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5ACB" w14:textId="77777777" w:rsidR="00555B65" w:rsidRDefault="00555B65"/>
    <w:p w14:paraId="2B3A2225" w14:textId="77777777" w:rsidR="00555B65" w:rsidRDefault="00555B65"/>
    <w:p w14:paraId="703CBDC7" w14:textId="77777777" w:rsidR="00555B65" w:rsidRDefault="00555B65" w:rsidP="00320F70"/>
    <w:p w14:paraId="6549816A" w14:textId="77777777" w:rsidR="008D7ADC" w:rsidRDefault="008D7ADC"/>
    <w:p w14:paraId="4FF69EBE" w14:textId="77777777" w:rsidR="008D7ADC" w:rsidRDefault="008D7ADC"/>
    <w:p w14:paraId="4334B3B1" w14:textId="77777777" w:rsidR="008D7ADC" w:rsidRDefault="008D7ADC"/>
    <w:p w14:paraId="57DE70E1" w14:textId="179CBA30" w:rsidR="00D93ABF" w:rsidRDefault="00D93ABF"/>
    <w:p w14:paraId="0B9D50F1" w14:textId="5805E4C3" w:rsidR="00D93ABF" w:rsidRDefault="008B5D3F" w:rsidP="00D93ABF">
      <w:pPr>
        <w:jc w:val="center"/>
        <w:rPr>
          <w:noProof/>
        </w:rPr>
      </w:pPr>
      <w:r w:rsidRPr="008B5D3F">
        <w:rPr>
          <w:noProof/>
          <w:lang w:val="en-US"/>
        </w:rPr>
        <w:drawing>
          <wp:inline distT="0" distB="0" distL="0" distR="0" wp14:anchorId="51BEAB2D" wp14:editId="1AB9B11F">
            <wp:extent cx="2875280" cy="1437640"/>
            <wp:effectExtent l="0" t="0" r="1270" b="0"/>
            <wp:docPr id="117" name="Picture 117"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O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5280" cy="1437640"/>
                    </a:xfrm>
                    <a:prstGeom prst="rect">
                      <a:avLst/>
                    </a:prstGeom>
                    <a:noFill/>
                    <a:ln>
                      <a:noFill/>
                    </a:ln>
                  </pic:spPr>
                </pic:pic>
              </a:graphicData>
            </a:graphic>
          </wp:inline>
        </w:drawing>
      </w:r>
    </w:p>
    <w:p w14:paraId="7525FAAF" w14:textId="4D0EF05A" w:rsidR="00020859" w:rsidRDefault="00020859" w:rsidP="00D93ABF">
      <w:pPr>
        <w:jc w:val="center"/>
        <w:rPr>
          <w:noProof/>
        </w:rPr>
      </w:pPr>
    </w:p>
    <w:p w14:paraId="5127925F" w14:textId="76273301" w:rsidR="00020859" w:rsidRDefault="00020859" w:rsidP="00D93ABF">
      <w:pPr>
        <w:jc w:val="center"/>
        <w:rPr>
          <w:noProof/>
        </w:rPr>
      </w:pPr>
    </w:p>
    <w:p w14:paraId="58DCAE2A" w14:textId="25126464" w:rsidR="00020859" w:rsidRDefault="00020859" w:rsidP="00D93ABF">
      <w:pPr>
        <w:jc w:val="center"/>
        <w:rPr>
          <w:noProof/>
        </w:rPr>
      </w:pPr>
    </w:p>
    <w:p w14:paraId="4DA20FB8" w14:textId="5D41D2F2" w:rsidR="00020859" w:rsidRDefault="00020859" w:rsidP="00D93ABF">
      <w:pPr>
        <w:jc w:val="center"/>
        <w:rPr>
          <w:noProof/>
        </w:rPr>
      </w:pPr>
    </w:p>
    <w:p w14:paraId="7FC70F8B" w14:textId="12AC50D8" w:rsidR="00020859" w:rsidRDefault="00020859" w:rsidP="00D93ABF">
      <w:pPr>
        <w:jc w:val="center"/>
        <w:rPr>
          <w:noProof/>
        </w:rPr>
      </w:pPr>
    </w:p>
    <w:p w14:paraId="77A61FFE" w14:textId="77777777" w:rsidR="00020859" w:rsidRDefault="00020859" w:rsidP="00D93ABF">
      <w:pPr>
        <w:jc w:val="center"/>
        <w:rPr>
          <w:noProof/>
        </w:rPr>
      </w:pPr>
    </w:p>
    <w:p w14:paraId="5644DBAF" w14:textId="2AAC9A06" w:rsidR="00F15DED" w:rsidRDefault="00F15DED" w:rsidP="006540E8">
      <w:pPr>
        <w:rPr>
          <w:noProof/>
        </w:rPr>
      </w:pPr>
    </w:p>
    <w:p w14:paraId="3A9D9CAA" w14:textId="77777777" w:rsidR="00F15DED" w:rsidRDefault="00F15DED" w:rsidP="00D93ABF">
      <w:pPr>
        <w:jc w:val="center"/>
      </w:pPr>
    </w:p>
    <w:p w14:paraId="2D36E1ED" w14:textId="77777777" w:rsidR="004C6068" w:rsidRDefault="004C6068" w:rsidP="004C6068">
      <w:pPr>
        <w:pStyle w:val="scriptReportTitle"/>
      </w:pPr>
    </w:p>
    <w:p w14:paraId="2D8619AA" w14:textId="0FA5EF4D" w:rsidR="004C6068" w:rsidRPr="008D7ADC" w:rsidRDefault="008E2866" w:rsidP="00BE2A81">
      <w:pPr>
        <w:pStyle w:val="Title"/>
      </w:pPr>
      <w:sdt>
        <w:sdtPr>
          <w:alias w:val="Title"/>
          <w:tag w:val=""/>
          <w:id w:val="-192771836"/>
          <w:placeholder>
            <w:docPart w:val="1FA5DDAEAE234FF6B61DE152537D8329"/>
          </w:placeholder>
          <w:dataBinding w:prefixMappings="xmlns:ns0='http://purl.org/dc/elements/1.1/' xmlns:ns1='http://schemas.openxmlformats.org/package/2006/metadata/core-properties' " w:xpath="/ns1:coreProperties[1]/ns0:title[1]" w:storeItemID="{6C3C8BC8-F283-45AE-878A-BAB7291924A1}"/>
          <w:text/>
        </w:sdtPr>
        <w:sdtEndPr/>
        <w:sdtContent>
          <w:r w:rsidR="00D43F0C" w:rsidRPr="00BE2A81">
            <w:t>Software Download Specification</w:t>
          </w:r>
        </w:sdtContent>
      </w:sdt>
    </w:p>
    <w:p w14:paraId="3A95EED7" w14:textId="0FD87AEF" w:rsidR="004C6068" w:rsidRDefault="004C6068" w:rsidP="00025221">
      <w:pPr>
        <w:pStyle w:val="scriptModelName"/>
        <w:jc w:val="both"/>
        <w:rPr>
          <w:b/>
          <w:sz w:val="36"/>
          <w:szCs w:val="36"/>
        </w:rPr>
      </w:pPr>
    </w:p>
    <w:p w14:paraId="7EF0DCE4" w14:textId="79570E43" w:rsidR="00020859" w:rsidRDefault="00020859" w:rsidP="00E977C8">
      <w:pPr>
        <w:pStyle w:val="scriptModelName"/>
        <w:rPr>
          <w:b/>
          <w:sz w:val="36"/>
          <w:szCs w:val="36"/>
        </w:rPr>
      </w:pPr>
    </w:p>
    <w:p w14:paraId="1BCB0EDD" w14:textId="77777777" w:rsidR="00020859" w:rsidRPr="008D7ADC" w:rsidRDefault="00020859" w:rsidP="00E977C8">
      <w:pPr>
        <w:pStyle w:val="scriptModelName"/>
        <w:rPr>
          <w:b/>
          <w:sz w:val="36"/>
          <w:szCs w:val="36"/>
        </w:rPr>
      </w:pPr>
    </w:p>
    <w:p w14:paraId="44DC522C" w14:textId="4463B6E9" w:rsidR="00004C25" w:rsidRDefault="008E3B9C" w:rsidP="008E3B9C">
      <w:pPr>
        <w:jc w:val="center"/>
        <w:rPr>
          <w:spacing w:val="-3"/>
          <w:sz w:val="28"/>
        </w:rPr>
      </w:pPr>
      <w:r>
        <w:rPr>
          <w:spacing w:val="-3"/>
          <w:sz w:val="28"/>
        </w:rPr>
        <w:t>Diagnostic Communications</w:t>
      </w:r>
    </w:p>
    <w:p w14:paraId="390227E3" w14:textId="22C1075C" w:rsidR="00004C25" w:rsidRDefault="00004C25" w:rsidP="006540E8">
      <w:pPr>
        <w:jc w:val="center"/>
        <w:rPr>
          <w:spacing w:val="-3"/>
          <w:sz w:val="28"/>
        </w:rPr>
      </w:pPr>
    </w:p>
    <w:p w14:paraId="62440A5E" w14:textId="77777777" w:rsidR="00004C25" w:rsidRPr="001C541B" w:rsidRDefault="00004C25" w:rsidP="006540E8">
      <w:pPr>
        <w:jc w:val="center"/>
        <w:rPr>
          <w:spacing w:val="-3"/>
          <w:sz w:val="28"/>
        </w:rPr>
      </w:pPr>
    </w:p>
    <w:p w14:paraId="565B50FC" w14:textId="77777777" w:rsidR="006540E8" w:rsidRPr="001C541B" w:rsidRDefault="006540E8" w:rsidP="006540E8">
      <w:pPr>
        <w:rPr>
          <w:sz w:val="24"/>
        </w:rPr>
      </w:pPr>
    </w:p>
    <w:p w14:paraId="24F88F5D" w14:textId="77777777" w:rsidR="008D7ADC" w:rsidRDefault="008D7ADC" w:rsidP="008D7ADC">
      <w:pPr>
        <w:pStyle w:val="scriptModelName"/>
      </w:pPr>
    </w:p>
    <w:p w14:paraId="6EA0B3C8" w14:textId="77777777" w:rsidR="008D7ADC" w:rsidRDefault="008D7ADC" w:rsidP="008D7ADC">
      <w:pPr>
        <w:pStyle w:val="scriptModelName"/>
      </w:pPr>
    </w:p>
    <w:p w14:paraId="261DE70F" w14:textId="77777777" w:rsidR="008D7ADC" w:rsidRDefault="008D7ADC" w:rsidP="008D7ADC">
      <w:pPr>
        <w:pStyle w:val="scriptModelName"/>
      </w:pPr>
    </w:p>
    <w:p w14:paraId="6435F766" w14:textId="77777777" w:rsidR="00DF3A04" w:rsidRDefault="00DF3A04" w:rsidP="008D7ADC">
      <w:pPr>
        <w:pStyle w:val="scriptModelName"/>
      </w:pPr>
    </w:p>
    <w:p w14:paraId="0560F2CD" w14:textId="343CDE84" w:rsidR="0024157A" w:rsidRPr="00F45231" w:rsidRDefault="0024157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pPr>
      <w:r>
        <w:br w:type="page"/>
      </w:r>
    </w:p>
    <w:p w14:paraId="76A108C0" w14:textId="79149977" w:rsidR="002301C3" w:rsidRPr="00551817" w:rsidRDefault="00285708" w:rsidP="00551817">
      <w:pPr>
        <w:pStyle w:val="Heading"/>
      </w:pPr>
      <w:bookmarkStart w:id="0" w:name="_Toc75585026"/>
      <w:bookmarkStart w:id="1" w:name="_Toc7513339"/>
      <w:bookmarkStart w:id="2" w:name="_Toc507385111"/>
      <w:r w:rsidRPr="003809B6">
        <w:t xml:space="preserve">Revision </w:t>
      </w:r>
      <w:r w:rsidR="007C2FFD">
        <w:t>H</w:t>
      </w:r>
      <w:r w:rsidRPr="003809B6">
        <w:t>istory</w:t>
      </w:r>
      <w:bookmarkStart w:id="3" w:name="_Toc75585027"/>
      <w:bookmarkEnd w:id="0"/>
    </w:p>
    <w:p w14:paraId="12ED34CE" w14:textId="643A5F0A" w:rsidR="00BF47D5" w:rsidRDefault="00BF47D5" w:rsidP="00BF47D5">
      <w:pPr>
        <w:pStyle w:val="RevisionHeader"/>
      </w:pPr>
      <w:r>
        <w:t>Release: 008</w:t>
      </w:r>
      <w:r>
        <w:tab/>
        <w:t>Date: 2022-</w:t>
      </w:r>
      <w:r w:rsidR="00E21AAF">
        <w:t>03-28</w:t>
      </w:r>
      <w:r>
        <w:tab/>
        <w:t>Author: John Cardillo / 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BF47D5" w:rsidRPr="00662905" w14:paraId="1121B60D" w14:textId="77777777" w:rsidTr="009F4014">
        <w:trPr>
          <w:cantSplit/>
          <w:jc w:val="center"/>
        </w:trPr>
        <w:tc>
          <w:tcPr>
            <w:tcW w:w="1152" w:type="dxa"/>
            <w:shd w:val="clear" w:color="auto" w:fill="CCCCCC"/>
            <w:tcMar>
              <w:top w:w="49" w:type="dxa"/>
              <w:left w:w="97" w:type="dxa"/>
              <w:bottom w:w="49" w:type="dxa"/>
              <w:right w:w="97" w:type="dxa"/>
            </w:tcMar>
            <w:vAlign w:val="center"/>
          </w:tcPr>
          <w:p w14:paraId="310F7770" w14:textId="77777777" w:rsidR="00BF47D5" w:rsidRDefault="00BF47D5" w:rsidP="009F4014">
            <w:pPr>
              <w:pStyle w:val="TableText0"/>
            </w:pPr>
            <w:r w:rsidRPr="003809B6">
              <w:t>Section</w:t>
            </w:r>
          </w:p>
        </w:tc>
        <w:tc>
          <w:tcPr>
            <w:tcW w:w="9355" w:type="dxa"/>
            <w:shd w:val="clear" w:color="auto" w:fill="CCCCCC"/>
            <w:tcMar>
              <w:top w:w="49" w:type="dxa"/>
              <w:left w:w="97" w:type="dxa"/>
              <w:bottom w:w="49" w:type="dxa"/>
              <w:right w:w="97" w:type="dxa"/>
            </w:tcMar>
            <w:vAlign w:val="center"/>
          </w:tcPr>
          <w:p w14:paraId="3965CACC" w14:textId="77777777" w:rsidR="00BF47D5" w:rsidRDefault="00BF47D5" w:rsidP="009F4014">
            <w:pPr>
              <w:pStyle w:val="TableText0"/>
              <w:jc w:val="left"/>
            </w:pPr>
            <w:r w:rsidRPr="00F15D4D">
              <w:t>Change Description</w:t>
            </w:r>
          </w:p>
        </w:tc>
      </w:tr>
      <w:tr w:rsidR="00BF47D5" w:rsidRPr="00662905" w14:paraId="1BED28AB" w14:textId="77777777" w:rsidTr="009F4014">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551BE34" w14:textId="33881C19" w:rsidR="00BF47D5" w:rsidRPr="00662905" w:rsidRDefault="007E6467" w:rsidP="009F4014">
            <w:pPr>
              <w:pStyle w:val="TableText0"/>
            </w:pPr>
            <w:r>
              <w:fldChar w:fldCharType="begin"/>
            </w:r>
            <w:r>
              <w:instrText xml:space="preserve"> REF _Ref97714332 \n \h </w:instrText>
            </w:r>
            <w:r>
              <w:fldChar w:fldCharType="separate"/>
            </w:r>
            <w:r w:rsidR="00E6025E">
              <w:t>3.6.9</w:t>
            </w:r>
            <w:r>
              <w:fldChar w:fldCharType="end"/>
            </w:r>
            <w:r>
              <w:t xml:space="preserve">, </w:t>
            </w:r>
            <w:r>
              <w:fldChar w:fldCharType="begin"/>
            </w:r>
            <w:r>
              <w:instrText xml:space="preserve"> REF _Ref93064685 \n \h </w:instrText>
            </w:r>
            <w:r>
              <w:fldChar w:fldCharType="separate"/>
            </w:r>
            <w:r w:rsidR="00E6025E">
              <w:t>3.6.10</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BFAB48C" w14:textId="57861142" w:rsidR="00BF47D5" w:rsidRPr="00662905" w:rsidRDefault="007E6467" w:rsidP="009F4014">
            <w:pPr>
              <w:pStyle w:val="TableText0"/>
              <w:jc w:val="left"/>
            </w:pPr>
            <w:r>
              <w:t>Clarified</w:t>
            </w:r>
            <w:r w:rsidR="00722F52">
              <w:t xml:space="preserve"> behavior for A/B implementations which do not have a separate active backup.</w:t>
            </w:r>
          </w:p>
        </w:tc>
      </w:tr>
      <w:tr w:rsidR="00BF47D5" w:rsidRPr="00662905" w14:paraId="13D923C8" w14:textId="77777777" w:rsidTr="009F4014">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43DD85F" w14:textId="30102517" w:rsidR="00BF47D5" w:rsidRDefault="006E38BA" w:rsidP="009F4014">
            <w:pPr>
              <w:pStyle w:val="TableText0"/>
            </w:pPr>
            <w:r>
              <w:fldChar w:fldCharType="begin"/>
            </w:r>
            <w:r>
              <w:instrText xml:space="preserve"> REF _Ref24102367 \h </w:instrText>
            </w:r>
            <w:r>
              <w:fldChar w:fldCharType="separate"/>
            </w:r>
            <w:r w:rsidR="00E6025E" w:rsidRPr="003809B6">
              <w:t xml:space="preserve">Table </w:t>
            </w:r>
            <w:r w:rsidR="00E6025E">
              <w:rPr>
                <w:noProof/>
              </w:rPr>
              <w:t>2</w:t>
            </w:r>
            <w:r w:rsidR="00E6025E">
              <w:t>.</w:t>
            </w:r>
            <w:r w:rsidR="00E6025E">
              <w:rPr>
                <w:noProof/>
              </w:rPr>
              <w:t>1</w:t>
            </w:r>
            <w:r>
              <w:fldChar w:fldCharType="end"/>
            </w:r>
            <w:r>
              <w:t xml:space="preserve">, </w:t>
            </w:r>
            <w:r>
              <w:fldChar w:fldCharType="begin"/>
            </w:r>
            <w:r>
              <w:instrText xml:space="preserve"> REF _Ref97884163 \h </w:instrText>
            </w:r>
            <w:r>
              <w:fldChar w:fldCharType="separate"/>
            </w:r>
            <w:r w:rsidR="00E6025E" w:rsidRPr="003809B6">
              <w:t xml:space="preserve">Table </w:t>
            </w:r>
            <w:r w:rsidR="00E6025E">
              <w:rPr>
                <w:noProof/>
              </w:rPr>
              <w:t>2</w:t>
            </w:r>
            <w:r w:rsidR="00E6025E">
              <w:t>.</w:t>
            </w:r>
            <w:r w:rsidR="00E6025E">
              <w:rPr>
                <w:noProof/>
              </w:rPr>
              <w:t>2</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3A2B3D2" w14:textId="2AA52BEB" w:rsidR="00BF47D5" w:rsidRDefault="006E38BA" w:rsidP="009F4014">
            <w:pPr>
              <w:pStyle w:val="TableText0"/>
              <w:jc w:val="left"/>
            </w:pPr>
            <w:r>
              <w:t>Moved routine 021C</w:t>
            </w:r>
            <w:r w:rsidRPr="00E21AAF">
              <w:rPr>
                <w:vertAlign w:val="subscript"/>
              </w:rPr>
              <w:t>H</w:t>
            </w:r>
            <w:r>
              <w:t xml:space="preserve"> support from PBL to SBL</w:t>
            </w:r>
          </w:p>
        </w:tc>
      </w:tr>
      <w:tr w:rsidR="002D55E4" w:rsidRPr="00662905" w14:paraId="0DBE308C" w14:textId="77777777" w:rsidTr="009F4014">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CBBEA66" w14:textId="1C68E54F" w:rsidR="002D55E4" w:rsidRDefault="002D55E4" w:rsidP="009F4014">
            <w:pPr>
              <w:pStyle w:val="TableText0"/>
            </w:pPr>
            <w:r>
              <w:fldChar w:fldCharType="begin"/>
            </w:r>
            <w:r>
              <w:instrText xml:space="preserve"> REF _Ref93064685 \w \h </w:instrText>
            </w:r>
            <w:r>
              <w:fldChar w:fldCharType="separate"/>
            </w:r>
            <w:r w:rsidR="00E6025E">
              <w:t>3.6.10</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01C037A" w14:textId="03AFAD46" w:rsidR="002D55E4" w:rsidRDefault="002D55E4" w:rsidP="009F4014">
            <w:pPr>
              <w:pStyle w:val="TableText0"/>
              <w:jc w:val="left"/>
            </w:pPr>
            <w:r>
              <w:t>Add prerequisite condition for routine 021C</w:t>
            </w:r>
            <w:r w:rsidRPr="00EB4D42">
              <w:rPr>
                <w:vertAlign w:val="subscript"/>
              </w:rPr>
              <w:t>H</w:t>
            </w:r>
            <w:r>
              <w:t xml:space="preserve"> that it was not previously successfully executed during programmingSession</w:t>
            </w:r>
          </w:p>
        </w:tc>
      </w:tr>
      <w:tr w:rsidR="00EC0AED" w:rsidRPr="00662905" w14:paraId="4FE849B6"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2966AA1" w14:textId="3544D839" w:rsidR="00EC0AED" w:rsidRPr="00662905" w:rsidRDefault="00EC0AED" w:rsidP="007625D0">
            <w:pPr>
              <w:pStyle w:val="TableText0"/>
            </w:pPr>
            <w:r>
              <w:fldChar w:fldCharType="begin"/>
            </w:r>
            <w:r>
              <w:instrText xml:space="preserve"> REF _Ref96513142 \r \h </w:instrText>
            </w:r>
            <w:r>
              <w:fldChar w:fldCharType="separate"/>
            </w:r>
            <w:r w:rsidR="00E6025E">
              <w:t>3.6.1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F858265" w14:textId="5EB61C51" w:rsidR="00EC0AED" w:rsidRPr="00662905" w:rsidRDefault="00EC0AED" w:rsidP="007625D0">
            <w:pPr>
              <w:pStyle w:val="TableText0"/>
              <w:jc w:val="left"/>
            </w:pPr>
            <w:r>
              <w:t>Replaced 0306</w:t>
            </w:r>
            <w:r w:rsidRPr="00F15D4D">
              <w:rPr>
                <w:vertAlign w:val="subscript"/>
              </w:rPr>
              <w:t>H</w:t>
            </w:r>
            <w:r>
              <w:t xml:space="preserve"> with 0307</w:t>
            </w:r>
            <w:r w:rsidRPr="00F15D4D">
              <w:rPr>
                <w:vertAlign w:val="subscript"/>
              </w:rPr>
              <w:t>H</w:t>
            </w:r>
            <w:r>
              <w:t xml:space="preserve"> to support newly formatted routine with enhanced error handling</w:t>
            </w:r>
          </w:p>
        </w:tc>
      </w:tr>
      <w:tr w:rsidR="005239CF" w:rsidRPr="00662905" w14:paraId="28AEE7A7"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87E04E5" w14:textId="0AB7C669" w:rsidR="005239CF" w:rsidRDefault="005239CF" w:rsidP="007625D0">
            <w:pPr>
              <w:pStyle w:val="TableText0"/>
            </w:pPr>
            <w:r>
              <w:fldChar w:fldCharType="begin"/>
            </w:r>
            <w:r>
              <w:instrText xml:space="preserve"> REF _Ref93050569 \h </w:instrText>
            </w:r>
            <w:r>
              <w:fldChar w:fldCharType="separate"/>
            </w:r>
            <w:r w:rsidR="00E6025E" w:rsidRPr="003809B6">
              <w:t xml:space="preserve">Table </w:t>
            </w:r>
            <w:r w:rsidR="00E6025E">
              <w:rPr>
                <w:noProof/>
              </w:rPr>
              <w:t>3</w:t>
            </w:r>
            <w:r w:rsidR="00E6025E">
              <w:t>.</w:t>
            </w:r>
            <w:r w:rsidR="00E6025E">
              <w:rPr>
                <w:noProof/>
              </w:rPr>
              <w:t>22</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58E8C72" w14:textId="5AB4FD76" w:rsidR="005239CF" w:rsidRDefault="005239CF" w:rsidP="007625D0">
            <w:pPr>
              <w:pStyle w:val="TableText0"/>
              <w:jc w:val="left"/>
            </w:pPr>
            <w:r>
              <w:t>Fixed typo in table to change SWDL version from 7 to 8.</w:t>
            </w:r>
          </w:p>
        </w:tc>
      </w:tr>
      <w:tr w:rsidR="006D603D" w:rsidRPr="00662905" w14:paraId="63E677F4"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AE5DBC5" w14:textId="4D32E47C" w:rsidR="006D603D" w:rsidRDefault="006D603D" w:rsidP="007625D0">
            <w:pPr>
              <w:pStyle w:val="TableText0"/>
            </w:pPr>
            <w:r>
              <w:t>Several</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F2CC74C" w14:textId="25EA1938" w:rsidR="006D603D" w:rsidRDefault="006D603D" w:rsidP="007625D0">
            <w:pPr>
              <w:pStyle w:val="TableText0"/>
              <w:jc w:val="left"/>
            </w:pPr>
            <w:r>
              <w:t>Corrected bad cross-references.</w:t>
            </w:r>
          </w:p>
        </w:tc>
      </w:tr>
      <w:tr w:rsidR="009D4876" w:rsidRPr="00662905" w14:paraId="242D7C63"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DC07924" w14:textId="059F6596" w:rsidR="009D4876" w:rsidRDefault="000E2CC4" w:rsidP="007625D0">
            <w:pPr>
              <w:pStyle w:val="TableText0"/>
            </w:pPr>
            <w:r>
              <w:fldChar w:fldCharType="begin"/>
            </w:r>
            <w:r>
              <w:instrText xml:space="preserve"> REF _Ref96589611 \h </w:instrText>
            </w:r>
            <w:r>
              <w:fldChar w:fldCharType="separate"/>
            </w:r>
            <w:r w:rsidR="00E6025E" w:rsidRPr="009034C3">
              <w:t xml:space="preserve">Table </w:t>
            </w:r>
            <w:r w:rsidR="00E6025E">
              <w:rPr>
                <w:noProof/>
              </w:rPr>
              <w:t>1</w:t>
            </w:r>
            <w:r w:rsidR="00E6025E">
              <w:t>.</w:t>
            </w:r>
            <w:r w:rsidR="00E6025E">
              <w:rPr>
                <w:noProof/>
              </w:rPr>
              <w:t>1</w:t>
            </w:r>
            <w:r w:rsidR="00E6025E" w:rsidRPr="009034C3">
              <w:t xml:space="preserve"> References</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BF43F4F" w14:textId="0CB8C2A1" w:rsidR="009D4876" w:rsidRDefault="009D4876" w:rsidP="007625D0">
            <w:pPr>
              <w:pStyle w:val="TableText0"/>
              <w:jc w:val="left"/>
            </w:pPr>
            <w:r>
              <w:t xml:space="preserve">Updated VDOC hyperlinks for latest test specifications and added new </w:t>
            </w:r>
            <w:r w:rsidR="000E2CC4">
              <w:t>hyperlink for SWDL Functional Test Spec</w:t>
            </w:r>
          </w:p>
        </w:tc>
      </w:tr>
      <w:tr w:rsidR="00D50919" w:rsidRPr="00662905" w14:paraId="3CBDFFBE"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A2BA974" w14:textId="020EB724" w:rsidR="00D50919" w:rsidRDefault="00D50919" w:rsidP="007625D0">
            <w:pPr>
              <w:pStyle w:val="TableText0"/>
            </w:pPr>
            <w:r>
              <w:t>All</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81084A8" w14:textId="54DC0BD5" w:rsidR="00D50919" w:rsidRDefault="00D50919" w:rsidP="007625D0">
            <w:pPr>
              <w:pStyle w:val="TableText0"/>
              <w:jc w:val="left"/>
            </w:pPr>
            <w:r>
              <w:t>Updated case of many headings</w:t>
            </w:r>
            <w:r w:rsidR="00B740C6">
              <w:t xml:space="preserve"> and various formatting updates</w:t>
            </w:r>
          </w:p>
        </w:tc>
      </w:tr>
      <w:tr w:rsidR="008357D2" w:rsidRPr="00662905" w14:paraId="36CD26DC" w14:textId="77777777" w:rsidTr="007625D0">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38C7AB7" w14:textId="60277671" w:rsidR="008357D2" w:rsidRDefault="008357D2" w:rsidP="007625D0">
            <w:pPr>
              <w:pStyle w:val="TableText0"/>
            </w:pPr>
            <w:r>
              <w:t>All</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F4C8D14" w14:textId="2088423B" w:rsidR="008357D2" w:rsidRDefault="008357D2" w:rsidP="007625D0">
            <w:pPr>
              <w:pStyle w:val="TableText0"/>
              <w:jc w:val="left"/>
            </w:pPr>
            <w:r>
              <w:t>Updated usage of sub-node and sub-network to be used consistently</w:t>
            </w:r>
          </w:p>
        </w:tc>
      </w:tr>
      <w:tr w:rsidR="00975C7E" w:rsidRPr="00662905" w14:paraId="4F97C438" w14:textId="77777777" w:rsidTr="00975C7E">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0B914A6" w14:textId="2053794E" w:rsidR="00975C7E" w:rsidRDefault="00975C7E" w:rsidP="007625D0">
            <w:pPr>
              <w:pStyle w:val="TableText0"/>
            </w:pPr>
            <w:r>
              <w:fldChar w:fldCharType="begin"/>
            </w:r>
            <w:r>
              <w:instrText xml:space="preserve"> REF _Ref97014531 \r \h </w:instrText>
            </w:r>
            <w:r>
              <w:fldChar w:fldCharType="separate"/>
            </w:r>
            <w:r w:rsidR="00E6025E">
              <w:t>3.3</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759EAF6" w14:textId="77777777" w:rsidR="00975C7E" w:rsidRDefault="00975C7E" w:rsidP="007625D0">
            <w:pPr>
              <w:pStyle w:val="TableText0"/>
              <w:jc w:val="left"/>
            </w:pPr>
            <w:r>
              <w:t>Added requirement that fixed bytes are randomly generated independently for each level.</w:t>
            </w:r>
          </w:p>
        </w:tc>
      </w:tr>
      <w:tr w:rsidR="007E0B70" w:rsidRPr="00662905" w14:paraId="544C3778"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898CE2F" w14:textId="5DB2518A" w:rsidR="007E0B70" w:rsidRPr="00662905" w:rsidRDefault="00165CEA" w:rsidP="00C83091">
            <w:pPr>
              <w:pStyle w:val="TableText0"/>
            </w:pPr>
            <w:r>
              <w:fldChar w:fldCharType="begin"/>
            </w:r>
            <w:r>
              <w:instrText xml:space="preserve"> REF _Ref88129771 \r \h </w:instrText>
            </w:r>
            <w:r w:rsidR="00EB4E53">
              <w:instrText xml:space="preserve"> \* MERGEFORMAT </w:instrText>
            </w:r>
            <w:r>
              <w:fldChar w:fldCharType="separate"/>
            </w:r>
            <w:r w:rsidR="00E6025E">
              <w:t>1.7</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92AA6C2" w14:textId="1CFFE589" w:rsidR="007E0B70" w:rsidRPr="00662905" w:rsidRDefault="00165CEA" w:rsidP="00C83091">
            <w:pPr>
              <w:pStyle w:val="TableText0"/>
              <w:jc w:val="left"/>
            </w:pPr>
            <w:r>
              <w:t>Added definitions for A/B and A/B/A</w:t>
            </w:r>
          </w:p>
        </w:tc>
      </w:tr>
      <w:tr w:rsidR="007E0B70" w:rsidRPr="00662905" w14:paraId="68A8BF7A"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AF8CC04" w14:textId="69540FBE" w:rsidR="007E0B70" w:rsidRDefault="00503C13" w:rsidP="00C83091">
            <w:pPr>
              <w:pStyle w:val="TableText0"/>
            </w:pPr>
            <w:r>
              <w:fldChar w:fldCharType="begin"/>
            </w:r>
            <w:r>
              <w:instrText xml:space="preserve"> REF _Ref88129821 \h </w:instrText>
            </w:r>
            <w:r w:rsidR="00EB4E53">
              <w:instrText xml:space="preserve"> \* MERGEFORMAT </w:instrText>
            </w:r>
            <w:r>
              <w:fldChar w:fldCharType="separate"/>
            </w:r>
            <w:r w:rsidR="00E6025E" w:rsidRPr="003809B6">
              <w:t>Table</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5B76BA1" w14:textId="31649A46" w:rsidR="007E0B70" w:rsidRDefault="00503C13" w:rsidP="00C83091">
            <w:pPr>
              <w:pStyle w:val="TableText0"/>
              <w:jc w:val="left"/>
            </w:pPr>
            <w:r>
              <w:t>Fixed type of routine number in Table descript</w:t>
            </w:r>
            <w:r w:rsidR="0019198A">
              <w:t>i</w:t>
            </w:r>
            <w:r>
              <w:t>on</w:t>
            </w:r>
          </w:p>
        </w:tc>
      </w:tr>
      <w:tr w:rsidR="001E46DA" w:rsidRPr="00662905" w14:paraId="7AAF1724"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68BE87A" w14:textId="123B153F" w:rsidR="001E46DA" w:rsidRDefault="001E46DA" w:rsidP="001E46DA">
            <w:pPr>
              <w:pStyle w:val="TableText0"/>
            </w:pPr>
            <w:r>
              <w:fldChar w:fldCharType="begin"/>
            </w:r>
            <w:r>
              <w:instrText xml:space="preserve"> REF _Ref87865302 \r \h </w:instrText>
            </w:r>
            <w:r w:rsidR="00EB4E53">
              <w:instrText xml:space="preserve"> \* MERGEFORMAT </w:instrText>
            </w:r>
            <w:r>
              <w:fldChar w:fldCharType="separate"/>
            </w:r>
            <w:r w:rsidR="00E6025E">
              <w:t>3.3</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0626AFC" w14:textId="335C6B61" w:rsidR="001E46DA" w:rsidRDefault="001E46DA" w:rsidP="001E46DA">
            <w:pPr>
              <w:pStyle w:val="TableText0"/>
              <w:jc w:val="left"/>
            </w:pPr>
            <w:r>
              <w:t>Updated requirements to explicitly call out all diagnostic functionality which can never be executed without security access performed.</w:t>
            </w:r>
          </w:p>
        </w:tc>
      </w:tr>
      <w:tr w:rsidR="00E65D76" w:rsidRPr="00662905" w14:paraId="00C5660B"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0864F9E" w14:textId="2817B361" w:rsidR="00E65D76" w:rsidRDefault="00E65D76" w:rsidP="001E46DA">
            <w:pPr>
              <w:pStyle w:val="TableText0"/>
            </w:pPr>
            <w:r>
              <w:fldChar w:fldCharType="begin"/>
            </w:r>
            <w:r>
              <w:instrText xml:space="preserve"> REF _Ref93049960 \h </w:instrText>
            </w:r>
            <w:r w:rsidR="00EB4E53">
              <w:instrText xml:space="preserve"> \* MERGEFORMAT </w:instrText>
            </w:r>
            <w:r>
              <w:fldChar w:fldCharType="separate"/>
            </w:r>
            <w:r w:rsidR="00E6025E" w:rsidRPr="003809B6">
              <w:t xml:space="preserve">Figure </w:t>
            </w:r>
            <w:r w:rsidR="00E6025E">
              <w:rPr>
                <w:noProof/>
              </w:rPr>
              <w:t>2.1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BA91632" w14:textId="74DC9544" w:rsidR="00E65D76" w:rsidRDefault="00E65D76" w:rsidP="001E46DA">
            <w:pPr>
              <w:pStyle w:val="TableText0"/>
              <w:jc w:val="left"/>
            </w:pPr>
            <w:r>
              <w:t>Updated values to be more realistic (e.g., PBL from 16k to 64k)</w:t>
            </w:r>
          </w:p>
        </w:tc>
      </w:tr>
      <w:tr w:rsidR="00F26435" w:rsidRPr="00662905" w14:paraId="1EAEB760"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3DA07EA" w14:textId="73199C61" w:rsidR="00F26435" w:rsidRDefault="00F26435" w:rsidP="001E46DA">
            <w:pPr>
              <w:pStyle w:val="TableText0"/>
            </w:pPr>
            <w:r>
              <w:fldChar w:fldCharType="begin"/>
            </w:r>
            <w:r>
              <w:instrText xml:space="preserve"> REF _Ref93050569 \h </w:instrText>
            </w:r>
            <w:r w:rsidR="00EB4E53">
              <w:instrText xml:space="preserve"> \* MERGEFORMAT </w:instrText>
            </w:r>
            <w:r>
              <w:fldChar w:fldCharType="separate"/>
            </w:r>
            <w:r w:rsidR="00E6025E" w:rsidRPr="003809B6">
              <w:t xml:space="preserve">Table </w:t>
            </w:r>
            <w:r w:rsidR="00E6025E">
              <w:rPr>
                <w:noProof/>
              </w:rPr>
              <w:t>3.22</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E6E75EB" w14:textId="32358B40" w:rsidR="00F26435" w:rsidRDefault="00F26435" w:rsidP="001E46DA">
            <w:pPr>
              <w:pStyle w:val="TableText0"/>
              <w:jc w:val="left"/>
            </w:pPr>
            <w:r>
              <w:t>Updated Table to reflect SWDL specification version reported is 8.</w:t>
            </w:r>
          </w:p>
        </w:tc>
      </w:tr>
      <w:tr w:rsidR="00996C0F" w:rsidRPr="00662905" w14:paraId="336EE14A"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89551EE" w14:textId="331E4002" w:rsidR="00996C0F" w:rsidRDefault="00996C0F" w:rsidP="001E46DA">
            <w:pPr>
              <w:pStyle w:val="TableText0"/>
            </w:pPr>
            <w:r>
              <w:fldChar w:fldCharType="begin"/>
            </w:r>
            <w:r>
              <w:instrText xml:space="preserve"> REF _Ref93050968 \r \h </w:instrText>
            </w:r>
            <w:r w:rsidR="00EB4E53">
              <w:instrText xml:space="preserve"> \* MERGEFORMAT </w:instrText>
            </w:r>
            <w:r>
              <w:fldChar w:fldCharType="separate"/>
            </w:r>
            <w:r w:rsidR="00E6025E">
              <w:t>3.6.4</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374D07C" w14:textId="60CD2182" w:rsidR="00996C0F" w:rsidRDefault="00996C0F" w:rsidP="001E46DA">
            <w:pPr>
              <w:pStyle w:val="TableText0"/>
              <w:jc w:val="left"/>
            </w:pPr>
            <w:r>
              <w:t xml:space="preserve">Added text to clarify </w:t>
            </w:r>
            <w:r w:rsidR="00AB5FF5">
              <w:t>memory areas routine FF01</w:t>
            </w:r>
            <w:r w:rsidR="00AB5FF5" w:rsidRPr="00270C35">
              <w:rPr>
                <w:vertAlign w:val="subscript"/>
              </w:rPr>
              <w:t>H</w:t>
            </w:r>
            <w:r w:rsidR="00AB5FF5">
              <w:t xml:space="preserve"> must support.</w:t>
            </w:r>
          </w:p>
        </w:tc>
      </w:tr>
      <w:tr w:rsidR="000A0D9F" w:rsidRPr="00662905" w14:paraId="5E0BBD54"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5CF6FBA" w14:textId="27D7465E" w:rsidR="000A0D9F" w:rsidRDefault="000A0D9F" w:rsidP="001E46DA">
            <w:pPr>
              <w:pStyle w:val="TableText0"/>
            </w:pPr>
            <w:r>
              <w:fldChar w:fldCharType="begin"/>
            </w:r>
            <w:r>
              <w:instrText xml:space="preserve"> REF _Ref72220399 \h </w:instrText>
            </w:r>
            <w:r w:rsidR="00EB4E53">
              <w:instrText xml:space="preserve"> \* MERGEFORMAT </w:instrText>
            </w:r>
            <w:r>
              <w:fldChar w:fldCharType="separate"/>
            </w:r>
            <w:r w:rsidR="00E6025E" w:rsidRPr="003809B6">
              <w:t xml:space="preserve">Figure </w:t>
            </w:r>
            <w:r w:rsidR="00E6025E">
              <w:rPr>
                <w:noProof/>
              </w:rPr>
              <w:t>6.1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1FE2630" w14:textId="093D7F60" w:rsidR="000A0D9F" w:rsidRDefault="000A0D9F" w:rsidP="001E46DA">
            <w:pPr>
              <w:pStyle w:val="TableText0"/>
              <w:jc w:val="left"/>
            </w:pPr>
            <w:r>
              <w:t>Updated arrow to show flow going from Sleep mode to Normal mode and not directly to boot</w:t>
            </w:r>
            <w:r w:rsidR="00FC7183">
              <w:t>loader</w:t>
            </w:r>
          </w:p>
        </w:tc>
      </w:tr>
      <w:tr w:rsidR="00CA6D2E" w:rsidRPr="00662905" w14:paraId="334D1C7F"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07A1067" w14:textId="60BFABE5" w:rsidR="00CA6D2E" w:rsidRDefault="00CA6D2E" w:rsidP="001E46DA">
            <w:pPr>
              <w:pStyle w:val="TableText0"/>
            </w:pPr>
            <w:r>
              <w:fldChar w:fldCharType="begin"/>
            </w:r>
            <w:r>
              <w:instrText xml:space="preserve"> REF _Ref93053346 \r \h </w:instrText>
            </w:r>
            <w:r w:rsidR="00EB4E53">
              <w:instrText xml:space="preserve"> \* MERGEFORMAT </w:instrText>
            </w:r>
            <w:r>
              <w:fldChar w:fldCharType="separate"/>
            </w:r>
            <w:r w:rsidR="00E6025E">
              <w:t>10.1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5D40EEC" w14:textId="49F650AB" w:rsidR="00CA6D2E" w:rsidRDefault="00CA6D2E" w:rsidP="001E46DA">
            <w:pPr>
              <w:pStyle w:val="TableText0"/>
              <w:jc w:val="left"/>
            </w:pPr>
            <w:r>
              <w:t xml:space="preserve">Updated explicit gateway text to align with </w:t>
            </w:r>
            <w:r>
              <w:fldChar w:fldCharType="begin"/>
            </w:r>
            <w:r>
              <w:instrText xml:space="preserve"> REF REF_FORD_GGDS \h  \* MERGEFORMAT </w:instrText>
            </w:r>
            <w:r>
              <w:fldChar w:fldCharType="separate"/>
            </w:r>
            <w:r w:rsidR="00E6025E" w:rsidRPr="004E1EAD">
              <w:t>[</w:t>
            </w:r>
            <w:r w:rsidR="00E6025E" w:rsidRPr="007D41B1">
              <w:t>Ford GGDS</w:t>
            </w:r>
            <w:r w:rsidR="00E6025E" w:rsidRPr="004E1EAD">
              <w:t>]</w:t>
            </w:r>
            <w:r>
              <w:fldChar w:fldCharType="end"/>
            </w:r>
            <w:r>
              <w:t>.</w:t>
            </w:r>
          </w:p>
        </w:tc>
      </w:tr>
      <w:tr w:rsidR="009A3B5B" w:rsidRPr="00662905" w14:paraId="6FC6595D" w14:textId="77777777" w:rsidTr="00C83091">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90B2C37" w14:textId="4D1B5548" w:rsidR="009A3B5B" w:rsidRDefault="009A3B5B" w:rsidP="001E46DA">
            <w:pPr>
              <w:pStyle w:val="TableText0"/>
            </w:pPr>
            <w:r>
              <w:fldChar w:fldCharType="begin"/>
            </w:r>
            <w:r>
              <w:instrText xml:space="preserve"> REF _Ref93064636 \r \h </w:instrText>
            </w:r>
            <w:r w:rsidR="00EB4E53">
              <w:instrText xml:space="preserve"> \* MERGEFORMAT </w:instrText>
            </w:r>
            <w:r>
              <w:fldChar w:fldCharType="separate"/>
            </w:r>
            <w:r w:rsidR="00E6025E">
              <w:t>4.4</w:t>
            </w:r>
            <w:r>
              <w:fldChar w:fldCharType="end"/>
            </w:r>
            <w:r>
              <w:t xml:space="preserve">, </w:t>
            </w:r>
            <w:r>
              <w:fldChar w:fldCharType="begin"/>
            </w:r>
            <w:r>
              <w:instrText xml:space="preserve"> REF _Ref24102569 \r \h </w:instrText>
            </w:r>
            <w:r w:rsidR="00EB4E53">
              <w:instrText xml:space="preserve"> \* MERGEFORMAT </w:instrText>
            </w:r>
            <w:r>
              <w:fldChar w:fldCharType="separate"/>
            </w:r>
            <w:r w:rsidR="00E6025E">
              <w:t>3.6.7</w:t>
            </w:r>
            <w:r>
              <w:fldChar w:fldCharType="end"/>
            </w:r>
            <w:r>
              <w:t xml:space="preserve">, </w:t>
            </w:r>
            <w:r>
              <w:fldChar w:fldCharType="begin"/>
            </w:r>
            <w:r>
              <w:instrText xml:space="preserve"> REF _Ref93064685 \r \h </w:instrText>
            </w:r>
            <w:r w:rsidR="00EB4E53">
              <w:instrText xml:space="preserve"> \* MERGEFORMAT </w:instrText>
            </w:r>
            <w:r>
              <w:fldChar w:fldCharType="separate"/>
            </w:r>
            <w:r w:rsidR="00E6025E">
              <w:t>3.6.10</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CAC0EF2" w14:textId="610420D2" w:rsidR="009A3B5B" w:rsidRDefault="009A3B5B" w:rsidP="001E46DA">
            <w:pPr>
              <w:pStyle w:val="TableText0"/>
              <w:jc w:val="left"/>
            </w:pPr>
            <w:r>
              <w:t>Modified the routines and details on how updates of the inactive partition and rollback to the previously active software are performed in order to robustly support all memory architectures.</w:t>
            </w:r>
          </w:p>
        </w:tc>
      </w:tr>
      <w:tr w:rsidR="00755436" w:rsidRPr="00662905" w14:paraId="6B1B0038" w14:textId="77777777" w:rsidTr="00755436">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A822D1E" w14:textId="77777777" w:rsidR="00755436" w:rsidRPr="00662905" w:rsidRDefault="00755436" w:rsidP="007625D0">
            <w:pPr>
              <w:pStyle w:val="TableText0"/>
            </w:pPr>
            <w:r>
              <w:t>Many</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F098408" w14:textId="03E118DB" w:rsidR="00755436" w:rsidRPr="00662905" w:rsidRDefault="00755436" w:rsidP="007625D0">
            <w:pPr>
              <w:pStyle w:val="TableText0"/>
              <w:jc w:val="left"/>
            </w:pPr>
            <w:r>
              <w:t>Added official routine numbers of 021B</w:t>
            </w:r>
            <w:r w:rsidRPr="0094294A">
              <w:rPr>
                <w:vertAlign w:val="subscript"/>
              </w:rPr>
              <w:t>H</w:t>
            </w:r>
            <w:r>
              <w:t xml:space="preserve"> for “Set OTA Update State” and 021C</w:t>
            </w:r>
            <w:r w:rsidRPr="0094294A">
              <w:rPr>
                <w:vertAlign w:val="subscript"/>
              </w:rPr>
              <w:t>H</w:t>
            </w:r>
            <w:r>
              <w:t xml:space="preserve"> for “Replace Active memory Partition”</w:t>
            </w:r>
          </w:p>
        </w:tc>
      </w:tr>
      <w:tr w:rsidR="00630592" w:rsidRPr="00630592" w14:paraId="57D0CE9D" w14:textId="77777777" w:rsidTr="00755436">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24D27A0" w14:textId="0FE14D3D" w:rsidR="00630592" w:rsidRDefault="001C2CDA" w:rsidP="007625D0">
            <w:pPr>
              <w:pStyle w:val="TableText0"/>
            </w:pPr>
            <w:r>
              <w:fldChar w:fldCharType="begin"/>
            </w:r>
            <w:r>
              <w:instrText xml:space="preserve"> REF _Ref76205777 \h </w:instrText>
            </w:r>
            <w:r w:rsidR="00EB4E53">
              <w:instrText xml:space="preserve"> \* MERGEFORMAT </w:instrText>
            </w:r>
            <w:r>
              <w:fldChar w:fldCharType="separate"/>
            </w:r>
            <w:r w:rsidR="00E6025E" w:rsidRPr="003809B6">
              <w:t xml:space="preserve">Table </w:t>
            </w:r>
            <w:r w:rsidR="00E6025E">
              <w:rPr>
                <w:noProof/>
              </w:rPr>
              <w:t>7.2</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4F5E14B" w14:textId="6D42EB32" w:rsidR="00630592" w:rsidRDefault="00630592" w:rsidP="007625D0">
            <w:pPr>
              <w:pStyle w:val="TableText0"/>
              <w:jc w:val="left"/>
            </w:pPr>
            <w:r>
              <w:t>Added additional P4 time for routine 021A</w:t>
            </w:r>
            <w:r w:rsidRPr="00F92774">
              <w:rPr>
                <w:vertAlign w:val="subscript"/>
              </w:rPr>
              <w:t>H</w:t>
            </w:r>
            <w:r>
              <w:t xml:space="preserve"> and 021C</w:t>
            </w:r>
            <w:r w:rsidRPr="00F92774">
              <w:rPr>
                <w:vertAlign w:val="subscript"/>
              </w:rPr>
              <w:t>H</w:t>
            </w:r>
            <w:r>
              <w:t>.</w:t>
            </w:r>
          </w:p>
        </w:tc>
      </w:tr>
      <w:tr w:rsidR="00815AF0" w:rsidRPr="00630592" w14:paraId="143B998C" w14:textId="77777777" w:rsidTr="00755436">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C23B31B" w14:textId="5571E933" w:rsidR="00815AF0" w:rsidRDefault="00815AF0" w:rsidP="007625D0">
            <w:pPr>
              <w:pStyle w:val="TableText0"/>
            </w:pPr>
            <w:r>
              <w:fldChar w:fldCharType="begin"/>
            </w:r>
            <w:r>
              <w:instrText xml:space="preserve"> REF _Ref308603099 \h </w:instrText>
            </w:r>
            <w:r w:rsidR="00EB4E53">
              <w:instrText xml:space="preserve"> \* MERGEFORMAT </w:instrText>
            </w:r>
            <w:r>
              <w:fldChar w:fldCharType="separate"/>
            </w:r>
            <w:r w:rsidR="00E6025E" w:rsidRPr="009034C3">
              <w:t xml:space="preserve">Table </w:t>
            </w:r>
            <w:r w:rsidR="00E6025E">
              <w:rPr>
                <w:noProof/>
              </w:rPr>
              <w:t>1.1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09AF87D" w14:textId="500AF554" w:rsidR="00815AF0" w:rsidRDefault="00815AF0" w:rsidP="007625D0">
            <w:pPr>
              <w:pStyle w:val="TableText0"/>
              <w:jc w:val="left"/>
            </w:pPr>
            <w:r>
              <w:t xml:space="preserve">Changed GMRDB </w:t>
            </w:r>
            <w:r w:rsidR="001C2CDA">
              <w:t>definition to “Global Main Reference Database”</w:t>
            </w:r>
          </w:p>
        </w:tc>
      </w:tr>
      <w:tr w:rsidR="00EB4E53" w:rsidRPr="00662905" w14:paraId="229A5CEB"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EBCD7A8" w14:textId="01626E16" w:rsidR="00EB4E53" w:rsidRPr="00662905" w:rsidRDefault="00EB4E53" w:rsidP="007625D0">
            <w:pPr>
              <w:pStyle w:val="TableText0"/>
            </w:pPr>
            <w:r>
              <w:fldChar w:fldCharType="begin"/>
            </w:r>
            <w:r>
              <w:instrText xml:space="preserve"> REF _Ref85184694 \r \h </w:instrText>
            </w:r>
            <w:r>
              <w:fldChar w:fldCharType="separate"/>
            </w:r>
            <w:r w:rsidR="00E6025E">
              <w:t>11.1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DAA2000" w14:textId="77777777" w:rsidR="00EB4E53" w:rsidRPr="00662905" w:rsidRDefault="00EB4E53" w:rsidP="007625D0">
            <w:pPr>
              <w:pStyle w:val="TableText0"/>
              <w:jc w:val="left"/>
            </w:pPr>
            <w:r>
              <w:t>Added D028</w:t>
            </w:r>
            <w:r w:rsidRPr="00EB4E53">
              <w:t>H</w:t>
            </w:r>
            <w:r>
              <w:t>, D03F</w:t>
            </w:r>
            <w:r w:rsidRPr="00EB4E53">
              <w:t>H</w:t>
            </w:r>
            <w:r>
              <w:t xml:space="preserve"> to list of DIDs that are not required for ECUs that do not implement a Boot Loader.</w:t>
            </w:r>
          </w:p>
        </w:tc>
      </w:tr>
      <w:tr w:rsidR="00EB4E53" w:rsidRPr="00662905" w14:paraId="3985A688"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6EB70B3" w14:textId="21586483" w:rsidR="00EB4E53" w:rsidRDefault="00EB4E53" w:rsidP="007625D0">
            <w:pPr>
              <w:pStyle w:val="TableText0"/>
            </w:pPr>
            <w:r>
              <w:fldChar w:fldCharType="begin"/>
            </w:r>
            <w:r>
              <w:instrText xml:space="preserve"> REF _Ref87350216 \r \h  \* MERGEFORMAT </w:instrText>
            </w:r>
            <w:r>
              <w:fldChar w:fldCharType="separate"/>
            </w:r>
            <w:r w:rsidR="00E6025E">
              <w:t>3.6</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14F47E2" w14:textId="77777777" w:rsidR="00EB4E53" w:rsidRDefault="00EB4E53" w:rsidP="007625D0">
            <w:pPr>
              <w:pStyle w:val="TableText0"/>
              <w:jc w:val="left"/>
            </w:pPr>
            <w:r>
              <w:t>Removed routineIdentifier 0306</w:t>
            </w:r>
            <w:r w:rsidRPr="00EB4E53">
              <w:t>H</w:t>
            </w:r>
            <w:r>
              <w:t xml:space="preserve">.  This routine is not used in the programming session and adds unnecessary complexity. </w:t>
            </w:r>
          </w:p>
        </w:tc>
      </w:tr>
      <w:tr w:rsidR="00EB4E53" w:rsidRPr="00662905" w14:paraId="1B50E2A0"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7528BCB" w14:textId="77777777" w:rsidR="00EB4E53" w:rsidRDefault="00EB4E53" w:rsidP="007625D0">
            <w:pPr>
              <w:pStyle w:val="TableText0"/>
            </w:pPr>
            <w:r>
              <w:t xml:space="preserve"> Many</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4C9C32A" w14:textId="77777777" w:rsidR="00EB4E53" w:rsidRDefault="00EB4E53" w:rsidP="007625D0">
            <w:pPr>
              <w:pStyle w:val="TableText0"/>
              <w:jc w:val="left"/>
            </w:pPr>
            <w:r>
              <w:t>Added updates to support UDS programming details of inactive memory partitions</w:t>
            </w:r>
          </w:p>
        </w:tc>
      </w:tr>
      <w:tr w:rsidR="00EB4E53" w:rsidRPr="00662905" w14:paraId="36F62B26"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912C8BA" w14:textId="530AB048" w:rsidR="00EB4E53" w:rsidRDefault="00EB4E53" w:rsidP="007625D0">
            <w:pPr>
              <w:pStyle w:val="TableText0"/>
            </w:pPr>
            <w:r>
              <w:fldChar w:fldCharType="begin"/>
            </w:r>
            <w:r>
              <w:instrText xml:space="preserve"> REF _Ref87865302 \r \h </w:instrText>
            </w:r>
            <w:r>
              <w:fldChar w:fldCharType="separate"/>
            </w:r>
            <w:r w:rsidR="00E6025E">
              <w:t>3.3</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0AB4EAE" w14:textId="77777777" w:rsidR="00EB4E53" w:rsidRDefault="00EB4E53" w:rsidP="007625D0">
            <w:pPr>
              <w:pStyle w:val="TableText0"/>
              <w:jc w:val="left"/>
            </w:pPr>
            <w:r>
              <w:t>Added fixed byte security restriction to not allow byte values that repeat 3 or more times.</w:t>
            </w:r>
          </w:p>
        </w:tc>
      </w:tr>
      <w:tr w:rsidR="00EB4E53" w:rsidRPr="00662905" w14:paraId="10FDC22D"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CE224A7" w14:textId="77777777" w:rsidR="00EB4E53" w:rsidRDefault="00EB4E53" w:rsidP="007625D0">
            <w:pPr>
              <w:pStyle w:val="TableText0"/>
            </w:pPr>
            <w:r>
              <w:t>3.3</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AA4D7F6" w14:textId="77777777" w:rsidR="00EB4E53" w:rsidRDefault="00EB4E53" w:rsidP="007625D0">
            <w:pPr>
              <w:pStyle w:val="TableText0"/>
              <w:jc w:val="left"/>
            </w:pPr>
            <w:r>
              <w:t>Deleted text describing validity of a seed as it conflicted with normative requirements from ISO 14229-1.</w:t>
            </w:r>
          </w:p>
        </w:tc>
      </w:tr>
      <w:tr w:rsidR="00EB4E53" w:rsidRPr="00662905" w14:paraId="733FB351"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20EE899" w14:textId="5C3B5036" w:rsidR="00EB4E53" w:rsidRDefault="00EB4E53" w:rsidP="007625D0">
            <w:pPr>
              <w:pStyle w:val="TableText0"/>
            </w:pPr>
            <w:r>
              <w:fldChar w:fldCharType="begin"/>
            </w:r>
            <w:r>
              <w:instrText xml:space="preserve"> REF _Ref87945230 \r \h </w:instrText>
            </w:r>
            <w:r>
              <w:fldChar w:fldCharType="separate"/>
            </w:r>
            <w:r w:rsidR="00E6025E">
              <w:t>Annex D</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0FE34E3" w14:textId="77777777" w:rsidR="00EB4E53" w:rsidRDefault="00EB4E53" w:rsidP="007625D0">
            <w:pPr>
              <w:pStyle w:val="TableText0"/>
              <w:jc w:val="left"/>
            </w:pPr>
            <w:r>
              <w:t>Removed details from outdated Appendix D related to conversion of a programmable part to a Masked ROM</w:t>
            </w:r>
          </w:p>
        </w:tc>
      </w:tr>
      <w:tr w:rsidR="00EB4E53" w:rsidRPr="00662905" w14:paraId="20EA0E64"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DCF15DF" w14:textId="0740D52E" w:rsidR="00EB4E53" w:rsidRDefault="00EB4E53" w:rsidP="007625D0">
            <w:pPr>
              <w:pStyle w:val="TableText0"/>
            </w:pPr>
            <w:r>
              <w:fldChar w:fldCharType="begin"/>
            </w:r>
            <w:r>
              <w:instrText xml:space="preserve"> REF _Ref87870735 \r \h </w:instrText>
            </w:r>
            <w:r>
              <w:fldChar w:fldCharType="separate"/>
            </w:r>
            <w:r w:rsidR="00E6025E">
              <w:t>3.1</w:t>
            </w:r>
            <w:r>
              <w:fldChar w:fldCharType="end"/>
            </w:r>
            <w:r>
              <w:t xml:space="preserve">, </w:t>
            </w:r>
            <w:r>
              <w:fldChar w:fldCharType="begin"/>
            </w:r>
            <w:r>
              <w:instrText xml:space="preserve"> REF _Ref87870749 \r \h </w:instrText>
            </w:r>
            <w:r>
              <w:fldChar w:fldCharType="separate"/>
            </w:r>
            <w:r w:rsidR="00E6025E">
              <w:t>3.6.3</w:t>
            </w:r>
            <w:r>
              <w:fldChar w:fldCharType="end"/>
            </w:r>
            <w:r>
              <w:t xml:space="preserve">, </w:t>
            </w:r>
            <w:r>
              <w:fldChar w:fldCharType="begin"/>
            </w:r>
            <w:r>
              <w:instrText xml:space="preserve"> REF _Ref87870759 \r \h </w:instrText>
            </w:r>
            <w:r>
              <w:fldChar w:fldCharType="separate"/>
            </w:r>
            <w:r w:rsidR="00E6025E">
              <w:t>6</w:t>
            </w:r>
            <w:r>
              <w:fldChar w:fldCharType="end"/>
            </w:r>
            <w:r>
              <w:t xml:space="preserve">, </w:t>
            </w:r>
            <w:r>
              <w:fldChar w:fldCharType="begin"/>
            </w:r>
            <w:r>
              <w:instrText xml:space="preserve"> REF _Ref87870764 \r \h </w:instrText>
            </w:r>
            <w:r>
              <w:fldChar w:fldCharType="separate"/>
            </w:r>
            <w:r w:rsidR="00E6025E">
              <w:t>7.1</w:t>
            </w:r>
            <w:r>
              <w:fldChar w:fldCharType="end"/>
            </w:r>
            <w:r>
              <w:t xml:space="preserve">, </w:t>
            </w:r>
            <w:r>
              <w:fldChar w:fldCharType="begin"/>
            </w:r>
            <w:r>
              <w:instrText xml:space="preserve"> REF _Ref533315477 \r \h </w:instrText>
            </w:r>
            <w:r>
              <w:fldChar w:fldCharType="separate"/>
            </w:r>
            <w:r w:rsidR="00E6025E">
              <w:t>7.2</w:t>
            </w:r>
            <w:r>
              <w:fldChar w:fldCharType="end"/>
            </w:r>
            <w:r>
              <w:t xml:space="preserve">, </w:t>
            </w:r>
            <w:r>
              <w:fldChar w:fldCharType="begin"/>
            </w:r>
            <w:r>
              <w:instrText xml:space="preserve"> REF _Ref87870786 \r \h </w:instrText>
            </w:r>
            <w:r>
              <w:fldChar w:fldCharType="separate"/>
            </w:r>
            <w:r w:rsidR="00E6025E">
              <w:t>7.3</w:t>
            </w:r>
            <w:r>
              <w:fldChar w:fldCharType="end"/>
            </w:r>
            <w:r>
              <w:t xml:space="preserve">, </w:t>
            </w:r>
            <w:r w:rsidRPr="003338A3">
              <w:fldChar w:fldCharType="begin"/>
            </w:r>
            <w:r w:rsidRPr="00CB4D06">
              <w:instrText xml:space="preserve"> REF _Ref87870800 \r \h </w:instrText>
            </w:r>
            <w:r w:rsidRPr="00764DF2">
              <w:instrText xml:space="preserve"> \* MERGEFORMAT </w:instrText>
            </w:r>
            <w:r w:rsidRPr="003338A3">
              <w:fldChar w:fldCharType="separate"/>
            </w:r>
            <w:r w:rsidR="00E6025E">
              <w:t>11.1</w:t>
            </w:r>
            <w:r w:rsidRPr="003338A3">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C86F822" w14:textId="77777777" w:rsidR="00EB4E53" w:rsidRDefault="00EB4E53" w:rsidP="007625D0">
            <w:pPr>
              <w:pStyle w:val="TableText0"/>
              <w:jc w:val="left"/>
            </w:pPr>
            <w:r>
              <w:t>Updated wording to replace P2CAN, P2*CAN, P3CAN, and P4CAN with P2, P2*, P3, and P4 as they apply independent of lower OSI layers.</w:t>
            </w:r>
          </w:p>
        </w:tc>
      </w:tr>
      <w:tr w:rsidR="00EB4E53" w:rsidRPr="00662905" w14:paraId="3DCA41EA"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E36C43B" w14:textId="52580A37" w:rsidR="00EB4E53" w:rsidRDefault="00EB4E53" w:rsidP="007625D0">
            <w:pPr>
              <w:pStyle w:val="TableText0"/>
            </w:pPr>
            <w:r>
              <w:fldChar w:fldCharType="begin"/>
            </w:r>
            <w:r>
              <w:instrText xml:space="preserve"> REF _Ref87964723 \r \h </w:instrText>
            </w:r>
            <w:r>
              <w:fldChar w:fldCharType="separate"/>
            </w:r>
            <w:r w:rsidR="00E6025E">
              <w:t>8.1.1.1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612E43A" w14:textId="17F124E2" w:rsidR="00EB4E53" w:rsidRDefault="00EB4E53" w:rsidP="007625D0">
            <w:pPr>
              <w:pStyle w:val="TableText0"/>
              <w:jc w:val="left"/>
            </w:pPr>
            <w:r>
              <w:t xml:space="preserve">Modified text of reserved CAN identifier ranges for diagnostics to reference </w:t>
            </w:r>
            <w:r>
              <w:fldChar w:fldCharType="begin"/>
            </w:r>
            <w:r>
              <w:instrText xml:space="preserve"> REF _Ref518890318 \h </w:instrText>
            </w:r>
            <w:r>
              <w:fldChar w:fldCharType="separate"/>
            </w:r>
            <w:r w:rsidR="00E6025E" w:rsidRPr="003809B6">
              <w:t xml:space="preserve">Table </w:t>
            </w:r>
            <w:r w:rsidR="00E6025E">
              <w:rPr>
                <w:noProof/>
              </w:rPr>
              <w:t>8</w:t>
            </w:r>
            <w:r w:rsidR="00E6025E">
              <w:t>.</w:t>
            </w:r>
            <w:r w:rsidR="00E6025E">
              <w:rPr>
                <w:noProof/>
              </w:rPr>
              <w:t>1</w:t>
            </w:r>
            <w:r>
              <w:fldChar w:fldCharType="end"/>
            </w:r>
            <w:r>
              <w:t xml:space="preserve"> to avoid conflicts.</w:t>
            </w:r>
          </w:p>
        </w:tc>
      </w:tr>
      <w:tr w:rsidR="00EB4E53" w:rsidRPr="00662905" w14:paraId="4EF4DFAE"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34F745E" w14:textId="40A1E2B2" w:rsidR="00EB4E53" w:rsidRDefault="00EB4E53" w:rsidP="007625D0">
            <w:pPr>
              <w:pStyle w:val="TableText0"/>
            </w:pPr>
            <w:r>
              <w:fldChar w:fldCharType="begin"/>
            </w:r>
            <w:r>
              <w:instrText xml:space="preserve"> REF _Ref74107925 \r \h </w:instrText>
            </w:r>
            <w:r>
              <w:fldChar w:fldCharType="separate"/>
            </w:r>
            <w:r w:rsidR="00E6025E">
              <w:t>1.9.1</w:t>
            </w:r>
            <w:r>
              <w:fldChar w:fldCharType="end"/>
            </w:r>
            <w:r>
              <w:t xml:space="preserve">, </w:t>
            </w:r>
            <w:r>
              <w:fldChar w:fldCharType="begin"/>
            </w:r>
            <w:r>
              <w:instrText xml:space="preserve"> REF _Ref87875508 \r \h </w:instrText>
            </w:r>
            <w:r>
              <w:fldChar w:fldCharType="separate"/>
            </w:r>
            <w:r w:rsidR="00E6025E">
              <w:t>11.1</w:t>
            </w:r>
            <w:r>
              <w:fldChar w:fldCharType="end"/>
            </w:r>
            <w:r>
              <w:t xml:space="preserve">, </w:t>
            </w:r>
            <w:r>
              <w:fldChar w:fldCharType="begin"/>
            </w:r>
            <w:r>
              <w:instrText xml:space="preserve"> REF _Ref170089651 \r \h </w:instrText>
            </w:r>
            <w:r>
              <w:fldChar w:fldCharType="separate"/>
            </w:r>
            <w:r w:rsidR="00E6025E">
              <w:t>11.2</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A300320" w14:textId="77777777" w:rsidR="00EB4E53" w:rsidRDefault="00EB4E53" w:rsidP="007625D0">
            <w:pPr>
              <w:pStyle w:val="TableText0"/>
              <w:jc w:val="left"/>
            </w:pPr>
            <w:r>
              <w:t>Added new ECU programming variants for ECUs programmable via a replaceable application and Autosar Adaptive ECUs.</w:t>
            </w:r>
          </w:p>
        </w:tc>
      </w:tr>
      <w:tr w:rsidR="00EB4E53" w:rsidRPr="00662905" w14:paraId="0C62213A" w14:textId="77777777" w:rsidTr="00EB4E53">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335F61F" w14:textId="36A20E8E" w:rsidR="00EB4E53" w:rsidRDefault="00EB4E53" w:rsidP="007625D0">
            <w:pPr>
              <w:pStyle w:val="TableText0"/>
            </w:pPr>
            <w:r>
              <w:fldChar w:fldCharType="begin"/>
            </w:r>
            <w:r>
              <w:instrText xml:space="preserve"> REF _Ref87945217 \r \h </w:instrText>
            </w:r>
            <w:r>
              <w:fldChar w:fldCharType="separate"/>
            </w:r>
            <w:r w:rsidR="00E6025E">
              <w:t>Annex E</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82FC9EB" w14:textId="77777777" w:rsidR="00EB4E53" w:rsidRDefault="00EB4E53" w:rsidP="007625D0">
            <w:pPr>
              <w:pStyle w:val="TableText0"/>
              <w:jc w:val="left"/>
            </w:pPr>
            <w:r>
              <w:t>Added clarification that the software identification DIDs only apply to ECUs that release their software through WERS.</w:t>
            </w:r>
          </w:p>
        </w:tc>
      </w:tr>
      <w:tr w:rsidR="008E3B9C" w:rsidRPr="00662905" w14:paraId="13A8FC98" w14:textId="77777777" w:rsidTr="00897252">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82600D3" w14:textId="1CDE016E" w:rsidR="008E3B9C" w:rsidRPr="00662905" w:rsidRDefault="008E3B9C" w:rsidP="0007483E">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pP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4FA5C06" w14:textId="6476B5A5" w:rsidR="008E3B9C" w:rsidRPr="00662905" w:rsidRDefault="00DC7308" w:rsidP="00897252">
            <w:pPr>
              <w:pStyle w:val="TableText0"/>
              <w:jc w:val="left"/>
            </w:pPr>
            <w:r>
              <w:t>Copyright and editorial changes</w:t>
            </w:r>
          </w:p>
        </w:tc>
      </w:tr>
      <w:tr w:rsidR="00911860" w:rsidRPr="00662905" w14:paraId="2A3C5A02" w14:textId="77777777" w:rsidTr="00897252">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057F48E" w14:textId="023F4760" w:rsidR="00911860" w:rsidRDefault="003C5760" w:rsidP="00897252">
            <w:pPr>
              <w:pStyle w:val="TableText0"/>
            </w:pPr>
            <w:r>
              <w:fldChar w:fldCharType="begin"/>
            </w:r>
            <w:r>
              <w:instrText xml:space="preserve"> REF _Ref74145541 \r \h </w:instrText>
            </w:r>
            <w:r>
              <w:fldChar w:fldCharType="separate"/>
            </w:r>
            <w:r w:rsidR="00E6025E">
              <w:t>1.6</w:t>
            </w:r>
            <w:r>
              <w:fldChar w:fldCharType="end"/>
            </w:r>
            <w:r>
              <w:t xml:space="preserve">, </w:t>
            </w:r>
            <w:r w:rsidR="00E770FE">
              <w:fldChar w:fldCharType="begin"/>
            </w:r>
            <w:r w:rsidR="00E770FE">
              <w:instrText xml:space="preserve"> REF _Ref74145521 \r \h </w:instrText>
            </w:r>
            <w:r w:rsidR="00E770FE">
              <w:fldChar w:fldCharType="separate"/>
            </w:r>
            <w:r w:rsidR="00E6025E">
              <w:t>1.12</w:t>
            </w:r>
            <w:r w:rsidR="00E770FE">
              <w:fldChar w:fldCharType="end"/>
            </w:r>
            <w:r>
              <w:t xml:space="preserve">, </w:t>
            </w:r>
            <w:r w:rsidR="00764A73">
              <w:fldChar w:fldCharType="begin"/>
            </w:r>
            <w:r w:rsidR="00764A73">
              <w:instrText xml:space="preserve"> REF _Ref65230444 \r \h </w:instrText>
            </w:r>
            <w:r w:rsidR="00764A73">
              <w:fldChar w:fldCharType="separate"/>
            </w:r>
            <w:r w:rsidR="00E6025E">
              <w:t>8</w:t>
            </w:r>
            <w:r w:rsidR="00764A73">
              <w:fldChar w:fldCharType="end"/>
            </w:r>
            <w:r w:rsidR="00CB1592">
              <w:t xml:space="preserve">, </w:t>
            </w:r>
            <w:r w:rsidR="00CB1592">
              <w:fldChar w:fldCharType="begin"/>
            </w:r>
            <w:r w:rsidR="00CB1592">
              <w:instrText xml:space="preserve"> REF _Ref33685325 \r \h </w:instrText>
            </w:r>
            <w:r w:rsidR="00CB1592">
              <w:fldChar w:fldCharType="separate"/>
            </w:r>
            <w:r w:rsidR="00E6025E">
              <w:t>9</w:t>
            </w:r>
            <w:r w:rsidR="00CB1592">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94DD6F6" w14:textId="05D5E4C6" w:rsidR="00911860" w:rsidRDefault="00A86E71" w:rsidP="00897252">
            <w:pPr>
              <w:pStyle w:val="TableText0"/>
              <w:jc w:val="left"/>
            </w:pPr>
            <w:r>
              <w:t>Added support for Diagnostics over Internet Protocols.</w:t>
            </w:r>
          </w:p>
        </w:tc>
      </w:tr>
    </w:tbl>
    <w:p w14:paraId="7BA3E105" w14:textId="77777777" w:rsidR="008E3B9C" w:rsidRDefault="008E3B9C" w:rsidP="004616FC">
      <w:pPr>
        <w:pStyle w:val="RevisionHeader"/>
      </w:pPr>
    </w:p>
    <w:p w14:paraId="6F5ECB9A" w14:textId="288D911D" w:rsidR="004616FC" w:rsidRDefault="004616FC" w:rsidP="004616FC">
      <w:pPr>
        <w:pStyle w:val="RevisionHeader"/>
      </w:pPr>
      <w:r>
        <w:t>Release: 007.2</w:t>
      </w:r>
      <w:r>
        <w:tab/>
        <w:t>Date: 202</w:t>
      </w:r>
      <w:r w:rsidR="001C130D">
        <w:t>1</w:t>
      </w:r>
      <w:r>
        <w:t>-</w:t>
      </w:r>
      <w:r w:rsidR="00E066CF">
        <w:t>03</w:t>
      </w:r>
      <w:r>
        <w:t>-</w:t>
      </w:r>
      <w:r w:rsidR="00E066CF">
        <w:t>22</w:t>
      </w:r>
      <w:r>
        <w:tab/>
        <w:t>Author: John Cardillo</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rsidRPr="00662905" w14:paraId="648155A0" w14:textId="77777777" w:rsidTr="00402A67">
        <w:trPr>
          <w:cantSplit/>
          <w:jc w:val="center"/>
        </w:trPr>
        <w:tc>
          <w:tcPr>
            <w:tcW w:w="1152" w:type="dxa"/>
            <w:shd w:val="clear" w:color="auto" w:fill="CCCCCC"/>
            <w:tcMar>
              <w:top w:w="49" w:type="dxa"/>
              <w:left w:w="97" w:type="dxa"/>
              <w:bottom w:w="49" w:type="dxa"/>
              <w:right w:w="97" w:type="dxa"/>
            </w:tcMar>
            <w:vAlign w:val="center"/>
          </w:tcPr>
          <w:p w14:paraId="089ECBFA" w14:textId="36CF8B34" w:rsidR="004616FC" w:rsidRDefault="004616FC" w:rsidP="004616FC">
            <w:pPr>
              <w:pStyle w:val="TableText0"/>
            </w:pPr>
            <w:r w:rsidRPr="003809B6">
              <w:t>Section</w:t>
            </w:r>
          </w:p>
        </w:tc>
        <w:tc>
          <w:tcPr>
            <w:tcW w:w="9355" w:type="dxa"/>
            <w:shd w:val="clear" w:color="auto" w:fill="CCCCCC"/>
            <w:tcMar>
              <w:top w:w="49" w:type="dxa"/>
              <w:left w:w="97" w:type="dxa"/>
              <w:bottom w:w="49" w:type="dxa"/>
              <w:right w:w="97" w:type="dxa"/>
            </w:tcMar>
            <w:vAlign w:val="center"/>
          </w:tcPr>
          <w:p w14:paraId="4F03EBFE" w14:textId="531C206F" w:rsidR="004616FC" w:rsidRDefault="004616FC" w:rsidP="004616FC">
            <w:pPr>
              <w:pStyle w:val="TableText0"/>
              <w:jc w:val="left"/>
            </w:pPr>
            <w:r w:rsidRPr="003809B6">
              <w:rPr>
                <w:snapToGrid w:val="0"/>
              </w:rPr>
              <w:t>Change Description</w:t>
            </w:r>
          </w:p>
        </w:tc>
      </w:tr>
      <w:tr w:rsidR="004616FC" w:rsidRPr="00662905" w14:paraId="6B2CF110" w14:textId="77777777" w:rsidTr="007B6DBC">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4CA115F" w14:textId="5CA11EB3" w:rsidR="004616FC" w:rsidRPr="00662905" w:rsidRDefault="004616FC" w:rsidP="00402A67">
            <w:pPr>
              <w:pStyle w:val="TableText0"/>
            </w:pPr>
            <w:r>
              <w:fldChar w:fldCharType="begin"/>
            </w:r>
            <w:r>
              <w:instrText xml:space="preserve"> REF _Ref482271270 \r \h  \* MERGEFORMAT </w:instrText>
            </w:r>
            <w:r>
              <w:fldChar w:fldCharType="separate"/>
            </w:r>
            <w:r w:rsidR="00E6025E">
              <w:t>3.6.8</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7094F1D" w14:textId="77777777" w:rsidR="004616FC" w:rsidRPr="00662905" w:rsidRDefault="004616FC" w:rsidP="00402A67">
            <w:pPr>
              <w:pStyle w:val="TableText0"/>
              <w:jc w:val="left"/>
            </w:pPr>
            <w:r>
              <w:t>Clarified the expected behavior of routine 0213</w:t>
            </w:r>
            <w:r w:rsidRPr="007A1D77">
              <w:rPr>
                <w:sz w:val="20"/>
                <w:vertAlign w:val="subscript"/>
              </w:rPr>
              <w:t>H</w:t>
            </w:r>
            <w:r>
              <w:t xml:space="preserve"> (Activate Inactive Partition). The routine is expected to fully perform any required memory swaps before returning the positive response.</w:t>
            </w:r>
          </w:p>
        </w:tc>
      </w:tr>
      <w:tr w:rsidR="004616FC" w14:paraId="72D5436A" w14:textId="77777777" w:rsidTr="007B6DBC">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56F50C57" w14:textId="6DB48A13" w:rsidR="004616FC" w:rsidRDefault="004616FC" w:rsidP="00402A67">
            <w:pPr>
              <w:pStyle w:val="TableText0"/>
            </w:pPr>
            <w:r>
              <w:fldChar w:fldCharType="begin"/>
            </w:r>
            <w:r>
              <w:instrText xml:space="preserve"> REF _Ref54346242 \r \h </w:instrText>
            </w:r>
            <w:r w:rsidR="007B6DBC">
              <w:instrText xml:space="preserve"> \* MERGEFORMAT </w:instrText>
            </w:r>
            <w:r>
              <w:fldChar w:fldCharType="separate"/>
            </w:r>
            <w:r w:rsidR="00E6025E">
              <w:t>2.1</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1E755DA" w14:textId="084A1B48" w:rsidR="004616FC" w:rsidRDefault="004616FC" w:rsidP="00402A67">
            <w:pPr>
              <w:pStyle w:val="TableText0"/>
              <w:jc w:val="left"/>
            </w:pPr>
            <w:r>
              <w:t xml:space="preserve">Removed the requirement for </w:t>
            </w:r>
            <w:r w:rsidRPr="009E783A">
              <w:t xml:space="preserve">the primary bootloader </w:t>
            </w:r>
            <w:r>
              <w:t>to</w:t>
            </w:r>
            <w:r w:rsidRPr="009E783A">
              <w:t xml:space="preserve"> enable I/O that is required to power other ECUs that support software download</w:t>
            </w:r>
            <w:r>
              <w:t xml:space="preserve">.  Power management requirements have been moved to </w:t>
            </w:r>
            <w:r>
              <w:fldChar w:fldCharType="begin"/>
            </w:r>
            <w:r>
              <w:instrText xml:space="preserve"> REF REF_FORD_VPM \h </w:instrText>
            </w:r>
            <w:r w:rsidR="007B6DBC">
              <w:instrText xml:space="preserve"> \* MERGEFORMAT </w:instrText>
            </w:r>
            <w:r>
              <w:fldChar w:fldCharType="separate"/>
            </w:r>
            <w:r w:rsidR="00E6025E">
              <w:rPr>
                <w:snapToGrid w:val="0"/>
              </w:rPr>
              <w:t>[</w:t>
            </w:r>
            <w:r w:rsidR="00E6025E" w:rsidRPr="007D41B1">
              <w:rPr>
                <w:snapToGrid w:val="0"/>
              </w:rPr>
              <w:t>FORD_VPM</w:t>
            </w:r>
            <w:r w:rsidR="00E6025E">
              <w:rPr>
                <w:snapToGrid w:val="0"/>
              </w:rPr>
              <w:t>]</w:t>
            </w:r>
            <w:r>
              <w:fldChar w:fldCharType="end"/>
            </w:r>
            <w:r>
              <w:t xml:space="preserve">. </w:t>
            </w:r>
          </w:p>
        </w:tc>
      </w:tr>
      <w:tr w:rsidR="00E02E8E" w14:paraId="049A5478" w14:textId="77777777" w:rsidTr="007B6DBC">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04D00F32" w14:textId="4D342AB2" w:rsidR="00E02E8E" w:rsidRDefault="00E02E8E" w:rsidP="00402A67">
            <w:pPr>
              <w:pStyle w:val="TableText0"/>
            </w:pPr>
            <w:r>
              <w:fldChar w:fldCharType="begin"/>
            </w:r>
            <w:r>
              <w:instrText xml:space="preserve"> REF _Ref62744552 \r \h </w:instrText>
            </w:r>
            <w:r w:rsidR="007B6DBC">
              <w:instrText xml:space="preserve"> \* MERGEFORMAT </w:instrText>
            </w:r>
            <w:r>
              <w:fldChar w:fldCharType="separate"/>
            </w:r>
            <w:r w:rsidR="00E6025E">
              <w:t>3.3</w:t>
            </w:r>
            <w:r>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CE3A76A" w14:textId="4302BBDF" w:rsidR="00E02E8E" w:rsidRDefault="00A70F65" w:rsidP="00402A67">
            <w:pPr>
              <w:pStyle w:val="TableText0"/>
              <w:jc w:val="left"/>
            </w:pPr>
            <w:r>
              <w:t xml:space="preserve">Added </w:t>
            </w:r>
            <w:r w:rsidR="007D6878">
              <w:t xml:space="preserve">Security Seed and Shared Secret requirements </w:t>
            </w:r>
            <w:r w:rsidR="00193E83">
              <w:t xml:space="preserve">aligned with </w:t>
            </w:r>
            <w:r w:rsidR="004852CE">
              <w:fldChar w:fldCharType="begin"/>
            </w:r>
            <w:r w:rsidR="004852CE">
              <w:instrText xml:space="preserve"> REF REF_FORD_GGDS \h </w:instrText>
            </w:r>
            <w:r w:rsidR="007B6DBC">
              <w:instrText xml:space="preserve"> \* MERGEFORMAT </w:instrText>
            </w:r>
            <w:r w:rsidR="004852CE">
              <w:fldChar w:fldCharType="separate"/>
            </w:r>
            <w:r w:rsidR="00E6025E" w:rsidRPr="004E1EAD">
              <w:t>[</w:t>
            </w:r>
            <w:r w:rsidR="00E6025E" w:rsidRPr="007D41B1">
              <w:t>Ford GGDS</w:t>
            </w:r>
            <w:r w:rsidR="00E6025E" w:rsidRPr="004E1EAD">
              <w:t>]</w:t>
            </w:r>
            <w:r w:rsidR="004852CE">
              <w:fldChar w:fldCharType="end"/>
            </w:r>
            <w:r w:rsidR="004852CE">
              <w:t>.</w:t>
            </w:r>
          </w:p>
        </w:tc>
      </w:tr>
      <w:tr w:rsidR="004616FC" w14:paraId="53451A37" w14:textId="77777777" w:rsidTr="007B6DBC">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1A96A39" w14:textId="3780BD9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B5CD431" w14:textId="18F57B57" w:rsidR="004616FC" w:rsidRDefault="00380CDB" w:rsidP="00402A67">
            <w:pPr>
              <w:pStyle w:val="TableText0"/>
              <w:jc w:val="left"/>
            </w:pPr>
            <w:r>
              <w:t xml:space="preserve">Reformatted document </w:t>
            </w:r>
            <w:r w:rsidR="00551817">
              <w:t>to new corporate standards.</w:t>
            </w:r>
          </w:p>
        </w:tc>
      </w:tr>
    </w:tbl>
    <w:p w14:paraId="34D3E628" w14:textId="77777777" w:rsidR="004616FC" w:rsidRDefault="004616FC" w:rsidP="002301C3">
      <w:pPr>
        <w:pStyle w:val="Heading"/>
        <w:rPr>
          <w:snapToGrid w:val="0"/>
        </w:rPr>
      </w:pPr>
    </w:p>
    <w:p w14:paraId="3C54DDE8" w14:textId="77777777" w:rsidR="004616FC" w:rsidRDefault="004616FC" w:rsidP="004616FC">
      <w:pPr>
        <w:pStyle w:val="RevisionHeader"/>
      </w:pPr>
      <w:r>
        <w:t>Release: 007.1</w:t>
      </w:r>
      <w:r>
        <w:tab/>
        <w:t>Date: 2020-08-08</w:t>
      </w:r>
      <w:r>
        <w:tab/>
        <w:t>Author: John Cardillo</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rsidRPr="00584C21" w14:paraId="7D993656" w14:textId="77777777" w:rsidTr="00402A67">
        <w:trPr>
          <w:cantSplit/>
          <w:jc w:val="center"/>
        </w:trPr>
        <w:tc>
          <w:tcPr>
            <w:tcW w:w="1152" w:type="dxa"/>
            <w:shd w:val="clear" w:color="auto" w:fill="CCCCCC"/>
            <w:tcMar>
              <w:top w:w="49" w:type="dxa"/>
              <w:left w:w="97" w:type="dxa"/>
              <w:bottom w:w="49" w:type="dxa"/>
              <w:right w:w="97" w:type="dxa"/>
            </w:tcMar>
            <w:vAlign w:val="center"/>
          </w:tcPr>
          <w:p w14:paraId="1ED1E7B9" w14:textId="77777777" w:rsidR="004616FC" w:rsidRPr="00584C21"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75B360E5" w14:textId="77777777" w:rsidR="004616FC" w:rsidRPr="00584C21" w:rsidRDefault="004616FC" w:rsidP="00402A67">
            <w:pPr>
              <w:pStyle w:val="TableText0"/>
              <w:jc w:val="left"/>
            </w:pPr>
            <w:r w:rsidRPr="003809B6">
              <w:rPr>
                <w:snapToGrid w:val="0"/>
              </w:rPr>
              <w:t>Change Description</w:t>
            </w:r>
          </w:p>
        </w:tc>
      </w:tr>
      <w:tr w:rsidR="00551817" w:rsidRPr="00584C21" w14:paraId="4B72657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CEC624D" w14:textId="3659E598" w:rsidR="00551817" w:rsidRPr="00584C21" w:rsidRDefault="00551817" w:rsidP="00551817">
            <w:pPr>
              <w:pStyle w:val="TableText0"/>
            </w:pPr>
            <w:r w:rsidRPr="00584C21">
              <w:fldChar w:fldCharType="begin"/>
            </w:r>
            <w:r w:rsidRPr="00584C21">
              <w:instrText xml:space="preserve"> REF _Ref24102367 \h  \* MERGEFORMAT </w:instrText>
            </w:r>
            <w:r w:rsidRPr="00584C21">
              <w:fldChar w:fldCharType="separate"/>
            </w:r>
            <w:r w:rsidR="00E6025E" w:rsidRPr="003809B6">
              <w:t xml:space="preserve">Table </w:t>
            </w:r>
            <w:r w:rsidR="00E6025E">
              <w:rPr>
                <w:noProof/>
              </w:rPr>
              <w:t>2.1</w:t>
            </w:r>
            <w:r w:rsidRPr="00584C21">
              <w:fldChar w:fldCharType="end"/>
            </w:r>
          </w:p>
          <w:p w14:paraId="4E1912E7" w14:textId="230E6358" w:rsidR="00551817" w:rsidRPr="00584C21" w:rsidRDefault="00551817" w:rsidP="00551817">
            <w:pPr>
              <w:pStyle w:val="TableText0"/>
            </w:pPr>
            <w:r w:rsidRPr="00584C21">
              <w:fldChar w:fldCharType="begin"/>
            </w:r>
            <w:r w:rsidRPr="00584C21">
              <w:instrText xml:space="preserve"> REF _Ref24102569 \r \h  \* MERGEFORMAT </w:instrText>
            </w:r>
            <w:r w:rsidRPr="00584C21">
              <w:fldChar w:fldCharType="separate"/>
            </w:r>
            <w:r w:rsidR="00E6025E">
              <w:t>3.6.7</w:t>
            </w:r>
            <w:r w:rsidRPr="00584C21">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32F711CB" w14:textId="067A1CD7" w:rsidR="00551817" w:rsidRPr="00584C21" w:rsidRDefault="00551817" w:rsidP="00551817">
            <w:pPr>
              <w:pStyle w:val="TableText0"/>
              <w:jc w:val="left"/>
            </w:pPr>
            <w:r w:rsidRPr="00584C21">
              <w:t>Generalized the use of the term A/B swap to clarify that requirements apply to all forms of swaps involving multiple memory partitions.</w:t>
            </w:r>
          </w:p>
        </w:tc>
      </w:tr>
      <w:tr w:rsidR="00551817" w:rsidRPr="00662905" w14:paraId="6AB0BB53"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B10DFC9" w14:textId="4FE19ED5" w:rsidR="00551817" w:rsidRPr="00662905" w:rsidRDefault="00551817">
            <w:pPr>
              <w:pStyle w:val="TableText0"/>
            </w:pPr>
            <w:r w:rsidRPr="00662905">
              <w:fldChar w:fldCharType="begin"/>
            </w:r>
            <w:r w:rsidRPr="00662905">
              <w:instrText xml:space="preserve"> REF _Ref25665123 \r \h  \* MERGEFORMAT </w:instrText>
            </w:r>
            <w:r w:rsidRPr="00662905">
              <w:fldChar w:fldCharType="separate"/>
            </w:r>
            <w:r w:rsidR="00E6025E">
              <w:t>3.6.1</w:t>
            </w:r>
            <w:r w:rsidRPr="00662905">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165D531" w14:textId="7667C83F" w:rsidR="00551817" w:rsidRPr="00662905" w:rsidRDefault="00551817" w:rsidP="00551817">
            <w:pPr>
              <w:pStyle w:val="TableText0"/>
              <w:jc w:val="left"/>
            </w:pPr>
            <w:r w:rsidRPr="00662905">
              <w:t>Added requirement for explicit gateways that support routine 0300</w:t>
            </w:r>
            <w:r w:rsidRPr="00662905">
              <w:rPr>
                <w:vertAlign w:val="subscript"/>
              </w:rPr>
              <w:t>H</w:t>
            </w:r>
            <w:r w:rsidRPr="00662905">
              <w:t xml:space="preserve"> to also support routine 0306</w:t>
            </w:r>
            <w:r w:rsidRPr="00662905">
              <w:rPr>
                <w:vertAlign w:val="subscript"/>
              </w:rPr>
              <w:t>H</w:t>
            </w:r>
            <w:r w:rsidRPr="00662905">
              <w:t>. This change simplifies and speeds up the collection of part numbers from an explicit gateway’s sub-nodes.</w:t>
            </w:r>
          </w:p>
        </w:tc>
      </w:tr>
      <w:tr w:rsidR="00551817" w:rsidRPr="00662905" w14:paraId="46C72AB0"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190F492E" w14:textId="56109CF9" w:rsidR="00551817" w:rsidRPr="00662905" w:rsidRDefault="00551817" w:rsidP="00551817">
            <w:pPr>
              <w:pStyle w:val="TableText0"/>
            </w:pPr>
            <w:r w:rsidRPr="00662905">
              <w:fldChar w:fldCharType="begin"/>
            </w:r>
            <w:r w:rsidRPr="00662905">
              <w:instrText xml:space="preserve"> REF _Ref24102367 \h  \* MERGEFORMAT </w:instrText>
            </w:r>
            <w:r w:rsidRPr="00662905">
              <w:fldChar w:fldCharType="separate"/>
            </w:r>
            <w:r w:rsidR="00E6025E" w:rsidRPr="003809B6">
              <w:t xml:space="preserve">Table </w:t>
            </w:r>
            <w:r w:rsidR="00E6025E">
              <w:rPr>
                <w:noProof/>
              </w:rPr>
              <w:t>2.1</w:t>
            </w:r>
            <w:r w:rsidRPr="00662905">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A771E02" w14:textId="5A2C73EA" w:rsidR="00551817" w:rsidRPr="00662905" w:rsidRDefault="00551817" w:rsidP="00551817">
            <w:pPr>
              <w:pStyle w:val="TableText0"/>
              <w:jc w:val="left"/>
            </w:pPr>
            <w:r w:rsidRPr="00662905">
              <w:t>Clarified footnote MD5 to note that FESN (DID F17F</w:t>
            </w:r>
            <w:r w:rsidRPr="00662905">
              <w:rPr>
                <w:vertAlign w:val="subscript"/>
              </w:rPr>
              <w:t xml:space="preserve"> H</w:t>
            </w:r>
            <w:r w:rsidRPr="00662905">
              <w:t>) is only mandatory if specified in the ECU’s requirements.</w:t>
            </w:r>
          </w:p>
        </w:tc>
      </w:tr>
      <w:tr w:rsidR="00551817" w:rsidRPr="00662905" w14:paraId="5D626A9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422D69B9" w14:textId="2AA3FDAF" w:rsidR="00551817" w:rsidRPr="00662905" w:rsidRDefault="00551817" w:rsidP="00551817">
            <w:pPr>
              <w:pStyle w:val="TableText0"/>
            </w:pPr>
            <w:r w:rsidRPr="00662905">
              <w:fldChar w:fldCharType="begin"/>
            </w:r>
            <w:r w:rsidRPr="00662905">
              <w:instrText xml:space="preserve"> REF _Ref33598418 \r \h  \* MERGEFORMAT </w:instrText>
            </w:r>
            <w:r w:rsidRPr="00662905">
              <w:fldChar w:fldCharType="separate"/>
            </w:r>
            <w:r w:rsidR="00E6025E">
              <w:t>8.1.3.1</w:t>
            </w:r>
            <w:r w:rsidRPr="00662905">
              <w:fldChar w:fldCharType="end"/>
            </w:r>
          </w:p>
          <w:p w14:paraId="3C289FA4" w14:textId="14F31CF3" w:rsidR="00551817" w:rsidRPr="00662905" w:rsidRDefault="00551817" w:rsidP="00551817">
            <w:pPr>
              <w:pStyle w:val="TableText0"/>
            </w:pPr>
            <w:r w:rsidRPr="00662905">
              <w:fldChar w:fldCharType="begin"/>
            </w:r>
            <w:r w:rsidRPr="00662905">
              <w:instrText xml:space="preserve"> REF _Ref33598421 \r \h  \* MERGEFORMAT </w:instrText>
            </w:r>
            <w:r w:rsidRPr="00662905">
              <w:fldChar w:fldCharType="separate"/>
            </w:r>
            <w:r w:rsidR="00E6025E">
              <w:t>8.1.3.2</w:t>
            </w:r>
            <w:r w:rsidRPr="00662905">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D811DD5" w14:textId="4FCBD80E" w:rsidR="00551817" w:rsidRPr="00662905" w:rsidRDefault="00551817" w:rsidP="00551817">
            <w:pPr>
              <w:pStyle w:val="TableText0"/>
              <w:jc w:val="left"/>
            </w:pPr>
            <w:r w:rsidRPr="00662905">
              <w:t>With approval from Ford Network Communications, if an ECU has a separation time ST</w:t>
            </w:r>
            <w:r w:rsidRPr="00662905">
              <w:rPr>
                <w:vertAlign w:val="subscript"/>
              </w:rPr>
              <w:t>min</w:t>
            </w:r>
            <w:r w:rsidRPr="00662905">
              <w:t xml:space="preserve"> greater than 00</w:t>
            </w:r>
            <w:r w:rsidRPr="00662905">
              <w:rPr>
                <w:vertAlign w:val="subscript"/>
              </w:rPr>
              <w:t>H</w:t>
            </w:r>
            <w:r w:rsidRPr="00662905">
              <w:t xml:space="preserve"> and is behind a gateway that cannot preserve the reported ST</w:t>
            </w:r>
            <w:r w:rsidRPr="00662905">
              <w:rPr>
                <w:vertAlign w:val="subscript"/>
              </w:rPr>
              <w:t>min</w:t>
            </w:r>
            <w:r w:rsidRPr="00662905">
              <w:t>, then the ECU may mitigate this issue by specifying a BlockSize of 01</w:t>
            </w:r>
            <w:r w:rsidRPr="00662905">
              <w:rPr>
                <w:vertAlign w:val="subscript"/>
              </w:rPr>
              <w:t>H</w:t>
            </w:r>
            <w:r w:rsidRPr="00662905">
              <w:t xml:space="preserve"> to force a flow control frame between each consecutive frame.</w:t>
            </w:r>
          </w:p>
        </w:tc>
      </w:tr>
      <w:tr w:rsidR="00551817" w:rsidRPr="00662905" w14:paraId="4CE41353"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3A0FB27" w14:textId="4CB8293E" w:rsidR="00551817" w:rsidRPr="00662905" w:rsidRDefault="00551817" w:rsidP="00551817">
            <w:pPr>
              <w:pStyle w:val="TableText0"/>
            </w:pPr>
            <w:r w:rsidRPr="00662905">
              <w:fldChar w:fldCharType="begin"/>
            </w:r>
            <w:r w:rsidRPr="00662905">
              <w:instrText xml:space="preserve"> REF _Ref76205777 \h  \* MERGEFORMAT </w:instrText>
            </w:r>
            <w:r w:rsidRPr="00662905">
              <w:fldChar w:fldCharType="separate"/>
            </w:r>
            <w:r w:rsidR="00E6025E" w:rsidRPr="003809B6">
              <w:t xml:space="preserve">Table </w:t>
            </w:r>
            <w:r w:rsidR="00E6025E">
              <w:rPr>
                <w:noProof/>
              </w:rPr>
              <w:t>7.2</w:t>
            </w:r>
            <w:r w:rsidRPr="00662905">
              <w:fldChar w:fldCharType="end"/>
            </w:r>
          </w:p>
        </w:tc>
        <w:tc>
          <w:tcPr>
            <w:tcW w:w="9355"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1CFD324" w14:textId="77777777" w:rsidR="00551817" w:rsidRPr="00662905" w:rsidRDefault="00551817" w:rsidP="00551817">
            <w:pPr>
              <w:pStyle w:val="TableText0"/>
              <w:jc w:val="left"/>
            </w:pPr>
            <w:r w:rsidRPr="00662905">
              <w:t>Added Note 5 to Service 31</w:t>
            </w:r>
            <w:r w:rsidRPr="00102E11">
              <w:rPr>
                <w:sz w:val="20"/>
                <w:vertAlign w:val="subscript"/>
              </w:rPr>
              <w:t>H</w:t>
            </w:r>
            <w:r w:rsidRPr="00662905">
              <w:t xml:space="preserve"> (routineControl) with routine FF01</w:t>
            </w:r>
            <w:r w:rsidRPr="00102E11">
              <w:rPr>
                <w:sz w:val="20"/>
                <w:vertAlign w:val="subscript"/>
              </w:rPr>
              <w:t xml:space="preserve"> H</w:t>
            </w:r>
            <w:r w:rsidRPr="00662905">
              <w:t xml:space="preserve"> (check ProgrammingDependencies) to account for the size of the program being validated.</w:t>
            </w:r>
          </w:p>
        </w:tc>
      </w:tr>
    </w:tbl>
    <w:p w14:paraId="64C62BBF" w14:textId="77777777" w:rsidR="004616FC" w:rsidRDefault="004616FC" w:rsidP="004616FC">
      <w:pPr>
        <w:pStyle w:val="RevisionHeader"/>
      </w:pPr>
    </w:p>
    <w:p w14:paraId="21891B00" w14:textId="77777777" w:rsidR="004616FC" w:rsidRDefault="004616FC" w:rsidP="004616FC">
      <w:pPr>
        <w:pStyle w:val="RevisionHeader"/>
      </w:pPr>
      <w:r>
        <w:t>Release: 007</w:t>
      </w:r>
      <w:r>
        <w:tab/>
        <w:t>Date: 2018-10-30</w:t>
      </w:r>
      <w:r>
        <w:tab/>
        <w:t xml:space="preserve">Author: </w:t>
      </w:r>
      <w:r>
        <w:rPr>
          <w:lang w:val="de-DE"/>
        </w:rPr>
        <w:t>Bill Waldeck</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rsidRPr="00584C21" w14:paraId="429D9C3C" w14:textId="77777777" w:rsidTr="00402A67">
        <w:trPr>
          <w:cantSplit/>
          <w:jc w:val="center"/>
        </w:trPr>
        <w:tc>
          <w:tcPr>
            <w:tcW w:w="1152" w:type="dxa"/>
            <w:shd w:val="clear" w:color="auto" w:fill="CCCCCC"/>
            <w:tcMar>
              <w:top w:w="49" w:type="dxa"/>
              <w:left w:w="97" w:type="dxa"/>
              <w:bottom w:w="49" w:type="dxa"/>
              <w:right w:w="97" w:type="dxa"/>
            </w:tcMar>
            <w:vAlign w:val="center"/>
          </w:tcPr>
          <w:p w14:paraId="23DD95F6" w14:textId="77777777" w:rsidR="004616FC" w:rsidRPr="00584C21"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06CEB25F" w14:textId="77777777" w:rsidR="004616FC" w:rsidRPr="00584C21" w:rsidRDefault="004616FC" w:rsidP="00402A67">
            <w:pPr>
              <w:pStyle w:val="TableText0"/>
              <w:jc w:val="left"/>
            </w:pPr>
            <w:r w:rsidRPr="003809B6">
              <w:rPr>
                <w:snapToGrid w:val="0"/>
              </w:rPr>
              <w:t>Change Description</w:t>
            </w:r>
          </w:p>
        </w:tc>
      </w:tr>
      <w:tr w:rsidR="004616FC" w14:paraId="6E074B9F"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37F8CB4"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F45A63D" w14:textId="77777777" w:rsidR="004616FC" w:rsidRDefault="004616FC" w:rsidP="00402A67">
            <w:pPr>
              <w:pStyle w:val="TableText0"/>
              <w:jc w:val="left"/>
            </w:pPr>
            <w:r>
              <w:t>Release with all changes from above</w:t>
            </w:r>
          </w:p>
        </w:tc>
      </w:tr>
    </w:tbl>
    <w:p w14:paraId="28ED0E52" w14:textId="77777777" w:rsidR="004616FC" w:rsidRDefault="004616FC" w:rsidP="004616FC">
      <w:pPr>
        <w:pStyle w:val="RevisionHeader"/>
      </w:pPr>
    </w:p>
    <w:p w14:paraId="294B277F" w14:textId="77777777" w:rsidR="004616FC" w:rsidRDefault="004616FC" w:rsidP="004616FC">
      <w:pPr>
        <w:pStyle w:val="RevisionHeader"/>
      </w:pPr>
      <w:r>
        <w:t>Release: 006.4</w:t>
      </w:r>
      <w:r>
        <w:tab/>
        <w:t>Date: 2018-10-30</w:t>
      </w:r>
      <w:r>
        <w:tab/>
        <w:t xml:space="preserve">Author: </w:t>
      </w:r>
      <w:r>
        <w:rPr>
          <w:lang w:val="de-DE"/>
        </w:rPr>
        <w:t>Bill Waldeck</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573A52AD" w14:textId="77777777" w:rsidTr="00402A67">
        <w:trPr>
          <w:cantSplit/>
          <w:jc w:val="center"/>
        </w:trPr>
        <w:tc>
          <w:tcPr>
            <w:tcW w:w="1152" w:type="dxa"/>
            <w:shd w:val="clear" w:color="auto" w:fill="CCCCCC"/>
            <w:tcMar>
              <w:top w:w="49" w:type="dxa"/>
              <w:left w:w="97" w:type="dxa"/>
              <w:bottom w:w="49" w:type="dxa"/>
              <w:right w:w="97" w:type="dxa"/>
            </w:tcMar>
            <w:vAlign w:val="center"/>
          </w:tcPr>
          <w:p w14:paraId="43370675" w14:textId="77777777" w:rsidR="004616FC" w:rsidRDefault="004616FC" w:rsidP="00402A67">
            <w:pPr>
              <w:pStyle w:val="TableText0"/>
            </w:pPr>
            <w:bookmarkStart w:id="4" w:name="_Hlk54880185"/>
            <w:r w:rsidRPr="003809B6">
              <w:t>Section</w:t>
            </w:r>
          </w:p>
        </w:tc>
        <w:tc>
          <w:tcPr>
            <w:tcW w:w="9355" w:type="dxa"/>
            <w:shd w:val="clear" w:color="auto" w:fill="CCCCCC"/>
            <w:tcMar>
              <w:top w:w="49" w:type="dxa"/>
              <w:left w:w="97" w:type="dxa"/>
              <w:bottom w:w="49" w:type="dxa"/>
              <w:right w:w="97" w:type="dxa"/>
            </w:tcMar>
            <w:vAlign w:val="center"/>
          </w:tcPr>
          <w:p w14:paraId="30FF8FBF" w14:textId="77777777" w:rsidR="004616FC" w:rsidRDefault="004616FC" w:rsidP="00402A67">
            <w:pPr>
              <w:pStyle w:val="TableText0"/>
              <w:jc w:val="left"/>
            </w:pPr>
            <w:r w:rsidRPr="003809B6">
              <w:rPr>
                <w:snapToGrid w:val="0"/>
              </w:rPr>
              <w:t>Change Description</w:t>
            </w:r>
          </w:p>
        </w:tc>
      </w:tr>
      <w:bookmarkEnd w:id="4"/>
      <w:tr w:rsidR="004616FC" w14:paraId="3605D397"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3828AD7" w14:textId="77777777" w:rsidR="004616FC" w:rsidRDefault="004616FC" w:rsidP="00402A67">
            <w:pPr>
              <w:pStyle w:val="TableText0"/>
            </w:pPr>
            <w:r>
              <w:t>2.2.1, 3,5,4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2154BB2" w14:textId="77777777" w:rsidR="004616FC" w:rsidRDefault="004616FC" w:rsidP="00402A67">
            <w:pPr>
              <w:pStyle w:val="TableText0"/>
              <w:jc w:val="left"/>
            </w:pPr>
            <w:r>
              <w:t>Added requirement that FESN (DID F17F) a “write-once” DID</w:t>
            </w:r>
          </w:p>
        </w:tc>
      </w:tr>
    </w:tbl>
    <w:p w14:paraId="18931F4D"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5F247F79"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163B2F22" w14:textId="77777777" w:rsidR="004616FC" w:rsidRPr="00752E69" w:rsidRDefault="004616FC" w:rsidP="004616FC">
      <w:pPr>
        <w:pStyle w:val="RevisionHeader"/>
      </w:pPr>
      <w:r w:rsidRPr="00752E69">
        <w:t>Release: 006.</w:t>
      </w:r>
      <w:r>
        <w:t>3</w:t>
      </w:r>
      <w:r w:rsidRPr="00752E69">
        <w:tab/>
        <w:t>Date: 2018-08-21</w:t>
      </w:r>
      <w:r w:rsidRPr="00752E69">
        <w:tab/>
        <w:t>Author: Bill Waldeck</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368481DD" w14:textId="77777777" w:rsidTr="00402A67">
        <w:trPr>
          <w:cantSplit/>
          <w:jc w:val="center"/>
        </w:trPr>
        <w:tc>
          <w:tcPr>
            <w:tcW w:w="1152" w:type="dxa"/>
            <w:shd w:val="clear" w:color="auto" w:fill="CCCCCC"/>
            <w:tcMar>
              <w:top w:w="49" w:type="dxa"/>
              <w:left w:w="97" w:type="dxa"/>
              <w:bottom w:w="49" w:type="dxa"/>
              <w:right w:w="97" w:type="dxa"/>
            </w:tcMar>
            <w:vAlign w:val="center"/>
          </w:tcPr>
          <w:p w14:paraId="778BED96"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4E268336" w14:textId="77777777" w:rsidR="004616FC" w:rsidRDefault="004616FC" w:rsidP="00402A67">
            <w:pPr>
              <w:pStyle w:val="TableText0"/>
              <w:jc w:val="left"/>
            </w:pPr>
            <w:r w:rsidRPr="003809B6">
              <w:rPr>
                <w:snapToGrid w:val="0"/>
              </w:rPr>
              <w:t>Change Description</w:t>
            </w:r>
          </w:p>
        </w:tc>
      </w:tr>
      <w:tr w:rsidR="004616FC" w14:paraId="4392BC0B"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476CD8F" w14:textId="77777777" w:rsidR="004616FC" w:rsidRDefault="004616FC" w:rsidP="00402A67">
            <w:pPr>
              <w:pStyle w:val="TableText0"/>
            </w:pPr>
            <w:r>
              <w:t>Table 4, 3.4.9, 3.6.7</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CB8AB5C" w14:textId="77777777" w:rsidR="004616FC" w:rsidRDefault="004616FC" w:rsidP="00402A67">
            <w:pPr>
              <w:pStyle w:val="TableText0"/>
              <w:jc w:val="left"/>
            </w:pPr>
            <w:r>
              <w:t>ERRATA 5 Modified: replaced Routine 0212</w:t>
            </w:r>
            <w:r w:rsidRPr="005C7F01">
              <w:rPr>
                <w:vertAlign w:val="subscript"/>
              </w:rPr>
              <w:t>H</w:t>
            </w:r>
            <w:r>
              <w:t xml:space="preserve"> with DID D03F</w:t>
            </w:r>
            <w:r w:rsidRPr="00342BB0">
              <w:rPr>
                <w:vertAlign w:val="subscript"/>
              </w:rPr>
              <w:t>H</w:t>
            </w:r>
          </w:p>
        </w:tc>
      </w:tr>
      <w:tr w:rsidR="004616FC" w14:paraId="7F4A5E3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F44C0BE" w14:textId="77777777" w:rsidR="004616FC" w:rsidRDefault="004616FC" w:rsidP="00402A67">
            <w:pPr>
              <w:pStyle w:val="TableText0"/>
            </w:pPr>
            <w:r>
              <w:t>Table 73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BA3358E" w14:textId="77777777" w:rsidR="004616FC" w:rsidRDefault="004616FC" w:rsidP="00402A67">
            <w:pPr>
              <w:pStyle w:val="TableText0"/>
              <w:jc w:val="left"/>
            </w:pPr>
            <w:r>
              <w:t xml:space="preserve">ERRATA 17: </w:t>
            </w:r>
            <w:r w:rsidRPr="008504B9">
              <w:rPr>
                <w:lang w:val="sv-SE"/>
              </w:rPr>
              <w:t>Added 640</w:t>
            </w:r>
            <w:r w:rsidRPr="008504B9">
              <w:rPr>
                <w:vertAlign w:val="subscript"/>
                <w:lang w:val="sv-SE"/>
              </w:rPr>
              <w:t>H</w:t>
            </w:r>
            <w:r w:rsidRPr="008504B9">
              <w:rPr>
                <w:lang w:val="sv-SE"/>
              </w:rPr>
              <w:t xml:space="preserve"> – 67F</w:t>
            </w:r>
            <w:r w:rsidRPr="008504B9">
              <w:rPr>
                <w:vertAlign w:val="subscript"/>
                <w:lang w:val="sv-SE"/>
              </w:rPr>
              <w:t xml:space="preserve"> H</w:t>
            </w:r>
            <w:r w:rsidRPr="008504B9">
              <w:rPr>
                <w:lang w:val="sv-SE"/>
              </w:rPr>
              <w:t xml:space="preserve"> to the UDST range to increase the available CAN IDs</w:t>
            </w:r>
          </w:p>
        </w:tc>
      </w:tr>
      <w:tr w:rsidR="004616FC" w14:paraId="72B1841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30DC883" w14:textId="77777777" w:rsidR="004616FC" w:rsidRDefault="004616FC" w:rsidP="00402A67">
            <w:pPr>
              <w:pStyle w:val="TableText0"/>
            </w:pPr>
            <w:r>
              <w:t>Table 4, 3.4.X(9)</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2D223BB" w14:textId="77777777" w:rsidR="004616FC" w:rsidRDefault="004616FC" w:rsidP="00402A67">
            <w:pPr>
              <w:pStyle w:val="TableText0"/>
              <w:jc w:val="left"/>
            </w:pPr>
            <w:r>
              <w:t xml:space="preserve">ERRATA 18: </w:t>
            </w:r>
            <w:r w:rsidRPr="003B112D">
              <w:rPr>
                <w:lang w:val="sv-SE"/>
              </w:rPr>
              <w:t>For DID F18C added format requirement if the ECU must meet traceability requirements.  Also added FESN (DID F17F) as mandatory / conditional</w:t>
            </w:r>
          </w:p>
        </w:tc>
      </w:tr>
    </w:tbl>
    <w:p w14:paraId="1F263BCE"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18D11DA3" w14:textId="77777777" w:rsidR="004616FC" w:rsidRDefault="004616FC" w:rsidP="004616FC">
      <w:pPr>
        <w:pStyle w:val="RevisionHeader"/>
      </w:pPr>
      <w:bookmarkStart w:id="5" w:name="_Hlk54881089"/>
      <w:r w:rsidRPr="00752E69">
        <w:t>Release: 006</w:t>
      </w:r>
      <w:r w:rsidRPr="00752E69">
        <w:tab/>
        <w:t>Date: 20</w:t>
      </w:r>
      <w:r>
        <w:t>13</w:t>
      </w:r>
      <w:r w:rsidRPr="00752E69">
        <w:t>-0</w:t>
      </w:r>
      <w:r>
        <w:t>5</w:t>
      </w:r>
      <w:r w:rsidRPr="00752E69">
        <w:t>-</w:t>
      </w:r>
      <w:r>
        <w:t>02</w:t>
      </w:r>
      <w:r w:rsidRPr="00752E69">
        <w:tab/>
        <w:t xml:space="preserve">Author: </w:t>
      </w:r>
      <w:r>
        <w:t>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4EE72ECF" w14:textId="77777777" w:rsidTr="00402A67">
        <w:trPr>
          <w:cantSplit/>
          <w:jc w:val="center"/>
        </w:trPr>
        <w:tc>
          <w:tcPr>
            <w:tcW w:w="1152" w:type="dxa"/>
            <w:shd w:val="clear" w:color="auto" w:fill="CCCCCC"/>
            <w:tcMar>
              <w:top w:w="49" w:type="dxa"/>
              <w:left w:w="97" w:type="dxa"/>
              <w:bottom w:w="49" w:type="dxa"/>
              <w:right w:w="97" w:type="dxa"/>
            </w:tcMar>
            <w:vAlign w:val="center"/>
          </w:tcPr>
          <w:bookmarkEnd w:id="5"/>
          <w:p w14:paraId="296ABADA"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7E8EFF5A" w14:textId="77777777" w:rsidR="004616FC" w:rsidRDefault="004616FC" w:rsidP="00402A67">
            <w:pPr>
              <w:pStyle w:val="TableText0"/>
              <w:jc w:val="left"/>
            </w:pPr>
            <w:r w:rsidRPr="003809B6">
              <w:rPr>
                <w:snapToGrid w:val="0"/>
              </w:rPr>
              <w:t>Change Description</w:t>
            </w:r>
          </w:p>
        </w:tc>
      </w:tr>
      <w:tr w:rsidR="004616FC" w14:paraId="710DB73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5FB92A5" w14:textId="77777777" w:rsidR="004616FC" w:rsidRDefault="004616FC" w:rsidP="00402A67">
            <w:pPr>
              <w:pStyle w:val="TableText0"/>
            </w:pPr>
            <w:r>
              <w:t>1.4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F357671" w14:textId="77777777" w:rsidR="004616FC" w:rsidRDefault="004616FC" w:rsidP="00402A67">
            <w:pPr>
              <w:pStyle w:val="TableText0"/>
              <w:jc w:val="left"/>
            </w:pPr>
            <w:r>
              <w:t>Removed reference to NetCom eRoom.</w:t>
            </w:r>
          </w:p>
        </w:tc>
      </w:tr>
      <w:tr w:rsidR="004616FC" w14:paraId="3105340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63AEE62" w14:textId="77777777" w:rsidR="004616FC" w:rsidRDefault="004616FC" w:rsidP="00402A67">
            <w:pPr>
              <w:pStyle w:val="TableText0"/>
            </w:pPr>
            <w:r>
              <w:t>Revision history</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DD7F601" w14:textId="77777777" w:rsidR="004616FC" w:rsidRDefault="004616FC" w:rsidP="00402A67">
            <w:pPr>
              <w:pStyle w:val="TableText0"/>
              <w:jc w:val="left"/>
            </w:pPr>
            <w:r>
              <w:t xml:space="preserve">ERRATA 1: </w:t>
            </w:r>
            <w:r w:rsidRPr="00680E81">
              <w:rPr>
                <w:bCs/>
                <w:iCs/>
              </w:rPr>
              <w:t>The official release incorrectly listed “006” as the Previous Version and “005.5” as the Current Version.  These are reversed</w:t>
            </w:r>
            <w:r>
              <w:rPr>
                <w:bCs/>
                <w:iCs/>
              </w:rPr>
              <w:t>.</w:t>
            </w:r>
          </w:p>
        </w:tc>
      </w:tr>
      <w:tr w:rsidR="004616FC" w14:paraId="50E8507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FA96B60" w14:textId="77777777" w:rsidR="004616FC" w:rsidRDefault="004616FC" w:rsidP="00402A67">
            <w:pPr>
              <w:pStyle w:val="TableText0"/>
            </w:pPr>
            <w:r>
              <w:t>3.3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1890743" w14:textId="77777777" w:rsidR="004616FC" w:rsidRDefault="004616FC" w:rsidP="00402A67">
            <w:pPr>
              <w:pStyle w:val="TableText0"/>
              <w:jc w:val="left"/>
            </w:pPr>
            <w:r>
              <w:t>ERRATA 2: Removed sentence that states the security algorithm can be obtained from Ford on request.  Even if the bootloader is not purchased from Ford the algorithm still must be purchased from Vector. Added security requirement for Routine 0x0213</w:t>
            </w:r>
            <w:r w:rsidRPr="00342BB0">
              <w:rPr>
                <w:vertAlign w:val="subscript"/>
              </w:rPr>
              <w:t>H</w:t>
            </w:r>
          </w:p>
        </w:tc>
      </w:tr>
      <w:tr w:rsidR="004616FC" w14:paraId="0444E471"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B637E67" w14:textId="77777777" w:rsidR="004616FC" w:rsidRDefault="004616FC" w:rsidP="00402A67">
            <w:pPr>
              <w:pStyle w:val="TableText0"/>
            </w:pPr>
            <w:r>
              <w:t>Table 69</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2F536D2" w14:textId="77777777" w:rsidR="004616FC" w:rsidRDefault="004616FC" w:rsidP="00402A67">
            <w:pPr>
              <w:pStyle w:val="TableText0"/>
              <w:jc w:val="left"/>
            </w:pPr>
            <w:r>
              <w:t>ERRATA 3: Added Cal-Config #7 DID F10E</w:t>
            </w:r>
          </w:p>
        </w:tc>
      </w:tr>
      <w:tr w:rsidR="004616FC" w14:paraId="3BD1D49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1FC87D5" w14:textId="77777777" w:rsidR="004616FC" w:rsidRDefault="004616FC" w:rsidP="00402A67">
            <w:pPr>
              <w:pStyle w:val="TableText0"/>
            </w:pPr>
            <w:r>
              <w:t>Table 4, 3.4.8</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FF3ECD8" w14:textId="77777777" w:rsidR="004616FC" w:rsidRDefault="004616FC" w:rsidP="00402A67">
            <w:pPr>
              <w:pStyle w:val="TableText0"/>
              <w:jc w:val="left"/>
            </w:pPr>
            <w:r>
              <w:t>ERRATA 4: Added DID D028</w:t>
            </w:r>
            <w:r w:rsidRPr="005C7F01">
              <w:rPr>
                <w:vertAlign w:val="subscript"/>
              </w:rPr>
              <w:t>H</w:t>
            </w:r>
            <w:r>
              <w:t xml:space="preserve"> for Application Signature Validation Status</w:t>
            </w:r>
          </w:p>
        </w:tc>
      </w:tr>
      <w:tr w:rsidR="004616FC" w14:paraId="26293386"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BD66313" w14:textId="77777777" w:rsidR="004616FC" w:rsidRDefault="004616FC" w:rsidP="00402A67">
            <w:pPr>
              <w:pStyle w:val="TableText0"/>
            </w:pPr>
            <w:r>
              <w:t>Table 4, 3.6.7</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AA3BA26" w14:textId="77777777" w:rsidR="004616FC" w:rsidRDefault="004616FC" w:rsidP="00402A67">
            <w:pPr>
              <w:pStyle w:val="TableText0"/>
              <w:jc w:val="left"/>
            </w:pPr>
            <w:r>
              <w:t>ERRATA 5: Added Routine 0212</w:t>
            </w:r>
            <w:r w:rsidRPr="005C7F01">
              <w:rPr>
                <w:vertAlign w:val="subscript"/>
              </w:rPr>
              <w:t>H</w:t>
            </w:r>
            <w:r>
              <w:t xml:space="preserve"> Calculate Public Key Hash</w:t>
            </w:r>
          </w:p>
        </w:tc>
      </w:tr>
      <w:tr w:rsidR="004616FC" w14:paraId="222E3308"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5AA6EDA" w14:textId="77777777" w:rsidR="004616FC" w:rsidRDefault="004616FC" w:rsidP="00402A67">
            <w:pPr>
              <w:pStyle w:val="TableText0"/>
            </w:pPr>
            <w:r>
              <w:t>Table 4, 3.6.8</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66B6C80" w14:textId="67918980" w:rsidR="004616FC" w:rsidRDefault="004616FC" w:rsidP="00402A67">
            <w:pPr>
              <w:pStyle w:val="TableText0"/>
              <w:jc w:val="left"/>
            </w:pPr>
            <w:r>
              <w:t>ERRATA 6: Added Routine 0210</w:t>
            </w:r>
            <w:r w:rsidRPr="005C7F01">
              <w:rPr>
                <w:vertAlign w:val="subscript"/>
              </w:rPr>
              <w:t>H</w:t>
            </w:r>
            <w:r>
              <w:t xml:space="preserve"> Use Inactive Memory Partition</w:t>
            </w:r>
          </w:p>
        </w:tc>
      </w:tr>
      <w:tr w:rsidR="004616FC" w14:paraId="14512A77"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1688D26" w14:textId="77777777" w:rsidR="004616FC" w:rsidRDefault="004616FC" w:rsidP="00402A67">
            <w:pPr>
              <w:pStyle w:val="TableText0"/>
            </w:pPr>
            <w:r>
              <w:t>Table 4, 3.6.9</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2FBE371" w14:textId="51BBED13" w:rsidR="004616FC" w:rsidRDefault="004616FC" w:rsidP="00402A67">
            <w:pPr>
              <w:pStyle w:val="TableText0"/>
              <w:jc w:val="left"/>
            </w:pPr>
            <w:r>
              <w:t>ERRATA 7: Added Routine 0213</w:t>
            </w:r>
            <w:r w:rsidRPr="005C7F01">
              <w:rPr>
                <w:vertAlign w:val="subscript"/>
              </w:rPr>
              <w:t>H</w:t>
            </w:r>
            <w:r>
              <w:t xml:space="preserve"> Activate Inactive Memory Partition</w:t>
            </w:r>
          </w:p>
        </w:tc>
      </w:tr>
      <w:tr w:rsidR="004616FC" w14:paraId="62CA795B"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8D6C47E" w14:textId="77777777" w:rsidR="004616FC" w:rsidRDefault="004616FC" w:rsidP="00402A67">
            <w:pPr>
              <w:pStyle w:val="TableText0"/>
            </w:pPr>
            <w:r>
              <w:t>Table 73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23CD52A" w14:textId="77777777" w:rsidR="004616FC" w:rsidRDefault="004616FC" w:rsidP="00402A67">
            <w:pPr>
              <w:pStyle w:val="TableText0"/>
              <w:jc w:val="left"/>
            </w:pPr>
            <w:r>
              <w:t xml:space="preserve">ERRATA 8: </w:t>
            </w:r>
            <w:r w:rsidRPr="003559A9">
              <w:rPr>
                <w:lang w:val="sv-SE"/>
              </w:rPr>
              <w:t>Increase 11-bit CAN ID range for USDT to 6C0</w:t>
            </w:r>
            <w:r w:rsidRPr="003559A9">
              <w:rPr>
                <w:vertAlign w:val="subscript"/>
                <w:lang w:val="sv-SE"/>
              </w:rPr>
              <w:t>H</w:t>
            </w:r>
            <w:r w:rsidRPr="003559A9">
              <w:rPr>
                <w:lang w:val="sv-SE"/>
              </w:rPr>
              <w:t xml:space="preserve"> –7FF</w:t>
            </w:r>
            <w:r w:rsidRPr="003559A9">
              <w:rPr>
                <w:vertAlign w:val="subscript"/>
                <w:lang w:val="sv-SE"/>
              </w:rPr>
              <w:t>H</w:t>
            </w:r>
          </w:p>
        </w:tc>
      </w:tr>
      <w:tr w:rsidR="004616FC" w14:paraId="7ED31F9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C9E94BE" w14:textId="77777777" w:rsidR="004616FC" w:rsidRDefault="004616FC" w:rsidP="00402A67">
            <w:pPr>
              <w:pStyle w:val="TableText0"/>
            </w:pPr>
            <w:r>
              <w:t>7.2.2.3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ABCFA17" w14:textId="77777777" w:rsidR="004616FC" w:rsidRDefault="004616FC" w:rsidP="00402A67">
            <w:pPr>
              <w:pStyle w:val="TableText0"/>
              <w:jc w:val="left"/>
            </w:pPr>
            <w:r>
              <w:t>ERRATA 9:  Allow exceptions to Explicit Gateway State Access Not Active when approved by Ford Core Network Communications</w:t>
            </w:r>
          </w:p>
        </w:tc>
      </w:tr>
      <w:tr w:rsidR="004616FC" w14:paraId="39C6B64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470D362" w14:textId="77777777" w:rsidR="004616FC" w:rsidRDefault="004616FC" w:rsidP="00402A67">
            <w:pPr>
              <w:pStyle w:val="TableText0"/>
            </w:pPr>
            <w:r>
              <w:t>Table 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76A0820" w14:textId="4C429B96" w:rsidR="004616FC" w:rsidRDefault="004616FC" w:rsidP="00402A67">
            <w:pPr>
              <w:pStyle w:val="TableText0"/>
              <w:jc w:val="left"/>
            </w:pPr>
            <w:r>
              <w:t xml:space="preserve">ERRATA 10: </w:t>
            </w:r>
            <w:r w:rsidRPr="009D0FBD">
              <w:t xml:space="preserve">Change the version and date of </w:t>
            </w:r>
            <w:r w:rsidR="00EA2FBF">
              <w:fldChar w:fldCharType="begin"/>
            </w:r>
            <w:r w:rsidR="00EA2FBF">
              <w:instrText xml:space="preserve"> REF REF_ISO_15765_2 \h </w:instrText>
            </w:r>
            <w:r w:rsidR="00EA2FBF">
              <w:fldChar w:fldCharType="separate"/>
            </w:r>
            <w:r w:rsidR="00E6025E">
              <w:t>[</w:t>
            </w:r>
            <w:r w:rsidR="00E6025E" w:rsidRPr="007D41B1">
              <w:t>ISO 15765-2</w:t>
            </w:r>
            <w:r w:rsidR="00E6025E">
              <w:t>]</w:t>
            </w:r>
            <w:r w:rsidR="00EA2FBF">
              <w:fldChar w:fldCharType="end"/>
            </w:r>
            <w:r w:rsidRPr="009D0FBD">
              <w:t xml:space="preserve"> to</w:t>
            </w:r>
            <w:r w:rsidRPr="00347C6A">
              <w:t xml:space="preserve"> </w:t>
            </w:r>
            <w:r w:rsidRPr="00512E9E">
              <w:t xml:space="preserve">the April 2016 version of </w:t>
            </w:r>
            <w:r w:rsidR="00EA2FBF">
              <w:fldChar w:fldCharType="begin"/>
            </w:r>
            <w:r w:rsidR="00EA2FBF">
              <w:instrText xml:space="preserve"> REF REF_ISO_15765_2 \h </w:instrText>
            </w:r>
            <w:r w:rsidR="00EA2FBF">
              <w:fldChar w:fldCharType="separate"/>
            </w:r>
            <w:r w:rsidR="00E6025E">
              <w:t>[</w:t>
            </w:r>
            <w:r w:rsidR="00E6025E" w:rsidRPr="007D41B1">
              <w:t>ISO 15765-2</w:t>
            </w:r>
            <w:r w:rsidR="00E6025E">
              <w:t>]</w:t>
            </w:r>
            <w:r w:rsidR="00EA2FBF">
              <w:fldChar w:fldCharType="end"/>
            </w:r>
            <w:r w:rsidRPr="00512E9E">
              <w:t xml:space="preserve"> which includes support of CAN FD</w:t>
            </w:r>
            <w:r>
              <w:t>.</w:t>
            </w:r>
          </w:p>
        </w:tc>
      </w:tr>
      <w:tr w:rsidR="004616FC" w14:paraId="481EB56F"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74C796C" w14:textId="77777777" w:rsidR="004616FC" w:rsidRDefault="004616FC" w:rsidP="00402A67">
            <w:pPr>
              <w:pStyle w:val="TableText0"/>
            </w:pPr>
            <w:r>
              <w:t>1.5, 1.6</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BDAE8B7" w14:textId="77777777" w:rsidR="004616FC" w:rsidRDefault="004616FC" w:rsidP="00402A67">
            <w:pPr>
              <w:pStyle w:val="TableText0"/>
              <w:jc w:val="left"/>
            </w:pPr>
            <w:r>
              <w:t xml:space="preserve">ERRATA 11: </w:t>
            </w:r>
            <w:r w:rsidRPr="00D33648">
              <w:rPr>
                <w:rFonts w:cs="Arial"/>
                <w:bCs/>
                <w:iCs/>
                <w:lang w:val="sv-SE"/>
              </w:rPr>
              <w:t>Add CAN FD related abbreviations and defin</w:t>
            </w:r>
            <w:r>
              <w:rPr>
                <w:rFonts w:cs="Arial"/>
                <w:bCs/>
                <w:iCs/>
                <w:lang w:val="sv-SE"/>
              </w:rPr>
              <w:t>i</w:t>
            </w:r>
            <w:r w:rsidRPr="00D33648">
              <w:rPr>
                <w:rFonts w:cs="Arial"/>
                <w:bCs/>
                <w:iCs/>
                <w:lang w:val="sv-SE"/>
              </w:rPr>
              <w:t>tions</w:t>
            </w:r>
          </w:p>
        </w:tc>
      </w:tr>
      <w:tr w:rsidR="004616FC" w14:paraId="6B6E06EF"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D232E07" w14:textId="77777777" w:rsidR="004616FC" w:rsidRDefault="004616FC" w:rsidP="00402A67">
            <w:pPr>
              <w:pStyle w:val="TableText0"/>
            </w:pPr>
            <w:r>
              <w:t>8.3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9A9A00E" w14:textId="77777777" w:rsidR="004616FC" w:rsidRDefault="004616FC" w:rsidP="00402A67">
            <w:pPr>
              <w:pStyle w:val="TableText0"/>
              <w:jc w:val="left"/>
            </w:pPr>
            <w:r>
              <w:t xml:space="preserve">ERRATA 12: </w:t>
            </w:r>
            <w:r w:rsidRPr="0056224E">
              <w:rPr>
                <w:rFonts w:cs="Arial"/>
                <w:bCs/>
                <w:iCs/>
                <w:lang w:val="sv-SE"/>
              </w:rPr>
              <w:t>Add new section for CLASSICAL CAN and CAN FD requirements</w:t>
            </w:r>
          </w:p>
        </w:tc>
      </w:tr>
      <w:tr w:rsidR="004616FC" w14:paraId="13C7619B"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70CF475" w14:textId="77777777" w:rsidR="004616FC" w:rsidRDefault="004616FC" w:rsidP="00402A67">
            <w:pPr>
              <w:pStyle w:val="TableText0"/>
            </w:pPr>
            <w:r>
              <w:t>7.3.7</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70B3399" w14:textId="77777777" w:rsidR="004616FC" w:rsidRDefault="004616FC" w:rsidP="00402A67">
            <w:pPr>
              <w:pStyle w:val="TableText0"/>
              <w:jc w:val="left"/>
            </w:pPr>
            <w:r>
              <w:t>ERRATA 13: Add new section limiting the maximum message size to 4095 bytes.</w:t>
            </w:r>
          </w:p>
        </w:tc>
      </w:tr>
      <w:tr w:rsidR="004616FC" w14:paraId="6DAA579E"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2F835CC" w14:textId="77777777" w:rsidR="004616FC" w:rsidRDefault="004616FC" w:rsidP="00402A67">
            <w:pPr>
              <w:pStyle w:val="TableText0"/>
            </w:pPr>
            <w:r>
              <w:t>7.3.8</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734BFAE" w14:textId="3CCDD92A" w:rsidR="004616FC" w:rsidRDefault="004616FC" w:rsidP="00402A67">
            <w:pPr>
              <w:pStyle w:val="TableText0"/>
              <w:jc w:val="left"/>
            </w:pPr>
            <w:r>
              <w:t xml:space="preserve">ERRATA 14: Clarified use of the new </w:t>
            </w:r>
            <w:r w:rsidR="00EA2FBF">
              <w:fldChar w:fldCharType="begin"/>
            </w:r>
            <w:r w:rsidR="00EA2FBF">
              <w:instrText xml:space="preserve"> REF REF_ISO_15765_2 \h </w:instrText>
            </w:r>
            <w:r w:rsidR="00EA2FBF">
              <w:fldChar w:fldCharType="separate"/>
            </w:r>
            <w:r w:rsidR="00E6025E">
              <w:t>[</w:t>
            </w:r>
            <w:r w:rsidR="00E6025E" w:rsidRPr="007D41B1">
              <w:t>ISO 15765-2</w:t>
            </w:r>
            <w:r w:rsidR="00E6025E">
              <w:t>]</w:t>
            </w:r>
            <w:r w:rsidR="00EA2FBF">
              <w:fldChar w:fldCharType="end"/>
            </w:r>
            <w:r w:rsidR="00EA2FBF">
              <w:t xml:space="preserve"> </w:t>
            </w:r>
            <w:r>
              <w:t>parameter, TX_DL</w:t>
            </w:r>
          </w:p>
        </w:tc>
      </w:tr>
      <w:tr w:rsidR="004616FC" w14:paraId="6CE07834"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AF02755" w14:textId="77777777" w:rsidR="004616FC" w:rsidRDefault="004616FC" w:rsidP="00402A67">
            <w:pPr>
              <w:pStyle w:val="TableText0"/>
            </w:pPr>
            <w:r>
              <w:t>7.2.2</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A21C71D" w14:textId="77777777" w:rsidR="004616FC" w:rsidRDefault="004616FC" w:rsidP="00402A67">
            <w:pPr>
              <w:pStyle w:val="TableText0"/>
              <w:jc w:val="left"/>
            </w:pPr>
            <w:r>
              <w:t>ERRATA 15: Clarified that the CAN IDs used for CLASSICAL CAN and CAN FD shall be the same.</w:t>
            </w:r>
          </w:p>
        </w:tc>
      </w:tr>
      <w:tr w:rsidR="004616FC" w14:paraId="4B13F06E"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A704678" w14:textId="77777777" w:rsidR="004616FC" w:rsidRDefault="004616FC" w:rsidP="00402A67">
            <w:pPr>
              <w:pStyle w:val="TableText0"/>
            </w:pPr>
            <w:r>
              <w:t>8.1, 8.2</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04C52DE" w14:textId="77777777" w:rsidR="004616FC" w:rsidRDefault="004616FC" w:rsidP="00402A67">
            <w:pPr>
              <w:pStyle w:val="TableText0"/>
              <w:jc w:val="left"/>
            </w:pPr>
            <w:r>
              <w:t>ERRATA 16: Clarified CLASSICAL CAN and CAN FD frames sizes and padding</w:t>
            </w:r>
          </w:p>
        </w:tc>
      </w:tr>
    </w:tbl>
    <w:p w14:paraId="56FB875F"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0A85386F"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33D2A389" w14:textId="77777777" w:rsidR="004616FC" w:rsidRDefault="004616FC" w:rsidP="004616FC">
      <w:pPr>
        <w:pStyle w:val="RevisionHeader"/>
      </w:pPr>
      <w:r w:rsidRPr="00752E69">
        <w:t>Release: 00</w:t>
      </w:r>
      <w:r>
        <w:t>5.5</w:t>
      </w:r>
      <w:r w:rsidRPr="00752E69">
        <w:tab/>
        <w:t>Date: 20</w:t>
      </w:r>
      <w:r>
        <w:t>13</w:t>
      </w:r>
      <w:r w:rsidRPr="00752E69">
        <w:t>-0</w:t>
      </w:r>
      <w:r>
        <w:t>4</w:t>
      </w:r>
      <w:r w:rsidRPr="00752E69">
        <w:t>-</w:t>
      </w:r>
      <w:r>
        <w:t>22</w:t>
      </w:r>
      <w:r w:rsidRPr="00752E69">
        <w:tab/>
        <w:t xml:space="preserve">Author: </w:t>
      </w:r>
      <w:r>
        <w:t>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0932DCD4" w14:textId="77777777" w:rsidTr="00402A67">
        <w:trPr>
          <w:cantSplit/>
          <w:jc w:val="center"/>
        </w:trPr>
        <w:tc>
          <w:tcPr>
            <w:tcW w:w="1152" w:type="dxa"/>
            <w:shd w:val="clear" w:color="auto" w:fill="CCCCCC"/>
            <w:tcMar>
              <w:top w:w="49" w:type="dxa"/>
              <w:left w:w="97" w:type="dxa"/>
              <w:bottom w:w="49" w:type="dxa"/>
              <w:right w:w="97" w:type="dxa"/>
            </w:tcMar>
            <w:vAlign w:val="center"/>
          </w:tcPr>
          <w:p w14:paraId="32D894DD"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39D3B0D0" w14:textId="77777777" w:rsidR="004616FC" w:rsidRDefault="004616FC" w:rsidP="00402A67">
            <w:pPr>
              <w:pStyle w:val="TableText0"/>
              <w:jc w:val="left"/>
            </w:pPr>
            <w:r w:rsidRPr="003809B6">
              <w:rPr>
                <w:snapToGrid w:val="0"/>
              </w:rPr>
              <w:t>Change Description</w:t>
            </w:r>
          </w:p>
        </w:tc>
      </w:tr>
      <w:tr w:rsidR="004616FC" w14:paraId="3202BC2E"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F4E6C81" w14:textId="77777777" w:rsidR="004616FC" w:rsidRDefault="004616FC" w:rsidP="00402A67">
            <w:pPr>
              <w:pStyle w:val="TableText0"/>
            </w:pPr>
            <w:r>
              <w:t>Table 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EA5999B" w14:textId="57D3D6F7" w:rsidR="004616FC" w:rsidRDefault="004616FC" w:rsidP="00402A67">
            <w:pPr>
              <w:pStyle w:val="TableText0"/>
              <w:jc w:val="left"/>
            </w:pPr>
            <w:r>
              <w:t xml:space="preserve">Updated to latest published version of </w:t>
            </w:r>
            <w:r w:rsidR="00520506">
              <w:fldChar w:fldCharType="begin"/>
            </w:r>
            <w:r w:rsidR="00520506">
              <w:instrText xml:space="preserve"> REF REF_ISO_14229_1 \h </w:instrText>
            </w:r>
            <w:r w:rsidR="00520506">
              <w:fldChar w:fldCharType="separate"/>
            </w:r>
            <w:r w:rsidR="00E6025E">
              <w:t>[</w:t>
            </w:r>
            <w:r w:rsidR="00E6025E" w:rsidRPr="007D41B1">
              <w:t>ISO 14229-1</w:t>
            </w:r>
            <w:r w:rsidR="00E6025E">
              <w:t>]</w:t>
            </w:r>
            <w:r w:rsidR="00520506">
              <w:fldChar w:fldCharType="end"/>
            </w:r>
            <w:r>
              <w:t xml:space="preserve"> and </w:t>
            </w:r>
            <w:r w:rsidR="00520506">
              <w:fldChar w:fldCharType="begin"/>
            </w:r>
            <w:r w:rsidR="00520506">
              <w:instrText xml:space="preserve"> REF REF_ISO_14229_1 \h </w:instrText>
            </w:r>
            <w:r w:rsidR="00520506">
              <w:fldChar w:fldCharType="separate"/>
            </w:r>
            <w:r w:rsidR="00E6025E">
              <w:t>[</w:t>
            </w:r>
            <w:r w:rsidR="00E6025E" w:rsidRPr="007D41B1">
              <w:t>ISO 14229-1</w:t>
            </w:r>
            <w:r w:rsidR="00E6025E">
              <w:t>]</w:t>
            </w:r>
            <w:r w:rsidR="00520506">
              <w:fldChar w:fldCharType="end"/>
            </w:r>
            <w:r>
              <w:t>.</w:t>
            </w:r>
          </w:p>
        </w:tc>
      </w:tr>
      <w:tr w:rsidR="004616FC" w14:paraId="4AB036BC"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DFA07B4" w14:textId="77777777" w:rsidR="004616FC" w:rsidRDefault="004616FC" w:rsidP="00402A67">
            <w:pPr>
              <w:pStyle w:val="TableText0"/>
            </w:pPr>
            <w:r>
              <w:t>4.1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C0659CE" w14:textId="77777777" w:rsidR="004616FC" w:rsidRDefault="004616FC" w:rsidP="00402A67">
            <w:pPr>
              <w:pStyle w:val="TableText0"/>
              <w:jc w:val="left"/>
            </w:pPr>
            <w:r>
              <w:t>Clarified that part of the recommended programming sequence is for the tool to send all functional requests on all public networks at the DLC.</w:t>
            </w:r>
          </w:p>
        </w:tc>
      </w:tr>
      <w:tr w:rsidR="004616FC" w14:paraId="3585C0F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530B0B9" w14:textId="77777777" w:rsidR="004616FC" w:rsidRDefault="004616FC" w:rsidP="00402A67">
            <w:pPr>
              <w:pStyle w:val="TableText0"/>
            </w:pPr>
            <w:r>
              <w:t>3.6</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7F88EAA" w14:textId="77777777" w:rsidR="004616FC" w:rsidRDefault="004616FC" w:rsidP="00402A67">
            <w:pPr>
              <w:pStyle w:val="TableText0"/>
              <w:jc w:val="left"/>
            </w:pPr>
            <w:r>
              <w:t>Updated request for writing security bytes for security level 01</w:t>
            </w:r>
            <w:r w:rsidRPr="00074F27">
              <w:rPr>
                <w:vertAlign w:val="subscript"/>
              </w:rPr>
              <w:t>H</w:t>
            </w:r>
            <w:r>
              <w:t xml:space="preserve"> to reflect the more generic GMRDB definition for routine 0305</w:t>
            </w:r>
            <w:r w:rsidRPr="00074F27">
              <w:rPr>
                <w:vertAlign w:val="subscript"/>
              </w:rPr>
              <w:t>H</w:t>
            </w:r>
            <w:r>
              <w:t xml:space="preserve"> where the security level to write is included in the request.</w:t>
            </w:r>
          </w:p>
        </w:tc>
      </w:tr>
      <w:tr w:rsidR="004616FC" w14:paraId="39D385B1"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7496A59" w14:textId="77777777" w:rsidR="004616FC" w:rsidRDefault="004616FC" w:rsidP="00402A67">
            <w:pPr>
              <w:pStyle w:val="TableText0"/>
            </w:pPr>
            <w:r>
              <w:t>7.2.2.4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681BA44" w14:textId="77777777" w:rsidR="004616FC" w:rsidRDefault="004616FC" w:rsidP="00402A67">
            <w:pPr>
              <w:pStyle w:val="TableText0"/>
              <w:jc w:val="left"/>
            </w:pPr>
            <w:r>
              <w:t>Clarified that the sizing of the first-in first-out queues for a frame based explicit gateway are the responsibility of the diagnostic feature owner.</w:t>
            </w:r>
          </w:p>
        </w:tc>
      </w:tr>
    </w:tbl>
    <w:p w14:paraId="02BC999E"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185DEC5C"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66415479" w14:textId="77777777" w:rsidR="004616FC" w:rsidRDefault="004616FC" w:rsidP="004616FC">
      <w:pPr>
        <w:pStyle w:val="RevisionHeader"/>
      </w:pPr>
      <w:r w:rsidRPr="000A45AD">
        <w:t>Release: 005.</w:t>
      </w:r>
      <w:r>
        <w:t>4</w:t>
      </w:r>
      <w:r w:rsidRPr="000A45AD">
        <w:tab/>
        <w:t>Date: 2013-0</w:t>
      </w:r>
      <w:r>
        <w:t>2</w:t>
      </w:r>
      <w:r w:rsidRPr="000A45AD">
        <w:t>-</w:t>
      </w:r>
      <w:r>
        <w:t>06</w:t>
      </w:r>
      <w:r w:rsidRPr="000A45AD">
        <w:tab/>
        <w:t>Author: 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739D4F24" w14:textId="77777777" w:rsidTr="00402A67">
        <w:trPr>
          <w:cantSplit/>
          <w:jc w:val="center"/>
        </w:trPr>
        <w:tc>
          <w:tcPr>
            <w:tcW w:w="1152" w:type="dxa"/>
            <w:shd w:val="clear" w:color="auto" w:fill="CCCCCC"/>
            <w:tcMar>
              <w:top w:w="49" w:type="dxa"/>
              <w:left w:w="97" w:type="dxa"/>
              <w:bottom w:w="49" w:type="dxa"/>
              <w:right w:w="97" w:type="dxa"/>
            </w:tcMar>
            <w:vAlign w:val="center"/>
          </w:tcPr>
          <w:p w14:paraId="735288A3"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4050B785" w14:textId="77777777" w:rsidR="004616FC" w:rsidRDefault="004616FC" w:rsidP="00402A67">
            <w:pPr>
              <w:pStyle w:val="TableText0"/>
              <w:jc w:val="left"/>
            </w:pPr>
            <w:r w:rsidRPr="003809B6">
              <w:rPr>
                <w:snapToGrid w:val="0"/>
              </w:rPr>
              <w:t>Change Description</w:t>
            </w:r>
          </w:p>
        </w:tc>
      </w:tr>
      <w:tr w:rsidR="004616FC" w14:paraId="3E66ABA4"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4F21282" w14:textId="77777777" w:rsidR="004616FC" w:rsidRDefault="004616FC" w:rsidP="00402A67">
            <w:pPr>
              <w:pStyle w:val="TableText0"/>
            </w:pPr>
            <w:r>
              <w:t>3.4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5BCFDF1" w14:textId="77777777" w:rsidR="004616FC" w:rsidRDefault="004616FC" w:rsidP="00402A67">
            <w:pPr>
              <w:pStyle w:val="TableText0"/>
              <w:jc w:val="left"/>
            </w:pPr>
            <w:r>
              <w:t>Clarified that the requirement to embed the part number in the data and report via a DID is not applicable to the SBL as it is only temporarily downloaded into RAM.</w:t>
            </w:r>
          </w:p>
        </w:tc>
      </w:tr>
    </w:tbl>
    <w:p w14:paraId="03D3890D"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653D5C5C"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7E0D2ECD" w14:textId="77777777" w:rsidR="004616FC" w:rsidRDefault="004616FC" w:rsidP="004616FC">
      <w:pPr>
        <w:pStyle w:val="RevisionHeader"/>
      </w:pPr>
      <w:r w:rsidRPr="000A45AD">
        <w:t>Release: 005.</w:t>
      </w:r>
      <w:r>
        <w:t>3</w:t>
      </w:r>
      <w:r w:rsidRPr="000A45AD">
        <w:tab/>
        <w:t>Date: 201</w:t>
      </w:r>
      <w:r>
        <w:t>2</w:t>
      </w:r>
      <w:r w:rsidRPr="000A45AD">
        <w:t>-</w:t>
      </w:r>
      <w:r>
        <w:t>10</w:t>
      </w:r>
      <w:r w:rsidRPr="000A45AD">
        <w:t>-</w:t>
      </w:r>
      <w:r>
        <w:t>03</w:t>
      </w:r>
      <w:r w:rsidRPr="000A45AD">
        <w:tab/>
        <w:t>Author: 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EF3773" w14:paraId="2516A525" w14:textId="77777777" w:rsidTr="00897252">
        <w:trPr>
          <w:cantSplit/>
          <w:jc w:val="center"/>
        </w:trPr>
        <w:tc>
          <w:tcPr>
            <w:tcW w:w="1152" w:type="dxa"/>
            <w:shd w:val="clear" w:color="auto" w:fill="CCCCCC"/>
            <w:tcMar>
              <w:top w:w="49" w:type="dxa"/>
              <w:left w:w="97" w:type="dxa"/>
              <w:bottom w:w="49" w:type="dxa"/>
              <w:right w:w="97" w:type="dxa"/>
            </w:tcMar>
            <w:vAlign w:val="center"/>
          </w:tcPr>
          <w:p w14:paraId="5AC97890" w14:textId="5DF73692" w:rsidR="00EF3773" w:rsidRDefault="00EF3773" w:rsidP="00EF3773">
            <w:pPr>
              <w:pStyle w:val="TableText0"/>
            </w:pPr>
            <w:r w:rsidRPr="003809B6">
              <w:t>Section</w:t>
            </w:r>
          </w:p>
        </w:tc>
        <w:tc>
          <w:tcPr>
            <w:tcW w:w="9355" w:type="dxa"/>
            <w:shd w:val="clear" w:color="auto" w:fill="CCCCCC"/>
            <w:tcMar>
              <w:top w:w="49" w:type="dxa"/>
              <w:left w:w="97" w:type="dxa"/>
              <w:bottom w:w="49" w:type="dxa"/>
              <w:right w:w="97" w:type="dxa"/>
            </w:tcMar>
            <w:vAlign w:val="center"/>
          </w:tcPr>
          <w:p w14:paraId="7E232385" w14:textId="6FF57520" w:rsidR="00EF3773" w:rsidRDefault="00EF3773" w:rsidP="00EF3773">
            <w:pPr>
              <w:pStyle w:val="TableText0"/>
              <w:jc w:val="left"/>
            </w:pPr>
            <w:r w:rsidRPr="003809B6">
              <w:rPr>
                <w:snapToGrid w:val="0"/>
              </w:rPr>
              <w:t>Change Description</w:t>
            </w:r>
          </w:p>
        </w:tc>
      </w:tr>
      <w:tr w:rsidR="004616FC" w14:paraId="359CA21E"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0CA51C8" w14:textId="77777777" w:rsidR="004616FC" w:rsidRDefault="004616FC" w:rsidP="00402A67">
            <w:pPr>
              <w:pStyle w:val="TableText0"/>
            </w:pPr>
            <w:r>
              <w:t>7.3.6</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CB06197" w14:textId="77777777" w:rsidR="004616FC" w:rsidRDefault="004616FC" w:rsidP="00402A67">
            <w:pPr>
              <w:pStyle w:val="TableText0"/>
              <w:jc w:val="left"/>
            </w:pPr>
            <w:r>
              <w:t>Increased network/transport layers timeouts to 1000ms for consistency with the application and to support more robust downloads through gateways.</w:t>
            </w:r>
          </w:p>
        </w:tc>
      </w:tr>
      <w:tr w:rsidR="004616FC" w14:paraId="5B9BA7AE"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5041E95" w14:textId="77777777" w:rsidR="004616FC" w:rsidRDefault="004616FC" w:rsidP="00402A67">
            <w:pPr>
              <w:pStyle w:val="TableText0"/>
            </w:pPr>
            <w:r>
              <w:t>Table 4, Table 5</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A161120" w14:textId="77777777" w:rsidR="004616FC" w:rsidRDefault="004616FC" w:rsidP="00402A67">
            <w:pPr>
              <w:pStyle w:val="TableText0"/>
              <w:jc w:val="left"/>
            </w:pPr>
            <w:r>
              <w:t>Moved support of routine 0305</w:t>
            </w:r>
            <w:r w:rsidRPr="004A26AD">
              <w:rPr>
                <w:vertAlign w:val="subscript"/>
              </w:rPr>
              <w:t>H</w:t>
            </w:r>
            <w:r>
              <w:t xml:space="preserve"> only to SBL.</w:t>
            </w:r>
          </w:p>
        </w:tc>
      </w:tr>
    </w:tbl>
    <w:p w14:paraId="7D7C9ABE"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304977BD"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0D836C4C" w14:textId="77777777" w:rsidR="004616FC" w:rsidRDefault="004616FC" w:rsidP="004616FC">
      <w:pPr>
        <w:pStyle w:val="RevisionHeader"/>
      </w:pPr>
      <w:r w:rsidRPr="000A45AD">
        <w:t>Release: 005.</w:t>
      </w:r>
      <w:r>
        <w:t>2</w:t>
      </w:r>
      <w:r w:rsidRPr="000A45AD">
        <w:tab/>
        <w:t>Date: 201</w:t>
      </w:r>
      <w:r>
        <w:t>2</w:t>
      </w:r>
      <w:r w:rsidRPr="000A45AD">
        <w:t>-</w:t>
      </w:r>
      <w:r>
        <w:t>05</w:t>
      </w:r>
      <w:r w:rsidRPr="000A45AD">
        <w:t>-</w:t>
      </w:r>
      <w:r>
        <w:t>08</w:t>
      </w:r>
      <w:r w:rsidRPr="000A45AD">
        <w:tab/>
        <w:t>Author: 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14:paraId="642E4E13" w14:textId="77777777" w:rsidTr="00402A67">
        <w:trPr>
          <w:cantSplit/>
          <w:jc w:val="center"/>
        </w:trPr>
        <w:tc>
          <w:tcPr>
            <w:tcW w:w="1152" w:type="dxa"/>
            <w:shd w:val="clear" w:color="auto" w:fill="CCCCCC"/>
            <w:tcMar>
              <w:top w:w="49" w:type="dxa"/>
              <w:left w:w="97" w:type="dxa"/>
              <w:bottom w:w="49" w:type="dxa"/>
              <w:right w:w="97" w:type="dxa"/>
            </w:tcMar>
            <w:vAlign w:val="center"/>
          </w:tcPr>
          <w:p w14:paraId="05DE62E6"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3F84C960" w14:textId="77777777" w:rsidR="004616FC" w:rsidRDefault="004616FC" w:rsidP="00402A67">
            <w:pPr>
              <w:pStyle w:val="TableText0"/>
              <w:jc w:val="left"/>
            </w:pPr>
            <w:r w:rsidRPr="003809B6">
              <w:rPr>
                <w:snapToGrid w:val="0"/>
              </w:rPr>
              <w:t>Change Description</w:t>
            </w:r>
          </w:p>
        </w:tc>
      </w:tr>
      <w:tr w:rsidR="004616FC" w14:paraId="4C702DA1"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F7625D0" w14:textId="77777777" w:rsidR="004616FC" w:rsidRDefault="004616FC" w:rsidP="00402A67">
            <w:pPr>
              <w:pStyle w:val="TableText0"/>
            </w:pPr>
            <w:r>
              <w:t>3.3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2958084" w14:textId="77777777" w:rsidR="004616FC" w:rsidRDefault="004616FC" w:rsidP="00402A67">
            <w:pPr>
              <w:pStyle w:val="TableText0"/>
              <w:jc w:val="left"/>
            </w:pPr>
            <w:r>
              <w:t>Added clarification that securityAccess service is intended primarily to protect downloading of information to RAM (e.g., SBL).</w:t>
            </w:r>
          </w:p>
        </w:tc>
      </w:tr>
      <w:tr w:rsidR="004616FC" w14:paraId="562EFC9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69365FD" w14:textId="77777777" w:rsidR="004616FC" w:rsidRDefault="004616FC" w:rsidP="00402A67">
            <w:pPr>
              <w:pStyle w:val="TableText0"/>
            </w:pPr>
            <w:r>
              <w:t>6.2</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FBC4EFC" w14:textId="77777777" w:rsidR="004616FC" w:rsidRDefault="004616FC" w:rsidP="00402A67">
            <w:pPr>
              <w:pStyle w:val="TableText0"/>
              <w:jc w:val="left"/>
            </w:pPr>
            <w:r>
              <w:t>Added clarification that the actual mechanism for determining if software is valid for a given hardware part is not mandated by this specification.</w:t>
            </w:r>
          </w:p>
        </w:tc>
      </w:tr>
      <w:tr w:rsidR="004616FC" w14:paraId="0780DD7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39D7EBA"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C139D28" w14:textId="77777777" w:rsidR="004616FC" w:rsidRDefault="004616FC" w:rsidP="00402A67">
            <w:pPr>
              <w:pStyle w:val="TableText0"/>
              <w:jc w:val="left"/>
            </w:pPr>
            <w:r>
              <w:t>Miscellaneous editorial changes.</w:t>
            </w:r>
          </w:p>
        </w:tc>
      </w:tr>
      <w:tr w:rsidR="004616FC" w14:paraId="35908FF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5BD51E8" w14:textId="77777777" w:rsidR="004616FC" w:rsidRDefault="004616FC" w:rsidP="00402A67">
            <w:pPr>
              <w:pStyle w:val="TableText0"/>
            </w:pPr>
            <w:r>
              <w:t>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AFC2125" w14:textId="77777777" w:rsidR="004616FC" w:rsidRDefault="004616FC" w:rsidP="00402A67">
            <w:pPr>
              <w:pStyle w:val="TableText0"/>
              <w:jc w:val="left"/>
            </w:pPr>
            <w:r>
              <w:t>Added clarification that while dependencies should be kept to a minimum, any software dependencies must be agreed to between Ford design and release engineer and supplier and captured within the Ford software vault.</w:t>
            </w:r>
          </w:p>
        </w:tc>
      </w:tr>
      <w:tr w:rsidR="004616FC" w14:paraId="5A3CEC9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5F0A705"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C441094" w14:textId="51E35A5B" w:rsidR="004616FC" w:rsidRDefault="004616FC" w:rsidP="00402A67">
            <w:pPr>
              <w:pStyle w:val="TableText0"/>
              <w:jc w:val="left"/>
            </w:pPr>
            <w:r>
              <w:t xml:space="preserve">Clarified location of routineInfo as still in the fifth byte of positive response.  The latest </w:t>
            </w:r>
            <w:r w:rsidR="00520506">
              <w:fldChar w:fldCharType="begin"/>
            </w:r>
            <w:r w:rsidR="00520506">
              <w:instrText xml:space="preserve"> REF REF_ISO_14229_1 \h </w:instrText>
            </w:r>
            <w:r w:rsidR="00520506">
              <w:fldChar w:fldCharType="separate"/>
            </w:r>
            <w:r w:rsidR="00E6025E">
              <w:t>[</w:t>
            </w:r>
            <w:r w:rsidR="00E6025E" w:rsidRPr="007D41B1">
              <w:t>ISO 14229-1</w:t>
            </w:r>
            <w:r w:rsidR="00E6025E">
              <w:t>]</w:t>
            </w:r>
            <w:r w:rsidR="00520506">
              <w:fldChar w:fldCharType="end"/>
            </w:r>
            <w:r>
              <w:t xml:space="preserve"> has added this field as a new parameter that occurs before the routineStatusRecord field.</w:t>
            </w:r>
          </w:p>
        </w:tc>
      </w:tr>
    </w:tbl>
    <w:p w14:paraId="6E4D02D7"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1B72F5D5"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244DAC72" w14:textId="77777777" w:rsidR="004616FC" w:rsidRDefault="004616FC" w:rsidP="004616FC">
      <w:pPr>
        <w:pStyle w:val="RevisionHeader"/>
      </w:pPr>
      <w:r w:rsidRPr="000A45AD">
        <w:t>Release: 005.</w:t>
      </w:r>
      <w:r>
        <w:t>1</w:t>
      </w:r>
      <w:r w:rsidRPr="000A45AD">
        <w:tab/>
        <w:t>Date: 201</w:t>
      </w:r>
      <w:r>
        <w:t>2</w:t>
      </w:r>
      <w:r w:rsidRPr="000A45AD">
        <w:t>-</w:t>
      </w:r>
      <w:r>
        <w:t>01-26</w:t>
      </w:r>
      <w:r w:rsidRPr="000A45AD">
        <w:tab/>
        <w:t>Author: Jason Miller</w:t>
      </w:r>
    </w:p>
    <w:tbl>
      <w:tblPr>
        <w:tblW w:w="10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355"/>
      </w:tblGrid>
      <w:tr w:rsidR="004616FC" w:rsidRPr="004714CA" w14:paraId="602A14F1" w14:textId="77777777" w:rsidTr="00402A67">
        <w:trPr>
          <w:cantSplit/>
          <w:jc w:val="center"/>
        </w:trPr>
        <w:tc>
          <w:tcPr>
            <w:tcW w:w="1152" w:type="dxa"/>
            <w:shd w:val="clear" w:color="auto" w:fill="CCCCCC"/>
            <w:tcMar>
              <w:top w:w="49" w:type="dxa"/>
              <w:left w:w="97" w:type="dxa"/>
              <w:bottom w:w="49" w:type="dxa"/>
              <w:right w:w="97" w:type="dxa"/>
            </w:tcMar>
            <w:vAlign w:val="center"/>
          </w:tcPr>
          <w:p w14:paraId="52DD5081" w14:textId="77777777" w:rsidR="004616FC" w:rsidRDefault="004616FC" w:rsidP="00402A67">
            <w:pPr>
              <w:pStyle w:val="TableText0"/>
            </w:pPr>
            <w:r w:rsidRPr="003809B6">
              <w:t>Section</w:t>
            </w:r>
          </w:p>
        </w:tc>
        <w:tc>
          <w:tcPr>
            <w:tcW w:w="9355" w:type="dxa"/>
            <w:shd w:val="clear" w:color="auto" w:fill="CCCCCC"/>
            <w:tcMar>
              <w:top w:w="49" w:type="dxa"/>
              <w:left w:w="97" w:type="dxa"/>
              <w:bottom w:w="49" w:type="dxa"/>
              <w:right w:w="97" w:type="dxa"/>
            </w:tcMar>
            <w:vAlign w:val="center"/>
          </w:tcPr>
          <w:p w14:paraId="0F663C75" w14:textId="77777777" w:rsidR="004616FC" w:rsidRPr="004714CA" w:rsidRDefault="004616FC" w:rsidP="00402A67">
            <w:pPr>
              <w:pStyle w:val="TableText0"/>
              <w:jc w:val="left"/>
            </w:pPr>
            <w:r w:rsidRPr="003809B6">
              <w:rPr>
                <w:snapToGrid w:val="0"/>
              </w:rPr>
              <w:t>Change Description</w:t>
            </w:r>
          </w:p>
        </w:tc>
      </w:tr>
      <w:tr w:rsidR="004616FC" w:rsidRPr="004714CA" w14:paraId="1FAEAE9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972437B"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F93AF08" w14:textId="77777777" w:rsidR="004616FC" w:rsidRPr="004714CA" w:rsidRDefault="004616FC" w:rsidP="00402A67">
            <w:pPr>
              <w:pStyle w:val="TableText0"/>
              <w:jc w:val="left"/>
            </w:pPr>
            <w:r w:rsidRPr="004714CA">
              <w:t>Editorial changes and clarifications</w:t>
            </w:r>
          </w:p>
        </w:tc>
      </w:tr>
      <w:tr w:rsidR="004616FC" w:rsidRPr="004714CA" w14:paraId="0CD69A7B"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B6C5A75" w14:textId="77777777" w:rsidR="004616FC" w:rsidRDefault="004616FC" w:rsidP="00402A67">
            <w:pPr>
              <w:pStyle w:val="TableText0"/>
            </w:pPr>
            <w:r>
              <w:t>Change Log</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6D6E330" w14:textId="77777777" w:rsidR="004616FC" w:rsidRPr="004714CA" w:rsidRDefault="004616FC" w:rsidP="00402A67">
            <w:pPr>
              <w:pStyle w:val="TableText0"/>
              <w:jc w:val="left"/>
            </w:pPr>
            <w:r>
              <w:t>Removed changes from previous version</w:t>
            </w:r>
          </w:p>
        </w:tc>
      </w:tr>
      <w:tr w:rsidR="004616FC" w:rsidRPr="004714CA" w14:paraId="09F3707C"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FF125B2" w14:textId="77777777" w:rsidR="004616FC" w:rsidRDefault="004616FC" w:rsidP="00402A67">
            <w:pPr>
              <w:pStyle w:val="TableText0"/>
            </w:pPr>
            <w:r>
              <w:t>1.4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13FDC4F" w14:textId="023F5546" w:rsidR="004616FC" w:rsidRPr="004714CA" w:rsidRDefault="004616FC" w:rsidP="00402A67">
            <w:pPr>
              <w:pStyle w:val="TableText0"/>
              <w:jc w:val="left"/>
            </w:pPr>
            <w:r>
              <w:t xml:space="preserve">Added references to latest ISO specifications including new specifications </w:t>
            </w:r>
            <w:r w:rsidR="001F4141">
              <w:fldChar w:fldCharType="begin"/>
            </w:r>
            <w:r w:rsidR="001F4141">
              <w:instrText xml:space="preserve"> REF REF_ISO_14229_2 \h </w:instrText>
            </w:r>
            <w:r w:rsidR="001F4141">
              <w:fldChar w:fldCharType="separate"/>
            </w:r>
            <w:r w:rsidR="00E6025E">
              <w:t>[</w:t>
            </w:r>
            <w:r w:rsidR="00E6025E" w:rsidRPr="007D41B1">
              <w:t>ISO 14229-2</w:t>
            </w:r>
            <w:r w:rsidR="00E6025E">
              <w:t>]</w:t>
            </w:r>
            <w:r w:rsidR="001F4141">
              <w:fldChar w:fldCharType="end"/>
            </w:r>
            <w:r>
              <w:t xml:space="preserve">, </w:t>
            </w:r>
            <w:r w:rsidR="001F4141">
              <w:fldChar w:fldCharType="begin"/>
            </w:r>
            <w:r w:rsidR="001F4141">
              <w:instrText xml:space="preserve"> REF REF_ISO_14229_3 \h </w:instrText>
            </w:r>
            <w:r w:rsidR="001F4141">
              <w:fldChar w:fldCharType="separate"/>
            </w:r>
            <w:r w:rsidR="00E6025E">
              <w:t>[</w:t>
            </w:r>
            <w:r w:rsidR="00E6025E" w:rsidRPr="007D41B1">
              <w:t>ISO 14229-3</w:t>
            </w:r>
            <w:r w:rsidR="00E6025E">
              <w:t>]</w:t>
            </w:r>
            <w:r w:rsidR="001F4141">
              <w:fldChar w:fldCharType="end"/>
            </w:r>
            <w:r>
              <w:t xml:space="preserve">, and removed obsoleted specifications such as </w:t>
            </w:r>
            <w:r w:rsidR="001F4141">
              <w:t xml:space="preserve">ISO </w:t>
            </w:r>
            <w:r>
              <w:t>15765-3</w:t>
            </w:r>
          </w:p>
        </w:tc>
      </w:tr>
      <w:tr w:rsidR="004616FC" w:rsidRPr="004714CA" w14:paraId="466A1F41"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B2EF7D9" w14:textId="77777777" w:rsidR="004616FC" w:rsidRDefault="004616FC" w:rsidP="00402A67">
            <w:pPr>
              <w:pStyle w:val="TableText0"/>
            </w:pPr>
            <w:r>
              <w:t>3.4.11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3E72B05" w14:textId="77777777" w:rsidR="004616FC" w:rsidRPr="004714CA" w:rsidRDefault="004616FC" w:rsidP="00402A67">
            <w:pPr>
              <w:pStyle w:val="TableText0"/>
              <w:jc w:val="left"/>
            </w:pPr>
            <w:r w:rsidRPr="004714CA">
              <w:t xml:space="preserve">Deleted section 3.4.11 (NOS Bootloader DIDs) </w:t>
            </w:r>
            <w:r>
              <w:t>as individual component DIDs have been replaced by a single "package" DID mandated by NOS specifications.</w:t>
            </w:r>
          </w:p>
        </w:tc>
      </w:tr>
      <w:tr w:rsidR="004616FC" w:rsidRPr="004714CA" w14:paraId="66ED624B"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03DE28B" w14:textId="77777777" w:rsidR="004616FC" w:rsidRDefault="004616FC" w:rsidP="00402A67">
            <w:pPr>
              <w:pStyle w:val="TableText0"/>
            </w:pPr>
            <w:r>
              <w:t>8</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128D7D9" w14:textId="6F300A33" w:rsidR="004616FC" w:rsidRPr="004714CA" w:rsidRDefault="004616FC" w:rsidP="00402A67">
            <w:pPr>
              <w:pStyle w:val="TableText0"/>
              <w:jc w:val="left"/>
            </w:pPr>
            <w:r>
              <w:t xml:space="preserve">Added clarification text to state data link layer shall be compliant to reference </w:t>
            </w:r>
            <w:r w:rsidR="003249DC">
              <w:fldChar w:fldCharType="begin"/>
            </w:r>
            <w:r w:rsidR="003249DC">
              <w:instrText xml:space="preserve"> REF REF_FMC_CAN_DL_PHY \h </w:instrText>
            </w:r>
            <w:r w:rsidR="003249DC">
              <w:fldChar w:fldCharType="separate"/>
            </w:r>
            <w:r w:rsidR="00E6025E">
              <w:t>[Ford CAN DL&amp;PHY]</w:t>
            </w:r>
            <w:r w:rsidR="003249DC">
              <w:fldChar w:fldCharType="end"/>
            </w:r>
            <w:r>
              <w:t>.</w:t>
            </w:r>
          </w:p>
        </w:tc>
      </w:tr>
      <w:tr w:rsidR="004616FC" w14:paraId="33A13CB3"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BE0B582" w14:textId="77777777" w:rsidR="004616FC" w:rsidRDefault="004616FC" w:rsidP="00402A67">
            <w:pPr>
              <w:pStyle w:val="TableText0"/>
            </w:pPr>
            <w:r>
              <w:t>Table 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6A00309" w14:textId="77777777" w:rsidR="004616FC" w:rsidRDefault="004616FC" w:rsidP="00402A67">
            <w:pPr>
              <w:pStyle w:val="TableText0"/>
              <w:jc w:val="left"/>
            </w:pPr>
            <w:r>
              <w:t>Added allowance for routine $0304 to be supported only by SBL when explicit authorization is granted.</w:t>
            </w:r>
          </w:p>
        </w:tc>
      </w:tr>
      <w:tr w:rsidR="004616FC" w14:paraId="70F179D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BA25CFE" w14:textId="77777777" w:rsidR="004616FC" w:rsidRDefault="004616FC" w:rsidP="00402A67">
            <w:pPr>
              <w:pStyle w:val="TableText0"/>
            </w:pPr>
            <w:r>
              <w:t>3.3, 10.1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ED65E6E" w14:textId="77777777" w:rsidR="004616FC" w:rsidRDefault="004616FC" w:rsidP="00402A67">
            <w:pPr>
              <w:pStyle w:val="TableText0"/>
              <w:jc w:val="left"/>
            </w:pPr>
            <w:r>
              <w:t>Deleted requirement that service $31 is always protected by security.  The standard routines that require security ($0301 and $FF00) are implicitly blocked as SBL is required.</w:t>
            </w:r>
          </w:p>
        </w:tc>
      </w:tr>
      <w:tr w:rsidR="004616FC" w14:paraId="03D3A96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ADC7C81"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7A158AC" w14:textId="77777777" w:rsidR="004616FC" w:rsidRDefault="004616FC" w:rsidP="00402A67">
            <w:pPr>
              <w:pStyle w:val="TableText0"/>
              <w:jc w:val="left"/>
            </w:pPr>
            <w:r>
              <w:t>Update all request message flows where the service supports SPRMIB to more clearly indicate this bit can be either 0 or 1.</w:t>
            </w:r>
          </w:p>
        </w:tc>
      </w:tr>
      <w:tr w:rsidR="004616FC" w14:paraId="06F6E55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A16DC69" w14:textId="77777777" w:rsidR="004616FC" w:rsidRDefault="004616FC" w:rsidP="00402A67">
            <w:pPr>
              <w:pStyle w:val="TableText0"/>
            </w:pPr>
            <w:r>
              <w:t>3.7, 3.10.1, 3.10.3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A129BFD" w14:textId="77777777" w:rsidR="004616FC" w:rsidRDefault="004616FC" w:rsidP="00402A67">
            <w:pPr>
              <w:pStyle w:val="TableText0"/>
              <w:jc w:val="left"/>
            </w:pPr>
            <w:r>
              <w:t>Added clarification on the dataFormatIdentifier value description to better indicate this represents whether the data is compressed or encrypted as compared to what must be written into the ECU's memory.</w:t>
            </w:r>
          </w:p>
        </w:tc>
      </w:tr>
      <w:tr w:rsidR="004616FC" w14:paraId="2540BE7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8C92FCB"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93B5BE1" w14:textId="77777777" w:rsidR="004616FC" w:rsidRDefault="004616FC" w:rsidP="00402A67">
            <w:pPr>
              <w:pStyle w:val="TableText0"/>
              <w:jc w:val="left"/>
            </w:pPr>
            <w:r>
              <w:t>Delete all references to Volvo's KDP part numbering system and related DIDs.</w:t>
            </w:r>
          </w:p>
        </w:tc>
      </w:tr>
      <w:tr w:rsidR="004616FC" w14:paraId="7BD0FF64"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FD80BD6"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E4AEF73" w14:textId="77777777" w:rsidR="004616FC" w:rsidRDefault="004616FC" w:rsidP="00402A67">
            <w:pPr>
              <w:pStyle w:val="TableText0"/>
              <w:jc w:val="left"/>
            </w:pPr>
            <w:r w:rsidRPr="00D106C0">
              <w:t>Replaced "responsible authority appointed by operating company" with appropriate text of either Ford Core NetCom</w:t>
            </w:r>
            <w:r>
              <w:t xml:space="preserve"> or </w:t>
            </w:r>
            <w:r w:rsidRPr="00D106C0">
              <w:t>Diagnostic Feature Owner.</w:t>
            </w:r>
            <w:r>
              <w:t xml:space="preserve">  </w:t>
            </w:r>
          </w:p>
        </w:tc>
      </w:tr>
      <w:tr w:rsidR="004616FC" w14:paraId="03DC3413"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BE29FC2" w14:textId="77777777" w:rsidR="004616FC" w:rsidRDefault="004616FC" w:rsidP="00402A67">
            <w:pPr>
              <w:pStyle w:val="TableText0"/>
            </w:pPr>
            <w:r>
              <w:t>1.5</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01795D7" w14:textId="77777777" w:rsidR="004616FC" w:rsidRDefault="004616FC" w:rsidP="00402A67">
            <w:pPr>
              <w:pStyle w:val="TableText0"/>
              <w:jc w:val="left"/>
            </w:pPr>
            <w:r>
              <w:t>Added definition for Diagnostic Feature Owner.</w:t>
            </w:r>
          </w:p>
        </w:tc>
      </w:tr>
      <w:tr w:rsidR="004616FC" w14:paraId="7835FD5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1C65DA6" w14:textId="77777777" w:rsidR="004616FC" w:rsidRDefault="004616FC" w:rsidP="00402A67">
            <w:pPr>
              <w:pStyle w:val="TableText0"/>
            </w:pPr>
            <w:r>
              <w:t>3.7.1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2036B3E" w14:textId="77777777" w:rsidR="004616FC" w:rsidRDefault="004616FC" w:rsidP="00402A67">
            <w:pPr>
              <w:pStyle w:val="TableText0"/>
              <w:jc w:val="left"/>
            </w:pPr>
            <w:r>
              <w:t>Added exception to minimum value for maxNumberOfBlockLength parameter.</w:t>
            </w:r>
          </w:p>
        </w:tc>
      </w:tr>
      <w:tr w:rsidR="004616FC" w14:paraId="7BAFA3EF"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A45E2CE" w14:textId="77777777" w:rsidR="004616FC" w:rsidRDefault="004616FC" w:rsidP="00402A67">
            <w:pPr>
              <w:pStyle w:val="TableText0"/>
            </w:pPr>
            <w:r>
              <w:t>Table 4, 3.4.6, 6.1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61AC2CA" w14:textId="77777777" w:rsidR="004616FC" w:rsidRDefault="004616FC" w:rsidP="00402A67">
            <w:pPr>
              <w:pStyle w:val="TableText0"/>
              <w:jc w:val="left"/>
            </w:pPr>
            <w:r>
              <w:t xml:space="preserve">Added clarifications on bootloader defaultSession to clarify it is </w:t>
            </w:r>
            <w:r w:rsidRPr="00A13053">
              <w:rPr>
                <w:u w:val="single"/>
              </w:rPr>
              <w:t>not</w:t>
            </w:r>
            <w:r>
              <w:t xml:space="preserve"> the same as the defaultSession within the application.  </w:t>
            </w:r>
          </w:p>
        </w:tc>
      </w:tr>
      <w:tr w:rsidR="004616FC" w14:paraId="1A7B425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C30FF0A" w14:textId="77777777" w:rsidR="004616FC" w:rsidRDefault="004616FC" w:rsidP="00402A67">
            <w:pPr>
              <w:pStyle w:val="TableText0"/>
            </w:pPr>
            <w:r>
              <w:t>4.3.2</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EB4D5D0" w14:textId="7DD8122A" w:rsidR="004616FC" w:rsidRDefault="004616FC" w:rsidP="00402A67">
            <w:pPr>
              <w:pStyle w:val="TableText0"/>
              <w:jc w:val="left"/>
            </w:pPr>
            <w:r>
              <w:t xml:space="preserve">Deleted section on how to send segmented request to not duplicate </w:t>
            </w:r>
            <w:r w:rsidR="001F4141">
              <w:fldChar w:fldCharType="begin"/>
            </w:r>
            <w:r w:rsidR="001F4141">
              <w:instrText xml:space="preserve"> REF REF_ISO_15765_2 \h </w:instrText>
            </w:r>
            <w:r w:rsidR="001F4141">
              <w:fldChar w:fldCharType="separate"/>
            </w:r>
            <w:r w:rsidR="00E6025E">
              <w:t>[</w:t>
            </w:r>
            <w:r w:rsidR="00E6025E" w:rsidRPr="007D41B1">
              <w:t>ISO 15765-2</w:t>
            </w:r>
            <w:r w:rsidR="00E6025E">
              <w:t>]</w:t>
            </w:r>
            <w:r w:rsidR="001F4141">
              <w:fldChar w:fldCharType="end"/>
            </w:r>
            <w:r>
              <w:t>.</w:t>
            </w:r>
          </w:p>
        </w:tc>
      </w:tr>
      <w:tr w:rsidR="004616FC" w14:paraId="4B19021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5ADAD4D" w14:textId="77777777" w:rsidR="004616FC" w:rsidRDefault="004616FC" w:rsidP="00402A67">
            <w:pPr>
              <w:pStyle w:val="TableText0"/>
            </w:pPr>
            <w:r>
              <w:t>2.2.1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2DE0955" w14:textId="77777777" w:rsidR="004616FC" w:rsidRDefault="004616FC" w:rsidP="00402A67">
            <w:pPr>
              <w:pStyle w:val="TableText0"/>
              <w:jc w:val="left"/>
            </w:pPr>
            <w:r>
              <w:t>Added clarification that transition from programmingSession to programmingSession must reset security and an activated SBL, thereby allowing a new download into RAM.</w:t>
            </w:r>
          </w:p>
        </w:tc>
      </w:tr>
      <w:tr w:rsidR="004616FC" w14:paraId="78E017E6"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971B161" w14:textId="77777777" w:rsidR="004616FC" w:rsidRDefault="004616FC" w:rsidP="00402A67">
            <w:pPr>
              <w:pStyle w:val="TableText0"/>
            </w:pPr>
            <w:r>
              <w:t>1.2</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9AE903C" w14:textId="77777777" w:rsidR="004616FC" w:rsidRDefault="004616FC" w:rsidP="00402A67">
            <w:pPr>
              <w:pStyle w:val="TableText0"/>
              <w:jc w:val="left"/>
            </w:pPr>
            <w:r>
              <w:t>Inserted new section for Deviations</w:t>
            </w:r>
          </w:p>
        </w:tc>
      </w:tr>
      <w:tr w:rsidR="004616FC" w14:paraId="6C448F33"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4801C50C"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6F125D2" w14:textId="77777777" w:rsidR="004616FC" w:rsidRDefault="004616FC" w:rsidP="00402A67">
            <w:pPr>
              <w:pStyle w:val="TableText0"/>
              <w:jc w:val="left"/>
            </w:pPr>
            <w:r>
              <w:t>Better clarified routine 0x0300 details are requirements are only for explicit diagnostic gateway and not relevant for CAN transparent diagnostic gateways.</w:t>
            </w:r>
          </w:p>
        </w:tc>
      </w:tr>
      <w:tr w:rsidR="004616FC" w14:paraId="1E97969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D369449" w14:textId="77777777" w:rsidR="004616FC" w:rsidRDefault="004616FC" w:rsidP="00402A67">
            <w:pPr>
              <w:pStyle w:val="TableText0"/>
            </w:pPr>
            <w:r>
              <w:t>Table 80</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1E378A1" w14:textId="77777777" w:rsidR="004616FC" w:rsidRDefault="004616FC" w:rsidP="00402A67">
            <w:pPr>
              <w:pStyle w:val="TableText0"/>
              <w:jc w:val="left"/>
            </w:pPr>
            <w:r>
              <w:t>Added updated allowances for routine 0x0304, service 0x37, and service 0x11 for P4CANmax.</w:t>
            </w:r>
          </w:p>
        </w:tc>
      </w:tr>
      <w:tr w:rsidR="004616FC" w14:paraId="20AE92CD"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38794AD1" w14:textId="77777777" w:rsidR="004616FC" w:rsidRDefault="004616FC" w:rsidP="00402A67">
            <w:pPr>
              <w:pStyle w:val="TableText0"/>
            </w:pPr>
            <w:r>
              <w:t>3.6.7</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0380899" w14:textId="77777777" w:rsidR="004616FC" w:rsidRDefault="004616FC" w:rsidP="00402A67">
            <w:pPr>
              <w:pStyle w:val="TableText0"/>
              <w:jc w:val="left"/>
            </w:pPr>
            <w:r>
              <w:t xml:space="preserve">Clarified NRC for a routine that requires SBL but is requested in the programmingSession of PBL. </w:t>
            </w:r>
          </w:p>
        </w:tc>
      </w:tr>
      <w:tr w:rsidR="004616FC" w14:paraId="2CC75B41"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442854F" w14:textId="77777777" w:rsidR="004616FC" w:rsidRDefault="004616FC" w:rsidP="00402A67">
            <w:pPr>
              <w:pStyle w:val="TableText0"/>
            </w:pPr>
            <w:r>
              <w:t>6.1.1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701026F" w14:textId="77777777" w:rsidR="004616FC" w:rsidRDefault="004616FC" w:rsidP="00402A67">
            <w:pPr>
              <w:pStyle w:val="TableText0"/>
              <w:jc w:val="left"/>
            </w:pPr>
            <w:r>
              <w:t>Clarify request messages that allow entry to bootloader via backdoor method</w:t>
            </w:r>
          </w:p>
        </w:tc>
      </w:tr>
      <w:tr w:rsidR="004616FC" w14:paraId="558F2EC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7049AE9" w14:textId="77777777" w:rsidR="004616FC" w:rsidRDefault="004616FC" w:rsidP="00402A67">
            <w:pPr>
              <w:pStyle w:val="TableText0"/>
            </w:pPr>
            <w:r>
              <w:t>3.3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6B7D5BC" w14:textId="68C734D2" w:rsidR="004616FC" w:rsidRDefault="004616FC" w:rsidP="00402A67">
            <w:pPr>
              <w:pStyle w:val="TableText0"/>
              <w:jc w:val="left"/>
            </w:pPr>
            <w:r>
              <w:t xml:space="preserve">Updated security access requirements to include reference to new security algorithm, reference flow chart from </w:t>
            </w:r>
            <w:r w:rsidR="001F4141">
              <w:fldChar w:fldCharType="begin"/>
            </w:r>
            <w:r w:rsidR="001F4141">
              <w:instrText xml:space="preserve"> REF REF_ISO_14229_1 \h </w:instrText>
            </w:r>
            <w:r w:rsidR="001F4141">
              <w:fldChar w:fldCharType="separate"/>
            </w:r>
            <w:r w:rsidR="00E6025E">
              <w:t>[</w:t>
            </w:r>
            <w:r w:rsidR="00E6025E" w:rsidRPr="007D41B1">
              <w:t>ISO 14229-1</w:t>
            </w:r>
            <w:r w:rsidR="00E6025E">
              <w:t>]</w:t>
            </w:r>
            <w:r w:rsidR="001F4141">
              <w:fldChar w:fldCharType="end"/>
            </w:r>
            <w:r>
              <w:t>, etc.</w:t>
            </w:r>
          </w:p>
        </w:tc>
      </w:tr>
      <w:tr w:rsidR="004616FC" w14:paraId="003AFEE2"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102DCA3" w14:textId="77777777" w:rsidR="004616FC" w:rsidRDefault="004616FC" w:rsidP="00402A67">
            <w:pPr>
              <w:pStyle w:val="TableText0"/>
            </w:pPr>
            <w:r>
              <w:t>Fig. 4-1, Fig. 5-1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5D75094" w14:textId="77777777" w:rsidR="004616FC" w:rsidRDefault="004616FC" w:rsidP="00402A67">
            <w:pPr>
              <w:pStyle w:val="TableText0"/>
              <w:jc w:val="left"/>
            </w:pPr>
            <w:r>
              <w:t>Updated recommended programming flow chart to recommend the functional enter programmingSession is sent periodically.</w:t>
            </w:r>
          </w:p>
        </w:tc>
      </w:tr>
      <w:tr w:rsidR="004616FC" w14:paraId="7A27752C"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250D1A8"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18804A8" w14:textId="77777777" w:rsidR="004616FC" w:rsidRDefault="004616FC" w:rsidP="00402A67">
            <w:pPr>
              <w:pStyle w:val="TableText0"/>
              <w:jc w:val="left"/>
            </w:pPr>
            <w:r>
              <w:t>Removed all PAG and non-PAG specific details</w:t>
            </w:r>
          </w:p>
        </w:tc>
      </w:tr>
      <w:tr w:rsidR="004616FC" w14:paraId="501BCA49"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6C71883" w14:textId="77777777" w:rsidR="004616FC" w:rsidRDefault="004616FC" w:rsidP="00402A67">
            <w:pPr>
              <w:pStyle w:val="TableText0"/>
            </w:pPr>
            <w:r>
              <w:t>3.9.3</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2F04396D" w14:textId="77777777" w:rsidR="004616FC" w:rsidRDefault="004616FC" w:rsidP="00402A67">
            <w:pPr>
              <w:pStyle w:val="TableText0"/>
              <w:jc w:val="left"/>
            </w:pPr>
            <w:r>
              <w:t>Added requirements for Early Acknowledgement strategy with service 36</w:t>
            </w:r>
            <w:r w:rsidRPr="00D25D86">
              <w:rPr>
                <w:vertAlign w:val="subscript"/>
              </w:rPr>
              <w:t>H</w:t>
            </w:r>
          </w:p>
        </w:tc>
      </w:tr>
      <w:tr w:rsidR="004616FC" w14:paraId="3A76DB06"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52C3B7E" w14:textId="77777777" w:rsidR="004616FC" w:rsidRDefault="004616FC" w:rsidP="00402A67">
            <w:pPr>
              <w:pStyle w:val="TableText0"/>
            </w:pPr>
            <w:r>
              <w:t>All</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1CF33CF9" w14:textId="77777777" w:rsidR="004616FC" w:rsidRDefault="004616FC" w:rsidP="00402A67">
            <w:pPr>
              <w:pStyle w:val="TableText0"/>
              <w:jc w:val="left"/>
            </w:pPr>
            <w:r>
              <w:t>Deleted references to DID $F102 as it applied only to 5 fixed byte security constant</w:t>
            </w:r>
          </w:p>
        </w:tc>
      </w:tr>
      <w:tr w:rsidR="004616FC" w14:paraId="4B0D615A"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CBD425A" w14:textId="77777777" w:rsidR="004616FC" w:rsidRDefault="004616FC" w:rsidP="00402A67">
            <w:pPr>
              <w:pStyle w:val="TableText0"/>
            </w:pPr>
            <w:r>
              <w:t>3.5</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3A77A59" w14:textId="77777777" w:rsidR="004616FC" w:rsidRDefault="004616FC" w:rsidP="00402A67">
            <w:pPr>
              <w:pStyle w:val="TableText0"/>
              <w:jc w:val="left"/>
            </w:pPr>
            <w:r>
              <w:t>Added note to recommend suppliers have mechanism to update specific writeable identification values prior to delivery to Ford</w:t>
            </w:r>
          </w:p>
        </w:tc>
      </w:tr>
      <w:tr w:rsidR="004616FC" w14:paraId="10D5EDA7"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B5C9C4D" w14:textId="77777777" w:rsidR="004616FC" w:rsidRDefault="004616FC" w:rsidP="00402A67">
            <w:pPr>
              <w:pStyle w:val="TableText0"/>
            </w:pPr>
            <w:r>
              <w:t>3.6.6, Table 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AE51150" w14:textId="77777777" w:rsidR="004616FC" w:rsidRDefault="004616FC" w:rsidP="00402A67">
            <w:pPr>
              <w:pStyle w:val="TableText0"/>
              <w:jc w:val="left"/>
            </w:pPr>
            <w:r>
              <w:t>Added new optional routine to allow writing of fixed security bytes.  Unlike the writeable DID approach, the routine is future proof as the fixed byte size is not pre-determined.</w:t>
            </w:r>
          </w:p>
        </w:tc>
      </w:tr>
      <w:tr w:rsidR="004616FC" w14:paraId="1543BAE5"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7A0ACCFF" w14:textId="77777777" w:rsidR="004616FC" w:rsidRDefault="004616FC" w:rsidP="00402A67">
            <w:pPr>
              <w:pStyle w:val="TableText0"/>
            </w:pPr>
            <w:r>
              <w:t>15, 2.4</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0B674EB9" w14:textId="77777777" w:rsidR="004616FC" w:rsidRDefault="004616FC" w:rsidP="00402A67">
            <w:pPr>
              <w:pStyle w:val="TableText0"/>
              <w:jc w:val="left"/>
            </w:pPr>
            <w:r>
              <w:t>Added Appendix E to provide overview of programming possibilities and identification options.</w:t>
            </w:r>
          </w:p>
        </w:tc>
      </w:tr>
      <w:tr w:rsidR="004616FC" w14:paraId="03D52BEF" w14:textId="77777777" w:rsidTr="00402A67">
        <w:trPr>
          <w:cantSplit/>
          <w:jc w:val="center"/>
        </w:trPr>
        <w:tc>
          <w:tcPr>
            <w:tcW w:w="1152"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26592B2" w14:textId="77777777" w:rsidR="004616FC" w:rsidRDefault="004616FC" w:rsidP="00402A67">
            <w:pPr>
              <w:pStyle w:val="TableText0"/>
            </w:pPr>
            <w:r>
              <w:t>Table 1</w:t>
            </w:r>
          </w:p>
        </w:tc>
        <w:tc>
          <w:tcPr>
            <w:tcW w:w="9355"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6DB996A5" w14:textId="77777777" w:rsidR="004616FC" w:rsidRDefault="004616FC" w:rsidP="00402A67">
            <w:pPr>
              <w:pStyle w:val="TableText0"/>
              <w:jc w:val="left"/>
            </w:pPr>
            <w:r>
              <w:t>Added reference to Data Compression and Encryption Specification</w:t>
            </w:r>
          </w:p>
        </w:tc>
      </w:tr>
    </w:tbl>
    <w:p w14:paraId="24032A32"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287686C0" w14:textId="77777777" w:rsidR="004616FC" w:rsidRDefault="004616FC" w:rsidP="004616F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snapToGrid w:val="0"/>
        </w:rPr>
      </w:pPr>
    </w:p>
    <w:p w14:paraId="661C2B45" w14:textId="77777777" w:rsidR="004616FC" w:rsidRDefault="004616FC" w:rsidP="004616FC">
      <w:pPr>
        <w:pStyle w:val="RevisionHeader"/>
      </w:pPr>
      <w:r w:rsidRPr="000A45AD">
        <w:t>Release: 005</w:t>
      </w:r>
      <w:r w:rsidRPr="000A45AD">
        <w:tab/>
        <w:t>Date: 20</w:t>
      </w:r>
      <w:r>
        <w:t>07</w:t>
      </w:r>
      <w:r w:rsidRPr="000A45AD">
        <w:t>-</w:t>
      </w:r>
      <w:r>
        <w:t>06-27</w:t>
      </w:r>
      <w:r w:rsidRPr="000A45AD">
        <w:tab/>
        <w:t>Author: Jason Miller</w:t>
      </w:r>
    </w:p>
    <w:p w14:paraId="61B4E6C2" w14:textId="77777777" w:rsidR="004616FC" w:rsidRDefault="004616FC" w:rsidP="004616FC">
      <w:pPr>
        <w:pStyle w:val="RevisionHeader"/>
      </w:pPr>
      <w:r w:rsidRPr="000A45AD">
        <w:t>Release: 00</w:t>
      </w:r>
      <w:r>
        <w:t>4</w:t>
      </w:r>
      <w:r w:rsidRPr="000A45AD">
        <w:tab/>
        <w:t>Date: 20</w:t>
      </w:r>
      <w:r>
        <w:t>04</w:t>
      </w:r>
      <w:r w:rsidRPr="000A45AD">
        <w:t>-</w:t>
      </w:r>
      <w:r>
        <w:t>08-17</w:t>
      </w:r>
      <w:r w:rsidRPr="000A45AD">
        <w:tab/>
        <w:t>Author: Jason Miller</w:t>
      </w:r>
    </w:p>
    <w:p w14:paraId="74058181" w14:textId="77777777" w:rsidR="004616FC" w:rsidRDefault="004616FC" w:rsidP="004616FC">
      <w:pPr>
        <w:pStyle w:val="RevisionHeader"/>
      </w:pPr>
      <w:r w:rsidRPr="000A45AD">
        <w:t>Release: 00</w:t>
      </w:r>
      <w:r>
        <w:t>3</w:t>
      </w:r>
      <w:r w:rsidRPr="000A45AD">
        <w:tab/>
        <w:t>Date: 20</w:t>
      </w:r>
      <w:r>
        <w:t>04</w:t>
      </w:r>
      <w:r w:rsidRPr="000A45AD">
        <w:t>-</w:t>
      </w:r>
      <w:r>
        <w:t>05-14</w:t>
      </w:r>
      <w:r w:rsidRPr="000A45AD">
        <w:tab/>
        <w:t xml:space="preserve">Author: </w:t>
      </w:r>
      <w:r w:rsidRPr="00184D23">
        <w:t>Olof Hansson</w:t>
      </w:r>
    </w:p>
    <w:p w14:paraId="12463AAF" w14:textId="77777777" w:rsidR="004616FC" w:rsidRDefault="004616FC" w:rsidP="004616FC">
      <w:pPr>
        <w:pStyle w:val="RevisionHeader"/>
      </w:pPr>
      <w:r w:rsidRPr="000A45AD">
        <w:t>Release: 00</w:t>
      </w:r>
      <w:r>
        <w:t>2</w:t>
      </w:r>
      <w:r w:rsidRPr="000A45AD">
        <w:tab/>
        <w:t>Date: 20</w:t>
      </w:r>
      <w:r>
        <w:t>03</w:t>
      </w:r>
      <w:r w:rsidRPr="000A45AD">
        <w:t>-</w:t>
      </w:r>
      <w:r>
        <w:t>09-15</w:t>
      </w:r>
      <w:r w:rsidRPr="000A45AD">
        <w:tab/>
        <w:t xml:space="preserve">Author: </w:t>
      </w:r>
      <w:r w:rsidRPr="00184D23">
        <w:t>Olof Hansson</w:t>
      </w:r>
    </w:p>
    <w:p w14:paraId="2B461920" w14:textId="77777777" w:rsidR="004616FC" w:rsidRDefault="004616FC" w:rsidP="004616FC">
      <w:pPr>
        <w:pStyle w:val="RevisionHeader"/>
      </w:pPr>
      <w:r w:rsidRPr="000A45AD">
        <w:t>Release: 00</w:t>
      </w:r>
      <w:r>
        <w:t>1</w:t>
      </w:r>
      <w:r w:rsidRPr="000A45AD">
        <w:tab/>
        <w:t>Date: 20</w:t>
      </w:r>
      <w:r>
        <w:t>02</w:t>
      </w:r>
      <w:r w:rsidRPr="000A45AD">
        <w:t>-</w:t>
      </w:r>
      <w:r>
        <w:t>11-27</w:t>
      </w:r>
      <w:r w:rsidRPr="000A45AD">
        <w:tab/>
        <w:t xml:space="preserve">Author: </w:t>
      </w:r>
      <w:r w:rsidRPr="00184D23">
        <w:t>Olof Hansson</w:t>
      </w:r>
    </w:p>
    <w:p w14:paraId="295B3930" w14:textId="77777777" w:rsidR="002301C3" w:rsidRDefault="002301C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snapToGrid w:val="0"/>
          <w:sz w:val="24"/>
          <w:szCs w:val="24"/>
        </w:rPr>
      </w:pPr>
      <w:r>
        <w:rPr>
          <w:snapToGrid w:val="0"/>
        </w:rPr>
        <w:br w:type="page"/>
      </w:r>
    </w:p>
    <w:bookmarkEnd w:id="1"/>
    <w:bookmarkEnd w:id="3"/>
    <w:p w14:paraId="3F7E6A1A" w14:textId="77777777" w:rsidR="00102B4C" w:rsidRDefault="00102B4C" w:rsidP="00102B4C">
      <w:pPr>
        <w:pStyle w:val="Heading"/>
      </w:pPr>
      <w:r>
        <w:t>Contents</w:t>
      </w:r>
    </w:p>
    <w:p w14:paraId="11632F82" w14:textId="31E6AD5B" w:rsidR="00CE6BDE" w:rsidRDefault="0018258A">
      <w:pPr>
        <w:pStyle w:val="TOC1"/>
        <w:rPr>
          <w:rFonts w:asciiTheme="minorHAnsi" w:eastAsiaTheme="minorEastAsia" w:hAnsiTheme="minorHAnsi" w:cstheme="minorBidi"/>
          <w:sz w:val="22"/>
          <w:szCs w:val="22"/>
          <w:lang w:val="en-US"/>
        </w:rPr>
      </w:pPr>
      <w:r>
        <w:rPr>
          <w:b/>
          <w:i/>
          <w:sz w:val="28"/>
          <w:lang w:val="en-US"/>
        </w:rPr>
        <w:fldChar w:fldCharType="begin"/>
      </w:r>
      <w:r>
        <w:rPr>
          <w:b/>
          <w:i/>
          <w:sz w:val="28"/>
          <w:lang w:val="en-US"/>
        </w:rPr>
        <w:instrText xml:space="preserve"> TOC \o \h \z \u </w:instrText>
      </w:r>
      <w:r>
        <w:rPr>
          <w:b/>
          <w:i/>
          <w:sz w:val="28"/>
          <w:lang w:val="en-US"/>
        </w:rPr>
        <w:fldChar w:fldCharType="separate"/>
      </w:r>
      <w:hyperlink w:anchor="_Toc99383807" w:history="1">
        <w:r w:rsidR="00CE6BDE" w:rsidRPr="007D1D3D">
          <w:rPr>
            <w:rStyle w:val="Hyperlink"/>
          </w:rPr>
          <w:t>1</w:t>
        </w:r>
        <w:r w:rsidR="00CE6BDE">
          <w:rPr>
            <w:rFonts w:asciiTheme="minorHAnsi" w:eastAsiaTheme="minorEastAsia" w:hAnsiTheme="minorHAnsi" w:cstheme="minorBidi"/>
            <w:sz w:val="22"/>
            <w:szCs w:val="22"/>
            <w:lang w:val="en-US"/>
          </w:rPr>
          <w:tab/>
        </w:r>
        <w:r w:rsidR="00CE6BDE" w:rsidRPr="007D1D3D">
          <w:rPr>
            <w:rStyle w:val="Hyperlink"/>
          </w:rPr>
          <w:t>Introduction</w:t>
        </w:r>
        <w:r w:rsidR="00CE6BDE">
          <w:rPr>
            <w:webHidden/>
          </w:rPr>
          <w:tab/>
        </w:r>
        <w:r w:rsidR="00CE6BDE">
          <w:rPr>
            <w:webHidden/>
          </w:rPr>
          <w:fldChar w:fldCharType="begin"/>
        </w:r>
        <w:r w:rsidR="00CE6BDE">
          <w:rPr>
            <w:webHidden/>
          </w:rPr>
          <w:instrText xml:space="preserve"> PAGEREF _Toc99383807 \h </w:instrText>
        </w:r>
        <w:r w:rsidR="00CE6BDE">
          <w:rPr>
            <w:webHidden/>
          </w:rPr>
        </w:r>
        <w:r w:rsidR="00CE6BDE">
          <w:rPr>
            <w:webHidden/>
          </w:rPr>
          <w:fldChar w:fldCharType="separate"/>
        </w:r>
        <w:r w:rsidR="00E6025E">
          <w:rPr>
            <w:webHidden/>
          </w:rPr>
          <w:t>14</w:t>
        </w:r>
        <w:r w:rsidR="00CE6BDE">
          <w:rPr>
            <w:webHidden/>
          </w:rPr>
          <w:fldChar w:fldCharType="end"/>
        </w:r>
      </w:hyperlink>
    </w:p>
    <w:p w14:paraId="25224201" w14:textId="71C24214" w:rsidR="00CE6BDE" w:rsidRDefault="008E2866">
      <w:pPr>
        <w:pStyle w:val="TOC2"/>
        <w:rPr>
          <w:rFonts w:asciiTheme="minorHAnsi" w:eastAsiaTheme="minorEastAsia" w:hAnsiTheme="minorHAnsi" w:cstheme="minorBidi"/>
          <w:sz w:val="22"/>
          <w:szCs w:val="22"/>
          <w:lang w:val="en-US"/>
        </w:rPr>
      </w:pPr>
      <w:hyperlink w:anchor="_Toc99383808" w:history="1">
        <w:r w:rsidR="00CE6BDE" w:rsidRPr="007D1D3D">
          <w:rPr>
            <w:rStyle w:val="Hyperlink"/>
          </w:rPr>
          <w:t>1.1</w:t>
        </w:r>
        <w:r w:rsidR="00CE6BDE">
          <w:rPr>
            <w:rFonts w:asciiTheme="minorHAnsi" w:eastAsiaTheme="minorEastAsia" w:hAnsiTheme="minorHAnsi" w:cstheme="minorBidi"/>
            <w:sz w:val="22"/>
            <w:szCs w:val="22"/>
            <w:lang w:val="en-US"/>
          </w:rPr>
          <w:tab/>
        </w:r>
        <w:r w:rsidR="00CE6BDE" w:rsidRPr="007D1D3D">
          <w:rPr>
            <w:rStyle w:val="Hyperlink"/>
          </w:rPr>
          <w:t>Purpose/Scope</w:t>
        </w:r>
        <w:r w:rsidR="00CE6BDE">
          <w:rPr>
            <w:webHidden/>
          </w:rPr>
          <w:tab/>
        </w:r>
        <w:r w:rsidR="00CE6BDE">
          <w:rPr>
            <w:webHidden/>
          </w:rPr>
          <w:fldChar w:fldCharType="begin"/>
        </w:r>
        <w:r w:rsidR="00CE6BDE">
          <w:rPr>
            <w:webHidden/>
          </w:rPr>
          <w:instrText xml:space="preserve"> PAGEREF _Toc99383808 \h </w:instrText>
        </w:r>
        <w:r w:rsidR="00CE6BDE">
          <w:rPr>
            <w:webHidden/>
          </w:rPr>
        </w:r>
        <w:r w:rsidR="00CE6BDE">
          <w:rPr>
            <w:webHidden/>
          </w:rPr>
          <w:fldChar w:fldCharType="separate"/>
        </w:r>
        <w:r w:rsidR="00E6025E">
          <w:rPr>
            <w:webHidden/>
          </w:rPr>
          <w:t>14</w:t>
        </w:r>
        <w:r w:rsidR="00CE6BDE">
          <w:rPr>
            <w:webHidden/>
          </w:rPr>
          <w:fldChar w:fldCharType="end"/>
        </w:r>
      </w:hyperlink>
    </w:p>
    <w:p w14:paraId="2E4AE78C" w14:textId="459035D0" w:rsidR="00CE6BDE" w:rsidRDefault="008E2866">
      <w:pPr>
        <w:pStyle w:val="TOC2"/>
        <w:rPr>
          <w:rFonts w:asciiTheme="minorHAnsi" w:eastAsiaTheme="minorEastAsia" w:hAnsiTheme="minorHAnsi" w:cstheme="minorBidi"/>
          <w:sz w:val="22"/>
          <w:szCs w:val="22"/>
          <w:lang w:val="en-US"/>
        </w:rPr>
      </w:pPr>
      <w:hyperlink w:anchor="_Toc99383809" w:history="1">
        <w:r w:rsidR="00CE6BDE" w:rsidRPr="007D1D3D">
          <w:rPr>
            <w:rStyle w:val="Hyperlink"/>
            <w:snapToGrid w:val="0"/>
          </w:rPr>
          <w:t>1.2</w:t>
        </w:r>
        <w:r w:rsidR="00CE6BDE">
          <w:rPr>
            <w:rFonts w:asciiTheme="minorHAnsi" w:eastAsiaTheme="minorEastAsia" w:hAnsiTheme="minorHAnsi" w:cstheme="minorBidi"/>
            <w:sz w:val="22"/>
            <w:szCs w:val="22"/>
            <w:lang w:val="en-US"/>
          </w:rPr>
          <w:tab/>
        </w:r>
        <w:r w:rsidR="00CE6BDE" w:rsidRPr="007D1D3D">
          <w:rPr>
            <w:rStyle w:val="Hyperlink"/>
            <w:snapToGrid w:val="0"/>
          </w:rPr>
          <w:t>Target</w:t>
        </w:r>
        <w:r w:rsidR="00CE6BDE">
          <w:rPr>
            <w:webHidden/>
          </w:rPr>
          <w:tab/>
        </w:r>
        <w:r w:rsidR="00CE6BDE">
          <w:rPr>
            <w:webHidden/>
          </w:rPr>
          <w:fldChar w:fldCharType="begin"/>
        </w:r>
        <w:r w:rsidR="00CE6BDE">
          <w:rPr>
            <w:webHidden/>
          </w:rPr>
          <w:instrText xml:space="preserve"> PAGEREF _Toc99383809 \h </w:instrText>
        </w:r>
        <w:r w:rsidR="00CE6BDE">
          <w:rPr>
            <w:webHidden/>
          </w:rPr>
        </w:r>
        <w:r w:rsidR="00CE6BDE">
          <w:rPr>
            <w:webHidden/>
          </w:rPr>
          <w:fldChar w:fldCharType="separate"/>
        </w:r>
        <w:r w:rsidR="00E6025E">
          <w:rPr>
            <w:webHidden/>
          </w:rPr>
          <w:t>14</w:t>
        </w:r>
        <w:r w:rsidR="00CE6BDE">
          <w:rPr>
            <w:webHidden/>
          </w:rPr>
          <w:fldChar w:fldCharType="end"/>
        </w:r>
      </w:hyperlink>
    </w:p>
    <w:p w14:paraId="0AA1AEC5" w14:textId="22C29423" w:rsidR="00CE6BDE" w:rsidRDefault="008E2866">
      <w:pPr>
        <w:pStyle w:val="TOC2"/>
        <w:rPr>
          <w:rFonts w:asciiTheme="minorHAnsi" w:eastAsiaTheme="minorEastAsia" w:hAnsiTheme="minorHAnsi" w:cstheme="minorBidi"/>
          <w:sz w:val="22"/>
          <w:szCs w:val="22"/>
          <w:lang w:val="en-US"/>
        </w:rPr>
      </w:pPr>
      <w:hyperlink w:anchor="_Toc99383810" w:history="1">
        <w:r w:rsidR="00CE6BDE" w:rsidRPr="007D1D3D">
          <w:rPr>
            <w:rStyle w:val="Hyperlink"/>
            <w:snapToGrid w:val="0"/>
          </w:rPr>
          <w:t>1.3</w:t>
        </w:r>
        <w:r w:rsidR="00CE6BDE">
          <w:rPr>
            <w:rFonts w:asciiTheme="minorHAnsi" w:eastAsiaTheme="minorEastAsia" w:hAnsiTheme="minorHAnsi" w:cstheme="minorBidi"/>
            <w:sz w:val="22"/>
            <w:szCs w:val="22"/>
            <w:lang w:val="en-US"/>
          </w:rPr>
          <w:tab/>
        </w:r>
        <w:r w:rsidR="00CE6BDE" w:rsidRPr="007D1D3D">
          <w:rPr>
            <w:rStyle w:val="Hyperlink"/>
            <w:snapToGrid w:val="0"/>
          </w:rPr>
          <w:t>Use of This document</w:t>
        </w:r>
        <w:r w:rsidR="00CE6BDE">
          <w:rPr>
            <w:webHidden/>
          </w:rPr>
          <w:tab/>
        </w:r>
        <w:r w:rsidR="00CE6BDE">
          <w:rPr>
            <w:webHidden/>
          </w:rPr>
          <w:fldChar w:fldCharType="begin"/>
        </w:r>
        <w:r w:rsidR="00CE6BDE">
          <w:rPr>
            <w:webHidden/>
          </w:rPr>
          <w:instrText xml:space="preserve"> PAGEREF _Toc99383810 \h </w:instrText>
        </w:r>
        <w:r w:rsidR="00CE6BDE">
          <w:rPr>
            <w:webHidden/>
          </w:rPr>
        </w:r>
        <w:r w:rsidR="00CE6BDE">
          <w:rPr>
            <w:webHidden/>
          </w:rPr>
          <w:fldChar w:fldCharType="separate"/>
        </w:r>
        <w:r w:rsidR="00E6025E">
          <w:rPr>
            <w:webHidden/>
          </w:rPr>
          <w:t>14</w:t>
        </w:r>
        <w:r w:rsidR="00CE6BDE">
          <w:rPr>
            <w:webHidden/>
          </w:rPr>
          <w:fldChar w:fldCharType="end"/>
        </w:r>
      </w:hyperlink>
    </w:p>
    <w:p w14:paraId="77BA64EC" w14:textId="7994DBB3" w:rsidR="00CE6BDE" w:rsidRDefault="008E2866">
      <w:pPr>
        <w:pStyle w:val="TOC2"/>
        <w:rPr>
          <w:rFonts w:asciiTheme="minorHAnsi" w:eastAsiaTheme="minorEastAsia" w:hAnsiTheme="minorHAnsi" w:cstheme="minorBidi"/>
          <w:sz w:val="22"/>
          <w:szCs w:val="22"/>
          <w:lang w:val="en-US"/>
        </w:rPr>
      </w:pPr>
      <w:hyperlink w:anchor="_Toc99383811" w:history="1">
        <w:r w:rsidR="00CE6BDE" w:rsidRPr="007D1D3D">
          <w:rPr>
            <w:rStyle w:val="Hyperlink"/>
          </w:rPr>
          <w:t>1.4</w:t>
        </w:r>
        <w:r w:rsidR="00CE6BDE">
          <w:rPr>
            <w:rFonts w:asciiTheme="minorHAnsi" w:eastAsiaTheme="minorEastAsia" w:hAnsiTheme="minorHAnsi" w:cstheme="minorBidi"/>
            <w:sz w:val="22"/>
            <w:szCs w:val="22"/>
            <w:lang w:val="en-US"/>
          </w:rPr>
          <w:tab/>
        </w:r>
        <w:r w:rsidR="00CE6BDE" w:rsidRPr="007D1D3D">
          <w:rPr>
            <w:rStyle w:val="Hyperlink"/>
          </w:rPr>
          <w:t>Traceability</w:t>
        </w:r>
        <w:r w:rsidR="00CE6BDE">
          <w:rPr>
            <w:webHidden/>
          </w:rPr>
          <w:tab/>
        </w:r>
        <w:r w:rsidR="00CE6BDE">
          <w:rPr>
            <w:webHidden/>
          </w:rPr>
          <w:fldChar w:fldCharType="begin"/>
        </w:r>
        <w:r w:rsidR="00CE6BDE">
          <w:rPr>
            <w:webHidden/>
          </w:rPr>
          <w:instrText xml:space="preserve"> PAGEREF _Toc99383811 \h </w:instrText>
        </w:r>
        <w:r w:rsidR="00CE6BDE">
          <w:rPr>
            <w:webHidden/>
          </w:rPr>
        </w:r>
        <w:r w:rsidR="00CE6BDE">
          <w:rPr>
            <w:webHidden/>
          </w:rPr>
          <w:fldChar w:fldCharType="separate"/>
        </w:r>
        <w:r w:rsidR="00E6025E">
          <w:rPr>
            <w:webHidden/>
          </w:rPr>
          <w:t>15</w:t>
        </w:r>
        <w:r w:rsidR="00CE6BDE">
          <w:rPr>
            <w:webHidden/>
          </w:rPr>
          <w:fldChar w:fldCharType="end"/>
        </w:r>
      </w:hyperlink>
    </w:p>
    <w:p w14:paraId="44BEBC21" w14:textId="23A79503" w:rsidR="00CE6BDE" w:rsidRDefault="008E2866">
      <w:pPr>
        <w:pStyle w:val="TOC2"/>
        <w:rPr>
          <w:rFonts w:asciiTheme="minorHAnsi" w:eastAsiaTheme="minorEastAsia" w:hAnsiTheme="minorHAnsi" w:cstheme="minorBidi"/>
          <w:sz w:val="22"/>
          <w:szCs w:val="22"/>
          <w:lang w:val="en-US"/>
        </w:rPr>
      </w:pPr>
      <w:hyperlink w:anchor="_Toc99383812" w:history="1">
        <w:r w:rsidR="00CE6BDE" w:rsidRPr="007D1D3D">
          <w:rPr>
            <w:rStyle w:val="Hyperlink"/>
          </w:rPr>
          <w:t>1.5</w:t>
        </w:r>
        <w:r w:rsidR="00CE6BDE">
          <w:rPr>
            <w:rFonts w:asciiTheme="minorHAnsi" w:eastAsiaTheme="minorEastAsia" w:hAnsiTheme="minorHAnsi" w:cstheme="minorBidi"/>
            <w:sz w:val="22"/>
            <w:szCs w:val="22"/>
            <w:lang w:val="en-US"/>
          </w:rPr>
          <w:tab/>
        </w:r>
        <w:r w:rsidR="00CE6BDE" w:rsidRPr="007D1D3D">
          <w:rPr>
            <w:rStyle w:val="Hyperlink"/>
          </w:rPr>
          <w:t>Verification Method</w:t>
        </w:r>
        <w:r w:rsidR="00CE6BDE">
          <w:rPr>
            <w:webHidden/>
          </w:rPr>
          <w:tab/>
        </w:r>
        <w:r w:rsidR="00CE6BDE">
          <w:rPr>
            <w:webHidden/>
          </w:rPr>
          <w:fldChar w:fldCharType="begin"/>
        </w:r>
        <w:r w:rsidR="00CE6BDE">
          <w:rPr>
            <w:webHidden/>
          </w:rPr>
          <w:instrText xml:space="preserve"> PAGEREF _Toc99383812 \h </w:instrText>
        </w:r>
        <w:r w:rsidR="00CE6BDE">
          <w:rPr>
            <w:webHidden/>
          </w:rPr>
        </w:r>
        <w:r w:rsidR="00CE6BDE">
          <w:rPr>
            <w:webHidden/>
          </w:rPr>
          <w:fldChar w:fldCharType="separate"/>
        </w:r>
        <w:r w:rsidR="00E6025E">
          <w:rPr>
            <w:webHidden/>
          </w:rPr>
          <w:t>15</w:t>
        </w:r>
        <w:r w:rsidR="00CE6BDE">
          <w:rPr>
            <w:webHidden/>
          </w:rPr>
          <w:fldChar w:fldCharType="end"/>
        </w:r>
      </w:hyperlink>
    </w:p>
    <w:p w14:paraId="64440458" w14:textId="46BD64DB" w:rsidR="00CE6BDE" w:rsidRDefault="008E2866">
      <w:pPr>
        <w:pStyle w:val="TOC2"/>
        <w:rPr>
          <w:rFonts w:asciiTheme="minorHAnsi" w:eastAsiaTheme="minorEastAsia" w:hAnsiTheme="minorHAnsi" w:cstheme="minorBidi"/>
          <w:sz w:val="22"/>
          <w:szCs w:val="22"/>
          <w:lang w:val="en-US"/>
        </w:rPr>
      </w:pPr>
      <w:hyperlink w:anchor="_Toc99383813" w:history="1">
        <w:r w:rsidR="00CE6BDE" w:rsidRPr="007D1D3D">
          <w:rPr>
            <w:rStyle w:val="Hyperlink"/>
            <w:snapToGrid w:val="0"/>
          </w:rPr>
          <w:t>1.6</w:t>
        </w:r>
        <w:r w:rsidR="00CE6BDE">
          <w:rPr>
            <w:rFonts w:asciiTheme="minorHAnsi" w:eastAsiaTheme="minorEastAsia" w:hAnsiTheme="minorHAnsi" w:cstheme="minorBidi"/>
            <w:sz w:val="22"/>
            <w:szCs w:val="22"/>
            <w:lang w:val="en-US"/>
          </w:rPr>
          <w:tab/>
        </w:r>
        <w:r w:rsidR="00CE6BDE" w:rsidRPr="007D1D3D">
          <w:rPr>
            <w:rStyle w:val="Hyperlink"/>
            <w:snapToGrid w:val="0"/>
          </w:rPr>
          <w:t>References</w:t>
        </w:r>
        <w:r w:rsidR="00CE6BDE">
          <w:rPr>
            <w:webHidden/>
          </w:rPr>
          <w:tab/>
        </w:r>
        <w:r w:rsidR="00CE6BDE">
          <w:rPr>
            <w:webHidden/>
          </w:rPr>
          <w:fldChar w:fldCharType="begin"/>
        </w:r>
        <w:r w:rsidR="00CE6BDE">
          <w:rPr>
            <w:webHidden/>
          </w:rPr>
          <w:instrText xml:space="preserve"> PAGEREF _Toc99383813 \h </w:instrText>
        </w:r>
        <w:r w:rsidR="00CE6BDE">
          <w:rPr>
            <w:webHidden/>
          </w:rPr>
        </w:r>
        <w:r w:rsidR="00CE6BDE">
          <w:rPr>
            <w:webHidden/>
          </w:rPr>
          <w:fldChar w:fldCharType="separate"/>
        </w:r>
        <w:r w:rsidR="00E6025E">
          <w:rPr>
            <w:webHidden/>
          </w:rPr>
          <w:t>15</w:t>
        </w:r>
        <w:r w:rsidR="00CE6BDE">
          <w:rPr>
            <w:webHidden/>
          </w:rPr>
          <w:fldChar w:fldCharType="end"/>
        </w:r>
      </w:hyperlink>
    </w:p>
    <w:p w14:paraId="20679350" w14:textId="397A964D" w:rsidR="00CE6BDE" w:rsidRDefault="008E2866">
      <w:pPr>
        <w:pStyle w:val="TOC2"/>
        <w:rPr>
          <w:rFonts w:asciiTheme="minorHAnsi" w:eastAsiaTheme="minorEastAsia" w:hAnsiTheme="minorHAnsi" w:cstheme="minorBidi"/>
          <w:sz w:val="22"/>
          <w:szCs w:val="22"/>
          <w:lang w:val="en-US"/>
        </w:rPr>
      </w:pPr>
      <w:hyperlink w:anchor="_Toc99383814" w:history="1">
        <w:r w:rsidR="00CE6BDE" w:rsidRPr="007D1D3D">
          <w:rPr>
            <w:rStyle w:val="Hyperlink"/>
          </w:rPr>
          <w:t>1.7</w:t>
        </w:r>
        <w:r w:rsidR="00CE6BDE">
          <w:rPr>
            <w:rFonts w:asciiTheme="minorHAnsi" w:eastAsiaTheme="minorEastAsia" w:hAnsiTheme="minorHAnsi" w:cstheme="minorBidi"/>
            <w:sz w:val="22"/>
            <w:szCs w:val="22"/>
            <w:lang w:val="en-US"/>
          </w:rPr>
          <w:tab/>
        </w:r>
        <w:r w:rsidR="00CE6BDE" w:rsidRPr="007D1D3D">
          <w:rPr>
            <w:rStyle w:val="Hyperlink"/>
          </w:rPr>
          <w:t>Abbreviations, Acronyms and Definitions</w:t>
        </w:r>
        <w:r w:rsidR="00CE6BDE">
          <w:rPr>
            <w:webHidden/>
          </w:rPr>
          <w:tab/>
        </w:r>
        <w:r w:rsidR="00CE6BDE">
          <w:rPr>
            <w:webHidden/>
          </w:rPr>
          <w:fldChar w:fldCharType="begin"/>
        </w:r>
        <w:r w:rsidR="00CE6BDE">
          <w:rPr>
            <w:webHidden/>
          </w:rPr>
          <w:instrText xml:space="preserve"> PAGEREF _Toc99383814 \h </w:instrText>
        </w:r>
        <w:r w:rsidR="00CE6BDE">
          <w:rPr>
            <w:webHidden/>
          </w:rPr>
        </w:r>
        <w:r w:rsidR="00CE6BDE">
          <w:rPr>
            <w:webHidden/>
          </w:rPr>
          <w:fldChar w:fldCharType="separate"/>
        </w:r>
        <w:r w:rsidR="00E6025E">
          <w:rPr>
            <w:webHidden/>
          </w:rPr>
          <w:t>17</w:t>
        </w:r>
        <w:r w:rsidR="00CE6BDE">
          <w:rPr>
            <w:webHidden/>
          </w:rPr>
          <w:fldChar w:fldCharType="end"/>
        </w:r>
      </w:hyperlink>
    </w:p>
    <w:p w14:paraId="408B3AC1" w14:textId="1A426212" w:rsidR="00CE6BDE" w:rsidRDefault="008E2866">
      <w:pPr>
        <w:pStyle w:val="TOC2"/>
        <w:rPr>
          <w:rFonts w:asciiTheme="minorHAnsi" w:eastAsiaTheme="minorEastAsia" w:hAnsiTheme="minorHAnsi" w:cstheme="minorBidi"/>
          <w:sz w:val="22"/>
          <w:szCs w:val="22"/>
          <w:lang w:val="en-US"/>
        </w:rPr>
      </w:pPr>
      <w:hyperlink w:anchor="_Toc99383815" w:history="1">
        <w:r w:rsidR="00CE6BDE" w:rsidRPr="007D1D3D">
          <w:rPr>
            <w:rStyle w:val="Hyperlink"/>
            <w:snapToGrid w:val="0"/>
          </w:rPr>
          <w:t>1.8</w:t>
        </w:r>
        <w:r w:rsidR="00CE6BDE">
          <w:rPr>
            <w:rFonts w:asciiTheme="minorHAnsi" w:eastAsiaTheme="minorEastAsia" w:hAnsiTheme="minorHAnsi" w:cstheme="minorBidi"/>
            <w:sz w:val="22"/>
            <w:szCs w:val="22"/>
            <w:lang w:val="en-US"/>
          </w:rPr>
          <w:tab/>
        </w:r>
        <w:r w:rsidR="00CE6BDE" w:rsidRPr="007D1D3D">
          <w:rPr>
            <w:rStyle w:val="Hyperlink"/>
            <w:snapToGrid w:val="0"/>
          </w:rPr>
          <w:t>File Formats</w:t>
        </w:r>
        <w:r w:rsidR="00CE6BDE">
          <w:rPr>
            <w:webHidden/>
          </w:rPr>
          <w:tab/>
        </w:r>
        <w:r w:rsidR="00CE6BDE">
          <w:rPr>
            <w:webHidden/>
          </w:rPr>
          <w:fldChar w:fldCharType="begin"/>
        </w:r>
        <w:r w:rsidR="00CE6BDE">
          <w:rPr>
            <w:webHidden/>
          </w:rPr>
          <w:instrText xml:space="preserve"> PAGEREF _Toc99383815 \h </w:instrText>
        </w:r>
        <w:r w:rsidR="00CE6BDE">
          <w:rPr>
            <w:webHidden/>
          </w:rPr>
        </w:r>
        <w:r w:rsidR="00CE6BDE">
          <w:rPr>
            <w:webHidden/>
          </w:rPr>
          <w:fldChar w:fldCharType="separate"/>
        </w:r>
        <w:r w:rsidR="00E6025E">
          <w:rPr>
            <w:webHidden/>
          </w:rPr>
          <w:t>18</w:t>
        </w:r>
        <w:r w:rsidR="00CE6BDE">
          <w:rPr>
            <w:webHidden/>
          </w:rPr>
          <w:fldChar w:fldCharType="end"/>
        </w:r>
      </w:hyperlink>
    </w:p>
    <w:p w14:paraId="3859DE06" w14:textId="77AFA635" w:rsidR="00CE6BDE" w:rsidRDefault="008E2866">
      <w:pPr>
        <w:pStyle w:val="TOC2"/>
        <w:rPr>
          <w:rFonts w:asciiTheme="minorHAnsi" w:eastAsiaTheme="minorEastAsia" w:hAnsiTheme="minorHAnsi" w:cstheme="minorBidi"/>
          <w:sz w:val="22"/>
          <w:szCs w:val="22"/>
          <w:lang w:val="en-US"/>
        </w:rPr>
      </w:pPr>
      <w:hyperlink w:anchor="_Toc99383816" w:history="1">
        <w:r w:rsidR="00CE6BDE" w:rsidRPr="007D1D3D">
          <w:rPr>
            <w:rStyle w:val="Hyperlink"/>
            <w:snapToGrid w:val="0"/>
          </w:rPr>
          <w:t>1.9</w:t>
        </w:r>
        <w:r w:rsidR="00CE6BDE">
          <w:rPr>
            <w:rFonts w:asciiTheme="minorHAnsi" w:eastAsiaTheme="minorEastAsia" w:hAnsiTheme="minorHAnsi" w:cstheme="minorBidi"/>
            <w:sz w:val="22"/>
            <w:szCs w:val="22"/>
            <w:lang w:val="en-US"/>
          </w:rPr>
          <w:tab/>
        </w:r>
        <w:r w:rsidR="00CE6BDE" w:rsidRPr="007D1D3D">
          <w:rPr>
            <w:rStyle w:val="Hyperlink"/>
            <w:snapToGrid w:val="0"/>
          </w:rPr>
          <w:t>Overview</w:t>
        </w:r>
        <w:r w:rsidR="00CE6BDE">
          <w:rPr>
            <w:webHidden/>
          </w:rPr>
          <w:tab/>
        </w:r>
        <w:r w:rsidR="00CE6BDE">
          <w:rPr>
            <w:webHidden/>
          </w:rPr>
          <w:fldChar w:fldCharType="begin"/>
        </w:r>
        <w:r w:rsidR="00CE6BDE">
          <w:rPr>
            <w:webHidden/>
          </w:rPr>
          <w:instrText xml:space="preserve"> PAGEREF _Toc99383816 \h </w:instrText>
        </w:r>
        <w:r w:rsidR="00CE6BDE">
          <w:rPr>
            <w:webHidden/>
          </w:rPr>
        </w:r>
        <w:r w:rsidR="00CE6BDE">
          <w:rPr>
            <w:webHidden/>
          </w:rPr>
          <w:fldChar w:fldCharType="separate"/>
        </w:r>
        <w:r w:rsidR="00E6025E">
          <w:rPr>
            <w:webHidden/>
          </w:rPr>
          <w:t>18</w:t>
        </w:r>
        <w:r w:rsidR="00CE6BDE">
          <w:rPr>
            <w:webHidden/>
          </w:rPr>
          <w:fldChar w:fldCharType="end"/>
        </w:r>
      </w:hyperlink>
    </w:p>
    <w:p w14:paraId="6AA752D6" w14:textId="0D6D4376" w:rsidR="00CE6BDE" w:rsidRDefault="008E2866">
      <w:pPr>
        <w:pStyle w:val="TOC3"/>
        <w:rPr>
          <w:rFonts w:asciiTheme="minorHAnsi" w:eastAsiaTheme="minorEastAsia" w:hAnsiTheme="minorHAnsi" w:cstheme="minorBidi"/>
          <w:b w:val="0"/>
          <w:bCs w:val="0"/>
          <w:sz w:val="22"/>
          <w:szCs w:val="22"/>
          <w:lang w:val="en-US"/>
        </w:rPr>
      </w:pPr>
      <w:hyperlink w:anchor="_Toc99383817" w:history="1">
        <w:r w:rsidR="00CE6BDE" w:rsidRPr="007D1D3D">
          <w:rPr>
            <w:rStyle w:val="Hyperlink"/>
          </w:rPr>
          <w:t>1.9.1</w:t>
        </w:r>
        <w:r w:rsidR="00CE6BDE">
          <w:rPr>
            <w:rFonts w:asciiTheme="minorHAnsi" w:eastAsiaTheme="minorEastAsia" w:hAnsiTheme="minorHAnsi" w:cstheme="minorBidi"/>
            <w:b w:val="0"/>
            <w:bCs w:val="0"/>
            <w:sz w:val="22"/>
            <w:szCs w:val="22"/>
            <w:lang w:val="en-US"/>
          </w:rPr>
          <w:tab/>
        </w:r>
        <w:r w:rsidR="00CE6BDE" w:rsidRPr="007D1D3D">
          <w:rPr>
            <w:rStyle w:val="Hyperlink"/>
          </w:rPr>
          <w:t>Levels of Programmability</w:t>
        </w:r>
        <w:r w:rsidR="00CE6BDE">
          <w:rPr>
            <w:webHidden/>
          </w:rPr>
          <w:tab/>
        </w:r>
        <w:r w:rsidR="00CE6BDE">
          <w:rPr>
            <w:webHidden/>
          </w:rPr>
          <w:fldChar w:fldCharType="begin"/>
        </w:r>
        <w:r w:rsidR="00CE6BDE">
          <w:rPr>
            <w:webHidden/>
          </w:rPr>
          <w:instrText xml:space="preserve"> PAGEREF _Toc99383817 \h </w:instrText>
        </w:r>
        <w:r w:rsidR="00CE6BDE">
          <w:rPr>
            <w:webHidden/>
          </w:rPr>
        </w:r>
        <w:r w:rsidR="00CE6BDE">
          <w:rPr>
            <w:webHidden/>
          </w:rPr>
          <w:fldChar w:fldCharType="separate"/>
        </w:r>
        <w:r w:rsidR="00E6025E">
          <w:rPr>
            <w:webHidden/>
          </w:rPr>
          <w:t>18</w:t>
        </w:r>
        <w:r w:rsidR="00CE6BDE">
          <w:rPr>
            <w:webHidden/>
          </w:rPr>
          <w:fldChar w:fldCharType="end"/>
        </w:r>
      </w:hyperlink>
    </w:p>
    <w:p w14:paraId="3021C099" w14:textId="2BD0410B" w:rsidR="00CE6BDE" w:rsidRDefault="008E2866">
      <w:pPr>
        <w:pStyle w:val="TOC2"/>
        <w:rPr>
          <w:rFonts w:asciiTheme="minorHAnsi" w:eastAsiaTheme="minorEastAsia" w:hAnsiTheme="minorHAnsi" w:cstheme="minorBidi"/>
          <w:sz w:val="22"/>
          <w:szCs w:val="22"/>
          <w:lang w:val="en-US"/>
        </w:rPr>
      </w:pPr>
      <w:hyperlink w:anchor="_Toc99383818" w:history="1">
        <w:r w:rsidR="00CE6BDE" w:rsidRPr="007D1D3D">
          <w:rPr>
            <w:rStyle w:val="Hyperlink"/>
            <w:snapToGrid w:val="0"/>
          </w:rPr>
          <w:t>1.10</w:t>
        </w:r>
        <w:r w:rsidR="00CE6BDE">
          <w:rPr>
            <w:rFonts w:asciiTheme="minorHAnsi" w:eastAsiaTheme="minorEastAsia" w:hAnsiTheme="minorHAnsi" w:cstheme="minorBidi"/>
            <w:sz w:val="22"/>
            <w:szCs w:val="22"/>
            <w:lang w:val="en-US"/>
          </w:rPr>
          <w:tab/>
        </w:r>
        <w:r w:rsidR="00CE6BDE" w:rsidRPr="007D1D3D">
          <w:rPr>
            <w:rStyle w:val="Hyperlink"/>
            <w:snapToGrid w:val="0"/>
          </w:rPr>
          <w:t>Deviations</w:t>
        </w:r>
        <w:r w:rsidR="00CE6BDE">
          <w:rPr>
            <w:webHidden/>
          </w:rPr>
          <w:tab/>
        </w:r>
        <w:r w:rsidR="00CE6BDE">
          <w:rPr>
            <w:webHidden/>
          </w:rPr>
          <w:fldChar w:fldCharType="begin"/>
        </w:r>
        <w:r w:rsidR="00CE6BDE">
          <w:rPr>
            <w:webHidden/>
          </w:rPr>
          <w:instrText xml:space="preserve"> PAGEREF _Toc99383818 \h </w:instrText>
        </w:r>
        <w:r w:rsidR="00CE6BDE">
          <w:rPr>
            <w:webHidden/>
          </w:rPr>
        </w:r>
        <w:r w:rsidR="00CE6BDE">
          <w:rPr>
            <w:webHidden/>
          </w:rPr>
          <w:fldChar w:fldCharType="separate"/>
        </w:r>
        <w:r w:rsidR="00E6025E">
          <w:rPr>
            <w:webHidden/>
          </w:rPr>
          <w:t>19</w:t>
        </w:r>
        <w:r w:rsidR="00CE6BDE">
          <w:rPr>
            <w:webHidden/>
          </w:rPr>
          <w:fldChar w:fldCharType="end"/>
        </w:r>
      </w:hyperlink>
    </w:p>
    <w:p w14:paraId="19E673CB" w14:textId="3C12EC2E" w:rsidR="00CE6BDE" w:rsidRDefault="008E2866">
      <w:pPr>
        <w:pStyle w:val="TOC2"/>
        <w:tabs>
          <w:tab w:val="left" w:pos="1200"/>
        </w:tabs>
        <w:rPr>
          <w:rFonts w:asciiTheme="minorHAnsi" w:eastAsiaTheme="minorEastAsia" w:hAnsiTheme="minorHAnsi" w:cstheme="minorBidi"/>
          <w:sz w:val="22"/>
          <w:szCs w:val="22"/>
          <w:lang w:val="en-US"/>
        </w:rPr>
      </w:pPr>
      <w:hyperlink w:anchor="_Toc99383819" w:history="1">
        <w:r w:rsidR="00CE6BDE" w:rsidRPr="007D1D3D">
          <w:rPr>
            <w:rStyle w:val="Hyperlink"/>
          </w:rPr>
          <w:t>1.10.1</w:t>
        </w:r>
        <w:r w:rsidR="00CE6BDE">
          <w:rPr>
            <w:rFonts w:asciiTheme="minorHAnsi" w:eastAsiaTheme="minorEastAsia" w:hAnsiTheme="minorHAnsi" w:cstheme="minorBidi"/>
            <w:sz w:val="22"/>
            <w:szCs w:val="22"/>
            <w:lang w:val="en-US"/>
          </w:rPr>
          <w:tab/>
        </w:r>
        <w:r w:rsidR="00CE6BDE" w:rsidRPr="007D1D3D">
          <w:rPr>
            <w:rStyle w:val="Hyperlink"/>
          </w:rPr>
          <w:t>Tester Support</w:t>
        </w:r>
        <w:r w:rsidR="00CE6BDE">
          <w:rPr>
            <w:webHidden/>
          </w:rPr>
          <w:tab/>
        </w:r>
        <w:r w:rsidR="00CE6BDE">
          <w:rPr>
            <w:webHidden/>
          </w:rPr>
          <w:fldChar w:fldCharType="begin"/>
        </w:r>
        <w:r w:rsidR="00CE6BDE">
          <w:rPr>
            <w:webHidden/>
          </w:rPr>
          <w:instrText xml:space="preserve"> PAGEREF _Toc99383819 \h </w:instrText>
        </w:r>
        <w:r w:rsidR="00CE6BDE">
          <w:rPr>
            <w:webHidden/>
          </w:rPr>
        </w:r>
        <w:r w:rsidR="00CE6BDE">
          <w:rPr>
            <w:webHidden/>
          </w:rPr>
          <w:fldChar w:fldCharType="separate"/>
        </w:r>
        <w:r w:rsidR="00E6025E">
          <w:rPr>
            <w:webHidden/>
          </w:rPr>
          <w:t>19</w:t>
        </w:r>
        <w:r w:rsidR="00CE6BDE">
          <w:rPr>
            <w:webHidden/>
          </w:rPr>
          <w:fldChar w:fldCharType="end"/>
        </w:r>
      </w:hyperlink>
    </w:p>
    <w:p w14:paraId="38F4EDCA" w14:textId="1859B0B9" w:rsidR="00CE6BDE" w:rsidRDefault="008E2866">
      <w:pPr>
        <w:pStyle w:val="TOC2"/>
        <w:rPr>
          <w:rFonts w:asciiTheme="minorHAnsi" w:eastAsiaTheme="minorEastAsia" w:hAnsiTheme="minorHAnsi" w:cstheme="minorBidi"/>
          <w:sz w:val="22"/>
          <w:szCs w:val="22"/>
          <w:lang w:val="en-US"/>
        </w:rPr>
      </w:pPr>
      <w:hyperlink w:anchor="_Toc99383820" w:history="1">
        <w:r w:rsidR="00CE6BDE" w:rsidRPr="007D1D3D">
          <w:rPr>
            <w:rStyle w:val="Hyperlink"/>
          </w:rPr>
          <w:t>1.11</w:t>
        </w:r>
        <w:r w:rsidR="00CE6BDE">
          <w:rPr>
            <w:rFonts w:asciiTheme="minorHAnsi" w:eastAsiaTheme="minorEastAsia" w:hAnsiTheme="minorHAnsi" w:cstheme="minorBidi"/>
            <w:sz w:val="22"/>
            <w:szCs w:val="22"/>
            <w:lang w:val="en-US"/>
          </w:rPr>
          <w:tab/>
        </w:r>
        <w:r w:rsidR="00CE6BDE" w:rsidRPr="007D1D3D">
          <w:rPr>
            <w:rStyle w:val="Hyperlink"/>
          </w:rPr>
          <w:t>Programming Voltages</w:t>
        </w:r>
        <w:r w:rsidR="00CE6BDE">
          <w:rPr>
            <w:webHidden/>
          </w:rPr>
          <w:tab/>
        </w:r>
        <w:r w:rsidR="00CE6BDE">
          <w:rPr>
            <w:webHidden/>
          </w:rPr>
          <w:fldChar w:fldCharType="begin"/>
        </w:r>
        <w:r w:rsidR="00CE6BDE">
          <w:rPr>
            <w:webHidden/>
          </w:rPr>
          <w:instrText xml:space="preserve"> PAGEREF _Toc99383820 \h </w:instrText>
        </w:r>
        <w:r w:rsidR="00CE6BDE">
          <w:rPr>
            <w:webHidden/>
          </w:rPr>
        </w:r>
        <w:r w:rsidR="00CE6BDE">
          <w:rPr>
            <w:webHidden/>
          </w:rPr>
          <w:fldChar w:fldCharType="separate"/>
        </w:r>
        <w:r w:rsidR="00E6025E">
          <w:rPr>
            <w:webHidden/>
          </w:rPr>
          <w:t>19</w:t>
        </w:r>
        <w:r w:rsidR="00CE6BDE">
          <w:rPr>
            <w:webHidden/>
          </w:rPr>
          <w:fldChar w:fldCharType="end"/>
        </w:r>
      </w:hyperlink>
    </w:p>
    <w:p w14:paraId="27533D52" w14:textId="1F8CA7FD" w:rsidR="00CE6BDE" w:rsidRDefault="008E2866">
      <w:pPr>
        <w:pStyle w:val="TOC2"/>
        <w:rPr>
          <w:rFonts w:asciiTheme="minorHAnsi" w:eastAsiaTheme="minorEastAsia" w:hAnsiTheme="minorHAnsi" w:cstheme="minorBidi"/>
          <w:sz w:val="22"/>
          <w:szCs w:val="22"/>
          <w:lang w:val="en-US"/>
        </w:rPr>
      </w:pPr>
      <w:hyperlink w:anchor="_Toc99383821" w:history="1">
        <w:r w:rsidR="00CE6BDE" w:rsidRPr="007D1D3D">
          <w:rPr>
            <w:rStyle w:val="Hyperlink"/>
          </w:rPr>
          <w:t>1.12</w:t>
        </w:r>
        <w:r w:rsidR="00CE6BDE">
          <w:rPr>
            <w:rFonts w:asciiTheme="minorHAnsi" w:eastAsiaTheme="minorEastAsia" w:hAnsiTheme="minorHAnsi" w:cstheme="minorBidi"/>
            <w:sz w:val="22"/>
            <w:szCs w:val="22"/>
            <w:lang w:val="en-US"/>
          </w:rPr>
          <w:tab/>
        </w:r>
        <w:r w:rsidR="00CE6BDE" w:rsidRPr="007D1D3D">
          <w:rPr>
            <w:rStyle w:val="Hyperlink"/>
          </w:rPr>
          <w:t>Diagnostic Communication Requirements</w:t>
        </w:r>
        <w:r w:rsidR="00CE6BDE">
          <w:rPr>
            <w:webHidden/>
          </w:rPr>
          <w:tab/>
        </w:r>
        <w:r w:rsidR="00CE6BDE">
          <w:rPr>
            <w:webHidden/>
          </w:rPr>
          <w:fldChar w:fldCharType="begin"/>
        </w:r>
        <w:r w:rsidR="00CE6BDE">
          <w:rPr>
            <w:webHidden/>
          </w:rPr>
          <w:instrText xml:space="preserve"> PAGEREF _Toc99383821 \h </w:instrText>
        </w:r>
        <w:r w:rsidR="00CE6BDE">
          <w:rPr>
            <w:webHidden/>
          </w:rPr>
        </w:r>
        <w:r w:rsidR="00CE6BDE">
          <w:rPr>
            <w:webHidden/>
          </w:rPr>
          <w:fldChar w:fldCharType="separate"/>
        </w:r>
        <w:r w:rsidR="00E6025E">
          <w:rPr>
            <w:webHidden/>
          </w:rPr>
          <w:t>20</w:t>
        </w:r>
        <w:r w:rsidR="00CE6BDE">
          <w:rPr>
            <w:webHidden/>
          </w:rPr>
          <w:fldChar w:fldCharType="end"/>
        </w:r>
      </w:hyperlink>
    </w:p>
    <w:p w14:paraId="3F642B96" w14:textId="3752BAF2" w:rsidR="00CE6BDE" w:rsidRDefault="008E2866">
      <w:pPr>
        <w:pStyle w:val="TOC1"/>
        <w:rPr>
          <w:rFonts w:asciiTheme="minorHAnsi" w:eastAsiaTheme="minorEastAsia" w:hAnsiTheme="minorHAnsi" w:cstheme="minorBidi"/>
          <w:sz w:val="22"/>
          <w:szCs w:val="22"/>
          <w:lang w:val="en-US"/>
        </w:rPr>
      </w:pPr>
      <w:hyperlink w:anchor="_Toc99383822" w:history="1">
        <w:r w:rsidR="00CE6BDE" w:rsidRPr="007D1D3D">
          <w:rPr>
            <w:rStyle w:val="Hyperlink"/>
          </w:rPr>
          <w:t>2</w:t>
        </w:r>
        <w:r w:rsidR="00CE6BDE">
          <w:rPr>
            <w:rFonts w:asciiTheme="minorHAnsi" w:eastAsiaTheme="minorEastAsia" w:hAnsiTheme="minorHAnsi" w:cstheme="minorBidi"/>
            <w:sz w:val="22"/>
            <w:szCs w:val="22"/>
            <w:lang w:val="en-US"/>
          </w:rPr>
          <w:tab/>
        </w:r>
        <w:r w:rsidR="00CE6BDE" w:rsidRPr="007D1D3D">
          <w:rPr>
            <w:rStyle w:val="Hyperlink"/>
          </w:rPr>
          <w:t>Two Level Bootloader</w:t>
        </w:r>
        <w:r w:rsidR="00CE6BDE">
          <w:rPr>
            <w:webHidden/>
          </w:rPr>
          <w:tab/>
        </w:r>
        <w:r w:rsidR="00CE6BDE">
          <w:rPr>
            <w:webHidden/>
          </w:rPr>
          <w:fldChar w:fldCharType="begin"/>
        </w:r>
        <w:r w:rsidR="00CE6BDE">
          <w:rPr>
            <w:webHidden/>
          </w:rPr>
          <w:instrText xml:space="preserve"> PAGEREF _Toc99383822 \h </w:instrText>
        </w:r>
        <w:r w:rsidR="00CE6BDE">
          <w:rPr>
            <w:webHidden/>
          </w:rPr>
        </w:r>
        <w:r w:rsidR="00CE6BDE">
          <w:rPr>
            <w:webHidden/>
          </w:rPr>
          <w:fldChar w:fldCharType="separate"/>
        </w:r>
        <w:r w:rsidR="00E6025E">
          <w:rPr>
            <w:webHidden/>
          </w:rPr>
          <w:t>21</w:t>
        </w:r>
        <w:r w:rsidR="00CE6BDE">
          <w:rPr>
            <w:webHidden/>
          </w:rPr>
          <w:fldChar w:fldCharType="end"/>
        </w:r>
      </w:hyperlink>
    </w:p>
    <w:p w14:paraId="00E8E732" w14:textId="0E75DDB9" w:rsidR="00CE6BDE" w:rsidRDefault="008E2866">
      <w:pPr>
        <w:pStyle w:val="TOC2"/>
        <w:rPr>
          <w:rFonts w:asciiTheme="minorHAnsi" w:eastAsiaTheme="minorEastAsia" w:hAnsiTheme="minorHAnsi" w:cstheme="minorBidi"/>
          <w:sz w:val="22"/>
          <w:szCs w:val="22"/>
          <w:lang w:val="en-US"/>
        </w:rPr>
      </w:pPr>
      <w:hyperlink w:anchor="_Toc99383823" w:history="1">
        <w:r w:rsidR="00CE6BDE" w:rsidRPr="007D1D3D">
          <w:rPr>
            <w:rStyle w:val="Hyperlink"/>
          </w:rPr>
          <w:t>2.1</w:t>
        </w:r>
        <w:r w:rsidR="00CE6BDE">
          <w:rPr>
            <w:rFonts w:asciiTheme="minorHAnsi" w:eastAsiaTheme="minorEastAsia" w:hAnsiTheme="minorHAnsi" w:cstheme="minorBidi"/>
            <w:sz w:val="22"/>
            <w:szCs w:val="22"/>
            <w:lang w:val="en-US"/>
          </w:rPr>
          <w:tab/>
        </w:r>
        <w:r w:rsidR="00CE6BDE" w:rsidRPr="007D1D3D">
          <w:rPr>
            <w:rStyle w:val="Hyperlink"/>
          </w:rPr>
          <w:t>Primary Bootloader (PBL)</w:t>
        </w:r>
        <w:r w:rsidR="00CE6BDE">
          <w:rPr>
            <w:webHidden/>
          </w:rPr>
          <w:tab/>
        </w:r>
        <w:r w:rsidR="00CE6BDE">
          <w:rPr>
            <w:webHidden/>
          </w:rPr>
          <w:fldChar w:fldCharType="begin"/>
        </w:r>
        <w:r w:rsidR="00CE6BDE">
          <w:rPr>
            <w:webHidden/>
          </w:rPr>
          <w:instrText xml:space="preserve"> PAGEREF _Toc99383823 \h </w:instrText>
        </w:r>
        <w:r w:rsidR="00CE6BDE">
          <w:rPr>
            <w:webHidden/>
          </w:rPr>
        </w:r>
        <w:r w:rsidR="00CE6BDE">
          <w:rPr>
            <w:webHidden/>
          </w:rPr>
          <w:fldChar w:fldCharType="separate"/>
        </w:r>
        <w:r w:rsidR="00E6025E">
          <w:rPr>
            <w:webHidden/>
          </w:rPr>
          <w:t>21</w:t>
        </w:r>
        <w:r w:rsidR="00CE6BDE">
          <w:rPr>
            <w:webHidden/>
          </w:rPr>
          <w:fldChar w:fldCharType="end"/>
        </w:r>
      </w:hyperlink>
    </w:p>
    <w:p w14:paraId="01FA2A81" w14:textId="390ADDD6" w:rsidR="00CE6BDE" w:rsidRDefault="008E2866">
      <w:pPr>
        <w:pStyle w:val="TOC3"/>
        <w:rPr>
          <w:rFonts w:asciiTheme="minorHAnsi" w:eastAsiaTheme="minorEastAsia" w:hAnsiTheme="minorHAnsi" w:cstheme="minorBidi"/>
          <w:b w:val="0"/>
          <w:bCs w:val="0"/>
          <w:sz w:val="22"/>
          <w:szCs w:val="22"/>
          <w:lang w:val="en-US"/>
        </w:rPr>
      </w:pPr>
      <w:hyperlink w:anchor="_Toc99383824" w:history="1">
        <w:r w:rsidR="00CE6BDE" w:rsidRPr="007D1D3D">
          <w:rPr>
            <w:rStyle w:val="Hyperlink"/>
          </w:rPr>
          <w:t>2.1.1</w:t>
        </w:r>
        <w:r w:rsidR="00CE6BDE">
          <w:rPr>
            <w:rFonts w:asciiTheme="minorHAnsi" w:eastAsiaTheme="minorEastAsia" w:hAnsiTheme="minorHAnsi" w:cstheme="minorBidi"/>
            <w:b w:val="0"/>
            <w:bCs w:val="0"/>
            <w:sz w:val="22"/>
            <w:szCs w:val="22"/>
            <w:lang w:val="en-US"/>
          </w:rPr>
          <w:tab/>
        </w:r>
        <w:r w:rsidR="00CE6BDE" w:rsidRPr="007D1D3D">
          <w:rPr>
            <w:rStyle w:val="Hyperlink"/>
          </w:rPr>
          <w:t>Primary Bootloader Services</w:t>
        </w:r>
        <w:r w:rsidR="00CE6BDE">
          <w:rPr>
            <w:webHidden/>
          </w:rPr>
          <w:tab/>
        </w:r>
        <w:r w:rsidR="00CE6BDE">
          <w:rPr>
            <w:webHidden/>
          </w:rPr>
          <w:fldChar w:fldCharType="begin"/>
        </w:r>
        <w:r w:rsidR="00CE6BDE">
          <w:rPr>
            <w:webHidden/>
          </w:rPr>
          <w:instrText xml:space="preserve"> PAGEREF _Toc99383824 \h </w:instrText>
        </w:r>
        <w:r w:rsidR="00CE6BDE">
          <w:rPr>
            <w:webHidden/>
          </w:rPr>
        </w:r>
        <w:r w:rsidR="00CE6BDE">
          <w:rPr>
            <w:webHidden/>
          </w:rPr>
          <w:fldChar w:fldCharType="separate"/>
        </w:r>
        <w:r w:rsidR="00E6025E">
          <w:rPr>
            <w:webHidden/>
          </w:rPr>
          <w:t>22</w:t>
        </w:r>
        <w:r w:rsidR="00CE6BDE">
          <w:rPr>
            <w:webHidden/>
          </w:rPr>
          <w:fldChar w:fldCharType="end"/>
        </w:r>
      </w:hyperlink>
    </w:p>
    <w:p w14:paraId="753D5953" w14:textId="54B6E471" w:rsidR="00CE6BDE" w:rsidRDefault="008E2866">
      <w:pPr>
        <w:pStyle w:val="TOC2"/>
        <w:rPr>
          <w:rFonts w:asciiTheme="minorHAnsi" w:eastAsiaTheme="minorEastAsia" w:hAnsiTheme="minorHAnsi" w:cstheme="minorBidi"/>
          <w:sz w:val="22"/>
          <w:szCs w:val="22"/>
          <w:lang w:val="en-US"/>
        </w:rPr>
      </w:pPr>
      <w:hyperlink w:anchor="_Toc99383825" w:history="1">
        <w:r w:rsidR="00CE6BDE" w:rsidRPr="007D1D3D">
          <w:rPr>
            <w:rStyle w:val="Hyperlink"/>
          </w:rPr>
          <w:t>2.2</w:t>
        </w:r>
        <w:r w:rsidR="00CE6BDE">
          <w:rPr>
            <w:rFonts w:asciiTheme="minorHAnsi" w:eastAsiaTheme="minorEastAsia" w:hAnsiTheme="minorHAnsi" w:cstheme="minorBidi"/>
            <w:sz w:val="22"/>
            <w:szCs w:val="22"/>
            <w:lang w:val="en-US"/>
          </w:rPr>
          <w:tab/>
        </w:r>
        <w:r w:rsidR="00CE6BDE" w:rsidRPr="007D1D3D">
          <w:rPr>
            <w:rStyle w:val="Hyperlink"/>
          </w:rPr>
          <w:t>Secondary Bootloader (SBL)</w:t>
        </w:r>
        <w:r w:rsidR="00CE6BDE">
          <w:rPr>
            <w:webHidden/>
          </w:rPr>
          <w:tab/>
        </w:r>
        <w:r w:rsidR="00CE6BDE">
          <w:rPr>
            <w:webHidden/>
          </w:rPr>
          <w:fldChar w:fldCharType="begin"/>
        </w:r>
        <w:r w:rsidR="00CE6BDE">
          <w:rPr>
            <w:webHidden/>
          </w:rPr>
          <w:instrText xml:space="preserve"> PAGEREF _Toc99383825 \h </w:instrText>
        </w:r>
        <w:r w:rsidR="00CE6BDE">
          <w:rPr>
            <w:webHidden/>
          </w:rPr>
        </w:r>
        <w:r w:rsidR="00CE6BDE">
          <w:rPr>
            <w:webHidden/>
          </w:rPr>
          <w:fldChar w:fldCharType="separate"/>
        </w:r>
        <w:r w:rsidR="00E6025E">
          <w:rPr>
            <w:webHidden/>
          </w:rPr>
          <w:t>23</w:t>
        </w:r>
        <w:r w:rsidR="00CE6BDE">
          <w:rPr>
            <w:webHidden/>
          </w:rPr>
          <w:fldChar w:fldCharType="end"/>
        </w:r>
      </w:hyperlink>
    </w:p>
    <w:p w14:paraId="4D98AEE9" w14:textId="074A20BF" w:rsidR="00CE6BDE" w:rsidRDefault="008E2866">
      <w:pPr>
        <w:pStyle w:val="TOC3"/>
        <w:rPr>
          <w:rFonts w:asciiTheme="minorHAnsi" w:eastAsiaTheme="minorEastAsia" w:hAnsiTheme="minorHAnsi" w:cstheme="minorBidi"/>
          <w:b w:val="0"/>
          <w:bCs w:val="0"/>
          <w:sz w:val="22"/>
          <w:szCs w:val="22"/>
          <w:lang w:val="en-US"/>
        </w:rPr>
      </w:pPr>
      <w:hyperlink w:anchor="_Toc99383826" w:history="1">
        <w:r w:rsidR="00CE6BDE" w:rsidRPr="007D1D3D">
          <w:rPr>
            <w:rStyle w:val="Hyperlink"/>
          </w:rPr>
          <w:t>2.2.1</w:t>
        </w:r>
        <w:r w:rsidR="00CE6BDE">
          <w:rPr>
            <w:rFonts w:asciiTheme="minorHAnsi" w:eastAsiaTheme="minorEastAsia" w:hAnsiTheme="minorHAnsi" w:cstheme="minorBidi"/>
            <w:b w:val="0"/>
            <w:bCs w:val="0"/>
            <w:sz w:val="22"/>
            <w:szCs w:val="22"/>
            <w:lang w:val="en-US"/>
          </w:rPr>
          <w:tab/>
        </w:r>
        <w:r w:rsidR="00CE6BDE" w:rsidRPr="007D1D3D">
          <w:rPr>
            <w:rStyle w:val="Hyperlink"/>
          </w:rPr>
          <w:t>Secondary Bootloader Services</w:t>
        </w:r>
        <w:r w:rsidR="00CE6BDE">
          <w:rPr>
            <w:webHidden/>
          </w:rPr>
          <w:tab/>
        </w:r>
        <w:r w:rsidR="00CE6BDE">
          <w:rPr>
            <w:webHidden/>
          </w:rPr>
          <w:fldChar w:fldCharType="begin"/>
        </w:r>
        <w:r w:rsidR="00CE6BDE">
          <w:rPr>
            <w:webHidden/>
          </w:rPr>
          <w:instrText xml:space="preserve"> PAGEREF _Toc99383826 \h </w:instrText>
        </w:r>
        <w:r w:rsidR="00CE6BDE">
          <w:rPr>
            <w:webHidden/>
          </w:rPr>
        </w:r>
        <w:r w:rsidR="00CE6BDE">
          <w:rPr>
            <w:webHidden/>
          </w:rPr>
          <w:fldChar w:fldCharType="separate"/>
        </w:r>
        <w:r w:rsidR="00E6025E">
          <w:rPr>
            <w:webHidden/>
          </w:rPr>
          <w:t>23</w:t>
        </w:r>
        <w:r w:rsidR="00CE6BDE">
          <w:rPr>
            <w:webHidden/>
          </w:rPr>
          <w:fldChar w:fldCharType="end"/>
        </w:r>
      </w:hyperlink>
    </w:p>
    <w:p w14:paraId="757B0592" w14:textId="6B8F3838" w:rsidR="00CE6BDE" w:rsidRDefault="008E2866">
      <w:pPr>
        <w:pStyle w:val="TOC2"/>
        <w:rPr>
          <w:rFonts w:asciiTheme="minorHAnsi" w:eastAsiaTheme="minorEastAsia" w:hAnsiTheme="minorHAnsi" w:cstheme="minorBidi"/>
          <w:sz w:val="22"/>
          <w:szCs w:val="22"/>
          <w:lang w:val="en-US"/>
        </w:rPr>
      </w:pPr>
      <w:hyperlink w:anchor="_Toc99383827" w:history="1">
        <w:r w:rsidR="00CE6BDE" w:rsidRPr="007D1D3D">
          <w:rPr>
            <w:rStyle w:val="Hyperlink"/>
          </w:rPr>
          <w:t>2.3</w:t>
        </w:r>
        <w:r w:rsidR="00CE6BDE">
          <w:rPr>
            <w:rFonts w:asciiTheme="minorHAnsi" w:eastAsiaTheme="minorEastAsia" w:hAnsiTheme="minorHAnsi" w:cstheme="minorBidi"/>
            <w:sz w:val="22"/>
            <w:szCs w:val="22"/>
            <w:lang w:val="en-US"/>
          </w:rPr>
          <w:tab/>
        </w:r>
        <w:r w:rsidR="00CE6BDE" w:rsidRPr="007D1D3D">
          <w:rPr>
            <w:rStyle w:val="Hyperlink"/>
          </w:rPr>
          <w:t>Additional Bootloader Resources for Secondary Processor Elements</w:t>
        </w:r>
        <w:r w:rsidR="00CE6BDE">
          <w:rPr>
            <w:webHidden/>
          </w:rPr>
          <w:tab/>
        </w:r>
        <w:r w:rsidR="00CE6BDE">
          <w:rPr>
            <w:webHidden/>
          </w:rPr>
          <w:fldChar w:fldCharType="begin"/>
        </w:r>
        <w:r w:rsidR="00CE6BDE">
          <w:rPr>
            <w:webHidden/>
          </w:rPr>
          <w:instrText xml:space="preserve"> PAGEREF _Toc99383827 \h </w:instrText>
        </w:r>
        <w:r w:rsidR="00CE6BDE">
          <w:rPr>
            <w:webHidden/>
          </w:rPr>
        </w:r>
        <w:r w:rsidR="00CE6BDE">
          <w:rPr>
            <w:webHidden/>
          </w:rPr>
          <w:fldChar w:fldCharType="separate"/>
        </w:r>
        <w:r w:rsidR="00E6025E">
          <w:rPr>
            <w:webHidden/>
          </w:rPr>
          <w:t>24</w:t>
        </w:r>
        <w:r w:rsidR="00CE6BDE">
          <w:rPr>
            <w:webHidden/>
          </w:rPr>
          <w:fldChar w:fldCharType="end"/>
        </w:r>
      </w:hyperlink>
    </w:p>
    <w:p w14:paraId="0B91A595" w14:textId="1182528C" w:rsidR="00CE6BDE" w:rsidRDefault="008E2866">
      <w:pPr>
        <w:pStyle w:val="TOC1"/>
        <w:rPr>
          <w:rFonts w:asciiTheme="minorHAnsi" w:eastAsiaTheme="minorEastAsia" w:hAnsiTheme="minorHAnsi" w:cstheme="minorBidi"/>
          <w:sz w:val="22"/>
          <w:szCs w:val="22"/>
          <w:lang w:val="en-US"/>
        </w:rPr>
      </w:pPr>
      <w:hyperlink w:anchor="_Toc99383828" w:history="1">
        <w:r w:rsidR="00CE6BDE" w:rsidRPr="007D1D3D">
          <w:rPr>
            <w:rStyle w:val="Hyperlink"/>
          </w:rPr>
          <w:t>3</w:t>
        </w:r>
        <w:r w:rsidR="00CE6BDE">
          <w:rPr>
            <w:rFonts w:asciiTheme="minorHAnsi" w:eastAsiaTheme="minorEastAsia" w:hAnsiTheme="minorHAnsi" w:cstheme="minorBidi"/>
            <w:sz w:val="22"/>
            <w:szCs w:val="22"/>
            <w:lang w:val="en-US"/>
          </w:rPr>
          <w:tab/>
        </w:r>
        <w:r w:rsidR="00CE6BDE" w:rsidRPr="007D1D3D">
          <w:rPr>
            <w:rStyle w:val="Hyperlink"/>
          </w:rPr>
          <w:t>Software Download Services</w:t>
        </w:r>
        <w:r w:rsidR="00CE6BDE">
          <w:rPr>
            <w:webHidden/>
          </w:rPr>
          <w:tab/>
        </w:r>
        <w:r w:rsidR="00CE6BDE">
          <w:rPr>
            <w:webHidden/>
          </w:rPr>
          <w:fldChar w:fldCharType="begin"/>
        </w:r>
        <w:r w:rsidR="00CE6BDE">
          <w:rPr>
            <w:webHidden/>
          </w:rPr>
          <w:instrText xml:space="preserve"> PAGEREF _Toc99383828 \h </w:instrText>
        </w:r>
        <w:r w:rsidR="00CE6BDE">
          <w:rPr>
            <w:webHidden/>
          </w:rPr>
        </w:r>
        <w:r w:rsidR="00CE6BDE">
          <w:rPr>
            <w:webHidden/>
          </w:rPr>
          <w:fldChar w:fldCharType="separate"/>
        </w:r>
        <w:r w:rsidR="00E6025E">
          <w:rPr>
            <w:webHidden/>
          </w:rPr>
          <w:t>25</w:t>
        </w:r>
        <w:r w:rsidR="00CE6BDE">
          <w:rPr>
            <w:webHidden/>
          </w:rPr>
          <w:fldChar w:fldCharType="end"/>
        </w:r>
      </w:hyperlink>
    </w:p>
    <w:p w14:paraId="6D89FC33" w14:textId="1BBB3942" w:rsidR="00CE6BDE" w:rsidRDefault="008E2866">
      <w:pPr>
        <w:pStyle w:val="TOC2"/>
        <w:rPr>
          <w:rFonts w:asciiTheme="minorHAnsi" w:eastAsiaTheme="minorEastAsia" w:hAnsiTheme="minorHAnsi" w:cstheme="minorBidi"/>
          <w:sz w:val="22"/>
          <w:szCs w:val="22"/>
          <w:lang w:val="en-US"/>
        </w:rPr>
      </w:pPr>
      <w:hyperlink w:anchor="_Toc99383829" w:history="1">
        <w:r w:rsidR="00CE6BDE" w:rsidRPr="007D1D3D">
          <w:rPr>
            <w:rStyle w:val="Hyperlink"/>
          </w:rPr>
          <w:t>3.1</w:t>
        </w:r>
        <w:r w:rsidR="00CE6BDE">
          <w:rPr>
            <w:rFonts w:asciiTheme="minorHAnsi" w:eastAsiaTheme="minorEastAsia" w:hAnsiTheme="minorHAnsi" w:cstheme="minorBidi"/>
            <w:sz w:val="22"/>
            <w:szCs w:val="22"/>
            <w:lang w:val="en-US"/>
          </w:rPr>
          <w:tab/>
        </w:r>
        <w:r w:rsidR="00CE6BDE" w:rsidRPr="007D1D3D">
          <w:rPr>
            <w:rStyle w:val="Hyperlink"/>
          </w:rPr>
          <w:t>DiagnosticSessionControl (10</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_Toc99383829 \h </w:instrText>
        </w:r>
        <w:r w:rsidR="00CE6BDE">
          <w:rPr>
            <w:webHidden/>
          </w:rPr>
        </w:r>
        <w:r w:rsidR="00CE6BDE">
          <w:rPr>
            <w:webHidden/>
          </w:rPr>
          <w:fldChar w:fldCharType="separate"/>
        </w:r>
        <w:r w:rsidR="00E6025E">
          <w:rPr>
            <w:webHidden/>
          </w:rPr>
          <w:t>25</w:t>
        </w:r>
        <w:r w:rsidR="00CE6BDE">
          <w:rPr>
            <w:webHidden/>
          </w:rPr>
          <w:fldChar w:fldCharType="end"/>
        </w:r>
      </w:hyperlink>
    </w:p>
    <w:p w14:paraId="619D1DC5" w14:textId="569D6419" w:rsidR="00CE6BDE" w:rsidRDefault="008E2866">
      <w:pPr>
        <w:pStyle w:val="TOC3"/>
        <w:rPr>
          <w:rFonts w:asciiTheme="minorHAnsi" w:eastAsiaTheme="minorEastAsia" w:hAnsiTheme="minorHAnsi" w:cstheme="minorBidi"/>
          <w:b w:val="0"/>
          <w:bCs w:val="0"/>
          <w:sz w:val="22"/>
          <w:szCs w:val="22"/>
          <w:lang w:val="en-US"/>
        </w:rPr>
      </w:pPr>
      <w:hyperlink w:anchor="_Toc99383830" w:history="1">
        <w:r w:rsidR="00CE6BDE" w:rsidRPr="007D1D3D">
          <w:rPr>
            <w:rStyle w:val="Hyperlink"/>
          </w:rPr>
          <w:t>3.1.1</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_Toc99383830 \h </w:instrText>
        </w:r>
        <w:r w:rsidR="00CE6BDE">
          <w:rPr>
            <w:webHidden/>
          </w:rPr>
        </w:r>
        <w:r w:rsidR="00CE6BDE">
          <w:rPr>
            <w:webHidden/>
          </w:rPr>
          <w:fldChar w:fldCharType="separate"/>
        </w:r>
        <w:r w:rsidR="00E6025E">
          <w:rPr>
            <w:webHidden/>
          </w:rPr>
          <w:t>25</w:t>
        </w:r>
        <w:r w:rsidR="00CE6BDE">
          <w:rPr>
            <w:webHidden/>
          </w:rPr>
          <w:fldChar w:fldCharType="end"/>
        </w:r>
      </w:hyperlink>
    </w:p>
    <w:p w14:paraId="638C0879" w14:textId="3B173E67" w:rsidR="00CE6BDE" w:rsidRDefault="008E2866">
      <w:pPr>
        <w:pStyle w:val="TOC2"/>
        <w:rPr>
          <w:rFonts w:asciiTheme="minorHAnsi" w:eastAsiaTheme="minorEastAsia" w:hAnsiTheme="minorHAnsi" w:cstheme="minorBidi"/>
          <w:sz w:val="22"/>
          <w:szCs w:val="22"/>
          <w:lang w:val="en-US"/>
        </w:rPr>
      </w:pPr>
      <w:hyperlink w:anchor="_Toc99383831" w:history="1">
        <w:r w:rsidR="00CE6BDE" w:rsidRPr="007D1D3D">
          <w:rPr>
            <w:rStyle w:val="Hyperlink"/>
          </w:rPr>
          <w:t>3.2</w:t>
        </w:r>
        <w:r w:rsidR="00CE6BDE">
          <w:rPr>
            <w:rFonts w:asciiTheme="minorHAnsi" w:eastAsiaTheme="minorEastAsia" w:hAnsiTheme="minorHAnsi" w:cstheme="minorBidi"/>
            <w:sz w:val="22"/>
            <w:szCs w:val="22"/>
            <w:lang w:val="en-US"/>
          </w:rPr>
          <w:tab/>
        </w:r>
        <w:r w:rsidR="00CE6BDE" w:rsidRPr="007D1D3D">
          <w:rPr>
            <w:rStyle w:val="Hyperlink"/>
          </w:rPr>
          <w:t>ECUReset (11</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_Toc99383831 \h </w:instrText>
        </w:r>
        <w:r w:rsidR="00CE6BDE">
          <w:rPr>
            <w:webHidden/>
          </w:rPr>
        </w:r>
        <w:r w:rsidR="00CE6BDE">
          <w:rPr>
            <w:webHidden/>
          </w:rPr>
          <w:fldChar w:fldCharType="separate"/>
        </w:r>
        <w:r w:rsidR="00E6025E">
          <w:rPr>
            <w:webHidden/>
          </w:rPr>
          <w:t>26</w:t>
        </w:r>
        <w:r w:rsidR="00CE6BDE">
          <w:rPr>
            <w:webHidden/>
          </w:rPr>
          <w:fldChar w:fldCharType="end"/>
        </w:r>
      </w:hyperlink>
    </w:p>
    <w:p w14:paraId="0E2DF81B" w14:textId="74FA0283" w:rsidR="00CE6BDE" w:rsidRDefault="008E2866">
      <w:pPr>
        <w:pStyle w:val="TOC3"/>
        <w:rPr>
          <w:rFonts w:asciiTheme="minorHAnsi" w:eastAsiaTheme="minorEastAsia" w:hAnsiTheme="minorHAnsi" w:cstheme="minorBidi"/>
          <w:b w:val="0"/>
          <w:bCs w:val="0"/>
          <w:sz w:val="22"/>
          <w:szCs w:val="22"/>
          <w:lang w:val="en-US"/>
        </w:rPr>
      </w:pPr>
      <w:hyperlink w:anchor="_Toc99383832" w:history="1">
        <w:r w:rsidR="00CE6BDE" w:rsidRPr="007D1D3D">
          <w:rPr>
            <w:rStyle w:val="Hyperlink"/>
          </w:rPr>
          <w:t>3.2.1</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_Toc99383832 \h </w:instrText>
        </w:r>
        <w:r w:rsidR="00CE6BDE">
          <w:rPr>
            <w:webHidden/>
          </w:rPr>
        </w:r>
        <w:r w:rsidR="00CE6BDE">
          <w:rPr>
            <w:webHidden/>
          </w:rPr>
          <w:fldChar w:fldCharType="separate"/>
        </w:r>
        <w:r w:rsidR="00E6025E">
          <w:rPr>
            <w:webHidden/>
          </w:rPr>
          <w:t>26</w:t>
        </w:r>
        <w:r w:rsidR="00CE6BDE">
          <w:rPr>
            <w:webHidden/>
          </w:rPr>
          <w:fldChar w:fldCharType="end"/>
        </w:r>
      </w:hyperlink>
    </w:p>
    <w:p w14:paraId="1493D7BD" w14:textId="34A92F69" w:rsidR="00CE6BDE" w:rsidRDefault="008E2866">
      <w:pPr>
        <w:pStyle w:val="TOC2"/>
        <w:rPr>
          <w:rFonts w:asciiTheme="minorHAnsi" w:eastAsiaTheme="minorEastAsia" w:hAnsiTheme="minorHAnsi" w:cstheme="minorBidi"/>
          <w:sz w:val="22"/>
          <w:szCs w:val="22"/>
          <w:lang w:val="en-US"/>
        </w:rPr>
      </w:pPr>
      <w:hyperlink w:anchor="_Toc99383833" w:history="1">
        <w:r w:rsidR="00CE6BDE" w:rsidRPr="007D1D3D">
          <w:rPr>
            <w:rStyle w:val="Hyperlink"/>
          </w:rPr>
          <w:t>3.3</w:t>
        </w:r>
        <w:r w:rsidR="00CE6BDE">
          <w:rPr>
            <w:rFonts w:asciiTheme="minorHAnsi" w:eastAsiaTheme="minorEastAsia" w:hAnsiTheme="minorHAnsi" w:cstheme="minorBidi"/>
            <w:sz w:val="22"/>
            <w:szCs w:val="22"/>
            <w:lang w:val="en-US"/>
          </w:rPr>
          <w:tab/>
        </w:r>
        <w:r w:rsidR="00CE6BDE" w:rsidRPr="007D1D3D">
          <w:rPr>
            <w:rStyle w:val="Hyperlink"/>
          </w:rPr>
          <w:t>SecurityAccess (27</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_Toc99383833 \h </w:instrText>
        </w:r>
        <w:r w:rsidR="00CE6BDE">
          <w:rPr>
            <w:webHidden/>
          </w:rPr>
        </w:r>
        <w:r w:rsidR="00CE6BDE">
          <w:rPr>
            <w:webHidden/>
          </w:rPr>
          <w:fldChar w:fldCharType="separate"/>
        </w:r>
        <w:r w:rsidR="00E6025E">
          <w:rPr>
            <w:webHidden/>
          </w:rPr>
          <w:t>26</w:t>
        </w:r>
        <w:r w:rsidR="00CE6BDE">
          <w:rPr>
            <w:webHidden/>
          </w:rPr>
          <w:fldChar w:fldCharType="end"/>
        </w:r>
      </w:hyperlink>
    </w:p>
    <w:p w14:paraId="06C81C6B" w14:textId="053B71B6" w:rsidR="00CE6BDE" w:rsidRDefault="008E2866">
      <w:pPr>
        <w:pStyle w:val="TOC3"/>
        <w:rPr>
          <w:rFonts w:asciiTheme="minorHAnsi" w:eastAsiaTheme="minorEastAsia" w:hAnsiTheme="minorHAnsi" w:cstheme="minorBidi"/>
          <w:b w:val="0"/>
          <w:bCs w:val="0"/>
          <w:sz w:val="22"/>
          <w:szCs w:val="22"/>
          <w:lang w:val="en-US"/>
        </w:rPr>
      </w:pPr>
      <w:hyperlink w:anchor="_Toc99383834" w:history="1">
        <w:r w:rsidR="00CE6BDE" w:rsidRPr="007D1D3D">
          <w:rPr>
            <w:rStyle w:val="Hyperlink"/>
          </w:rPr>
          <w:t>3.3.1</w:t>
        </w:r>
        <w:r w:rsidR="00CE6BDE">
          <w:rPr>
            <w:rFonts w:asciiTheme="minorHAnsi" w:eastAsiaTheme="minorEastAsia" w:hAnsiTheme="minorHAnsi" w:cstheme="minorBidi"/>
            <w:b w:val="0"/>
            <w:bCs w:val="0"/>
            <w:sz w:val="22"/>
            <w:szCs w:val="22"/>
            <w:lang w:val="en-US"/>
          </w:rPr>
          <w:tab/>
        </w:r>
        <w:r w:rsidR="00CE6BDE" w:rsidRPr="007D1D3D">
          <w:rPr>
            <w:rStyle w:val="Hyperlink"/>
          </w:rPr>
          <w:t>Step 1: Request the Seed</w:t>
        </w:r>
        <w:r w:rsidR="00CE6BDE">
          <w:rPr>
            <w:webHidden/>
          </w:rPr>
          <w:tab/>
        </w:r>
        <w:r w:rsidR="00CE6BDE">
          <w:rPr>
            <w:webHidden/>
          </w:rPr>
          <w:fldChar w:fldCharType="begin"/>
        </w:r>
        <w:r w:rsidR="00CE6BDE">
          <w:rPr>
            <w:webHidden/>
          </w:rPr>
          <w:instrText xml:space="preserve"> PAGEREF _Toc99383834 \h </w:instrText>
        </w:r>
        <w:r w:rsidR="00CE6BDE">
          <w:rPr>
            <w:webHidden/>
          </w:rPr>
        </w:r>
        <w:r w:rsidR="00CE6BDE">
          <w:rPr>
            <w:webHidden/>
          </w:rPr>
          <w:fldChar w:fldCharType="separate"/>
        </w:r>
        <w:r w:rsidR="00E6025E">
          <w:rPr>
            <w:webHidden/>
          </w:rPr>
          <w:t>27</w:t>
        </w:r>
        <w:r w:rsidR="00CE6BDE">
          <w:rPr>
            <w:webHidden/>
          </w:rPr>
          <w:fldChar w:fldCharType="end"/>
        </w:r>
      </w:hyperlink>
    </w:p>
    <w:p w14:paraId="45F6F589" w14:textId="372D4A92" w:rsidR="00CE6BDE" w:rsidRDefault="008E2866">
      <w:pPr>
        <w:pStyle w:val="TOC3"/>
        <w:rPr>
          <w:rFonts w:asciiTheme="minorHAnsi" w:eastAsiaTheme="minorEastAsia" w:hAnsiTheme="minorHAnsi" w:cstheme="minorBidi"/>
          <w:b w:val="0"/>
          <w:bCs w:val="0"/>
          <w:sz w:val="22"/>
          <w:szCs w:val="22"/>
          <w:lang w:val="en-US"/>
        </w:rPr>
      </w:pPr>
      <w:hyperlink w:anchor="_Toc99383835" w:history="1">
        <w:r w:rsidR="00CE6BDE" w:rsidRPr="007D1D3D">
          <w:rPr>
            <w:rStyle w:val="Hyperlink"/>
          </w:rPr>
          <w:t>3.3.2</w:t>
        </w:r>
        <w:r w:rsidR="00CE6BDE">
          <w:rPr>
            <w:rFonts w:asciiTheme="minorHAnsi" w:eastAsiaTheme="minorEastAsia" w:hAnsiTheme="minorHAnsi" w:cstheme="minorBidi"/>
            <w:b w:val="0"/>
            <w:bCs w:val="0"/>
            <w:sz w:val="22"/>
            <w:szCs w:val="22"/>
            <w:lang w:val="en-US"/>
          </w:rPr>
          <w:tab/>
        </w:r>
        <w:r w:rsidR="00CE6BDE" w:rsidRPr="007D1D3D">
          <w:rPr>
            <w:rStyle w:val="Hyperlink"/>
          </w:rPr>
          <w:t>Step 2: Send the Key</w:t>
        </w:r>
        <w:r w:rsidR="00CE6BDE">
          <w:rPr>
            <w:webHidden/>
          </w:rPr>
          <w:tab/>
        </w:r>
        <w:r w:rsidR="00CE6BDE">
          <w:rPr>
            <w:webHidden/>
          </w:rPr>
          <w:fldChar w:fldCharType="begin"/>
        </w:r>
        <w:r w:rsidR="00CE6BDE">
          <w:rPr>
            <w:webHidden/>
          </w:rPr>
          <w:instrText xml:space="preserve"> PAGEREF _Toc99383835 \h </w:instrText>
        </w:r>
        <w:r w:rsidR="00CE6BDE">
          <w:rPr>
            <w:webHidden/>
          </w:rPr>
        </w:r>
        <w:r w:rsidR="00CE6BDE">
          <w:rPr>
            <w:webHidden/>
          </w:rPr>
          <w:fldChar w:fldCharType="separate"/>
        </w:r>
        <w:r w:rsidR="00E6025E">
          <w:rPr>
            <w:webHidden/>
          </w:rPr>
          <w:t>28</w:t>
        </w:r>
        <w:r w:rsidR="00CE6BDE">
          <w:rPr>
            <w:webHidden/>
          </w:rPr>
          <w:fldChar w:fldCharType="end"/>
        </w:r>
      </w:hyperlink>
    </w:p>
    <w:p w14:paraId="2E36593E" w14:textId="1382B8FA" w:rsidR="00CE6BDE" w:rsidRDefault="008E2866">
      <w:pPr>
        <w:pStyle w:val="TOC3"/>
        <w:rPr>
          <w:rFonts w:asciiTheme="minorHAnsi" w:eastAsiaTheme="minorEastAsia" w:hAnsiTheme="minorHAnsi" w:cstheme="minorBidi"/>
          <w:b w:val="0"/>
          <w:bCs w:val="0"/>
          <w:sz w:val="22"/>
          <w:szCs w:val="22"/>
          <w:lang w:val="en-US"/>
        </w:rPr>
      </w:pPr>
      <w:hyperlink w:anchor="_Toc99383836" w:history="1">
        <w:r w:rsidR="00CE6BDE" w:rsidRPr="007D1D3D">
          <w:rPr>
            <w:rStyle w:val="Hyperlink"/>
          </w:rPr>
          <w:t>3.3.3</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_Toc99383836 \h </w:instrText>
        </w:r>
        <w:r w:rsidR="00CE6BDE">
          <w:rPr>
            <w:webHidden/>
          </w:rPr>
        </w:r>
        <w:r w:rsidR="00CE6BDE">
          <w:rPr>
            <w:webHidden/>
          </w:rPr>
          <w:fldChar w:fldCharType="separate"/>
        </w:r>
        <w:r w:rsidR="00E6025E">
          <w:rPr>
            <w:webHidden/>
          </w:rPr>
          <w:t>28</w:t>
        </w:r>
        <w:r w:rsidR="00CE6BDE">
          <w:rPr>
            <w:webHidden/>
          </w:rPr>
          <w:fldChar w:fldCharType="end"/>
        </w:r>
      </w:hyperlink>
    </w:p>
    <w:p w14:paraId="760A7C82" w14:textId="0D12EC3D" w:rsidR="00CE6BDE" w:rsidRDefault="008E2866">
      <w:pPr>
        <w:pStyle w:val="TOC2"/>
        <w:rPr>
          <w:rFonts w:asciiTheme="minorHAnsi" w:eastAsiaTheme="minorEastAsia" w:hAnsiTheme="minorHAnsi" w:cstheme="minorBidi"/>
          <w:sz w:val="22"/>
          <w:szCs w:val="22"/>
          <w:lang w:val="en-US"/>
        </w:rPr>
      </w:pPr>
      <w:hyperlink w:anchor="_Toc99383837" w:history="1">
        <w:r w:rsidR="00CE6BDE" w:rsidRPr="007D1D3D">
          <w:rPr>
            <w:rStyle w:val="Hyperlink"/>
          </w:rPr>
          <w:t>3.4</w:t>
        </w:r>
        <w:r w:rsidR="00CE6BDE">
          <w:rPr>
            <w:rFonts w:asciiTheme="minorHAnsi" w:eastAsiaTheme="minorEastAsia" w:hAnsiTheme="minorHAnsi" w:cstheme="minorBidi"/>
            <w:sz w:val="22"/>
            <w:szCs w:val="22"/>
            <w:lang w:val="en-US"/>
          </w:rPr>
          <w:tab/>
        </w:r>
        <w:r w:rsidR="00CE6BDE" w:rsidRPr="007D1D3D">
          <w:rPr>
            <w:rStyle w:val="Hyperlink"/>
          </w:rPr>
          <w:t>ReadDataByIdentifier (22</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_Toc99383837 \h </w:instrText>
        </w:r>
        <w:r w:rsidR="00CE6BDE">
          <w:rPr>
            <w:webHidden/>
          </w:rPr>
        </w:r>
        <w:r w:rsidR="00CE6BDE">
          <w:rPr>
            <w:webHidden/>
          </w:rPr>
          <w:fldChar w:fldCharType="separate"/>
        </w:r>
        <w:r w:rsidR="00E6025E">
          <w:rPr>
            <w:webHidden/>
          </w:rPr>
          <w:t>28</w:t>
        </w:r>
        <w:r w:rsidR="00CE6BDE">
          <w:rPr>
            <w:webHidden/>
          </w:rPr>
          <w:fldChar w:fldCharType="end"/>
        </w:r>
      </w:hyperlink>
    </w:p>
    <w:p w14:paraId="0B577107" w14:textId="7F608E08" w:rsidR="00CE6BDE" w:rsidRDefault="008E2866">
      <w:pPr>
        <w:pStyle w:val="TOC3"/>
        <w:rPr>
          <w:rFonts w:asciiTheme="minorHAnsi" w:eastAsiaTheme="minorEastAsia" w:hAnsiTheme="minorHAnsi" w:cstheme="minorBidi"/>
          <w:b w:val="0"/>
          <w:bCs w:val="0"/>
          <w:sz w:val="22"/>
          <w:szCs w:val="22"/>
          <w:lang w:val="en-US"/>
        </w:rPr>
      </w:pPr>
      <w:hyperlink w:anchor="_Toc99383838" w:history="1">
        <w:r w:rsidR="00CE6BDE" w:rsidRPr="007D1D3D">
          <w:rPr>
            <w:rStyle w:val="Hyperlink"/>
          </w:rPr>
          <w:t>3.4.1</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F111</w:t>
        </w:r>
        <w:r w:rsidR="00CE6BDE" w:rsidRPr="007D1D3D">
          <w:rPr>
            <w:rStyle w:val="Hyperlink"/>
            <w:vertAlign w:val="subscript"/>
          </w:rPr>
          <w:t>H</w:t>
        </w:r>
        <w:r w:rsidR="00CE6BDE" w:rsidRPr="007D1D3D">
          <w:rPr>
            <w:rStyle w:val="Hyperlink"/>
          </w:rPr>
          <w:t xml:space="preserve"> (ECU Core Assembly Number)</w:t>
        </w:r>
        <w:r w:rsidR="00CE6BDE">
          <w:rPr>
            <w:webHidden/>
          </w:rPr>
          <w:tab/>
        </w:r>
        <w:r w:rsidR="00CE6BDE">
          <w:rPr>
            <w:webHidden/>
          </w:rPr>
          <w:fldChar w:fldCharType="begin"/>
        </w:r>
        <w:r w:rsidR="00CE6BDE">
          <w:rPr>
            <w:webHidden/>
          </w:rPr>
          <w:instrText xml:space="preserve"> PAGEREF _Toc99383838 \h </w:instrText>
        </w:r>
        <w:r w:rsidR="00CE6BDE">
          <w:rPr>
            <w:webHidden/>
          </w:rPr>
        </w:r>
        <w:r w:rsidR="00CE6BDE">
          <w:rPr>
            <w:webHidden/>
          </w:rPr>
          <w:fldChar w:fldCharType="separate"/>
        </w:r>
        <w:r w:rsidR="00E6025E">
          <w:rPr>
            <w:webHidden/>
          </w:rPr>
          <w:t>29</w:t>
        </w:r>
        <w:r w:rsidR="00CE6BDE">
          <w:rPr>
            <w:webHidden/>
          </w:rPr>
          <w:fldChar w:fldCharType="end"/>
        </w:r>
      </w:hyperlink>
    </w:p>
    <w:p w14:paraId="3497DF4D" w14:textId="4709B929" w:rsidR="00CE6BDE" w:rsidRDefault="008E2866">
      <w:pPr>
        <w:pStyle w:val="TOC3"/>
        <w:rPr>
          <w:rFonts w:asciiTheme="minorHAnsi" w:eastAsiaTheme="minorEastAsia" w:hAnsiTheme="minorHAnsi" w:cstheme="minorBidi"/>
          <w:b w:val="0"/>
          <w:bCs w:val="0"/>
          <w:sz w:val="22"/>
          <w:szCs w:val="22"/>
          <w:lang w:val="en-US"/>
        </w:rPr>
      </w:pPr>
      <w:hyperlink w:anchor="_Toc99383839" w:history="1">
        <w:r w:rsidR="00CE6BDE" w:rsidRPr="007D1D3D">
          <w:rPr>
            <w:rStyle w:val="Hyperlink"/>
          </w:rPr>
          <w:t>3.4.2</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F113</w:t>
        </w:r>
        <w:r w:rsidR="00CE6BDE" w:rsidRPr="007D1D3D">
          <w:rPr>
            <w:rStyle w:val="Hyperlink"/>
            <w:vertAlign w:val="subscript"/>
          </w:rPr>
          <w:t>H</w:t>
        </w:r>
        <w:r w:rsidR="00CE6BDE" w:rsidRPr="007D1D3D">
          <w:rPr>
            <w:rStyle w:val="Hyperlink"/>
          </w:rPr>
          <w:t xml:space="preserve"> (ECU Delivery Assembly Number)</w:t>
        </w:r>
        <w:r w:rsidR="00CE6BDE">
          <w:rPr>
            <w:webHidden/>
          </w:rPr>
          <w:tab/>
        </w:r>
        <w:r w:rsidR="00CE6BDE">
          <w:rPr>
            <w:webHidden/>
          </w:rPr>
          <w:fldChar w:fldCharType="begin"/>
        </w:r>
        <w:r w:rsidR="00CE6BDE">
          <w:rPr>
            <w:webHidden/>
          </w:rPr>
          <w:instrText xml:space="preserve"> PAGEREF _Toc99383839 \h </w:instrText>
        </w:r>
        <w:r w:rsidR="00CE6BDE">
          <w:rPr>
            <w:webHidden/>
          </w:rPr>
        </w:r>
        <w:r w:rsidR="00CE6BDE">
          <w:rPr>
            <w:webHidden/>
          </w:rPr>
          <w:fldChar w:fldCharType="separate"/>
        </w:r>
        <w:r w:rsidR="00E6025E">
          <w:rPr>
            <w:webHidden/>
          </w:rPr>
          <w:t>31</w:t>
        </w:r>
        <w:r w:rsidR="00CE6BDE">
          <w:rPr>
            <w:webHidden/>
          </w:rPr>
          <w:fldChar w:fldCharType="end"/>
        </w:r>
      </w:hyperlink>
    </w:p>
    <w:p w14:paraId="415E6AEF" w14:textId="3CB5B395" w:rsidR="00CE6BDE" w:rsidRDefault="008E2866">
      <w:pPr>
        <w:pStyle w:val="TOC3"/>
        <w:rPr>
          <w:rFonts w:asciiTheme="minorHAnsi" w:eastAsiaTheme="minorEastAsia" w:hAnsiTheme="minorHAnsi" w:cstheme="minorBidi"/>
          <w:b w:val="0"/>
          <w:bCs w:val="0"/>
          <w:sz w:val="22"/>
          <w:szCs w:val="22"/>
          <w:lang w:val="en-US"/>
        </w:rPr>
      </w:pPr>
      <w:hyperlink w:anchor="_Toc99383840" w:history="1">
        <w:r w:rsidR="00CE6BDE" w:rsidRPr="007D1D3D">
          <w:rPr>
            <w:rStyle w:val="Hyperlink"/>
          </w:rPr>
          <w:t>3.4.3</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F18C</w:t>
        </w:r>
        <w:r w:rsidR="00CE6BDE" w:rsidRPr="007D1D3D">
          <w:rPr>
            <w:rStyle w:val="Hyperlink"/>
            <w:vertAlign w:val="subscript"/>
          </w:rPr>
          <w:t>H</w:t>
        </w:r>
        <w:r w:rsidR="00CE6BDE" w:rsidRPr="007D1D3D">
          <w:rPr>
            <w:rStyle w:val="Hyperlink"/>
          </w:rPr>
          <w:t xml:space="preserve"> (ECU Serial Number)</w:t>
        </w:r>
        <w:r w:rsidR="00CE6BDE">
          <w:rPr>
            <w:webHidden/>
          </w:rPr>
          <w:tab/>
        </w:r>
        <w:r w:rsidR="00CE6BDE">
          <w:rPr>
            <w:webHidden/>
          </w:rPr>
          <w:fldChar w:fldCharType="begin"/>
        </w:r>
        <w:r w:rsidR="00CE6BDE">
          <w:rPr>
            <w:webHidden/>
          </w:rPr>
          <w:instrText xml:space="preserve"> PAGEREF _Toc99383840 \h </w:instrText>
        </w:r>
        <w:r w:rsidR="00CE6BDE">
          <w:rPr>
            <w:webHidden/>
          </w:rPr>
        </w:r>
        <w:r w:rsidR="00CE6BDE">
          <w:rPr>
            <w:webHidden/>
          </w:rPr>
          <w:fldChar w:fldCharType="separate"/>
        </w:r>
        <w:r w:rsidR="00E6025E">
          <w:rPr>
            <w:webHidden/>
          </w:rPr>
          <w:t>31</w:t>
        </w:r>
        <w:r w:rsidR="00CE6BDE">
          <w:rPr>
            <w:webHidden/>
          </w:rPr>
          <w:fldChar w:fldCharType="end"/>
        </w:r>
      </w:hyperlink>
    </w:p>
    <w:p w14:paraId="5E39241F" w14:textId="0D32B75D" w:rsidR="00CE6BDE" w:rsidRDefault="008E2866">
      <w:pPr>
        <w:pStyle w:val="TOC3"/>
        <w:rPr>
          <w:rFonts w:asciiTheme="minorHAnsi" w:eastAsiaTheme="minorEastAsia" w:hAnsiTheme="minorHAnsi" w:cstheme="minorBidi"/>
          <w:b w:val="0"/>
          <w:bCs w:val="0"/>
          <w:sz w:val="22"/>
          <w:szCs w:val="22"/>
          <w:lang w:val="en-US"/>
        </w:rPr>
      </w:pPr>
      <w:hyperlink w:anchor="_Toc99383841" w:history="1">
        <w:r w:rsidR="00CE6BDE" w:rsidRPr="007D1D3D">
          <w:rPr>
            <w:rStyle w:val="Hyperlink"/>
          </w:rPr>
          <w:t>3.4.4</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F180</w:t>
        </w:r>
        <w:r w:rsidR="00CE6BDE" w:rsidRPr="007D1D3D">
          <w:rPr>
            <w:rStyle w:val="Hyperlink"/>
            <w:vertAlign w:val="subscript"/>
          </w:rPr>
          <w:t>H</w:t>
        </w:r>
        <w:r w:rsidR="00CE6BDE" w:rsidRPr="007D1D3D">
          <w:rPr>
            <w:rStyle w:val="Hyperlink"/>
          </w:rPr>
          <w:t xml:space="preserve"> (Boot Software Identification)</w:t>
        </w:r>
        <w:r w:rsidR="00CE6BDE">
          <w:rPr>
            <w:webHidden/>
          </w:rPr>
          <w:tab/>
        </w:r>
        <w:r w:rsidR="00CE6BDE">
          <w:rPr>
            <w:webHidden/>
          </w:rPr>
          <w:fldChar w:fldCharType="begin"/>
        </w:r>
        <w:r w:rsidR="00CE6BDE">
          <w:rPr>
            <w:webHidden/>
          </w:rPr>
          <w:instrText xml:space="preserve"> PAGEREF _Toc99383841 \h </w:instrText>
        </w:r>
        <w:r w:rsidR="00CE6BDE">
          <w:rPr>
            <w:webHidden/>
          </w:rPr>
        </w:r>
        <w:r w:rsidR="00CE6BDE">
          <w:rPr>
            <w:webHidden/>
          </w:rPr>
          <w:fldChar w:fldCharType="separate"/>
        </w:r>
        <w:r w:rsidR="00E6025E">
          <w:rPr>
            <w:webHidden/>
          </w:rPr>
          <w:t>32</w:t>
        </w:r>
        <w:r w:rsidR="00CE6BDE">
          <w:rPr>
            <w:webHidden/>
          </w:rPr>
          <w:fldChar w:fldCharType="end"/>
        </w:r>
      </w:hyperlink>
    </w:p>
    <w:p w14:paraId="512B962C" w14:textId="3EEB61A0" w:rsidR="00CE6BDE" w:rsidRDefault="008E2866">
      <w:pPr>
        <w:pStyle w:val="TOC3"/>
        <w:rPr>
          <w:rFonts w:asciiTheme="minorHAnsi" w:eastAsiaTheme="minorEastAsia" w:hAnsiTheme="minorHAnsi" w:cstheme="minorBidi"/>
          <w:b w:val="0"/>
          <w:bCs w:val="0"/>
          <w:sz w:val="22"/>
          <w:szCs w:val="22"/>
          <w:lang w:val="en-US"/>
        </w:rPr>
      </w:pPr>
      <w:hyperlink w:anchor="_Toc99383842" w:history="1">
        <w:r w:rsidR="00CE6BDE" w:rsidRPr="007D1D3D">
          <w:rPr>
            <w:rStyle w:val="Hyperlink"/>
          </w:rPr>
          <w:t>3.4.5</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F109</w:t>
        </w:r>
        <w:r w:rsidR="00CE6BDE" w:rsidRPr="007D1D3D">
          <w:rPr>
            <w:rStyle w:val="Hyperlink"/>
            <w:vertAlign w:val="subscript"/>
          </w:rPr>
          <w:t>H</w:t>
        </w:r>
        <w:r w:rsidR="00CE6BDE" w:rsidRPr="007D1D3D">
          <w:rPr>
            <w:rStyle w:val="Hyperlink"/>
          </w:rPr>
          <w:t xml:space="preserve"> (Boot Software Version Number)</w:t>
        </w:r>
        <w:r w:rsidR="00CE6BDE">
          <w:rPr>
            <w:webHidden/>
          </w:rPr>
          <w:tab/>
        </w:r>
        <w:r w:rsidR="00CE6BDE">
          <w:rPr>
            <w:webHidden/>
          </w:rPr>
          <w:fldChar w:fldCharType="begin"/>
        </w:r>
        <w:r w:rsidR="00CE6BDE">
          <w:rPr>
            <w:webHidden/>
          </w:rPr>
          <w:instrText xml:space="preserve"> PAGEREF _Toc99383842 \h </w:instrText>
        </w:r>
        <w:r w:rsidR="00CE6BDE">
          <w:rPr>
            <w:webHidden/>
          </w:rPr>
        </w:r>
        <w:r w:rsidR="00CE6BDE">
          <w:rPr>
            <w:webHidden/>
          </w:rPr>
          <w:fldChar w:fldCharType="separate"/>
        </w:r>
        <w:r w:rsidR="00E6025E">
          <w:rPr>
            <w:webHidden/>
          </w:rPr>
          <w:t>33</w:t>
        </w:r>
        <w:r w:rsidR="00CE6BDE">
          <w:rPr>
            <w:webHidden/>
          </w:rPr>
          <w:fldChar w:fldCharType="end"/>
        </w:r>
      </w:hyperlink>
    </w:p>
    <w:p w14:paraId="102CF8D1" w14:textId="7967FB62" w:rsidR="00CE6BDE" w:rsidRDefault="008E2866">
      <w:pPr>
        <w:pStyle w:val="TOC3"/>
        <w:rPr>
          <w:rFonts w:asciiTheme="minorHAnsi" w:eastAsiaTheme="minorEastAsia" w:hAnsiTheme="minorHAnsi" w:cstheme="minorBidi"/>
          <w:b w:val="0"/>
          <w:bCs w:val="0"/>
          <w:sz w:val="22"/>
          <w:szCs w:val="22"/>
          <w:lang w:val="en-US"/>
        </w:rPr>
      </w:pPr>
      <w:hyperlink w:anchor="_Toc99383843" w:history="1">
        <w:r w:rsidR="00CE6BDE" w:rsidRPr="007D1D3D">
          <w:rPr>
            <w:rStyle w:val="Hyperlink"/>
          </w:rPr>
          <w:t>3.4.6</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D100</w:t>
        </w:r>
        <w:r w:rsidR="00CE6BDE" w:rsidRPr="007D1D3D">
          <w:rPr>
            <w:rStyle w:val="Hyperlink"/>
            <w:vertAlign w:val="subscript"/>
          </w:rPr>
          <w:t>H</w:t>
        </w:r>
        <w:r w:rsidR="00CE6BDE" w:rsidRPr="007D1D3D">
          <w:rPr>
            <w:rStyle w:val="Hyperlink"/>
          </w:rPr>
          <w:t xml:space="preserve"> (Active Diagnostic Session)</w:t>
        </w:r>
        <w:r w:rsidR="00CE6BDE">
          <w:rPr>
            <w:webHidden/>
          </w:rPr>
          <w:tab/>
        </w:r>
        <w:r w:rsidR="00CE6BDE">
          <w:rPr>
            <w:webHidden/>
          </w:rPr>
          <w:fldChar w:fldCharType="begin"/>
        </w:r>
        <w:r w:rsidR="00CE6BDE">
          <w:rPr>
            <w:webHidden/>
          </w:rPr>
          <w:instrText xml:space="preserve"> PAGEREF _Toc99383843 \h </w:instrText>
        </w:r>
        <w:r w:rsidR="00CE6BDE">
          <w:rPr>
            <w:webHidden/>
          </w:rPr>
        </w:r>
        <w:r w:rsidR="00CE6BDE">
          <w:rPr>
            <w:webHidden/>
          </w:rPr>
          <w:fldChar w:fldCharType="separate"/>
        </w:r>
        <w:r w:rsidR="00E6025E">
          <w:rPr>
            <w:webHidden/>
          </w:rPr>
          <w:t>33</w:t>
        </w:r>
        <w:r w:rsidR="00CE6BDE">
          <w:rPr>
            <w:webHidden/>
          </w:rPr>
          <w:fldChar w:fldCharType="end"/>
        </w:r>
      </w:hyperlink>
    </w:p>
    <w:p w14:paraId="285233CF" w14:textId="6D974607" w:rsidR="00CE6BDE" w:rsidRDefault="008E2866">
      <w:pPr>
        <w:pStyle w:val="TOC3"/>
        <w:rPr>
          <w:rFonts w:asciiTheme="minorHAnsi" w:eastAsiaTheme="minorEastAsia" w:hAnsiTheme="minorHAnsi" w:cstheme="minorBidi"/>
          <w:b w:val="0"/>
          <w:bCs w:val="0"/>
          <w:sz w:val="22"/>
          <w:szCs w:val="22"/>
          <w:lang w:val="en-US"/>
        </w:rPr>
      </w:pPr>
      <w:hyperlink w:anchor="_Toc99383844" w:history="1">
        <w:r w:rsidR="00CE6BDE" w:rsidRPr="007D1D3D">
          <w:rPr>
            <w:rStyle w:val="Hyperlink"/>
          </w:rPr>
          <w:t>3.4.7</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F162</w:t>
        </w:r>
        <w:r w:rsidR="00CE6BDE" w:rsidRPr="007D1D3D">
          <w:rPr>
            <w:rStyle w:val="Hyperlink"/>
            <w:vertAlign w:val="subscript"/>
          </w:rPr>
          <w:t>H</w:t>
        </w:r>
        <w:r w:rsidR="00CE6BDE" w:rsidRPr="007D1D3D">
          <w:rPr>
            <w:rStyle w:val="Hyperlink"/>
          </w:rPr>
          <w:t xml:space="preserve"> (Software Download Specification Version)</w:t>
        </w:r>
        <w:r w:rsidR="00CE6BDE">
          <w:rPr>
            <w:webHidden/>
          </w:rPr>
          <w:tab/>
        </w:r>
        <w:r w:rsidR="00CE6BDE">
          <w:rPr>
            <w:webHidden/>
          </w:rPr>
          <w:fldChar w:fldCharType="begin"/>
        </w:r>
        <w:r w:rsidR="00CE6BDE">
          <w:rPr>
            <w:webHidden/>
          </w:rPr>
          <w:instrText xml:space="preserve"> PAGEREF _Toc99383844 \h </w:instrText>
        </w:r>
        <w:r w:rsidR="00CE6BDE">
          <w:rPr>
            <w:webHidden/>
          </w:rPr>
        </w:r>
        <w:r w:rsidR="00CE6BDE">
          <w:rPr>
            <w:webHidden/>
          </w:rPr>
          <w:fldChar w:fldCharType="separate"/>
        </w:r>
        <w:r w:rsidR="00E6025E">
          <w:rPr>
            <w:webHidden/>
          </w:rPr>
          <w:t>34</w:t>
        </w:r>
        <w:r w:rsidR="00CE6BDE">
          <w:rPr>
            <w:webHidden/>
          </w:rPr>
          <w:fldChar w:fldCharType="end"/>
        </w:r>
      </w:hyperlink>
    </w:p>
    <w:p w14:paraId="749A436B" w14:textId="762A099D" w:rsidR="00CE6BDE" w:rsidRDefault="008E2866">
      <w:pPr>
        <w:pStyle w:val="TOC3"/>
        <w:rPr>
          <w:rFonts w:asciiTheme="minorHAnsi" w:eastAsiaTheme="minorEastAsia" w:hAnsiTheme="minorHAnsi" w:cstheme="minorBidi"/>
          <w:b w:val="0"/>
          <w:bCs w:val="0"/>
          <w:sz w:val="22"/>
          <w:szCs w:val="22"/>
          <w:lang w:val="en-US"/>
        </w:rPr>
      </w:pPr>
      <w:hyperlink w:anchor="_Toc99383845" w:history="1">
        <w:r w:rsidR="00CE6BDE" w:rsidRPr="007D1D3D">
          <w:rPr>
            <w:rStyle w:val="Hyperlink"/>
          </w:rPr>
          <w:t>3.4.8</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D028</w:t>
        </w:r>
        <w:r w:rsidR="00CE6BDE" w:rsidRPr="007D1D3D">
          <w:rPr>
            <w:rStyle w:val="Hyperlink"/>
            <w:vertAlign w:val="subscript"/>
          </w:rPr>
          <w:t>H</w:t>
        </w:r>
        <w:r w:rsidR="00CE6BDE" w:rsidRPr="007D1D3D">
          <w:rPr>
            <w:rStyle w:val="Hyperlink"/>
          </w:rPr>
          <w:t xml:space="preserve"> (Application Signature Validation Status)</w:t>
        </w:r>
        <w:r w:rsidR="00CE6BDE">
          <w:rPr>
            <w:webHidden/>
          </w:rPr>
          <w:tab/>
        </w:r>
        <w:r w:rsidR="00CE6BDE">
          <w:rPr>
            <w:webHidden/>
          </w:rPr>
          <w:fldChar w:fldCharType="begin"/>
        </w:r>
        <w:r w:rsidR="00CE6BDE">
          <w:rPr>
            <w:webHidden/>
          </w:rPr>
          <w:instrText xml:space="preserve"> PAGEREF _Toc99383845 \h </w:instrText>
        </w:r>
        <w:r w:rsidR="00CE6BDE">
          <w:rPr>
            <w:webHidden/>
          </w:rPr>
        </w:r>
        <w:r w:rsidR="00CE6BDE">
          <w:rPr>
            <w:webHidden/>
          </w:rPr>
          <w:fldChar w:fldCharType="separate"/>
        </w:r>
        <w:r w:rsidR="00E6025E">
          <w:rPr>
            <w:webHidden/>
          </w:rPr>
          <w:t>34</w:t>
        </w:r>
        <w:r w:rsidR="00CE6BDE">
          <w:rPr>
            <w:webHidden/>
          </w:rPr>
          <w:fldChar w:fldCharType="end"/>
        </w:r>
      </w:hyperlink>
    </w:p>
    <w:p w14:paraId="5D195B0D" w14:textId="6B83A10A" w:rsidR="00CE6BDE" w:rsidRDefault="008E2866">
      <w:pPr>
        <w:pStyle w:val="TOC3"/>
        <w:rPr>
          <w:rFonts w:asciiTheme="minorHAnsi" w:eastAsiaTheme="minorEastAsia" w:hAnsiTheme="minorHAnsi" w:cstheme="minorBidi"/>
          <w:b w:val="0"/>
          <w:bCs w:val="0"/>
          <w:sz w:val="22"/>
          <w:szCs w:val="22"/>
          <w:lang w:val="en-US"/>
        </w:rPr>
      </w:pPr>
      <w:hyperlink w:anchor="_Toc99383846" w:history="1">
        <w:r w:rsidR="00CE6BDE" w:rsidRPr="007D1D3D">
          <w:rPr>
            <w:rStyle w:val="Hyperlink"/>
          </w:rPr>
          <w:t>3.4.9</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D03F</w:t>
        </w:r>
        <w:r w:rsidR="00CE6BDE" w:rsidRPr="007D1D3D">
          <w:rPr>
            <w:rStyle w:val="Hyperlink"/>
            <w:vertAlign w:val="subscript"/>
          </w:rPr>
          <w:t>H</w:t>
        </w:r>
        <w:r w:rsidR="00CE6BDE" w:rsidRPr="007D1D3D">
          <w:rPr>
            <w:rStyle w:val="Hyperlink"/>
          </w:rPr>
          <w:t xml:space="preserve"> (In-Use Application Signing Public Key Hash)</w:t>
        </w:r>
        <w:r w:rsidR="00CE6BDE">
          <w:rPr>
            <w:webHidden/>
          </w:rPr>
          <w:tab/>
        </w:r>
        <w:r w:rsidR="00CE6BDE">
          <w:rPr>
            <w:webHidden/>
          </w:rPr>
          <w:fldChar w:fldCharType="begin"/>
        </w:r>
        <w:r w:rsidR="00CE6BDE">
          <w:rPr>
            <w:webHidden/>
          </w:rPr>
          <w:instrText xml:space="preserve"> PAGEREF _Toc99383846 \h </w:instrText>
        </w:r>
        <w:r w:rsidR="00CE6BDE">
          <w:rPr>
            <w:webHidden/>
          </w:rPr>
        </w:r>
        <w:r w:rsidR="00CE6BDE">
          <w:rPr>
            <w:webHidden/>
          </w:rPr>
          <w:fldChar w:fldCharType="separate"/>
        </w:r>
        <w:r w:rsidR="00E6025E">
          <w:rPr>
            <w:webHidden/>
          </w:rPr>
          <w:t>35</w:t>
        </w:r>
        <w:r w:rsidR="00CE6BDE">
          <w:rPr>
            <w:webHidden/>
          </w:rPr>
          <w:fldChar w:fldCharType="end"/>
        </w:r>
      </w:hyperlink>
    </w:p>
    <w:p w14:paraId="30C6F33E" w14:textId="495CBF49" w:rsidR="00CE6BDE" w:rsidRDefault="008E2866">
      <w:pPr>
        <w:pStyle w:val="TOC3"/>
        <w:rPr>
          <w:rFonts w:asciiTheme="minorHAnsi" w:eastAsiaTheme="minorEastAsia" w:hAnsiTheme="minorHAnsi" w:cstheme="minorBidi"/>
          <w:b w:val="0"/>
          <w:bCs w:val="0"/>
          <w:sz w:val="22"/>
          <w:szCs w:val="22"/>
          <w:lang w:val="en-US"/>
        </w:rPr>
      </w:pPr>
      <w:hyperlink w:anchor="_Toc99383847" w:history="1">
        <w:r w:rsidR="00CE6BDE" w:rsidRPr="007D1D3D">
          <w:rPr>
            <w:rStyle w:val="Hyperlink"/>
          </w:rPr>
          <w:t>3.4.10</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F17F</w:t>
        </w:r>
        <w:r w:rsidR="00CE6BDE" w:rsidRPr="007D1D3D">
          <w:rPr>
            <w:rStyle w:val="Hyperlink"/>
            <w:vertAlign w:val="subscript"/>
          </w:rPr>
          <w:t>H</w:t>
        </w:r>
        <w:r w:rsidR="00CE6BDE" w:rsidRPr="007D1D3D">
          <w:rPr>
            <w:rStyle w:val="Hyperlink"/>
          </w:rPr>
          <w:t xml:space="preserve"> (Ford Electronic Serial Number)</w:t>
        </w:r>
        <w:r w:rsidR="00CE6BDE">
          <w:rPr>
            <w:webHidden/>
          </w:rPr>
          <w:tab/>
        </w:r>
        <w:r w:rsidR="00CE6BDE">
          <w:rPr>
            <w:webHidden/>
          </w:rPr>
          <w:fldChar w:fldCharType="begin"/>
        </w:r>
        <w:r w:rsidR="00CE6BDE">
          <w:rPr>
            <w:webHidden/>
          </w:rPr>
          <w:instrText xml:space="preserve"> PAGEREF _Toc99383847 \h </w:instrText>
        </w:r>
        <w:r w:rsidR="00CE6BDE">
          <w:rPr>
            <w:webHidden/>
          </w:rPr>
        </w:r>
        <w:r w:rsidR="00CE6BDE">
          <w:rPr>
            <w:webHidden/>
          </w:rPr>
          <w:fldChar w:fldCharType="separate"/>
        </w:r>
        <w:r w:rsidR="00E6025E">
          <w:rPr>
            <w:webHidden/>
          </w:rPr>
          <w:t>35</w:t>
        </w:r>
        <w:r w:rsidR="00CE6BDE">
          <w:rPr>
            <w:webHidden/>
          </w:rPr>
          <w:fldChar w:fldCharType="end"/>
        </w:r>
      </w:hyperlink>
    </w:p>
    <w:p w14:paraId="5B6E4C1E" w14:textId="0E8194BE" w:rsidR="00CE6BDE" w:rsidRDefault="008E2866">
      <w:pPr>
        <w:pStyle w:val="TOC3"/>
        <w:rPr>
          <w:rFonts w:asciiTheme="minorHAnsi" w:eastAsiaTheme="minorEastAsia" w:hAnsiTheme="minorHAnsi" w:cstheme="minorBidi"/>
          <w:b w:val="0"/>
          <w:bCs w:val="0"/>
          <w:sz w:val="22"/>
          <w:szCs w:val="22"/>
          <w:lang w:val="en-US"/>
        </w:rPr>
      </w:pPr>
      <w:hyperlink w:anchor="_Toc99383848" w:history="1">
        <w:r w:rsidR="00CE6BDE" w:rsidRPr="007D1D3D">
          <w:rPr>
            <w:rStyle w:val="Hyperlink"/>
          </w:rPr>
          <w:t>3.4.11</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_Toc99383848 \h </w:instrText>
        </w:r>
        <w:r w:rsidR="00CE6BDE">
          <w:rPr>
            <w:webHidden/>
          </w:rPr>
        </w:r>
        <w:r w:rsidR="00CE6BDE">
          <w:rPr>
            <w:webHidden/>
          </w:rPr>
          <w:fldChar w:fldCharType="separate"/>
        </w:r>
        <w:r w:rsidR="00E6025E">
          <w:rPr>
            <w:webHidden/>
          </w:rPr>
          <w:t>36</w:t>
        </w:r>
        <w:r w:rsidR="00CE6BDE">
          <w:rPr>
            <w:webHidden/>
          </w:rPr>
          <w:fldChar w:fldCharType="end"/>
        </w:r>
      </w:hyperlink>
    </w:p>
    <w:p w14:paraId="316AF663" w14:textId="12A36D63" w:rsidR="00CE6BDE" w:rsidRDefault="008E2866">
      <w:pPr>
        <w:pStyle w:val="TOC2"/>
        <w:rPr>
          <w:rFonts w:asciiTheme="minorHAnsi" w:eastAsiaTheme="minorEastAsia" w:hAnsiTheme="minorHAnsi" w:cstheme="minorBidi"/>
          <w:sz w:val="22"/>
          <w:szCs w:val="22"/>
          <w:lang w:val="en-US"/>
        </w:rPr>
      </w:pPr>
      <w:hyperlink w:anchor="_Toc99383849" w:history="1">
        <w:r w:rsidR="00CE6BDE" w:rsidRPr="007D1D3D">
          <w:rPr>
            <w:rStyle w:val="Hyperlink"/>
          </w:rPr>
          <w:t>3.5</w:t>
        </w:r>
        <w:r w:rsidR="00CE6BDE">
          <w:rPr>
            <w:rFonts w:asciiTheme="minorHAnsi" w:eastAsiaTheme="minorEastAsia" w:hAnsiTheme="minorHAnsi" w:cstheme="minorBidi"/>
            <w:sz w:val="22"/>
            <w:szCs w:val="22"/>
            <w:lang w:val="en-US"/>
          </w:rPr>
          <w:tab/>
        </w:r>
        <w:r w:rsidR="00CE6BDE" w:rsidRPr="007D1D3D">
          <w:rPr>
            <w:rStyle w:val="Hyperlink"/>
          </w:rPr>
          <w:t>WriteDataByIdentifier (2E</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_Toc99383849 \h </w:instrText>
        </w:r>
        <w:r w:rsidR="00CE6BDE">
          <w:rPr>
            <w:webHidden/>
          </w:rPr>
        </w:r>
        <w:r w:rsidR="00CE6BDE">
          <w:rPr>
            <w:webHidden/>
          </w:rPr>
          <w:fldChar w:fldCharType="separate"/>
        </w:r>
        <w:r w:rsidR="00E6025E">
          <w:rPr>
            <w:webHidden/>
          </w:rPr>
          <w:t>36</w:t>
        </w:r>
        <w:r w:rsidR="00CE6BDE">
          <w:rPr>
            <w:webHidden/>
          </w:rPr>
          <w:fldChar w:fldCharType="end"/>
        </w:r>
      </w:hyperlink>
    </w:p>
    <w:p w14:paraId="6F7B057C" w14:textId="27C534A5" w:rsidR="00CE6BDE" w:rsidRDefault="008E2866">
      <w:pPr>
        <w:pStyle w:val="TOC3"/>
        <w:rPr>
          <w:rFonts w:asciiTheme="minorHAnsi" w:eastAsiaTheme="minorEastAsia" w:hAnsiTheme="minorHAnsi" w:cstheme="minorBidi"/>
          <w:b w:val="0"/>
          <w:bCs w:val="0"/>
          <w:sz w:val="22"/>
          <w:szCs w:val="22"/>
          <w:lang w:val="en-US"/>
        </w:rPr>
      </w:pPr>
      <w:hyperlink w:anchor="_Toc99383850" w:history="1">
        <w:r w:rsidR="00CE6BDE" w:rsidRPr="007D1D3D">
          <w:rPr>
            <w:rStyle w:val="Hyperlink"/>
          </w:rPr>
          <w:t>3.5.1</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F111</w:t>
        </w:r>
        <w:r w:rsidR="00CE6BDE" w:rsidRPr="007D1D3D">
          <w:rPr>
            <w:rStyle w:val="Hyperlink"/>
            <w:vertAlign w:val="subscript"/>
          </w:rPr>
          <w:t>H</w:t>
        </w:r>
        <w:r w:rsidR="00CE6BDE" w:rsidRPr="007D1D3D">
          <w:rPr>
            <w:rStyle w:val="Hyperlink"/>
          </w:rPr>
          <w:t xml:space="preserve"> (ECU Core Assembly Number)</w:t>
        </w:r>
        <w:r w:rsidR="00CE6BDE">
          <w:rPr>
            <w:webHidden/>
          </w:rPr>
          <w:tab/>
        </w:r>
        <w:r w:rsidR="00CE6BDE">
          <w:rPr>
            <w:webHidden/>
          </w:rPr>
          <w:fldChar w:fldCharType="begin"/>
        </w:r>
        <w:r w:rsidR="00CE6BDE">
          <w:rPr>
            <w:webHidden/>
          </w:rPr>
          <w:instrText xml:space="preserve"> PAGEREF _Toc99383850 \h </w:instrText>
        </w:r>
        <w:r w:rsidR="00CE6BDE">
          <w:rPr>
            <w:webHidden/>
          </w:rPr>
        </w:r>
        <w:r w:rsidR="00CE6BDE">
          <w:rPr>
            <w:webHidden/>
          </w:rPr>
          <w:fldChar w:fldCharType="separate"/>
        </w:r>
        <w:r w:rsidR="00E6025E">
          <w:rPr>
            <w:webHidden/>
          </w:rPr>
          <w:t>37</w:t>
        </w:r>
        <w:r w:rsidR="00CE6BDE">
          <w:rPr>
            <w:webHidden/>
          </w:rPr>
          <w:fldChar w:fldCharType="end"/>
        </w:r>
      </w:hyperlink>
    </w:p>
    <w:p w14:paraId="5D8E57DD" w14:textId="2883E957" w:rsidR="00CE6BDE" w:rsidRDefault="008E2866">
      <w:pPr>
        <w:pStyle w:val="TOC3"/>
        <w:rPr>
          <w:rFonts w:asciiTheme="minorHAnsi" w:eastAsiaTheme="minorEastAsia" w:hAnsiTheme="minorHAnsi" w:cstheme="minorBidi"/>
          <w:b w:val="0"/>
          <w:bCs w:val="0"/>
          <w:sz w:val="22"/>
          <w:szCs w:val="22"/>
          <w:lang w:val="en-US"/>
        </w:rPr>
      </w:pPr>
      <w:hyperlink w:anchor="_Toc99383851" w:history="1">
        <w:r w:rsidR="00CE6BDE" w:rsidRPr="007D1D3D">
          <w:rPr>
            <w:rStyle w:val="Hyperlink"/>
          </w:rPr>
          <w:t>3.5.2</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F113</w:t>
        </w:r>
        <w:r w:rsidR="00CE6BDE" w:rsidRPr="007D1D3D">
          <w:rPr>
            <w:rStyle w:val="Hyperlink"/>
            <w:vertAlign w:val="subscript"/>
          </w:rPr>
          <w:t>H</w:t>
        </w:r>
        <w:r w:rsidR="00CE6BDE" w:rsidRPr="007D1D3D">
          <w:rPr>
            <w:rStyle w:val="Hyperlink"/>
          </w:rPr>
          <w:t xml:space="preserve"> (ECU Delivery Assembly Number)</w:t>
        </w:r>
        <w:r w:rsidR="00CE6BDE">
          <w:rPr>
            <w:webHidden/>
          </w:rPr>
          <w:tab/>
        </w:r>
        <w:r w:rsidR="00CE6BDE">
          <w:rPr>
            <w:webHidden/>
          </w:rPr>
          <w:fldChar w:fldCharType="begin"/>
        </w:r>
        <w:r w:rsidR="00CE6BDE">
          <w:rPr>
            <w:webHidden/>
          </w:rPr>
          <w:instrText xml:space="preserve"> PAGEREF _Toc99383851 \h </w:instrText>
        </w:r>
        <w:r w:rsidR="00CE6BDE">
          <w:rPr>
            <w:webHidden/>
          </w:rPr>
        </w:r>
        <w:r w:rsidR="00CE6BDE">
          <w:rPr>
            <w:webHidden/>
          </w:rPr>
          <w:fldChar w:fldCharType="separate"/>
        </w:r>
        <w:r w:rsidR="00E6025E">
          <w:rPr>
            <w:webHidden/>
          </w:rPr>
          <w:t>38</w:t>
        </w:r>
        <w:r w:rsidR="00CE6BDE">
          <w:rPr>
            <w:webHidden/>
          </w:rPr>
          <w:fldChar w:fldCharType="end"/>
        </w:r>
      </w:hyperlink>
    </w:p>
    <w:p w14:paraId="38CD8FD4" w14:textId="50E31C38" w:rsidR="00CE6BDE" w:rsidRDefault="008E2866">
      <w:pPr>
        <w:pStyle w:val="TOC3"/>
        <w:rPr>
          <w:rFonts w:asciiTheme="minorHAnsi" w:eastAsiaTheme="minorEastAsia" w:hAnsiTheme="minorHAnsi" w:cstheme="minorBidi"/>
          <w:b w:val="0"/>
          <w:bCs w:val="0"/>
          <w:sz w:val="22"/>
          <w:szCs w:val="22"/>
          <w:lang w:val="en-US"/>
        </w:rPr>
      </w:pPr>
      <w:hyperlink w:anchor="_Toc99383852" w:history="1">
        <w:r w:rsidR="00CE6BDE" w:rsidRPr="007D1D3D">
          <w:rPr>
            <w:rStyle w:val="Hyperlink"/>
          </w:rPr>
          <w:t>3.5.3</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F18C</w:t>
        </w:r>
        <w:r w:rsidR="00CE6BDE" w:rsidRPr="007D1D3D">
          <w:rPr>
            <w:rStyle w:val="Hyperlink"/>
            <w:vertAlign w:val="subscript"/>
          </w:rPr>
          <w:t>H</w:t>
        </w:r>
        <w:r w:rsidR="00CE6BDE" w:rsidRPr="007D1D3D">
          <w:rPr>
            <w:rStyle w:val="Hyperlink"/>
          </w:rPr>
          <w:t xml:space="preserve"> (ECU Serial Number)</w:t>
        </w:r>
        <w:r w:rsidR="00CE6BDE">
          <w:rPr>
            <w:webHidden/>
          </w:rPr>
          <w:tab/>
        </w:r>
        <w:r w:rsidR="00CE6BDE">
          <w:rPr>
            <w:webHidden/>
          </w:rPr>
          <w:fldChar w:fldCharType="begin"/>
        </w:r>
        <w:r w:rsidR="00CE6BDE">
          <w:rPr>
            <w:webHidden/>
          </w:rPr>
          <w:instrText xml:space="preserve"> PAGEREF _Toc99383852 \h </w:instrText>
        </w:r>
        <w:r w:rsidR="00CE6BDE">
          <w:rPr>
            <w:webHidden/>
          </w:rPr>
        </w:r>
        <w:r w:rsidR="00CE6BDE">
          <w:rPr>
            <w:webHidden/>
          </w:rPr>
          <w:fldChar w:fldCharType="separate"/>
        </w:r>
        <w:r w:rsidR="00E6025E">
          <w:rPr>
            <w:webHidden/>
          </w:rPr>
          <w:t>39</w:t>
        </w:r>
        <w:r w:rsidR="00CE6BDE">
          <w:rPr>
            <w:webHidden/>
          </w:rPr>
          <w:fldChar w:fldCharType="end"/>
        </w:r>
      </w:hyperlink>
    </w:p>
    <w:p w14:paraId="411389FD" w14:textId="2DBC9F10" w:rsidR="00CE6BDE" w:rsidRDefault="008E2866">
      <w:pPr>
        <w:pStyle w:val="TOC3"/>
        <w:rPr>
          <w:rFonts w:asciiTheme="minorHAnsi" w:eastAsiaTheme="minorEastAsia" w:hAnsiTheme="minorHAnsi" w:cstheme="minorBidi"/>
          <w:b w:val="0"/>
          <w:bCs w:val="0"/>
          <w:sz w:val="22"/>
          <w:szCs w:val="22"/>
          <w:lang w:val="en-US"/>
        </w:rPr>
      </w:pPr>
      <w:hyperlink w:anchor="_Toc99383853" w:history="1">
        <w:r w:rsidR="00CE6BDE" w:rsidRPr="007D1D3D">
          <w:rPr>
            <w:rStyle w:val="Hyperlink"/>
          </w:rPr>
          <w:t>3.5.4</w:t>
        </w:r>
        <w:r w:rsidR="00CE6BDE">
          <w:rPr>
            <w:rFonts w:asciiTheme="minorHAnsi" w:eastAsiaTheme="minorEastAsia" w:hAnsiTheme="minorHAnsi" w:cstheme="minorBidi"/>
            <w:b w:val="0"/>
            <w:bCs w:val="0"/>
            <w:sz w:val="22"/>
            <w:szCs w:val="22"/>
            <w:lang w:val="en-US"/>
          </w:rPr>
          <w:tab/>
        </w:r>
        <w:r w:rsidR="00CE6BDE" w:rsidRPr="007D1D3D">
          <w:rPr>
            <w:rStyle w:val="Hyperlink"/>
          </w:rPr>
          <w:t>dataIdentifier F17F</w:t>
        </w:r>
        <w:r w:rsidR="00CE6BDE" w:rsidRPr="007D1D3D">
          <w:rPr>
            <w:rStyle w:val="Hyperlink"/>
            <w:vertAlign w:val="subscript"/>
          </w:rPr>
          <w:t>H</w:t>
        </w:r>
        <w:r w:rsidR="00CE6BDE" w:rsidRPr="007D1D3D">
          <w:rPr>
            <w:rStyle w:val="Hyperlink"/>
          </w:rPr>
          <w:t xml:space="preserve"> (Ford Electronic Serial Number)</w:t>
        </w:r>
        <w:r w:rsidR="00CE6BDE">
          <w:rPr>
            <w:webHidden/>
          </w:rPr>
          <w:tab/>
        </w:r>
        <w:r w:rsidR="00CE6BDE">
          <w:rPr>
            <w:webHidden/>
          </w:rPr>
          <w:fldChar w:fldCharType="begin"/>
        </w:r>
        <w:r w:rsidR="00CE6BDE">
          <w:rPr>
            <w:webHidden/>
          </w:rPr>
          <w:instrText xml:space="preserve"> PAGEREF _Toc99383853 \h </w:instrText>
        </w:r>
        <w:r w:rsidR="00CE6BDE">
          <w:rPr>
            <w:webHidden/>
          </w:rPr>
        </w:r>
        <w:r w:rsidR="00CE6BDE">
          <w:rPr>
            <w:webHidden/>
          </w:rPr>
          <w:fldChar w:fldCharType="separate"/>
        </w:r>
        <w:r w:rsidR="00E6025E">
          <w:rPr>
            <w:webHidden/>
          </w:rPr>
          <w:t>40</w:t>
        </w:r>
        <w:r w:rsidR="00CE6BDE">
          <w:rPr>
            <w:webHidden/>
          </w:rPr>
          <w:fldChar w:fldCharType="end"/>
        </w:r>
      </w:hyperlink>
    </w:p>
    <w:p w14:paraId="25A17DD0" w14:textId="7C9FC831" w:rsidR="00CE6BDE" w:rsidRDefault="008E2866">
      <w:pPr>
        <w:pStyle w:val="TOC3"/>
        <w:rPr>
          <w:rFonts w:asciiTheme="minorHAnsi" w:eastAsiaTheme="minorEastAsia" w:hAnsiTheme="minorHAnsi" w:cstheme="minorBidi"/>
          <w:b w:val="0"/>
          <w:bCs w:val="0"/>
          <w:sz w:val="22"/>
          <w:szCs w:val="22"/>
          <w:lang w:val="en-US"/>
        </w:rPr>
      </w:pPr>
      <w:hyperlink w:anchor="_Toc99383854" w:history="1">
        <w:r w:rsidR="00CE6BDE" w:rsidRPr="007D1D3D">
          <w:rPr>
            <w:rStyle w:val="Hyperlink"/>
          </w:rPr>
          <w:t>3.5.5</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_Toc99383854 \h </w:instrText>
        </w:r>
        <w:r w:rsidR="00CE6BDE">
          <w:rPr>
            <w:webHidden/>
          </w:rPr>
        </w:r>
        <w:r w:rsidR="00CE6BDE">
          <w:rPr>
            <w:webHidden/>
          </w:rPr>
          <w:fldChar w:fldCharType="separate"/>
        </w:r>
        <w:r w:rsidR="00E6025E">
          <w:rPr>
            <w:webHidden/>
          </w:rPr>
          <w:t>40</w:t>
        </w:r>
        <w:r w:rsidR="00CE6BDE">
          <w:rPr>
            <w:webHidden/>
          </w:rPr>
          <w:fldChar w:fldCharType="end"/>
        </w:r>
      </w:hyperlink>
    </w:p>
    <w:p w14:paraId="3F64524E" w14:textId="7F6ECE97" w:rsidR="00CE6BDE" w:rsidRDefault="008E2866">
      <w:pPr>
        <w:pStyle w:val="TOC2"/>
        <w:rPr>
          <w:rFonts w:asciiTheme="minorHAnsi" w:eastAsiaTheme="minorEastAsia" w:hAnsiTheme="minorHAnsi" w:cstheme="minorBidi"/>
          <w:sz w:val="22"/>
          <w:szCs w:val="22"/>
          <w:lang w:val="en-US"/>
        </w:rPr>
      </w:pPr>
      <w:hyperlink w:anchor="_Toc99383855" w:history="1">
        <w:r w:rsidR="00CE6BDE" w:rsidRPr="007D1D3D">
          <w:rPr>
            <w:rStyle w:val="Hyperlink"/>
          </w:rPr>
          <w:t>3.6</w:t>
        </w:r>
        <w:r w:rsidR="00CE6BDE">
          <w:rPr>
            <w:rFonts w:asciiTheme="minorHAnsi" w:eastAsiaTheme="minorEastAsia" w:hAnsiTheme="minorHAnsi" w:cstheme="minorBidi"/>
            <w:sz w:val="22"/>
            <w:szCs w:val="22"/>
            <w:lang w:val="en-US"/>
          </w:rPr>
          <w:tab/>
        </w:r>
        <w:r w:rsidR="00CE6BDE" w:rsidRPr="007D1D3D">
          <w:rPr>
            <w:rStyle w:val="Hyperlink"/>
          </w:rPr>
          <w:t>RoutineControl (31</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_Toc99383855 \h </w:instrText>
        </w:r>
        <w:r w:rsidR="00CE6BDE">
          <w:rPr>
            <w:webHidden/>
          </w:rPr>
        </w:r>
        <w:r w:rsidR="00CE6BDE">
          <w:rPr>
            <w:webHidden/>
          </w:rPr>
          <w:fldChar w:fldCharType="separate"/>
        </w:r>
        <w:r w:rsidR="00E6025E">
          <w:rPr>
            <w:webHidden/>
          </w:rPr>
          <w:t>41</w:t>
        </w:r>
        <w:r w:rsidR="00CE6BDE">
          <w:rPr>
            <w:webHidden/>
          </w:rPr>
          <w:fldChar w:fldCharType="end"/>
        </w:r>
      </w:hyperlink>
    </w:p>
    <w:p w14:paraId="06B64797" w14:textId="4FD3E292" w:rsidR="00CE6BDE" w:rsidRDefault="008E2866">
      <w:pPr>
        <w:pStyle w:val="TOC3"/>
        <w:rPr>
          <w:rFonts w:asciiTheme="minorHAnsi" w:eastAsiaTheme="minorEastAsia" w:hAnsiTheme="minorHAnsi" w:cstheme="minorBidi"/>
          <w:b w:val="0"/>
          <w:bCs w:val="0"/>
          <w:sz w:val="22"/>
          <w:szCs w:val="22"/>
          <w:lang w:val="en-US"/>
        </w:rPr>
      </w:pPr>
      <w:hyperlink w:anchor="_Toc99383856" w:history="1">
        <w:r w:rsidR="00CE6BDE" w:rsidRPr="007D1D3D">
          <w:rPr>
            <w:rStyle w:val="Hyperlink"/>
          </w:rPr>
          <w:t>3.6.1</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0300</w:t>
        </w:r>
        <w:r w:rsidR="00CE6BDE" w:rsidRPr="007D1D3D">
          <w:rPr>
            <w:rStyle w:val="Hyperlink"/>
            <w:vertAlign w:val="subscript"/>
          </w:rPr>
          <w:t>H</w:t>
        </w:r>
        <w:r w:rsidR="00CE6BDE" w:rsidRPr="007D1D3D">
          <w:rPr>
            <w:rStyle w:val="Hyperlink"/>
          </w:rPr>
          <w:t xml:space="preserve"> (Gateway State Access)</w:t>
        </w:r>
        <w:r w:rsidR="00CE6BDE">
          <w:rPr>
            <w:webHidden/>
          </w:rPr>
          <w:tab/>
        </w:r>
        <w:r w:rsidR="00CE6BDE">
          <w:rPr>
            <w:webHidden/>
          </w:rPr>
          <w:fldChar w:fldCharType="begin"/>
        </w:r>
        <w:r w:rsidR="00CE6BDE">
          <w:rPr>
            <w:webHidden/>
          </w:rPr>
          <w:instrText xml:space="preserve"> PAGEREF _Toc99383856 \h </w:instrText>
        </w:r>
        <w:r w:rsidR="00CE6BDE">
          <w:rPr>
            <w:webHidden/>
          </w:rPr>
        </w:r>
        <w:r w:rsidR="00CE6BDE">
          <w:rPr>
            <w:webHidden/>
          </w:rPr>
          <w:fldChar w:fldCharType="separate"/>
        </w:r>
        <w:r w:rsidR="00E6025E">
          <w:rPr>
            <w:webHidden/>
          </w:rPr>
          <w:t>41</w:t>
        </w:r>
        <w:r w:rsidR="00CE6BDE">
          <w:rPr>
            <w:webHidden/>
          </w:rPr>
          <w:fldChar w:fldCharType="end"/>
        </w:r>
      </w:hyperlink>
    </w:p>
    <w:p w14:paraId="19E529C0" w14:textId="595099E1" w:rsidR="00CE6BDE" w:rsidRDefault="008E2866">
      <w:pPr>
        <w:pStyle w:val="TOC3"/>
        <w:rPr>
          <w:rFonts w:asciiTheme="minorHAnsi" w:eastAsiaTheme="minorEastAsia" w:hAnsiTheme="minorHAnsi" w:cstheme="minorBidi"/>
          <w:b w:val="0"/>
          <w:bCs w:val="0"/>
          <w:sz w:val="22"/>
          <w:szCs w:val="22"/>
          <w:lang w:val="en-US"/>
        </w:rPr>
      </w:pPr>
      <w:hyperlink w:anchor="_Toc99383857" w:history="1">
        <w:r w:rsidR="00CE6BDE" w:rsidRPr="007D1D3D">
          <w:rPr>
            <w:rStyle w:val="Hyperlink"/>
          </w:rPr>
          <w:t>3.6.2</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0301</w:t>
        </w:r>
        <w:r w:rsidR="00CE6BDE" w:rsidRPr="007D1D3D">
          <w:rPr>
            <w:rStyle w:val="Hyperlink"/>
            <w:vertAlign w:val="subscript"/>
          </w:rPr>
          <w:t>H</w:t>
        </w:r>
        <w:r w:rsidR="00CE6BDE" w:rsidRPr="007D1D3D">
          <w:rPr>
            <w:rStyle w:val="Hyperlink"/>
          </w:rPr>
          <w:t xml:space="preserve"> (Activate Secondary Bootloader)</w:t>
        </w:r>
        <w:r w:rsidR="00CE6BDE">
          <w:rPr>
            <w:webHidden/>
          </w:rPr>
          <w:tab/>
        </w:r>
        <w:r w:rsidR="00CE6BDE">
          <w:rPr>
            <w:webHidden/>
          </w:rPr>
          <w:fldChar w:fldCharType="begin"/>
        </w:r>
        <w:r w:rsidR="00CE6BDE">
          <w:rPr>
            <w:webHidden/>
          </w:rPr>
          <w:instrText xml:space="preserve"> PAGEREF _Toc99383857 \h </w:instrText>
        </w:r>
        <w:r w:rsidR="00CE6BDE">
          <w:rPr>
            <w:webHidden/>
          </w:rPr>
        </w:r>
        <w:r w:rsidR="00CE6BDE">
          <w:rPr>
            <w:webHidden/>
          </w:rPr>
          <w:fldChar w:fldCharType="separate"/>
        </w:r>
        <w:r w:rsidR="00E6025E">
          <w:rPr>
            <w:webHidden/>
          </w:rPr>
          <w:t>43</w:t>
        </w:r>
        <w:r w:rsidR="00CE6BDE">
          <w:rPr>
            <w:webHidden/>
          </w:rPr>
          <w:fldChar w:fldCharType="end"/>
        </w:r>
      </w:hyperlink>
    </w:p>
    <w:p w14:paraId="077F5F94" w14:textId="313A7A9D" w:rsidR="00CE6BDE" w:rsidRDefault="008E2866">
      <w:pPr>
        <w:pStyle w:val="TOC3"/>
        <w:rPr>
          <w:rFonts w:asciiTheme="minorHAnsi" w:eastAsiaTheme="minorEastAsia" w:hAnsiTheme="minorHAnsi" w:cstheme="minorBidi"/>
          <w:b w:val="0"/>
          <w:bCs w:val="0"/>
          <w:sz w:val="22"/>
          <w:szCs w:val="22"/>
          <w:lang w:val="en-US"/>
        </w:rPr>
      </w:pPr>
      <w:hyperlink w:anchor="_Toc99383858" w:history="1">
        <w:r w:rsidR="00CE6BDE" w:rsidRPr="007D1D3D">
          <w:rPr>
            <w:rStyle w:val="Hyperlink"/>
          </w:rPr>
          <w:t>3.6.3</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FF00</w:t>
        </w:r>
        <w:r w:rsidR="00CE6BDE" w:rsidRPr="007D1D3D">
          <w:rPr>
            <w:rStyle w:val="Hyperlink"/>
            <w:vertAlign w:val="subscript"/>
          </w:rPr>
          <w:t>H</w:t>
        </w:r>
        <w:r w:rsidR="00CE6BDE" w:rsidRPr="007D1D3D">
          <w:rPr>
            <w:rStyle w:val="Hyperlink"/>
          </w:rPr>
          <w:t xml:space="preserve"> (eraseMemory)</w:t>
        </w:r>
        <w:r w:rsidR="00CE6BDE">
          <w:rPr>
            <w:webHidden/>
          </w:rPr>
          <w:tab/>
        </w:r>
        <w:r w:rsidR="00CE6BDE">
          <w:rPr>
            <w:webHidden/>
          </w:rPr>
          <w:fldChar w:fldCharType="begin"/>
        </w:r>
        <w:r w:rsidR="00CE6BDE">
          <w:rPr>
            <w:webHidden/>
          </w:rPr>
          <w:instrText xml:space="preserve"> PAGEREF _Toc99383858 \h </w:instrText>
        </w:r>
        <w:r w:rsidR="00CE6BDE">
          <w:rPr>
            <w:webHidden/>
          </w:rPr>
        </w:r>
        <w:r w:rsidR="00CE6BDE">
          <w:rPr>
            <w:webHidden/>
          </w:rPr>
          <w:fldChar w:fldCharType="separate"/>
        </w:r>
        <w:r w:rsidR="00E6025E">
          <w:rPr>
            <w:webHidden/>
          </w:rPr>
          <w:t>44</w:t>
        </w:r>
        <w:r w:rsidR="00CE6BDE">
          <w:rPr>
            <w:webHidden/>
          </w:rPr>
          <w:fldChar w:fldCharType="end"/>
        </w:r>
      </w:hyperlink>
    </w:p>
    <w:p w14:paraId="3C82666A" w14:textId="3550BC2E" w:rsidR="00CE6BDE" w:rsidRDefault="008E2866">
      <w:pPr>
        <w:pStyle w:val="TOC3"/>
        <w:rPr>
          <w:rFonts w:asciiTheme="minorHAnsi" w:eastAsiaTheme="minorEastAsia" w:hAnsiTheme="minorHAnsi" w:cstheme="minorBidi"/>
          <w:b w:val="0"/>
          <w:bCs w:val="0"/>
          <w:sz w:val="22"/>
          <w:szCs w:val="22"/>
          <w:lang w:val="en-US"/>
        </w:rPr>
      </w:pPr>
      <w:hyperlink w:anchor="_Toc99383859" w:history="1">
        <w:r w:rsidR="00CE6BDE" w:rsidRPr="007D1D3D">
          <w:rPr>
            <w:rStyle w:val="Hyperlink"/>
          </w:rPr>
          <w:t>3.6.4</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FF01</w:t>
        </w:r>
        <w:r w:rsidR="00CE6BDE" w:rsidRPr="007D1D3D">
          <w:rPr>
            <w:rStyle w:val="Hyperlink"/>
            <w:vertAlign w:val="subscript"/>
          </w:rPr>
          <w:t>H</w:t>
        </w:r>
        <w:r w:rsidR="00CE6BDE" w:rsidRPr="007D1D3D">
          <w:rPr>
            <w:rStyle w:val="Hyperlink"/>
          </w:rPr>
          <w:t xml:space="preserve"> (checkProgrammingDependencies)</w:t>
        </w:r>
        <w:r w:rsidR="00CE6BDE">
          <w:rPr>
            <w:webHidden/>
          </w:rPr>
          <w:tab/>
        </w:r>
        <w:r w:rsidR="00CE6BDE">
          <w:rPr>
            <w:webHidden/>
          </w:rPr>
          <w:fldChar w:fldCharType="begin"/>
        </w:r>
        <w:r w:rsidR="00CE6BDE">
          <w:rPr>
            <w:webHidden/>
          </w:rPr>
          <w:instrText xml:space="preserve"> PAGEREF _Toc99383859 \h </w:instrText>
        </w:r>
        <w:r w:rsidR="00CE6BDE">
          <w:rPr>
            <w:webHidden/>
          </w:rPr>
        </w:r>
        <w:r w:rsidR="00CE6BDE">
          <w:rPr>
            <w:webHidden/>
          </w:rPr>
          <w:fldChar w:fldCharType="separate"/>
        </w:r>
        <w:r w:rsidR="00E6025E">
          <w:rPr>
            <w:webHidden/>
          </w:rPr>
          <w:t>45</w:t>
        </w:r>
        <w:r w:rsidR="00CE6BDE">
          <w:rPr>
            <w:webHidden/>
          </w:rPr>
          <w:fldChar w:fldCharType="end"/>
        </w:r>
      </w:hyperlink>
    </w:p>
    <w:p w14:paraId="719FCC71" w14:textId="18251241" w:rsidR="00CE6BDE" w:rsidRDefault="008E2866">
      <w:pPr>
        <w:pStyle w:val="TOC3"/>
        <w:rPr>
          <w:rFonts w:asciiTheme="minorHAnsi" w:eastAsiaTheme="minorEastAsia" w:hAnsiTheme="minorHAnsi" w:cstheme="minorBidi"/>
          <w:b w:val="0"/>
          <w:bCs w:val="0"/>
          <w:sz w:val="22"/>
          <w:szCs w:val="22"/>
          <w:lang w:val="en-US"/>
        </w:rPr>
      </w:pPr>
      <w:hyperlink w:anchor="_Toc99383860" w:history="1">
        <w:r w:rsidR="00CE6BDE" w:rsidRPr="007D1D3D">
          <w:rPr>
            <w:rStyle w:val="Hyperlink"/>
          </w:rPr>
          <w:t>3.6.5</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0304</w:t>
        </w:r>
        <w:r w:rsidR="00CE6BDE" w:rsidRPr="007D1D3D">
          <w:rPr>
            <w:rStyle w:val="Hyperlink"/>
            <w:vertAlign w:val="subscript"/>
          </w:rPr>
          <w:t>H</w:t>
        </w:r>
        <w:r w:rsidR="00CE6BDE" w:rsidRPr="007D1D3D">
          <w:rPr>
            <w:rStyle w:val="Hyperlink"/>
          </w:rPr>
          <w:t xml:space="preserve"> (Check Valid Application)</w:t>
        </w:r>
        <w:r w:rsidR="00CE6BDE">
          <w:rPr>
            <w:webHidden/>
          </w:rPr>
          <w:tab/>
        </w:r>
        <w:r w:rsidR="00CE6BDE">
          <w:rPr>
            <w:webHidden/>
          </w:rPr>
          <w:fldChar w:fldCharType="begin"/>
        </w:r>
        <w:r w:rsidR="00CE6BDE">
          <w:rPr>
            <w:webHidden/>
          </w:rPr>
          <w:instrText xml:space="preserve"> PAGEREF _Toc99383860 \h </w:instrText>
        </w:r>
        <w:r w:rsidR="00CE6BDE">
          <w:rPr>
            <w:webHidden/>
          </w:rPr>
        </w:r>
        <w:r w:rsidR="00CE6BDE">
          <w:rPr>
            <w:webHidden/>
          </w:rPr>
          <w:fldChar w:fldCharType="separate"/>
        </w:r>
        <w:r w:rsidR="00E6025E">
          <w:rPr>
            <w:webHidden/>
          </w:rPr>
          <w:t>46</w:t>
        </w:r>
        <w:r w:rsidR="00CE6BDE">
          <w:rPr>
            <w:webHidden/>
          </w:rPr>
          <w:fldChar w:fldCharType="end"/>
        </w:r>
      </w:hyperlink>
    </w:p>
    <w:p w14:paraId="1A730663" w14:textId="0A8A5A33" w:rsidR="00CE6BDE" w:rsidRDefault="008E2866">
      <w:pPr>
        <w:pStyle w:val="TOC3"/>
        <w:rPr>
          <w:rFonts w:asciiTheme="minorHAnsi" w:eastAsiaTheme="minorEastAsia" w:hAnsiTheme="minorHAnsi" w:cstheme="minorBidi"/>
          <w:b w:val="0"/>
          <w:bCs w:val="0"/>
          <w:sz w:val="22"/>
          <w:szCs w:val="22"/>
          <w:lang w:val="en-US"/>
        </w:rPr>
      </w:pPr>
      <w:hyperlink w:anchor="_Toc99383861" w:history="1">
        <w:r w:rsidR="00CE6BDE" w:rsidRPr="007D1D3D">
          <w:rPr>
            <w:rStyle w:val="Hyperlink"/>
          </w:rPr>
          <w:t>3.6.6</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0305</w:t>
        </w:r>
        <w:r w:rsidR="00CE6BDE" w:rsidRPr="007D1D3D">
          <w:rPr>
            <w:rStyle w:val="Hyperlink"/>
            <w:vertAlign w:val="subscript"/>
          </w:rPr>
          <w:t>H</w:t>
        </w:r>
        <w:r w:rsidR="00CE6BDE" w:rsidRPr="007D1D3D">
          <w:rPr>
            <w:rStyle w:val="Hyperlink"/>
          </w:rPr>
          <w:t xml:space="preserve"> (Update Security Bytes)</w:t>
        </w:r>
        <w:r w:rsidR="00CE6BDE">
          <w:rPr>
            <w:webHidden/>
          </w:rPr>
          <w:tab/>
        </w:r>
        <w:r w:rsidR="00CE6BDE">
          <w:rPr>
            <w:webHidden/>
          </w:rPr>
          <w:fldChar w:fldCharType="begin"/>
        </w:r>
        <w:r w:rsidR="00CE6BDE">
          <w:rPr>
            <w:webHidden/>
          </w:rPr>
          <w:instrText xml:space="preserve"> PAGEREF _Toc99383861 \h </w:instrText>
        </w:r>
        <w:r w:rsidR="00CE6BDE">
          <w:rPr>
            <w:webHidden/>
          </w:rPr>
        </w:r>
        <w:r w:rsidR="00CE6BDE">
          <w:rPr>
            <w:webHidden/>
          </w:rPr>
          <w:fldChar w:fldCharType="separate"/>
        </w:r>
        <w:r w:rsidR="00E6025E">
          <w:rPr>
            <w:webHidden/>
          </w:rPr>
          <w:t>46</w:t>
        </w:r>
        <w:r w:rsidR="00CE6BDE">
          <w:rPr>
            <w:webHidden/>
          </w:rPr>
          <w:fldChar w:fldCharType="end"/>
        </w:r>
      </w:hyperlink>
    </w:p>
    <w:p w14:paraId="49C8B6D7" w14:textId="09AA41FC" w:rsidR="00CE6BDE" w:rsidRDefault="008E2866">
      <w:pPr>
        <w:pStyle w:val="TOC3"/>
        <w:rPr>
          <w:rFonts w:asciiTheme="minorHAnsi" w:eastAsiaTheme="minorEastAsia" w:hAnsiTheme="minorHAnsi" w:cstheme="minorBidi"/>
          <w:b w:val="0"/>
          <w:bCs w:val="0"/>
          <w:sz w:val="22"/>
          <w:szCs w:val="22"/>
          <w:lang w:val="en-US"/>
        </w:rPr>
      </w:pPr>
      <w:hyperlink w:anchor="_Toc99383862" w:history="1">
        <w:r w:rsidR="00CE6BDE" w:rsidRPr="007D1D3D">
          <w:rPr>
            <w:rStyle w:val="Hyperlink"/>
          </w:rPr>
          <w:t>3.6.7</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021B</w:t>
        </w:r>
        <w:r w:rsidR="00CE6BDE" w:rsidRPr="007D1D3D">
          <w:rPr>
            <w:rStyle w:val="Hyperlink"/>
            <w:vertAlign w:val="subscript"/>
          </w:rPr>
          <w:t>H</w:t>
        </w:r>
        <w:r w:rsidR="00CE6BDE" w:rsidRPr="007D1D3D">
          <w:rPr>
            <w:rStyle w:val="Hyperlink"/>
          </w:rPr>
          <w:t xml:space="preserve"> (Set OTA Update State)</w:t>
        </w:r>
        <w:r w:rsidR="00CE6BDE">
          <w:rPr>
            <w:webHidden/>
          </w:rPr>
          <w:tab/>
        </w:r>
        <w:r w:rsidR="00CE6BDE">
          <w:rPr>
            <w:webHidden/>
          </w:rPr>
          <w:fldChar w:fldCharType="begin"/>
        </w:r>
        <w:r w:rsidR="00CE6BDE">
          <w:rPr>
            <w:webHidden/>
          </w:rPr>
          <w:instrText xml:space="preserve"> PAGEREF _Toc99383862 \h </w:instrText>
        </w:r>
        <w:r w:rsidR="00CE6BDE">
          <w:rPr>
            <w:webHidden/>
          </w:rPr>
        </w:r>
        <w:r w:rsidR="00CE6BDE">
          <w:rPr>
            <w:webHidden/>
          </w:rPr>
          <w:fldChar w:fldCharType="separate"/>
        </w:r>
        <w:r w:rsidR="00E6025E">
          <w:rPr>
            <w:webHidden/>
          </w:rPr>
          <w:t>47</w:t>
        </w:r>
        <w:r w:rsidR="00CE6BDE">
          <w:rPr>
            <w:webHidden/>
          </w:rPr>
          <w:fldChar w:fldCharType="end"/>
        </w:r>
      </w:hyperlink>
    </w:p>
    <w:p w14:paraId="341B3CC2" w14:textId="41C27B56" w:rsidR="00CE6BDE" w:rsidRDefault="008E2866">
      <w:pPr>
        <w:pStyle w:val="TOC3"/>
        <w:rPr>
          <w:rFonts w:asciiTheme="minorHAnsi" w:eastAsiaTheme="minorEastAsia" w:hAnsiTheme="minorHAnsi" w:cstheme="minorBidi"/>
          <w:b w:val="0"/>
          <w:bCs w:val="0"/>
          <w:sz w:val="22"/>
          <w:szCs w:val="22"/>
          <w:lang w:val="en-US"/>
        </w:rPr>
      </w:pPr>
      <w:hyperlink w:anchor="_Toc99383863" w:history="1">
        <w:r w:rsidR="00CE6BDE" w:rsidRPr="007D1D3D">
          <w:rPr>
            <w:rStyle w:val="Hyperlink"/>
          </w:rPr>
          <w:t>3.6.8</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021A</w:t>
        </w:r>
        <w:r w:rsidR="00CE6BDE" w:rsidRPr="007D1D3D">
          <w:rPr>
            <w:rStyle w:val="Hyperlink"/>
            <w:vertAlign w:val="subscript"/>
          </w:rPr>
          <w:t>H</w:t>
        </w:r>
        <w:r w:rsidR="00CE6BDE" w:rsidRPr="007D1D3D">
          <w:rPr>
            <w:rStyle w:val="Hyperlink"/>
          </w:rPr>
          <w:t xml:space="preserve"> (Prepare Inactive Memory)</w:t>
        </w:r>
        <w:r w:rsidR="00CE6BDE">
          <w:rPr>
            <w:webHidden/>
          </w:rPr>
          <w:tab/>
        </w:r>
        <w:r w:rsidR="00CE6BDE">
          <w:rPr>
            <w:webHidden/>
          </w:rPr>
          <w:fldChar w:fldCharType="begin"/>
        </w:r>
        <w:r w:rsidR="00CE6BDE">
          <w:rPr>
            <w:webHidden/>
          </w:rPr>
          <w:instrText xml:space="preserve"> PAGEREF _Toc99383863 \h </w:instrText>
        </w:r>
        <w:r w:rsidR="00CE6BDE">
          <w:rPr>
            <w:webHidden/>
          </w:rPr>
        </w:r>
        <w:r w:rsidR="00CE6BDE">
          <w:rPr>
            <w:webHidden/>
          </w:rPr>
          <w:fldChar w:fldCharType="separate"/>
        </w:r>
        <w:r w:rsidR="00E6025E">
          <w:rPr>
            <w:webHidden/>
          </w:rPr>
          <w:t>48</w:t>
        </w:r>
        <w:r w:rsidR="00CE6BDE">
          <w:rPr>
            <w:webHidden/>
          </w:rPr>
          <w:fldChar w:fldCharType="end"/>
        </w:r>
      </w:hyperlink>
    </w:p>
    <w:p w14:paraId="13F6B279" w14:textId="3E6F9087" w:rsidR="00CE6BDE" w:rsidRDefault="008E2866">
      <w:pPr>
        <w:pStyle w:val="TOC3"/>
        <w:rPr>
          <w:rFonts w:asciiTheme="minorHAnsi" w:eastAsiaTheme="minorEastAsia" w:hAnsiTheme="minorHAnsi" w:cstheme="minorBidi"/>
          <w:b w:val="0"/>
          <w:bCs w:val="0"/>
          <w:sz w:val="22"/>
          <w:szCs w:val="22"/>
          <w:lang w:val="en-US"/>
        </w:rPr>
      </w:pPr>
      <w:hyperlink w:anchor="_Toc99383864" w:history="1">
        <w:r w:rsidR="00CE6BDE" w:rsidRPr="007D1D3D">
          <w:rPr>
            <w:rStyle w:val="Hyperlink"/>
          </w:rPr>
          <w:t>3.6.9</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0219</w:t>
        </w:r>
        <w:r w:rsidR="00CE6BDE" w:rsidRPr="007D1D3D">
          <w:rPr>
            <w:rStyle w:val="Hyperlink"/>
            <w:vertAlign w:val="subscript"/>
          </w:rPr>
          <w:t>H</w:t>
        </w:r>
        <w:r w:rsidR="00CE6BDE" w:rsidRPr="007D1D3D">
          <w:rPr>
            <w:rStyle w:val="Hyperlink"/>
          </w:rPr>
          <w:t xml:space="preserve"> (Calculate SWash)</w:t>
        </w:r>
        <w:r w:rsidR="00CE6BDE">
          <w:rPr>
            <w:webHidden/>
          </w:rPr>
          <w:tab/>
        </w:r>
        <w:r w:rsidR="00CE6BDE">
          <w:rPr>
            <w:webHidden/>
          </w:rPr>
          <w:fldChar w:fldCharType="begin"/>
        </w:r>
        <w:r w:rsidR="00CE6BDE">
          <w:rPr>
            <w:webHidden/>
          </w:rPr>
          <w:instrText xml:space="preserve"> PAGEREF _Toc99383864 \h </w:instrText>
        </w:r>
        <w:r w:rsidR="00CE6BDE">
          <w:rPr>
            <w:webHidden/>
          </w:rPr>
        </w:r>
        <w:r w:rsidR="00CE6BDE">
          <w:rPr>
            <w:webHidden/>
          </w:rPr>
          <w:fldChar w:fldCharType="separate"/>
        </w:r>
        <w:r w:rsidR="00E6025E">
          <w:rPr>
            <w:webHidden/>
          </w:rPr>
          <w:t>49</w:t>
        </w:r>
        <w:r w:rsidR="00CE6BDE">
          <w:rPr>
            <w:webHidden/>
          </w:rPr>
          <w:fldChar w:fldCharType="end"/>
        </w:r>
      </w:hyperlink>
    </w:p>
    <w:p w14:paraId="7A29972F" w14:textId="3399F230" w:rsidR="00CE6BDE" w:rsidRDefault="008E2866">
      <w:pPr>
        <w:pStyle w:val="TOC3"/>
        <w:rPr>
          <w:rFonts w:asciiTheme="minorHAnsi" w:eastAsiaTheme="minorEastAsia" w:hAnsiTheme="minorHAnsi" w:cstheme="minorBidi"/>
          <w:b w:val="0"/>
          <w:bCs w:val="0"/>
          <w:sz w:val="22"/>
          <w:szCs w:val="22"/>
          <w:lang w:val="en-US"/>
        </w:rPr>
      </w:pPr>
      <w:hyperlink w:anchor="_Toc99383865" w:history="1">
        <w:r w:rsidR="00CE6BDE" w:rsidRPr="007D1D3D">
          <w:rPr>
            <w:rStyle w:val="Hyperlink"/>
          </w:rPr>
          <w:t>3.6.10</w:t>
        </w:r>
        <w:r w:rsidR="00CE6BDE">
          <w:rPr>
            <w:rFonts w:asciiTheme="minorHAnsi" w:eastAsiaTheme="minorEastAsia" w:hAnsiTheme="minorHAnsi" w:cstheme="minorBidi"/>
            <w:b w:val="0"/>
            <w:bCs w:val="0"/>
            <w:sz w:val="22"/>
            <w:szCs w:val="22"/>
            <w:lang w:val="en-US"/>
          </w:rPr>
          <w:tab/>
        </w:r>
        <w:r w:rsidR="00CE6BDE" w:rsidRPr="007D1D3D">
          <w:rPr>
            <w:rStyle w:val="Hyperlink"/>
          </w:rPr>
          <w:t>routineIdentifier 021C</w:t>
        </w:r>
        <w:r w:rsidR="00CE6BDE" w:rsidRPr="007D1D3D">
          <w:rPr>
            <w:rStyle w:val="Hyperlink"/>
            <w:vertAlign w:val="subscript"/>
          </w:rPr>
          <w:t>H</w:t>
        </w:r>
        <w:r w:rsidR="00CE6BDE" w:rsidRPr="007D1D3D">
          <w:rPr>
            <w:rStyle w:val="Hyperlink"/>
          </w:rPr>
          <w:t xml:space="preserve"> (Replace Active Memory Partition)</w:t>
        </w:r>
        <w:r w:rsidR="00CE6BDE">
          <w:rPr>
            <w:webHidden/>
          </w:rPr>
          <w:tab/>
        </w:r>
        <w:r w:rsidR="00CE6BDE">
          <w:rPr>
            <w:webHidden/>
          </w:rPr>
          <w:fldChar w:fldCharType="begin"/>
        </w:r>
        <w:r w:rsidR="00CE6BDE">
          <w:rPr>
            <w:webHidden/>
          </w:rPr>
          <w:instrText xml:space="preserve"> PAGEREF _Toc99383865 \h </w:instrText>
        </w:r>
        <w:r w:rsidR="00CE6BDE">
          <w:rPr>
            <w:webHidden/>
          </w:rPr>
        </w:r>
        <w:r w:rsidR="00CE6BDE">
          <w:rPr>
            <w:webHidden/>
          </w:rPr>
          <w:fldChar w:fldCharType="separate"/>
        </w:r>
        <w:r w:rsidR="00E6025E">
          <w:rPr>
            <w:webHidden/>
          </w:rPr>
          <w:t>51</w:t>
        </w:r>
        <w:r w:rsidR="00CE6BDE">
          <w:rPr>
            <w:webHidden/>
          </w:rPr>
          <w:fldChar w:fldCharType="end"/>
        </w:r>
      </w:hyperlink>
    </w:p>
    <w:p w14:paraId="2899CE00" w14:textId="20F85F98" w:rsidR="00CE6BDE" w:rsidRDefault="008E2866">
      <w:pPr>
        <w:pStyle w:val="TOC3"/>
        <w:rPr>
          <w:rFonts w:asciiTheme="minorHAnsi" w:eastAsiaTheme="minorEastAsia" w:hAnsiTheme="minorHAnsi" w:cstheme="minorBidi"/>
          <w:b w:val="0"/>
          <w:bCs w:val="0"/>
          <w:sz w:val="22"/>
          <w:szCs w:val="22"/>
          <w:lang w:val="en-US"/>
        </w:rPr>
      </w:pPr>
      <w:hyperlink w:anchor="_Toc99383866" w:history="1">
        <w:r w:rsidR="00CE6BDE" w:rsidRPr="007D1D3D">
          <w:rPr>
            <w:rStyle w:val="Hyperlink"/>
          </w:rPr>
          <w:t>3.6.11</w:t>
        </w:r>
        <w:r w:rsidR="00CE6BDE">
          <w:rPr>
            <w:rFonts w:asciiTheme="minorHAnsi" w:eastAsiaTheme="minorEastAsia" w:hAnsiTheme="minorHAnsi" w:cstheme="minorBidi"/>
            <w:b w:val="0"/>
            <w:bCs w:val="0"/>
            <w:sz w:val="22"/>
            <w:szCs w:val="22"/>
            <w:lang w:val="en-US"/>
          </w:rPr>
          <w:tab/>
        </w:r>
        <w:r w:rsidR="00CE6BDE" w:rsidRPr="007D1D3D">
          <w:rPr>
            <w:rStyle w:val="Hyperlink"/>
          </w:rPr>
          <w:t>RoutineInfo</w:t>
        </w:r>
        <w:r w:rsidR="00CE6BDE">
          <w:rPr>
            <w:webHidden/>
          </w:rPr>
          <w:tab/>
        </w:r>
        <w:r w:rsidR="00CE6BDE">
          <w:rPr>
            <w:webHidden/>
          </w:rPr>
          <w:fldChar w:fldCharType="begin"/>
        </w:r>
        <w:r w:rsidR="00CE6BDE">
          <w:rPr>
            <w:webHidden/>
          </w:rPr>
          <w:instrText xml:space="preserve"> PAGEREF _Toc99383866 \h </w:instrText>
        </w:r>
        <w:r w:rsidR="00CE6BDE">
          <w:rPr>
            <w:webHidden/>
          </w:rPr>
        </w:r>
        <w:r w:rsidR="00CE6BDE">
          <w:rPr>
            <w:webHidden/>
          </w:rPr>
          <w:fldChar w:fldCharType="separate"/>
        </w:r>
        <w:r w:rsidR="00E6025E">
          <w:rPr>
            <w:webHidden/>
          </w:rPr>
          <w:t>52</w:t>
        </w:r>
        <w:r w:rsidR="00CE6BDE">
          <w:rPr>
            <w:webHidden/>
          </w:rPr>
          <w:fldChar w:fldCharType="end"/>
        </w:r>
      </w:hyperlink>
    </w:p>
    <w:p w14:paraId="2F80AD71" w14:textId="5E26DD81" w:rsidR="00CE6BDE" w:rsidRDefault="008E2866">
      <w:pPr>
        <w:pStyle w:val="TOC3"/>
        <w:rPr>
          <w:rFonts w:asciiTheme="minorHAnsi" w:eastAsiaTheme="minorEastAsia" w:hAnsiTheme="minorHAnsi" w:cstheme="minorBidi"/>
          <w:b w:val="0"/>
          <w:bCs w:val="0"/>
          <w:sz w:val="22"/>
          <w:szCs w:val="22"/>
          <w:lang w:val="en-US"/>
        </w:rPr>
      </w:pPr>
      <w:hyperlink w:anchor="_Toc99383867" w:history="1">
        <w:r w:rsidR="00CE6BDE" w:rsidRPr="007D1D3D">
          <w:rPr>
            <w:rStyle w:val="Hyperlink"/>
          </w:rPr>
          <w:t>3.6.12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_Toc99383867 \h </w:instrText>
        </w:r>
        <w:r w:rsidR="00CE6BDE">
          <w:rPr>
            <w:webHidden/>
          </w:rPr>
        </w:r>
        <w:r w:rsidR="00CE6BDE">
          <w:rPr>
            <w:webHidden/>
          </w:rPr>
          <w:fldChar w:fldCharType="separate"/>
        </w:r>
        <w:r w:rsidR="00E6025E">
          <w:rPr>
            <w:webHidden/>
          </w:rPr>
          <w:t>53</w:t>
        </w:r>
        <w:r w:rsidR="00CE6BDE">
          <w:rPr>
            <w:webHidden/>
          </w:rPr>
          <w:fldChar w:fldCharType="end"/>
        </w:r>
      </w:hyperlink>
    </w:p>
    <w:p w14:paraId="768AA0EA" w14:textId="421BCF3A" w:rsidR="00CE6BDE" w:rsidRDefault="008E2866">
      <w:pPr>
        <w:pStyle w:val="TOC2"/>
        <w:rPr>
          <w:rFonts w:asciiTheme="minorHAnsi" w:eastAsiaTheme="minorEastAsia" w:hAnsiTheme="minorHAnsi" w:cstheme="minorBidi"/>
          <w:sz w:val="22"/>
          <w:szCs w:val="22"/>
          <w:lang w:val="en-US"/>
        </w:rPr>
      </w:pPr>
      <w:hyperlink w:anchor="_Toc99383868" w:history="1">
        <w:r w:rsidR="00CE6BDE" w:rsidRPr="007D1D3D">
          <w:rPr>
            <w:rStyle w:val="Hyperlink"/>
          </w:rPr>
          <w:t>3.7</w:t>
        </w:r>
        <w:r w:rsidR="00CE6BDE">
          <w:rPr>
            <w:rFonts w:asciiTheme="minorHAnsi" w:eastAsiaTheme="minorEastAsia" w:hAnsiTheme="minorHAnsi" w:cstheme="minorBidi"/>
            <w:sz w:val="22"/>
            <w:szCs w:val="22"/>
            <w:lang w:val="en-US"/>
          </w:rPr>
          <w:tab/>
        </w:r>
        <w:r w:rsidR="00CE6BDE" w:rsidRPr="007D1D3D">
          <w:rPr>
            <w:rStyle w:val="Hyperlink"/>
          </w:rPr>
          <w:t>RequestDownload (34</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_Toc99383868 \h </w:instrText>
        </w:r>
        <w:r w:rsidR="00CE6BDE">
          <w:rPr>
            <w:webHidden/>
          </w:rPr>
        </w:r>
        <w:r w:rsidR="00CE6BDE">
          <w:rPr>
            <w:webHidden/>
          </w:rPr>
          <w:fldChar w:fldCharType="separate"/>
        </w:r>
        <w:r w:rsidR="00E6025E">
          <w:rPr>
            <w:webHidden/>
          </w:rPr>
          <w:t>53</w:t>
        </w:r>
        <w:r w:rsidR="00CE6BDE">
          <w:rPr>
            <w:webHidden/>
          </w:rPr>
          <w:fldChar w:fldCharType="end"/>
        </w:r>
      </w:hyperlink>
    </w:p>
    <w:p w14:paraId="3F4C1B2E" w14:textId="07B10818" w:rsidR="00CE6BDE" w:rsidRDefault="008E2866">
      <w:pPr>
        <w:pStyle w:val="TOC3"/>
        <w:rPr>
          <w:rFonts w:asciiTheme="minorHAnsi" w:eastAsiaTheme="minorEastAsia" w:hAnsiTheme="minorHAnsi" w:cstheme="minorBidi"/>
          <w:b w:val="0"/>
          <w:bCs w:val="0"/>
          <w:sz w:val="22"/>
          <w:szCs w:val="22"/>
          <w:lang w:val="en-US"/>
        </w:rPr>
      </w:pPr>
      <w:hyperlink w:anchor="_Toc99383869" w:history="1">
        <w:r w:rsidR="00CE6BDE" w:rsidRPr="007D1D3D">
          <w:rPr>
            <w:rStyle w:val="Hyperlink"/>
          </w:rPr>
          <w:t>3.7.1</w:t>
        </w:r>
        <w:r w:rsidR="00CE6BDE">
          <w:rPr>
            <w:rFonts w:asciiTheme="minorHAnsi" w:eastAsiaTheme="minorEastAsia" w:hAnsiTheme="minorHAnsi" w:cstheme="minorBidi"/>
            <w:b w:val="0"/>
            <w:bCs w:val="0"/>
            <w:sz w:val="22"/>
            <w:szCs w:val="22"/>
            <w:lang w:val="en-US"/>
          </w:rPr>
          <w:tab/>
        </w:r>
        <w:r w:rsidR="00CE6BDE" w:rsidRPr="007D1D3D">
          <w:rPr>
            <w:rStyle w:val="Hyperlink"/>
          </w:rPr>
          <w:t>RequestDownload positive response</w:t>
        </w:r>
        <w:r w:rsidR="00CE6BDE">
          <w:rPr>
            <w:webHidden/>
          </w:rPr>
          <w:tab/>
        </w:r>
        <w:r w:rsidR="00CE6BDE">
          <w:rPr>
            <w:webHidden/>
          </w:rPr>
          <w:fldChar w:fldCharType="begin"/>
        </w:r>
        <w:r w:rsidR="00CE6BDE">
          <w:rPr>
            <w:webHidden/>
          </w:rPr>
          <w:instrText xml:space="preserve"> PAGEREF _Toc99383869 \h </w:instrText>
        </w:r>
        <w:r w:rsidR="00CE6BDE">
          <w:rPr>
            <w:webHidden/>
          </w:rPr>
        </w:r>
        <w:r w:rsidR="00CE6BDE">
          <w:rPr>
            <w:webHidden/>
          </w:rPr>
          <w:fldChar w:fldCharType="separate"/>
        </w:r>
        <w:r w:rsidR="00E6025E">
          <w:rPr>
            <w:webHidden/>
          </w:rPr>
          <w:t>54</w:t>
        </w:r>
        <w:r w:rsidR="00CE6BDE">
          <w:rPr>
            <w:webHidden/>
          </w:rPr>
          <w:fldChar w:fldCharType="end"/>
        </w:r>
      </w:hyperlink>
    </w:p>
    <w:p w14:paraId="65BB9C62" w14:textId="0E85C6FB" w:rsidR="00CE6BDE" w:rsidRDefault="008E2866">
      <w:pPr>
        <w:pStyle w:val="TOC3"/>
        <w:rPr>
          <w:rFonts w:asciiTheme="minorHAnsi" w:eastAsiaTheme="minorEastAsia" w:hAnsiTheme="minorHAnsi" w:cstheme="minorBidi"/>
          <w:b w:val="0"/>
          <w:bCs w:val="0"/>
          <w:sz w:val="22"/>
          <w:szCs w:val="22"/>
          <w:lang w:val="en-US"/>
        </w:rPr>
      </w:pPr>
      <w:hyperlink w:anchor="_Toc99383870" w:history="1">
        <w:r w:rsidR="00CE6BDE" w:rsidRPr="007D1D3D">
          <w:rPr>
            <w:rStyle w:val="Hyperlink"/>
          </w:rPr>
          <w:t>3.7.2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_Toc99383870 \h </w:instrText>
        </w:r>
        <w:r w:rsidR="00CE6BDE">
          <w:rPr>
            <w:webHidden/>
          </w:rPr>
        </w:r>
        <w:r w:rsidR="00CE6BDE">
          <w:rPr>
            <w:webHidden/>
          </w:rPr>
          <w:fldChar w:fldCharType="separate"/>
        </w:r>
        <w:r w:rsidR="00E6025E">
          <w:rPr>
            <w:webHidden/>
          </w:rPr>
          <w:t>54</w:t>
        </w:r>
        <w:r w:rsidR="00CE6BDE">
          <w:rPr>
            <w:webHidden/>
          </w:rPr>
          <w:fldChar w:fldCharType="end"/>
        </w:r>
      </w:hyperlink>
    </w:p>
    <w:p w14:paraId="696B5249" w14:textId="57DCF291" w:rsidR="00CE6BDE" w:rsidRDefault="008E2866">
      <w:pPr>
        <w:pStyle w:val="TOC2"/>
        <w:rPr>
          <w:rFonts w:asciiTheme="minorHAnsi" w:eastAsiaTheme="minorEastAsia" w:hAnsiTheme="minorHAnsi" w:cstheme="minorBidi"/>
          <w:sz w:val="22"/>
          <w:szCs w:val="22"/>
          <w:lang w:val="en-US"/>
        </w:rPr>
      </w:pPr>
      <w:hyperlink w:anchor="_Toc99383871" w:history="1">
        <w:r w:rsidR="00CE6BDE" w:rsidRPr="007D1D3D">
          <w:rPr>
            <w:rStyle w:val="Hyperlink"/>
          </w:rPr>
          <w:t>3.8</w:t>
        </w:r>
        <w:r w:rsidR="00CE6BDE">
          <w:rPr>
            <w:rFonts w:asciiTheme="minorHAnsi" w:eastAsiaTheme="minorEastAsia" w:hAnsiTheme="minorHAnsi" w:cstheme="minorBidi"/>
            <w:sz w:val="22"/>
            <w:szCs w:val="22"/>
            <w:lang w:val="en-US"/>
          </w:rPr>
          <w:tab/>
        </w:r>
        <w:r w:rsidR="00CE6BDE" w:rsidRPr="007D1D3D">
          <w:rPr>
            <w:rStyle w:val="Hyperlink"/>
          </w:rPr>
          <w:t>RequestUpload (35</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_Toc99383871 \h </w:instrText>
        </w:r>
        <w:r w:rsidR="00CE6BDE">
          <w:rPr>
            <w:webHidden/>
          </w:rPr>
        </w:r>
        <w:r w:rsidR="00CE6BDE">
          <w:rPr>
            <w:webHidden/>
          </w:rPr>
          <w:fldChar w:fldCharType="separate"/>
        </w:r>
        <w:r w:rsidR="00E6025E">
          <w:rPr>
            <w:webHidden/>
          </w:rPr>
          <w:t>54</w:t>
        </w:r>
        <w:r w:rsidR="00CE6BDE">
          <w:rPr>
            <w:webHidden/>
          </w:rPr>
          <w:fldChar w:fldCharType="end"/>
        </w:r>
      </w:hyperlink>
    </w:p>
    <w:p w14:paraId="5540AFEE" w14:textId="430E5124" w:rsidR="00CE6BDE" w:rsidRDefault="008E2866">
      <w:pPr>
        <w:pStyle w:val="TOC3"/>
        <w:rPr>
          <w:rFonts w:asciiTheme="minorHAnsi" w:eastAsiaTheme="minorEastAsia" w:hAnsiTheme="minorHAnsi" w:cstheme="minorBidi"/>
          <w:b w:val="0"/>
          <w:bCs w:val="0"/>
          <w:sz w:val="22"/>
          <w:szCs w:val="22"/>
          <w:lang w:val="en-US"/>
        </w:rPr>
      </w:pPr>
      <w:hyperlink w:anchor="_Toc99383872" w:history="1">
        <w:r w:rsidR="00CE6BDE" w:rsidRPr="007D1D3D">
          <w:rPr>
            <w:rStyle w:val="Hyperlink"/>
          </w:rPr>
          <w:t>3.8.1</w:t>
        </w:r>
        <w:r w:rsidR="00CE6BDE">
          <w:rPr>
            <w:rFonts w:asciiTheme="minorHAnsi" w:eastAsiaTheme="minorEastAsia" w:hAnsiTheme="minorHAnsi" w:cstheme="minorBidi"/>
            <w:b w:val="0"/>
            <w:bCs w:val="0"/>
            <w:sz w:val="22"/>
            <w:szCs w:val="22"/>
            <w:lang w:val="en-US"/>
          </w:rPr>
          <w:tab/>
        </w:r>
        <w:r w:rsidR="00CE6BDE" w:rsidRPr="007D1D3D">
          <w:rPr>
            <w:rStyle w:val="Hyperlink"/>
          </w:rPr>
          <w:t>RequestUpload positive response</w:t>
        </w:r>
        <w:r w:rsidR="00CE6BDE">
          <w:rPr>
            <w:webHidden/>
          </w:rPr>
          <w:tab/>
        </w:r>
        <w:r w:rsidR="00CE6BDE">
          <w:rPr>
            <w:webHidden/>
          </w:rPr>
          <w:fldChar w:fldCharType="begin"/>
        </w:r>
        <w:r w:rsidR="00CE6BDE">
          <w:rPr>
            <w:webHidden/>
          </w:rPr>
          <w:instrText xml:space="preserve"> PAGEREF _Toc99383872 \h </w:instrText>
        </w:r>
        <w:r w:rsidR="00CE6BDE">
          <w:rPr>
            <w:webHidden/>
          </w:rPr>
        </w:r>
        <w:r w:rsidR="00CE6BDE">
          <w:rPr>
            <w:webHidden/>
          </w:rPr>
          <w:fldChar w:fldCharType="separate"/>
        </w:r>
        <w:r w:rsidR="00E6025E">
          <w:rPr>
            <w:webHidden/>
          </w:rPr>
          <w:t>55</w:t>
        </w:r>
        <w:r w:rsidR="00CE6BDE">
          <w:rPr>
            <w:webHidden/>
          </w:rPr>
          <w:fldChar w:fldCharType="end"/>
        </w:r>
      </w:hyperlink>
    </w:p>
    <w:p w14:paraId="2DAA2F81" w14:textId="4CCFEAE3" w:rsidR="00CE6BDE" w:rsidRDefault="008E2866">
      <w:pPr>
        <w:pStyle w:val="TOC3"/>
        <w:rPr>
          <w:rFonts w:asciiTheme="minorHAnsi" w:eastAsiaTheme="minorEastAsia" w:hAnsiTheme="minorHAnsi" w:cstheme="minorBidi"/>
          <w:b w:val="0"/>
          <w:bCs w:val="0"/>
          <w:sz w:val="22"/>
          <w:szCs w:val="22"/>
          <w:lang w:val="en-US"/>
        </w:rPr>
      </w:pPr>
      <w:hyperlink w:anchor="_Toc99383873" w:history="1">
        <w:r w:rsidR="00CE6BDE" w:rsidRPr="007D1D3D">
          <w:rPr>
            <w:rStyle w:val="Hyperlink"/>
          </w:rPr>
          <w:t>3.8.2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_Toc99383873 \h </w:instrText>
        </w:r>
        <w:r w:rsidR="00CE6BDE">
          <w:rPr>
            <w:webHidden/>
          </w:rPr>
        </w:r>
        <w:r w:rsidR="00CE6BDE">
          <w:rPr>
            <w:webHidden/>
          </w:rPr>
          <w:fldChar w:fldCharType="separate"/>
        </w:r>
        <w:r w:rsidR="00E6025E">
          <w:rPr>
            <w:webHidden/>
          </w:rPr>
          <w:t>55</w:t>
        </w:r>
        <w:r w:rsidR="00CE6BDE">
          <w:rPr>
            <w:webHidden/>
          </w:rPr>
          <w:fldChar w:fldCharType="end"/>
        </w:r>
      </w:hyperlink>
    </w:p>
    <w:p w14:paraId="74ED2CDF" w14:textId="57194ABA" w:rsidR="00CE6BDE" w:rsidRDefault="008E2866">
      <w:pPr>
        <w:pStyle w:val="TOC2"/>
        <w:rPr>
          <w:rFonts w:asciiTheme="minorHAnsi" w:eastAsiaTheme="minorEastAsia" w:hAnsiTheme="minorHAnsi" w:cstheme="minorBidi"/>
          <w:sz w:val="22"/>
          <w:szCs w:val="22"/>
          <w:lang w:val="en-US"/>
        </w:rPr>
      </w:pPr>
      <w:hyperlink w:anchor="_Toc99383874" w:history="1">
        <w:r w:rsidR="00CE6BDE" w:rsidRPr="007D1D3D">
          <w:rPr>
            <w:rStyle w:val="Hyperlink"/>
          </w:rPr>
          <w:t>3.9</w:t>
        </w:r>
        <w:r w:rsidR="00CE6BDE">
          <w:rPr>
            <w:rFonts w:asciiTheme="minorHAnsi" w:eastAsiaTheme="minorEastAsia" w:hAnsiTheme="minorHAnsi" w:cstheme="minorBidi"/>
            <w:sz w:val="22"/>
            <w:szCs w:val="22"/>
            <w:lang w:val="en-US"/>
          </w:rPr>
          <w:tab/>
        </w:r>
        <w:r w:rsidR="00CE6BDE" w:rsidRPr="007D1D3D">
          <w:rPr>
            <w:rStyle w:val="Hyperlink"/>
          </w:rPr>
          <w:t>TransferData (36</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_Toc99383874 \h </w:instrText>
        </w:r>
        <w:r w:rsidR="00CE6BDE">
          <w:rPr>
            <w:webHidden/>
          </w:rPr>
        </w:r>
        <w:r w:rsidR="00CE6BDE">
          <w:rPr>
            <w:webHidden/>
          </w:rPr>
          <w:fldChar w:fldCharType="separate"/>
        </w:r>
        <w:r w:rsidR="00E6025E">
          <w:rPr>
            <w:webHidden/>
          </w:rPr>
          <w:t>55</w:t>
        </w:r>
        <w:r w:rsidR="00CE6BDE">
          <w:rPr>
            <w:webHidden/>
          </w:rPr>
          <w:fldChar w:fldCharType="end"/>
        </w:r>
      </w:hyperlink>
    </w:p>
    <w:p w14:paraId="49DF4C04" w14:textId="4C9AF19F" w:rsidR="00CE6BDE" w:rsidRDefault="008E2866">
      <w:pPr>
        <w:pStyle w:val="TOC3"/>
        <w:rPr>
          <w:rFonts w:asciiTheme="minorHAnsi" w:eastAsiaTheme="minorEastAsia" w:hAnsiTheme="minorHAnsi" w:cstheme="minorBidi"/>
          <w:b w:val="0"/>
          <w:bCs w:val="0"/>
          <w:sz w:val="22"/>
          <w:szCs w:val="22"/>
          <w:lang w:val="en-US"/>
        </w:rPr>
      </w:pPr>
      <w:hyperlink w:anchor="_Toc99383875" w:history="1">
        <w:r w:rsidR="00CE6BDE" w:rsidRPr="007D1D3D">
          <w:rPr>
            <w:rStyle w:val="Hyperlink"/>
          </w:rPr>
          <w:t>3.9.1</w:t>
        </w:r>
        <w:r w:rsidR="00CE6BDE">
          <w:rPr>
            <w:rFonts w:asciiTheme="minorHAnsi" w:eastAsiaTheme="minorEastAsia" w:hAnsiTheme="minorHAnsi" w:cstheme="minorBidi"/>
            <w:b w:val="0"/>
            <w:bCs w:val="0"/>
            <w:sz w:val="22"/>
            <w:szCs w:val="22"/>
            <w:lang w:val="en-US"/>
          </w:rPr>
          <w:tab/>
        </w:r>
        <w:r w:rsidR="00CE6BDE" w:rsidRPr="007D1D3D">
          <w:rPr>
            <w:rStyle w:val="Hyperlink"/>
          </w:rPr>
          <w:t>TransferData positive response</w:t>
        </w:r>
        <w:r w:rsidR="00CE6BDE">
          <w:rPr>
            <w:webHidden/>
          </w:rPr>
          <w:tab/>
        </w:r>
        <w:r w:rsidR="00CE6BDE">
          <w:rPr>
            <w:webHidden/>
          </w:rPr>
          <w:fldChar w:fldCharType="begin"/>
        </w:r>
        <w:r w:rsidR="00CE6BDE">
          <w:rPr>
            <w:webHidden/>
          </w:rPr>
          <w:instrText xml:space="preserve"> PAGEREF _Toc99383875 \h </w:instrText>
        </w:r>
        <w:r w:rsidR="00CE6BDE">
          <w:rPr>
            <w:webHidden/>
          </w:rPr>
        </w:r>
        <w:r w:rsidR="00CE6BDE">
          <w:rPr>
            <w:webHidden/>
          </w:rPr>
          <w:fldChar w:fldCharType="separate"/>
        </w:r>
        <w:r w:rsidR="00E6025E">
          <w:rPr>
            <w:webHidden/>
          </w:rPr>
          <w:t>56</w:t>
        </w:r>
        <w:r w:rsidR="00CE6BDE">
          <w:rPr>
            <w:webHidden/>
          </w:rPr>
          <w:fldChar w:fldCharType="end"/>
        </w:r>
      </w:hyperlink>
    </w:p>
    <w:p w14:paraId="1674099A" w14:textId="4259FEC3" w:rsidR="00CE6BDE" w:rsidRDefault="008E2866">
      <w:pPr>
        <w:pStyle w:val="TOC3"/>
        <w:rPr>
          <w:rFonts w:asciiTheme="minorHAnsi" w:eastAsiaTheme="minorEastAsia" w:hAnsiTheme="minorHAnsi" w:cstheme="minorBidi"/>
          <w:b w:val="0"/>
          <w:bCs w:val="0"/>
          <w:sz w:val="22"/>
          <w:szCs w:val="22"/>
          <w:lang w:val="en-US"/>
        </w:rPr>
      </w:pPr>
      <w:hyperlink w:anchor="_Toc99383876" w:history="1">
        <w:r w:rsidR="00CE6BDE" w:rsidRPr="007D1D3D">
          <w:rPr>
            <w:rStyle w:val="Hyperlink"/>
          </w:rPr>
          <w:t>3.9.2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_Toc99383876 \h </w:instrText>
        </w:r>
        <w:r w:rsidR="00CE6BDE">
          <w:rPr>
            <w:webHidden/>
          </w:rPr>
        </w:r>
        <w:r w:rsidR="00CE6BDE">
          <w:rPr>
            <w:webHidden/>
          </w:rPr>
          <w:fldChar w:fldCharType="separate"/>
        </w:r>
        <w:r w:rsidR="00E6025E">
          <w:rPr>
            <w:webHidden/>
          </w:rPr>
          <w:t>56</w:t>
        </w:r>
        <w:r w:rsidR="00CE6BDE">
          <w:rPr>
            <w:webHidden/>
          </w:rPr>
          <w:fldChar w:fldCharType="end"/>
        </w:r>
      </w:hyperlink>
    </w:p>
    <w:p w14:paraId="7CA10BBE" w14:textId="426F66B6" w:rsidR="00CE6BDE" w:rsidRDefault="008E2866">
      <w:pPr>
        <w:pStyle w:val="TOC3"/>
        <w:rPr>
          <w:rFonts w:asciiTheme="minorHAnsi" w:eastAsiaTheme="minorEastAsia" w:hAnsiTheme="minorHAnsi" w:cstheme="minorBidi"/>
          <w:b w:val="0"/>
          <w:bCs w:val="0"/>
          <w:sz w:val="22"/>
          <w:szCs w:val="22"/>
          <w:lang w:val="en-US"/>
        </w:rPr>
      </w:pPr>
      <w:hyperlink w:anchor="_Toc99383877" w:history="1">
        <w:r w:rsidR="00CE6BDE" w:rsidRPr="007D1D3D">
          <w:rPr>
            <w:rStyle w:val="Hyperlink"/>
          </w:rPr>
          <w:t>3.9.3</w:t>
        </w:r>
        <w:r w:rsidR="00CE6BDE">
          <w:rPr>
            <w:rFonts w:asciiTheme="minorHAnsi" w:eastAsiaTheme="minorEastAsia" w:hAnsiTheme="minorHAnsi" w:cstheme="minorBidi"/>
            <w:b w:val="0"/>
            <w:bCs w:val="0"/>
            <w:sz w:val="22"/>
            <w:szCs w:val="22"/>
            <w:lang w:val="en-US"/>
          </w:rPr>
          <w:tab/>
        </w:r>
        <w:r w:rsidR="00CE6BDE" w:rsidRPr="007D1D3D">
          <w:rPr>
            <w:rStyle w:val="Hyperlink"/>
          </w:rPr>
          <w:t>TransferData "Early Acknowledge" Strategy (Pipelining)</w:t>
        </w:r>
        <w:r w:rsidR="00CE6BDE">
          <w:rPr>
            <w:webHidden/>
          </w:rPr>
          <w:tab/>
        </w:r>
        <w:r w:rsidR="00CE6BDE">
          <w:rPr>
            <w:webHidden/>
          </w:rPr>
          <w:fldChar w:fldCharType="begin"/>
        </w:r>
        <w:r w:rsidR="00CE6BDE">
          <w:rPr>
            <w:webHidden/>
          </w:rPr>
          <w:instrText xml:space="preserve"> PAGEREF _Toc99383877 \h </w:instrText>
        </w:r>
        <w:r w:rsidR="00CE6BDE">
          <w:rPr>
            <w:webHidden/>
          </w:rPr>
        </w:r>
        <w:r w:rsidR="00CE6BDE">
          <w:rPr>
            <w:webHidden/>
          </w:rPr>
          <w:fldChar w:fldCharType="separate"/>
        </w:r>
        <w:r w:rsidR="00E6025E">
          <w:rPr>
            <w:webHidden/>
          </w:rPr>
          <w:t>56</w:t>
        </w:r>
        <w:r w:rsidR="00CE6BDE">
          <w:rPr>
            <w:webHidden/>
          </w:rPr>
          <w:fldChar w:fldCharType="end"/>
        </w:r>
      </w:hyperlink>
    </w:p>
    <w:p w14:paraId="494C7E12" w14:textId="70041796" w:rsidR="00CE6BDE" w:rsidRDefault="008E2866">
      <w:pPr>
        <w:pStyle w:val="TOC2"/>
        <w:rPr>
          <w:rFonts w:asciiTheme="minorHAnsi" w:eastAsiaTheme="minorEastAsia" w:hAnsiTheme="minorHAnsi" w:cstheme="minorBidi"/>
          <w:sz w:val="22"/>
          <w:szCs w:val="22"/>
          <w:lang w:val="en-US"/>
        </w:rPr>
      </w:pPr>
      <w:hyperlink w:anchor="_Toc99383878" w:history="1">
        <w:r w:rsidR="00CE6BDE" w:rsidRPr="007D1D3D">
          <w:rPr>
            <w:rStyle w:val="Hyperlink"/>
          </w:rPr>
          <w:t>3.10</w:t>
        </w:r>
        <w:r w:rsidR="00CE6BDE">
          <w:rPr>
            <w:rFonts w:asciiTheme="minorHAnsi" w:eastAsiaTheme="minorEastAsia" w:hAnsiTheme="minorHAnsi" w:cstheme="minorBidi"/>
            <w:sz w:val="22"/>
            <w:szCs w:val="22"/>
            <w:lang w:val="en-US"/>
          </w:rPr>
          <w:tab/>
        </w:r>
        <w:r w:rsidR="00CE6BDE" w:rsidRPr="007D1D3D">
          <w:rPr>
            <w:rStyle w:val="Hyperlink"/>
          </w:rPr>
          <w:t>RequestTransferExit (37</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_Toc99383878 \h </w:instrText>
        </w:r>
        <w:r w:rsidR="00CE6BDE">
          <w:rPr>
            <w:webHidden/>
          </w:rPr>
        </w:r>
        <w:r w:rsidR="00CE6BDE">
          <w:rPr>
            <w:webHidden/>
          </w:rPr>
          <w:fldChar w:fldCharType="separate"/>
        </w:r>
        <w:r w:rsidR="00E6025E">
          <w:rPr>
            <w:webHidden/>
          </w:rPr>
          <w:t>58</w:t>
        </w:r>
        <w:r w:rsidR="00CE6BDE">
          <w:rPr>
            <w:webHidden/>
          </w:rPr>
          <w:fldChar w:fldCharType="end"/>
        </w:r>
      </w:hyperlink>
    </w:p>
    <w:p w14:paraId="168D50BC" w14:textId="5A18F946" w:rsidR="00CE6BDE" w:rsidRDefault="008E2866">
      <w:pPr>
        <w:pStyle w:val="TOC3"/>
        <w:rPr>
          <w:rFonts w:asciiTheme="minorHAnsi" w:eastAsiaTheme="minorEastAsia" w:hAnsiTheme="minorHAnsi" w:cstheme="minorBidi"/>
          <w:b w:val="0"/>
          <w:bCs w:val="0"/>
          <w:sz w:val="22"/>
          <w:szCs w:val="22"/>
          <w:lang w:val="en-US"/>
        </w:rPr>
      </w:pPr>
      <w:hyperlink w:anchor="_Toc99383879" w:history="1">
        <w:r w:rsidR="00CE6BDE" w:rsidRPr="007D1D3D">
          <w:rPr>
            <w:rStyle w:val="Hyperlink"/>
          </w:rPr>
          <w:t>3.10.1</w:t>
        </w:r>
        <w:r w:rsidR="00CE6BDE">
          <w:rPr>
            <w:rFonts w:asciiTheme="minorHAnsi" w:eastAsiaTheme="minorEastAsia" w:hAnsiTheme="minorHAnsi" w:cstheme="minorBidi"/>
            <w:b w:val="0"/>
            <w:bCs w:val="0"/>
            <w:sz w:val="22"/>
            <w:szCs w:val="22"/>
            <w:lang w:val="en-US"/>
          </w:rPr>
          <w:tab/>
        </w:r>
        <w:r w:rsidR="00CE6BDE" w:rsidRPr="007D1D3D">
          <w:rPr>
            <w:rStyle w:val="Hyperlink"/>
          </w:rPr>
          <w:t>RequestTransferExit positive response</w:t>
        </w:r>
        <w:r w:rsidR="00CE6BDE">
          <w:rPr>
            <w:webHidden/>
          </w:rPr>
          <w:tab/>
        </w:r>
        <w:r w:rsidR="00CE6BDE">
          <w:rPr>
            <w:webHidden/>
          </w:rPr>
          <w:fldChar w:fldCharType="begin"/>
        </w:r>
        <w:r w:rsidR="00CE6BDE">
          <w:rPr>
            <w:webHidden/>
          </w:rPr>
          <w:instrText xml:space="preserve"> PAGEREF _Toc99383879 \h </w:instrText>
        </w:r>
        <w:r w:rsidR="00CE6BDE">
          <w:rPr>
            <w:webHidden/>
          </w:rPr>
        </w:r>
        <w:r w:rsidR="00CE6BDE">
          <w:rPr>
            <w:webHidden/>
          </w:rPr>
          <w:fldChar w:fldCharType="separate"/>
        </w:r>
        <w:r w:rsidR="00E6025E">
          <w:rPr>
            <w:webHidden/>
          </w:rPr>
          <w:t>58</w:t>
        </w:r>
        <w:r w:rsidR="00CE6BDE">
          <w:rPr>
            <w:webHidden/>
          </w:rPr>
          <w:fldChar w:fldCharType="end"/>
        </w:r>
      </w:hyperlink>
    </w:p>
    <w:p w14:paraId="465EE7C1" w14:textId="61AF396A" w:rsidR="00CE6BDE" w:rsidRDefault="008E2866">
      <w:pPr>
        <w:pStyle w:val="TOC3"/>
        <w:rPr>
          <w:rFonts w:asciiTheme="minorHAnsi" w:eastAsiaTheme="minorEastAsia" w:hAnsiTheme="minorHAnsi" w:cstheme="minorBidi"/>
          <w:b w:val="0"/>
          <w:bCs w:val="0"/>
          <w:sz w:val="22"/>
          <w:szCs w:val="22"/>
          <w:lang w:val="en-US"/>
        </w:rPr>
      </w:pPr>
      <w:hyperlink w:anchor="_Toc99383880" w:history="1">
        <w:r w:rsidR="00CE6BDE" w:rsidRPr="007D1D3D">
          <w:rPr>
            <w:rStyle w:val="Hyperlink"/>
          </w:rPr>
          <w:t>3.10.2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_Toc99383880 \h </w:instrText>
        </w:r>
        <w:r w:rsidR="00CE6BDE">
          <w:rPr>
            <w:webHidden/>
          </w:rPr>
        </w:r>
        <w:r w:rsidR="00CE6BDE">
          <w:rPr>
            <w:webHidden/>
          </w:rPr>
          <w:fldChar w:fldCharType="separate"/>
        </w:r>
        <w:r w:rsidR="00E6025E">
          <w:rPr>
            <w:webHidden/>
          </w:rPr>
          <w:t>58</w:t>
        </w:r>
        <w:r w:rsidR="00CE6BDE">
          <w:rPr>
            <w:webHidden/>
          </w:rPr>
          <w:fldChar w:fldCharType="end"/>
        </w:r>
      </w:hyperlink>
    </w:p>
    <w:p w14:paraId="41EDBE71" w14:textId="4F1E14E0" w:rsidR="00CE6BDE" w:rsidRDefault="008E2866">
      <w:pPr>
        <w:pStyle w:val="TOC3"/>
        <w:rPr>
          <w:rFonts w:asciiTheme="minorHAnsi" w:eastAsiaTheme="minorEastAsia" w:hAnsiTheme="minorHAnsi" w:cstheme="minorBidi"/>
          <w:b w:val="0"/>
          <w:bCs w:val="0"/>
          <w:sz w:val="22"/>
          <w:szCs w:val="22"/>
          <w:lang w:val="en-US"/>
        </w:rPr>
      </w:pPr>
      <w:hyperlink w:anchor="_Toc99383881" w:history="1">
        <w:r w:rsidR="00CE6BDE" w:rsidRPr="007D1D3D">
          <w:rPr>
            <w:rStyle w:val="Hyperlink"/>
          </w:rPr>
          <w:t>3.10.3</w:t>
        </w:r>
        <w:r w:rsidR="00CE6BDE">
          <w:rPr>
            <w:rFonts w:asciiTheme="minorHAnsi" w:eastAsiaTheme="minorEastAsia" w:hAnsiTheme="minorHAnsi" w:cstheme="minorBidi"/>
            <w:b w:val="0"/>
            <w:bCs w:val="0"/>
            <w:sz w:val="22"/>
            <w:szCs w:val="22"/>
            <w:lang w:val="en-US"/>
          </w:rPr>
          <w:tab/>
        </w:r>
        <w:r w:rsidR="00CE6BDE" w:rsidRPr="007D1D3D">
          <w:rPr>
            <w:rStyle w:val="Hyperlink"/>
          </w:rPr>
          <w:t>Checksum algorithm</w:t>
        </w:r>
        <w:r w:rsidR="00CE6BDE">
          <w:rPr>
            <w:webHidden/>
          </w:rPr>
          <w:tab/>
        </w:r>
        <w:r w:rsidR="00CE6BDE">
          <w:rPr>
            <w:webHidden/>
          </w:rPr>
          <w:fldChar w:fldCharType="begin"/>
        </w:r>
        <w:r w:rsidR="00CE6BDE">
          <w:rPr>
            <w:webHidden/>
          </w:rPr>
          <w:instrText xml:space="preserve"> PAGEREF _Toc99383881 \h </w:instrText>
        </w:r>
        <w:r w:rsidR="00CE6BDE">
          <w:rPr>
            <w:webHidden/>
          </w:rPr>
        </w:r>
        <w:r w:rsidR="00CE6BDE">
          <w:rPr>
            <w:webHidden/>
          </w:rPr>
          <w:fldChar w:fldCharType="separate"/>
        </w:r>
        <w:r w:rsidR="00E6025E">
          <w:rPr>
            <w:webHidden/>
          </w:rPr>
          <w:t>58</w:t>
        </w:r>
        <w:r w:rsidR="00CE6BDE">
          <w:rPr>
            <w:webHidden/>
          </w:rPr>
          <w:fldChar w:fldCharType="end"/>
        </w:r>
      </w:hyperlink>
    </w:p>
    <w:p w14:paraId="58AFBB08" w14:textId="1D864A8B" w:rsidR="00CE6BDE" w:rsidRDefault="008E2866">
      <w:pPr>
        <w:pStyle w:val="TOC2"/>
        <w:rPr>
          <w:rFonts w:asciiTheme="minorHAnsi" w:eastAsiaTheme="minorEastAsia" w:hAnsiTheme="minorHAnsi" w:cstheme="minorBidi"/>
          <w:sz w:val="22"/>
          <w:szCs w:val="22"/>
          <w:lang w:val="en-US"/>
        </w:rPr>
      </w:pPr>
      <w:hyperlink w:anchor="_Toc99383882" w:history="1">
        <w:r w:rsidR="00CE6BDE" w:rsidRPr="007D1D3D">
          <w:rPr>
            <w:rStyle w:val="Hyperlink"/>
          </w:rPr>
          <w:t>3.11</w:t>
        </w:r>
        <w:r w:rsidR="00CE6BDE">
          <w:rPr>
            <w:rFonts w:asciiTheme="minorHAnsi" w:eastAsiaTheme="minorEastAsia" w:hAnsiTheme="minorHAnsi" w:cstheme="minorBidi"/>
            <w:sz w:val="22"/>
            <w:szCs w:val="22"/>
            <w:lang w:val="en-US"/>
          </w:rPr>
          <w:tab/>
        </w:r>
        <w:r w:rsidR="00CE6BDE" w:rsidRPr="007D1D3D">
          <w:rPr>
            <w:rStyle w:val="Hyperlink"/>
          </w:rPr>
          <w:t>TesterPresent (3E</w:t>
        </w:r>
        <w:r w:rsidR="00CE6BDE" w:rsidRPr="007D1D3D">
          <w:rPr>
            <w:rStyle w:val="Hyperlink"/>
            <w:vertAlign w:val="subscript"/>
          </w:rPr>
          <w:t>H</w:t>
        </w:r>
        <w:r w:rsidR="00CE6BDE" w:rsidRPr="007D1D3D">
          <w:rPr>
            <w:rStyle w:val="Hyperlink"/>
          </w:rPr>
          <w:t>) service</w:t>
        </w:r>
        <w:r w:rsidR="00CE6BDE">
          <w:rPr>
            <w:webHidden/>
          </w:rPr>
          <w:tab/>
        </w:r>
        <w:r w:rsidR="00CE6BDE">
          <w:rPr>
            <w:webHidden/>
          </w:rPr>
          <w:fldChar w:fldCharType="begin"/>
        </w:r>
        <w:r w:rsidR="00CE6BDE">
          <w:rPr>
            <w:webHidden/>
          </w:rPr>
          <w:instrText xml:space="preserve"> PAGEREF _Toc99383882 \h </w:instrText>
        </w:r>
        <w:r w:rsidR="00CE6BDE">
          <w:rPr>
            <w:webHidden/>
          </w:rPr>
        </w:r>
        <w:r w:rsidR="00CE6BDE">
          <w:rPr>
            <w:webHidden/>
          </w:rPr>
          <w:fldChar w:fldCharType="separate"/>
        </w:r>
        <w:r w:rsidR="00E6025E">
          <w:rPr>
            <w:webHidden/>
          </w:rPr>
          <w:t>59</w:t>
        </w:r>
        <w:r w:rsidR="00CE6BDE">
          <w:rPr>
            <w:webHidden/>
          </w:rPr>
          <w:fldChar w:fldCharType="end"/>
        </w:r>
      </w:hyperlink>
    </w:p>
    <w:p w14:paraId="68A714C5" w14:textId="7C98834D" w:rsidR="00CE6BDE" w:rsidRDefault="008E2866">
      <w:pPr>
        <w:pStyle w:val="TOC3"/>
        <w:rPr>
          <w:rFonts w:asciiTheme="minorHAnsi" w:eastAsiaTheme="minorEastAsia" w:hAnsiTheme="minorHAnsi" w:cstheme="minorBidi"/>
          <w:b w:val="0"/>
          <w:bCs w:val="0"/>
          <w:sz w:val="22"/>
          <w:szCs w:val="22"/>
          <w:lang w:val="en-US"/>
        </w:rPr>
      </w:pPr>
      <w:hyperlink w:anchor="_Toc99383883" w:history="1">
        <w:r w:rsidR="00CE6BDE" w:rsidRPr="007D1D3D">
          <w:rPr>
            <w:rStyle w:val="Hyperlink"/>
          </w:rPr>
          <w:t>3.11.1</w:t>
        </w:r>
        <w:r w:rsidR="00CE6BDE">
          <w:rPr>
            <w:rFonts w:asciiTheme="minorHAnsi" w:eastAsiaTheme="minorEastAsia" w:hAnsiTheme="minorHAnsi" w:cstheme="minorBidi"/>
            <w:b w:val="0"/>
            <w:bCs w:val="0"/>
            <w:sz w:val="22"/>
            <w:szCs w:val="22"/>
            <w:lang w:val="en-US"/>
          </w:rPr>
          <w:tab/>
        </w:r>
        <w:r w:rsidR="00CE6BDE" w:rsidRPr="007D1D3D">
          <w:rPr>
            <w:rStyle w:val="Hyperlink"/>
          </w:rPr>
          <w:t>TesterPresent positive response</w:t>
        </w:r>
        <w:r w:rsidR="00CE6BDE">
          <w:rPr>
            <w:webHidden/>
          </w:rPr>
          <w:tab/>
        </w:r>
        <w:r w:rsidR="00CE6BDE">
          <w:rPr>
            <w:webHidden/>
          </w:rPr>
          <w:fldChar w:fldCharType="begin"/>
        </w:r>
        <w:r w:rsidR="00CE6BDE">
          <w:rPr>
            <w:webHidden/>
          </w:rPr>
          <w:instrText xml:space="preserve"> PAGEREF _Toc99383883 \h </w:instrText>
        </w:r>
        <w:r w:rsidR="00CE6BDE">
          <w:rPr>
            <w:webHidden/>
          </w:rPr>
        </w:r>
        <w:r w:rsidR="00CE6BDE">
          <w:rPr>
            <w:webHidden/>
          </w:rPr>
          <w:fldChar w:fldCharType="separate"/>
        </w:r>
        <w:r w:rsidR="00E6025E">
          <w:rPr>
            <w:webHidden/>
          </w:rPr>
          <w:t>59</w:t>
        </w:r>
        <w:r w:rsidR="00CE6BDE">
          <w:rPr>
            <w:webHidden/>
          </w:rPr>
          <w:fldChar w:fldCharType="end"/>
        </w:r>
      </w:hyperlink>
    </w:p>
    <w:p w14:paraId="6CD4B4DC" w14:textId="42459DC8" w:rsidR="00CE6BDE" w:rsidRDefault="008E2866">
      <w:pPr>
        <w:pStyle w:val="TOC3"/>
        <w:rPr>
          <w:rFonts w:asciiTheme="minorHAnsi" w:eastAsiaTheme="minorEastAsia" w:hAnsiTheme="minorHAnsi" w:cstheme="minorBidi"/>
          <w:b w:val="0"/>
          <w:bCs w:val="0"/>
          <w:sz w:val="22"/>
          <w:szCs w:val="22"/>
          <w:lang w:val="en-US"/>
        </w:rPr>
      </w:pPr>
      <w:hyperlink w:anchor="_Toc99383884" w:history="1">
        <w:r w:rsidR="00CE6BDE" w:rsidRPr="007D1D3D">
          <w:rPr>
            <w:rStyle w:val="Hyperlink"/>
          </w:rPr>
          <w:t>3.11.2</w:t>
        </w:r>
        <w:r w:rsidR="00CE6BDE">
          <w:rPr>
            <w:rFonts w:asciiTheme="minorHAnsi" w:eastAsiaTheme="minorEastAsia" w:hAnsiTheme="minorHAnsi" w:cstheme="minorBidi"/>
            <w:b w:val="0"/>
            <w:bCs w:val="0"/>
            <w:sz w:val="22"/>
            <w:szCs w:val="22"/>
            <w:lang w:val="en-US"/>
          </w:rPr>
          <w:tab/>
        </w:r>
        <w:r w:rsidR="00CE6BDE" w:rsidRPr="007D1D3D">
          <w:rPr>
            <w:rStyle w:val="Hyperlink"/>
          </w:rPr>
          <w:t>Supported Negative Response Codes</w:t>
        </w:r>
        <w:r w:rsidR="00CE6BDE">
          <w:rPr>
            <w:webHidden/>
          </w:rPr>
          <w:tab/>
        </w:r>
        <w:r w:rsidR="00CE6BDE">
          <w:rPr>
            <w:webHidden/>
          </w:rPr>
          <w:fldChar w:fldCharType="begin"/>
        </w:r>
        <w:r w:rsidR="00CE6BDE">
          <w:rPr>
            <w:webHidden/>
          </w:rPr>
          <w:instrText xml:space="preserve"> PAGEREF _Toc99383884 \h </w:instrText>
        </w:r>
        <w:r w:rsidR="00CE6BDE">
          <w:rPr>
            <w:webHidden/>
          </w:rPr>
        </w:r>
        <w:r w:rsidR="00CE6BDE">
          <w:rPr>
            <w:webHidden/>
          </w:rPr>
          <w:fldChar w:fldCharType="separate"/>
        </w:r>
        <w:r w:rsidR="00E6025E">
          <w:rPr>
            <w:webHidden/>
          </w:rPr>
          <w:t>59</w:t>
        </w:r>
        <w:r w:rsidR="00CE6BDE">
          <w:rPr>
            <w:webHidden/>
          </w:rPr>
          <w:fldChar w:fldCharType="end"/>
        </w:r>
      </w:hyperlink>
    </w:p>
    <w:p w14:paraId="372B6052" w14:textId="62F03C64" w:rsidR="00CE6BDE" w:rsidRDefault="008E2866">
      <w:pPr>
        <w:pStyle w:val="TOC2"/>
        <w:rPr>
          <w:rFonts w:asciiTheme="minorHAnsi" w:eastAsiaTheme="minorEastAsia" w:hAnsiTheme="minorHAnsi" w:cstheme="minorBidi"/>
          <w:sz w:val="22"/>
          <w:szCs w:val="22"/>
          <w:lang w:val="en-US"/>
        </w:rPr>
      </w:pPr>
      <w:hyperlink w:anchor="_Toc99383885" w:history="1">
        <w:r w:rsidR="00CE6BDE" w:rsidRPr="007D1D3D">
          <w:rPr>
            <w:rStyle w:val="Hyperlink"/>
          </w:rPr>
          <w:t>3.12</w:t>
        </w:r>
        <w:r w:rsidR="00CE6BDE">
          <w:rPr>
            <w:rFonts w:asciiTheme="minorHAnsi" w:eastAsiaTheme="minorEastAsia" w:hAnsiTheme="minorHAnsi" w:cstheme="minorBidi"/>
            <w:sz w:val="22"/>
            <w:szCs w:val="22"/>
            <w:lang w:val="en-US"/>
          </w:rPr>
          <w:tab/>
        </w:r>
        <w:r w:rsidR="00CE6BDE" w:rsidRPr="007D1D3D">
          <w:rPr>
            <w:rStyle w:val="Hyperlink"/>
          </w:rPr>
          <w:t>Service not supported</w:t>
        </w:r>
        <w:r w:rsidR="00CE6BDE">
          <w:rPr>
            <w:webHidden/>
          </w:rPr>
          <w:tab/>
        </w:r>
        <w:r w:rsidR="00CE6BDE">
          <w:rPr>
            <w:webHidden/>
          </w:rPr>
          <w:fldChar w:fldCharType="begin"/>
        </w:r>
        <w:r w:rsidR="00CE6BDE">
          <w:rPr>
            <w:webHidden/>
          </w:rPr>
          <w:instrText xml:space="preserve"> PAGEREF _Toc99383885 \h </w:instrText>
        </w:r>
        <w:r w:rsidR="00CE6BDE">
          <w:rPr>
            <w:webHidden/>
          </w:rPr>
        </w:r>
        <w:r w:rsidR="00CE6BDE">
          <w:rPr>
            <w:webHidden/>
          </w:rPr>
          <w:fldChar w:fldCharType="separate"/>
        </w:r>
        <w:r w:rsidR="00E6025E">
          <w:rPr>
            <w:webHidden/>
          </w:rPr>
          <w:t>59</w:t>
        </w:r>
        <w:r w:rsidR="00CE6BDE">
          <w:rPr>
            <w:webHidden/>
          </w:rPr>
          <w:fldChar w:fldCharType="end"/>
        </w:r>
      </w:hyperlink>
    </w:p>
    <w:p w14:paraId="161B0222" w14:textId="67B37CB3" w:rsidR="00CE6BDE" w:rsidRDefault="008E2866">
      <w:pPr>
        <w:pStyle w:val="TOC1"/>
        <w:rPr>
          <w:rFonts w:asciiTheme="minorHAnsi" w:eastAsiaTheme="minorEastAsia" w:hAnsiTheme="minorHAnsi" w:cstheme="minorBidi"/>
          <w:sz w:val="22"/>
          <w:szCs w:val="22"/>
          <w:lang w:val="en-US"/>
        </w:rPr>
      </w:pPr>
      <w:hyperlink w:anchor="_Toc99383886" w:history="1">
        <w:r w:rsidR="00CE6BDE" w:rsidRPr="007D1D3D">
          <w:rPr>
            <w:rStyle w:val="Hyperlink"/>
          </w:rPr>
          <w:t>4</w:t>
        </w:r>
        <w:r w:rsidR="00CE6BDE">
          <w:rPr>
            <w:rFonts w:asciiTheme="minorHAnsi" w:eastAsiaTheme="minorEastAsia" w:hAnsiTheme="minorHAnsi" w:cstheme="minorBidi"/>
            <w:sz w:val="22"/>
            <w:szCs w:val="22"/>
            <w:lang w:val="en-US"/>
          </w:rPr>
          <w:tab/>
        </w:r>
        <w:r w:rsidR="00CE6BDE" w:rsidRPr="007D1D3D">
          <w:rPr>
            <w:rStyle w:val="Hyperlink"/>
          </w:rPr>
          <w:t>File Download Sequence</w:t>
        </w:r>
        <w:r w:rsidR="00CE6BDE">
          <w:rPr>
            <w:webHidden/>
          </w:rPr>
          <w:tab/>
        </w:r>
        <w:r w:rsidR="00CE6BDE">
          <w:rPr>
            <w:webHidden/>
          </w:rPr>
          <w:fldChar w:fldCharType="begin"/>
        </w:r>
        <w:r w:rsidR="00CE6BDE">
          <w:rPr>
            <w:webHidden/>
          </w:rPr>
          <w:instrText xml:space="preserve"> PAGEREF _Toc99383886 \h </w:instrText>
        </w:r>
        <w:r w:rsidR="00CE6BDE">
          <w:rPr>
            <w:webHidden/>
          </w:rPr>
        </w:r>
        <w:r w:rsidR="00CE6BDE">
          <w:rPr>
            <w:webHidden/>
          </w:rPr>
          <w:fldChar w:fldCharType="separate"/>
        </w:r>
        <w:r w:rsidR="00E6025E">
          <w:rPr>
            <w:webHidden/>
          </w:rPr>
          <w:t>60</w:t>
        </w:r>
        <w:r w:rsidR="00CE6BDE">
          <w:rPr>
            <w:webHidden/>
          </w:rPr>
          <w:fldChar w:fldCharType="end"/>
        </w:r>
      </w:hyperlink>
    </w:p>
    <w:p w14:paraId="252D8BC0" w14:textId="53DEF189" w:rsidR="00CE6BDE" w:rsidRDefault="008E2866">
      <w:pPr>
        <w:pStyle w:val="TOC2"/>
        <w:rPr>
          <w:rFonts w:asciiTheme="minorHAnsi" w:eastAsiaTheme="minorEastAsia" w:hAnsiTheme="minorHAnsi" w:cstheme="minorBidi"/>
          <w:sz w:val="22"/>
          <w:szCs w:val="22"/>
          <w:lang w:val="en-US"/>
        </w:rPr>
      </w:pPr>
      <w:hyperlink w:anchor="_Toc99383887" w:history="1">
        <w:r w:rsidR="00CE6BDE" w:rsidRPr="007D1D3D">
          <w:rPr>
            <w:rStyle w:val="Hyperlink"/>
          </w:rPr>
          <w:t>4.1</w:t>
        </w:r>
        <w:r w:rsidR="00CE6BDE">
          <w:rPr>
            <w:rFonts w:asciiTheme="minorHAnsi" w:eastAsiaTheme="minorEastAsia" w:hAnsiTheme="minorHAnsi" w:cstheme="minorBidi"/>
            <w:sz w:val="22"/>
            <w:szCs w:val="22"/>
            <w:lang w:val="en-US"/>
          </w:rPr>
          <w:tab/>
        </w:r>
        <w:r w:rsidR="00CE6BDE" w:rsidRPr="007D1D3D">
          <w:rPr>
            <w:rStyle w:val="Hyperlink"/>
          </w:rPr>
          <w:t>Active Partition Download Programming Sequence - Recommended</w:t>
        </w:r>
        <w:r w:rsidR="00CE6BDE">
          <w:rPr>
            <w:webHidden/>
          </w:rPr>
          <w:tab/>
        </w:r>
        <w:r w:rsidR="00CE6BDE">
          <w:rPr>
            <w:webHidden/>
          </w:rPr>
          <w:fldChar w:fldCharType="begin"/>
        </w:r>
        <w:r w:rsidR="00CE6BDE">
          <w:rPr>
            <w:webHidden/>
          </w:rPr>
          <w:instrText xml:space="preserve"> PAGEREF _Toc99383887 \h </w:instrText>
        </w:r>
        <w:r w:rsidR="00CE6BDE">
          <w:rPr>
            <w:webHidden/>
          </w:rPr>
        </w:r>
        <w:r w:rsidR="00CE6BDE">
          <w:rPr>
            <w:webHidden/>
          </w:rPr>
          <w:fldChar w:fldCharType="separate"/>
        </w:r>
        <w:r w:rsidR="00E6025E">
          <w:rPr>
            <w:webHidden/>
          </w:rPr>
          <w:t>61</w:t>
        </w:r>
        <w:r w:rsidR="00CE6BDE">
          <w:rPr>
            <w:webHidden/>
          </w:rPr>
          <w:fldChar w:fldCharType="end"/>
        </w:r>
      </w:hyperlink>
    </w:p>
    <w:p w14:paraId="5F56FD78" w14:textId="2E82873D" w:rsidR="00CE6BDE" w:rsidRDefault="008E2866">
      <w:pPr>
        <w:pStyle w:val="TOC2"/>
        <w:rPr>
          <w:rFonts w:asciiTheme="minorHAnsi" w:eastAsiaTheme="minorEastAsia" w:hAnsiTheme="minorHAnsi" w:cstheme="minorBidi"/>
          <w:sz w:val="22"/>
          <w:szCs w:val="22"/>
          <w:lang w:val="en-US"/>
        </w:rPr>
      </w:pPr>
      <w:hyperlink w:anchor="_Toc99383888" w:history="1">
        <w:r w:rsidR="00CE6BDE" w:rsidRPr="007D1D3D">
          <w:rPr>
            <w:rStyle w:val="Hyperlink"/>
          </w:rPr>
          <w:t>4.2</w:t>
        </w:r>
        <w:r w:rsidR="00CE6BDE">
          <w:rPr>
            <w:rFonts w:asciiTheme="minorHAnsi" w:eastAsiaTheme="minorEastAsia" w:hAnsiTheme="minorHAnsi" w:cstheme="minorBidi"/>
            <w:sz w:val="22"/>
            <w:szCs w:val="22"/>
            <w:lang w:val="en-US"/>
          </w:rPr>
          <w:tab/>
        </w:r>
        <w:r w:rsidR="00CE6BDE" w:rsidRPr="007D1D3D">
          <w:rPr>
            <w:rStyle w:val="Hyperlink"/>
            <w:snapToGrid w:val="0"/>
          </w:rPr>
          <w:t xml:space="preserve">Active Partition </w:t>
        </w:r>
        <w:r w:rsidR="00CE6BDE" w:rsidRPr="007D1D3D">
          <w:rPr>
            <w:rStyle w:val="Hyperlink"/>
          </w:rPr>
          <w:t>Download Programming Sequence - Minimal</w:t>
        </w:r>
        <w:r w:rsidR="00CE6BDE">
          <w:rPr>
            <w:webHidden/>
          </w:rPr>
          <w:tab/>
        </w:r>
        <w:r w:rsidR="00CE6BDE">
          <w:rPr>
            <w:webHidden/>
          </w:rPr>
          <w:fldChar w:fldCharType="begin"/>
        </w:r>
        <w:r w:rsidR="00CE6BDE">
          <w:rPr>
            <w:webHidden/>
          </w:rPr>
          <w:instrText xml:space="preserve"> PAGEREF _Toc99383888 \h </w:instrText>
        </w:r>
        <w:r w:rsidR="00CE6BDE">
          <w:rPr>
            <w:webHidden/>
          </w:rPr>
        </w:r>
        <w:r w:rsidR="00CE6BDE">
          <w:rPr>
            <w:webHidden/>
          </w:rPr>
          <w:fldChar w:fldCharType="separate"/>
        </w:r>
        <w:r w:rsidR="00E6025E">
          <w:rPr>
            <w:webHidden/>
          </w:rPr>
          <w:t>64</w:t>
        </w:r>
        <w:r w:rsidR="00CE6BDE">
          <w:rPr>
            <w:webHidden/>
          </w:rPr>
          <w:fldChar w:fldCharType="end"/>
        </w:r>
      </w:hyperlink>
    </w:p>
    <w:p w14:paraId="2746D1B1" w14:textId="4DF3F88E" w:rsidR="00CE6BDE" w:rsidRDefault="008E2866">
      <w:pPr>
        <w:pStyle w:val="TOC2"/>
        <w:rPr>
          <w:rFonts w:asciiTheme="minorHAnsi" w:eastAsiaTheme="minorEastAsia" w:hAnsiTheme="minorHAnsi" w:cstheme="minorBidi"/>
          <w:sz w:val="22"/>
          <w:szCs w:val="22"/>
          <w:lang w:val="en-US"/>
        </w:rPr>
      </w:pPr>
      <w:hyperlink w:anchor="_Toc99383889" w:history="1">
        <w:r w:rsidR="00CE6BDE" w:rsidRPr="007D1D3D">
          <w:rPr>
            <w:rStyle w:val="Hyperlink"/>
            <w:snapToGrid w:val="0"/>
          </w:rPr>
          <w:t>4.3</w:t>
        </w:r>
        <w:r w:rsidR="00CE6BDE">
          <w:rPr>
            <w:rFonts w:asciiTheme="minorHAnsi" w:eastAsiaTheme="minorEastAsia" w:hAnsiTheme="minorHAnsi" w:cstheme="minorBidi"/>
            <w:sz w:val="22"/>
            <w:szCs w:val="22"/>
            <w:lang w:val="en-US"/>
          </w:rPr>
          <w:tab/>
        </w:r>
        <w:r w:rsidR="00CE6BDE" w:rsidRPr="007D1D3D">
          <w:rPr>
            <w:rStyle w:val="Hyperlink"/>
            <w:snapToGrid w:val="0"/>
          </w:rPr>
          <w:t>Download Data Block</w:t>
        </w:r>
        <w:r w:rsidR="00CE6BDE">
          <w:rPr>
            <w:webHidden/>
          </w:rPr>
          <w:tab/>
        </w:r>
        <w:r w:rsidR="00CE6BDE">
          <w:rPr>
            <w:webHidden/>
          </w:rPr>
          <w:fldChar w:fldCharType="begin"/>
        </w:r>
        <w:r w:rsidR="00CE6BDE">
          <w:rPr>
            <w:webHidden/>
          </w:rPr>
          <w:instrText xml:space="preserve"> PAGEREF _Toc99383889 \h </w:instrText>
        </w:r>
        <w:r w:rsidR="00CE6BDE">
          <w:rPr>
            <w:webHidden/>
          </w:rPr>
        </w:r>
        <w:r w:rsidR="00CE6BDE">
          <w:rPr>
            <w:webHidden/>
          </w:rPr>
          <w:fldChar w:fldCharType="separate"/>
        </w:r>
        <w:r w:rsidR="00E6025E">
          <w:rPr>
            <w:webHidden/>
          </w:rPr>
          <w:t>66</w:t>
        </w:r>
        <w:r w:rsidR="00CE6BDE">
          <w:rPr>
            <w:webHidden/>
          </w:rPr>
          <w:fldChar w:fldCharType="end"/>
        </w:r>
      </w:hyperlink>
    </w:p>
    <w:p w14:paraId="62E738C2" w14:textId="62D25379" w:rsidR="00CE6BDE" w:rsidRDefault="008E2866">
      <w:pPr>
        <w:pStyle w:val="TOC2"/>
        <w:rPr>
          <w:rFonts w:asciiTheme="minorHAnsi" w:eastAsiaTheme="minorEastAsia" w:hAnsiTheme="minorHAnsi" w:cstheme="minorBidi"/>
          <w:sz w:val="22"/>
          <w:szCs w:val="22"/>
          <w:lang w:val="en-US"/>
        </w:rPr>
      </w:pPr>
      <w:hyperlink w:anchor="_Toc99383890" w:history="1">
        <w:r w:rsidR="00CE6BDE" w:rsidRPr="007D1D3D">
          <w:rPr>
            <w:rStyle w:val="Hyperlink"/>
            <w:snapToGrid w:val="0"/>
          </w:rPr>
          <w:t>4.4</w:t>
        </w:r>
        <w:r w:rsidR="00CE6BDE">
          <w:rPr>
            <w:rFonts w:asciiTheme="minorHAnsi" w:eastAsiaTheme="minorEastAsia" w:hAnsiTheme="minorHAnsi" w:cstheme="minorBidi"/>
            <w:sz w:val="22"/>
            <w:szCs w:val="22"/>
            <w:lang w:val="en-US"/>
          </w:rPr>
          <w:tab/>
        </w:r>
        <w:r w:rsidR="00CE6BDE" w:rsidRPr="007D1D3D">
          <w:rPr>
            <w:rStyle w:val="Hyperlink"/>
            <w:snapToGrid w:val="0"/>
          </w:rPr>
          <w:t>Inactive Partition Download Programming Sequence</w:t>
        </w:r>
        <w:r w:rsidR="00CE6BDE">
          <w:rPr>
            <w:webHidden/>
          </w:rPr>
          <w:tab/>
        </w:r>
        <w:r w:rsidR="00CE6BDE">
          <w:rPr>
            <w:webHidden/>
          </w:rPr>
          <w:fldChar w:fldCharType="begin"/>
        </w:r>
        <w:r w:rsidR="00CE6BDE">
          <w:rPr>
            <w:webHidden/>
          </w:rPr>
          <w:instrText xml:space="preserve"> PAGEREF _Toc99383890 \h </w:instrText>
        </w:r>
        <w:r w:rsidR="00CE6BDE">
          <w:rPr>
            <w:webHidden/>
          </w:rPr>
        </w:r>
        <w:r w:rsidR="00CE6BDE">
          <w:rPr>
            <w:webHidden/>
          </w:rPr>
          <w:fldChar w:fldCharType="separate"/>
        </w:r>
        <w:r w:rsidR="00E6025E">
          <w:rPr>
            <w:webHidden/>
          </w:rPr>
          <w:t>68</w:t>
        </w:r>
        <w:r w:rsidR="00CE6BDE">
          <w:rPr>
            <w:webHidden/>
          </w:rPr>
          <w:fldChar w:fldCharType="end"/>
        </w:r>
      </w:hyperlink>
    </w:p>
    <w:p w14:paraId="5B7952ED" w14:textId="5E06D084" w:rsidR="00CE6BDE" w:rsidRDefault="008E2866">
      <w:pPr>
        <w:pStyle w:val="TOC1"/>
        <w:rPr>
          <w:rFonts w:asciiTheme="minorHAnsi" w:eastAsiaTheme="minorEastAsia" w:hAnsiTheme="minorHAnsi" w:cstheme="minorBidi"/>
          <w:sz w:val="22"/>
          <w:szCs w:val="22"/>
          <w:lang w:val="en-US"/>
        </w:rPr>
      </w:pPr>
      <w:hyperlink w:anchor="_Toc99383891" w:history="1">
        <w:r w:rsidR="00CE6BDE" w:rsidRPr="007D1D3D">
          <w:rPr>
            <w:rStyle w:val="Hyperlink"/>
          </w:rPr>
          <w:t>5</w:t>
        </w:r>
        <w:r w:rsidR="00CE6BDE">
          <w:rPr>
            <w:rFonts w:asciiTheme="minorHAnsi" w:eastAsiaTheme="minorEastAsia" w:hAnsiTheme="minorHAnsi" w:cstheme="minorBidi"/>
            <w:sz w:val="22"/>
            <w:szCs w:val="22"/>
            <w:lang w:val="en-US"/>
          </w:rPr>
          <w:tab/>
        </w:r>
        <w:r w:rsidR="00CE6BDE" w:rsidRPr="007D1D3D">
          <w:rPr>
            <w:rStyle w:val="Hyperlink"/>
          </w:rPr>
          <w:t>File Upload Sequence</w:t>
        </w:r>
        <w:r w:rsidR="00CE6BDE">
          <w:rPr>
            <w:webHidden/>
          </w:rPr>
          <w:tab/>
        </w:r>
        <w:r w:rsidR="00CE6BDE">
          <w:rPr>
            <w:webHidden/>
          </w:rPr>
          <w:fldChar w:fldCharType="begin"/>
        </w:r>
        <w:r w:rsidR="00CE6BDE">
          <w:rPr>
            <w:webHidden/>
          </w:rPr>
          <w:instrText xml:space="preserve"> PAGEREF _Toc99383891 \h </w:instrText>
        </w:r>
        <w:r w:rsidR="00CE6BDE">
          <w:rPr>
            <w:webHidden/>
          </w:rPr>
        </w:r>
        <w:r w:rsidR="00CE6BDE">
          <w:rPr>
            <w:webHidden/>
          </w:rPr>
          <w:fldChar w:fldCharType="separate"/>
        </w:r>
        <w:r w:rsidR="00E6025E">
          <w:rPr>
            <w:webHidden/>
          </w:rPr>
          <w:t>70</w:t>
        </w:r>
        <w:r w:rsidR="00CE6BDE">
          <w:rPr>
            <w:webHidden/>
          </w:rPr>
          <w:fldChar w:fldCharType="end"/>
        </w:r>
      </w:hyperlink>
    </w:p>
    <w:p w14:paraId="586F2FE1" w14:textId="5B13F08D" w:rsidR="00CE6BDE" w:rsidRDefault="008E2866">
      <w:pPr>
        <w:pStyle w:val="TOC2"/>
        <w:rPr>
          <w:rFonts w:asciiTheme="minorHAnsi" w:eastAsiaTheme="minorEastAsia" w:hAnsiTheme="minorHAnsi" w:cstheme="minorBidi"/>
          <w:sz w:val="22"/>
          <w:szCs w:val="22"/>
          <w:lang w:val="en-US"/>
        </w:rPr>
      </w:pPr>
      <w:hyperlink w:anchor="_Toc99383892" w:history="1">
        <w:r w:rsidR="00CE6BDE" w:rsidRPr="007D1D3D">
          <w:rPr>
            <w:rStyle w:val="Hyperlink"/>
          </w:rPr>
          <w:t>5.1</w:t>
        </w:r>
        <w:r w:rsidR="00CE6BDE">
          <w:rPr>
            <w:rFonts w:asciiTheme="minorHAnsi" w:eastAsiaTheme="minorEastAsia" w:hAnsiTheme="minorHAnsi" w:cstheme="minorBidi"/>
            <w:sz w:val="22"/>
            <w:szCs w:val="22"/>
            <w:lang w:val="en-US"/>
          </w:rPr>
          <w:tab/>
        </w:r>
        <w:r w:rsidR="00CE6BDE" w:rsidRPr="007D1D3D">
          <w:rPr>
            <w:rStyle w:val="Hyperlink"/>
          </w:rPr>
          <w:t>Upload Programming Sequence</w:t>
        </w:r>
        <w:r w:rsidR="00CE6BDE">
          <w:rPr>
            <w:webHidden/>
          </w:rPr>
          <w:tab/>
        </w:r>
        <w:r w:rsidR="00CE6BDE">
          <w:rPr>
            <w:webHidden/>
          </w:rPr>
          <w:fldChar w:fldCharType="begin"/>
        </w:r>
        <w:r w:rsidR="00CE6BDE">
          <w:rPr>
            <w:webHidden/>
          </w:rPr>
          <w:instrText xml:space="preserve"> PAGEREF _Toc99383892 \h </w:instrText>
        </w:r>
        <w:r w:rsidR="00CE6BDE">
          <w:rPr>
            <w:webHidden/>
          </w:rPr>
        </w:r>
        <w:r w:rsidR="00CE6BDE">
          <w:rPr>
            <w:webHidden/>
          </w:rPr>
          <w:fldChar w:fldCharType="separate"/>
        </w:r>
        <w:r w:rsidR="00E6025E">
          <w:rPr>
            <w:webHidden/>
          </w:rPr>
          <w:t>70</w:t>
        </w:r>
        <w:r w:rsidR="00CE6BDE">
          <w:rPr>
            <w:webHidden/>
          </w:rPr>
          <w:fldChar w:fldCharType="end"/>
        </w:r>
      </w:hyperlink>
    </w:p>
    <w:p w14:paraId="3C8CA627" w14:textId="4F66751E" w:rsidR="00CE6BDE" w:rsidRDefault="008E2866">
      <w:pPr>
        <w:pStyle w:val="TOC2"/>
        <w:rPr>
          <w:rFonts w:asciiTheme="minorHAnsi" w:eastAsiaTheme="minorEastAsia" w:hAnsiTheme="minorHAnsi" w:cstheme="minorBidi"/>
          <w:sz w:val="22"/>
          <w:szCs w:val="22"/>
          <w:lang w:val="en-US"/>
        </w:rPr>
      </w:pPr>
      <w:hyperlink w:anchor="_Toc99383893" w:history="1">
        <w:r w:rsidR="00CE6BDE" w:rsidRPr="007D1D3D">
          <w:rPr>
            <w:rStyle w:val="Hyperlink"/>
            <w:snapToGrid w:val="0"/>
          </w:rPr>
          <w:t>5.2</w:t>
        </w:r>
        <w:r w:rsidR="00CE6BDE">
          <w:rPr>
            <w:rFonts w:asciiTheme="minorHAnsi" w:eastAsiaTheme="minorEastAsia" w:hAnsiTheme="minorHAnsi" w:cstheme="minorBidi"/>
            <w:sz w:val="22"/>
            <w:szCs w:val="22"/>
            <w:lang w:val="en-US"/>
          </w:rPr>
          <w:tab/>
        </w:r>
        <w:r w:rsidR="00CE6BDE" w:rsidRPr="007D1D3D">
          <w:rPr>
            <w:rStyle w:val="Hyperlink"/>
            <w:snapToGrid w:val="0"/>
          </w:rPr>
          <w:t>Upload Data Block</w:t>
        </w:r>
        <w:r w:rsidR="00CE6BDE">
          <w:rPr>
            <w:webHidden/>
          </w:rPr>
          <w:tab/>
        </w:r>
        <w:r w:rsidR="00CE6BDE">
          <w:rPr>
            <w:webHidden/>
          </w:rPr>
          <w:fldChar w:fldCharType="begin"/>
        </w:r>
        <w:r w:rsidR="00CE6BDE">
          <w:rPr>
            <w:webHidden/>
          </w:rPr>
          <w:instrText xml:space="preserve"> PAGEREF _Toc99383893 \h </w:instrText>
        </w:r>
        <w:r w:rsidR="00CE6BDE">
          <w:rPr>
            <w:webHidden/>
          </w:rPr>
        </w:r>
        <w:r w:rsidR="00CE6BDE">
          <w:rPr>
            <w:webHidden/>
          </w:rPr>
          <w:fldChar w:fldCharType="separate"/>
        </w:r>
        <w:r w:rsidR="00E6025E">
          <w:rPr>
            <w:webHidden/>
          </w:rPr>
          <w:t>72</w:t>
        </w:r>
        <w:r w:rsidR="00CE6BDE">
          <w:rPr>
            <w:webHidden/>
          </w:rPr>
          <w:fldChar w:fldCharType="end"/>
        </w:r>
      </w:hyperlink>
    </w:p>
    <w:p w14:paraId="7ACEF0B8" w14:textId="4BEB673A" w:rsidR="00CE6BDE" w:rsidRDefault="008E2866">
      <w:pPr>
        <w:pStyle w:val="TOC1"/>
        <w:rPr>
          <w:rFonts w:asciiTheme="minorHAnsi" w:eastAsiaTheme="minorEastAsia" w:hAnsiTheme="minorHAnsi" w:cstheme="minorBidi"/>
          <w:sz w:val="22"/>
          <w:szCs w:val="22"/>
          <w:lang w:val="en-US"/>
        </w:rPr>
      </w:pPr>
      <w:hyperlink w:anchor="_Toc99383894" w:history="1">
        <w:r w:rsidR="00CE6BDE" w:rsidRPr="007D1D3D">
          <w:rPr>
            <w:rStyle w:val="Hyperlink"/>
          </w:rPr>
          <w:t>6</w:t>
        </w:r>
        <w:r w:rsidR="00CE6BDE">
          <w:rPr>
            <w:rFonts w:asciiTheme="minorHAnsi" w:eastAsiaTheme="minorEastAsia" w:hAnsiTheme="minorHAnsi" w:cstheme="minorBidi"/>
            <w:sz w:val="22"/>
            <w:szCs w:val="22"/>
            <w:lang w:val="en-US"/>
          </w:rPr>
          <w:tab/>
        </w:r>
        <w:r w:rsidR="00CE6BDE" w:rsidRPr="007D1D3D">
          <w:rPr>
            <w:rStyle w:val="Hyperlink"/>
          </w:rPr>
          <w:t>ECU Program Mode</w:t>
        </w:r>
        <w:r w:rsidR="00CE6BDE">
          <w:rPr>
            <w:webHidden/>
          </w:rPr>
          <w:tab/>
        </w:r>
        <w:r w:rsidR="00CE6BDE">
          <w:rPr>
            <w:webHidden/>
          </w:rPr>
          <w:fldChar w:fldCharType="begin"/>
        </w:r>
        <w:r w:rsidR="00CE6BDE">
          <w:rPr>
            <w:webHidden/>
          </w:rPr>
          <w:instrText xml:space="preserve"> PAGEREF _Toc99383894 \h </w:instrText>
        </w:r>
        <w:r w:rsidR="00CE6BDE">
          <w:rPr>
            <w:webHidden/>
          </w:rPr>
        </w:r>
        <w:r w:rsidR="00CE6BDE">
          <w:rPr>
            <w:webHidden/>
          </w:rPr>
          <w:fldChar w:fldCharType="separate"/>
        </w:r>
        <w:r w:rsidR="00E6025E">
          <w:rPr>
            <w:webHidden/>
          </w:rPr>
          <w:t>74</w:t>
        </w:r>
        <w:r w:rsidR="00CE6BDE">
          <w:rPr>
            <w:webHidden/>
          </w:rPr>
          <w:fldChar w:fldCharType="end"/>
        </w:r>
      </w:hyperlink>
    </w:p>
    <w:p w14:paraId="6FF5B8C7" w14:textId="641300AD" w:rsidR="00CE6BDE" w:rsidRDefault="008E2866">
      <w:pPr>
        <w:pStyle w:val="TOC2"/>
        <w:rPr>
          <w:rFonts w:asciiTheme="minorHAnsi" w:eastAsiaTheme="minorEastAsia" w:hAnsiTheme="minorHAnsi" w:cstheme="minorBidi"/>
          <w:sz w:val="22"/>
          <w:szCs w:val="22"/>
          <w:lang w:val="en-US"/>
        </w:rPr>
      </w:pPr>
      <w:hyperlink w:anchor="_Toc99383895" w:history="1">
        <w:r w:rsidR="00CE6BDE" w:rsidRPr="007D1D3D">
          <w:rPr>
            <w:rStyle w:val="Hyperlink"/>
          </w:rPr>
          <w:t>6.1</w:t>
        </w:r>
        <w:r w:rsidR="00CE6BDE">
          <w:rPr>
            <w:rFonts w:asciiTheme="minorHAnsi" w:eastAsiaTheme="minorEastAsia" w:hAnsiTheme="minorHAnsi" w:cstheme="minorBidi"/>
            <w:sz w:val="22"/>
            <w:szCs w:val="22"/>
            <w:lang w:val="en-US"/>
          </w:rPr>
          <w:tab/>
        </w:r>
        <w:r w:rsidR="00CE6BDE" w:rsidRPr="007D1D3D">
          <w:rPr>
            <w:rStyle w:val="Hyperlink"/>
          </w:rPr>
          <w:t>ECU Program Mode for Bootloader Implementations</w:t>
        </w:r>
        <w:r w:rsidR="00CE6BDE">
          <w:rPr>
            <w:webHidden/>
          </w:rPr>
          <w:tab/>
        </w:r>
        <w:r w:rsidR="00CE6BDE">
          <w:rPr>
            <w:webHidden/>
          </w:rPr>
          <w:fldChar w:fldCharType="begin"/>
        </w:r>
        <w:r w:rsidR="00CE6BDE">
          <w:rPr>
            <w:webHidden/>
          </w:rPr>
          <w:instrText xml:space="preserve"> PAGEREF _Toc99383895 \h </w:instrText>
        </w:r>
        <w:r w:rsidR="00CE6BDE">
          <w:rPr>
            <w:webHidden/>
          </w:rPr>
        </w:r>
        <w:r w:rsidR="00CE6BDE">
          <w:rPr>
            <w:webHidden/>
          </w:rPr>
          <w:fldChar w:fldCharType="separate"/>
        </w:r>
        <w:r w:rsidR="00E6025E">
          <w:rPr>
            <w:webHidden/>
          </w:rPr>
          <w:t>74</w:t>
        </w:r>
        <w:r w:rsidR="00CE6BDE">
          <w:rPr>
            <w:webHidden/>
          </w:rPr>
          <w:fldChar w:fldCharType="end"/>
        </w:r>
      </w:hyperlink>
    </w:p>
    <w:p w14:paraId="40BEA6E6" w14:textId="5809EBE1" w:rsidR="00CE6BDE" w:rsidRDefault="008E2866">
      <w:pPr>
        <w:pStyle w:val="TOC3"/>
        <w:rPr>
          <w:rFonts w:asciiTheme="minorHAnsi" w:eastAsiaTheme="minorEastAsia" w:hAnsiTheme="minorHAnsi" w:cstheme="minorBidi"/>
          <w:b w:val="0"/>
          <w:bCs w:val="0"/>
          <w:sz w:val="22"/>
          <w:szCs w:val="22"/>
          <w:lang w:val="en-US"/>
        </w:rPr>
      </w:pPr>
      <w:hyperlink w:anchor="_Toc99383896" w:history="1">
        <w:r w:rsidR="00CE6BDE" w:rsidRPr="007D1D3D">
          <w:rPr>
            <w:rStyle w:val="Hyperlink"/>
          </w:rPr>
          <w:t>6.1.1</w:t>
        </w:r>
        <w:r w:rsidR="00CE6BDE">
          <w:rPr>
            <w:rFonts w:asciiTheme="minorHAnsi" w:eastAsiaTheme="minorEastAsia" w:hAnsiTheme="minorHAnsi" w:cstheme="minorBidi"/>
            <w:b w:val="0"/>
            <w:bCs w:val="0"/>
            <w:sz w:val="22"/>
            <w:szCs w:val="22"/>
            <w:lang w:val="en-US"/>
          </w:rPr>
          <w:tab/>
        </w:r>
        <w:r w:rsidR="00CE6BDE" w:rsidRPr="007D1D3D">
          <w:rPr>
            <w:rStyle w:val="Hyperlink"/>
          </w:rPr>
          <w:t>Boot Sequence for ECUs</w:t>
        </w:r>
        <w:r w:rsidR="00CE6BDE">
          <w:rPr>
            <w:webHidden/>
          </w:rPr>
          <w:tab/>
        </w:r>
        <w:r w:rsidR="00CE6BDE">
          <w:rPr>
            <w:webHidden/>
          </w:rPr>
          <w:fldChar w:fldCharType="begin"/>
        </w:r>
        <w:r w:rsidR="00CE6BDE">
          <w:rPr>
            <w:webHidden/>
          </w:rPr>
          <w:instrText xml:space="preserve"> PAGEREF _Toc99383896 \h </w:instrText>
        </w:r>
        <w:r w:rsidR="00CE6BDE">
          <w:rPr>
            <w:webHidden/>
          </w:rPr>
        </w:r>
        <w:r w:rsidR="00CE6BDE">
          <w:rPr>
            <w:webHidden/>
          </w:rPr>
          <w:fldChar w:fldCharType="separate"/>
        </w:r>
        <w:r w:rsidR="00E6025E">
          <w:rPr>
            <w:webHidden/>
          </w:rPr>
          <w:t>76</w:t>
        </w:r>
        <w:r w:rsidR="00CE6BDE">
          <w:rPr>
            <w:webHidden/>
          </w:rPr>
          <w:fldChar w:fldCharType="end"/>
        </w:r>
      </w:hyperlink>
    </w:p>
    <w:p w14:paraId="6D15A217" w14:textId="2BF8EE25" w:rsidR="00CE6BDE" w:rsidRDefault="008E2866">
      <w:pPr>
        <w:pStyle w:val="TOC2"/>
        <w:rPr>
          <w:rFonts w:asciiTheme="minorHAnsi" w:eastAsiaTheme="minorEastAsia" w:hAnsiTheme="minorHAnsi" w:cstheme="minorBidi"/>
          <w:sz w:val="22"/>
          <w:szCs w:val="22"/>
          <w:lang w:val="en-US"/>
        </w:rPr>
      </w:pPr>
      <w:hyperlink w:anchor="_Toc99383897" w:history="1">
        <w:r w:rsidR="00CE6BDE" w:rsidRPr="007D1D3D">
          <w:rPr>
            <w:rStyle w:val="Hyperlink"/>
          </w:rPr>
          <w:t>6.2</w:t>
        </w:r>
        <w:r w:rsidR="00CE6BDE">
          <w:rPr>
            <w:rFonts w:asciiTheme="minorHAnsi" w:eastAsiaTheme="minorEastAsia" w:hAnsiTheme="minorHAnsi" w:cstheme="minorBidi"/>
            <w:sz w:val="22"/>
            <w:szCs w:val="22"/>
            <w:lang w:val="en-US"/>
          </w:rPr>
          <w:tab/>
        </w:r>
        <w:r w:rsidR="00CE6BDE" w:rsidRPr="007D1D3D">
          <w:rPr>
            <w:rStyle w:val="Hyperlink"/>
          </w:rPr>
          <w:t>Validation of ECU Software</w:t>
        </w:r>
        <w:r w:rsidR="00CE6BDE">
          <w:rPr>
            <w:webHidden/>
          </w:rPr>
          <w:tab/>
        </w:r>
        <w:r w:rsidR="00CE6BDE">
          <w:rPr>
            <w:webHidden/>
          </w:rPr>
          <w:fldChar w:fldCharType="begin"/>
        </w:r>
        <w:r w:rsidR="00CE6BDE">
          <w:rPr>
            <w:webHidden/>
          </w:rPr>
          <w:instrText xml:space="preserve"> PAGEREF _Toc99383897 \h </w:instrText>
        </w:r>
        <w:r w:rsidR="00CE6BDE">
          <w:rPr>
            <w:webHidden/>
          </w:rPr>
        </w:r>
        <w:r w:rsidR="00CE6BDE">
          <w:rPr>
            <w:webHidden/>
          </w:rPr>
          <w:fldChar w:fldCharType="separate"/>
        </w:r>
        <w:r w:rsidR="00E6025E">
          <w:rPr>
            <w:webHidden/>
          </w:rPr>
          <w:t>77</w:t>
        </w:r>
        <w:r w:rsidR="00CE6BDE">
          <w:rPr>
            <w:webHidden/>
          </w:rPr>
          <w:fldChar w:fldCharType="end"/>
        </w:r>
      </w:hyperlink>
    </w:p>
    <w:p w14:paraId="71F832B4" w14:textId="0B6EB086" w:rsidR="00CE6BDE" w:rsidRDefault="008E2866">
      <w:pPr>
        <w:pStyle w:val="TOC2"/>
        <w:rPr>
          <w:rFonts w:asciiTheme="minorHAnsi" w:eastAsiaTheme="minorEastAsia" w:hAnsiTheme="minorHAnsi" w:cstheme="minorBidi"/>
          <w:sz w:val="22"/>
          <w:szCs w:val="22"/>
          <w:lang w:val="en-US"/>
        </w:rPr>
      </w:pPr>
      <w:hyperlink w:anchor="_Toc99383898" w:history="1">
        <w:r w:rsidR="00CE6BDE" w:rsidRPr="007D1D3D">
          <w:rPr>
            <w:rStyle w:val="Hyperlink"/>
          </w:rPr>
          <w:t>6.3</w:t>
        </w:r>
        <w:r w:rsidR="00CE6BDE">
          <w:rPr>
            <w:rFonts w:asciiTheme="minorHAnsi" w:eastAsiaTheme="minorEastAsia" w:hAnsiTheme="minorHAnsi" w:cstheme="minorBidi"/>
            <w:sz w:val="22"/>
            <w:szCs w:val="22"/>
            <w:lang w:val="en-US"/>
          </w:rPr>
          <w:tab/>
        </w:r>
        <w:r w:rsidR="00CE6BDE" w:rsidRPr="007D1D3D">
          <w:rPr>
            <w:rStyle w:val="Hyperlink"/>
          </w:rPr>
          <w:t>Keep ECU programming session</w:t>
        </w:r>
        <w:r w:rsidR="00CE6BDE">
          <w:rPr>
            <w:webHidden/>
          </w:rPr>
          <w:tab/>
        </w:r>
        <w:r w:rsidR="00CE6BDE">
          <w:rPr>
            <w:webHidden/>
          </w:rPr>
          <w:fldChar w:fldCharType="begin"/>
        </w:r>
        <w:r w:rsidR="00CE6BDE">
          <w:rPr>
            <w:webHidden/>
          </w:rPr>
          <w:instrText xml:space="preserve"> PAGEREF _Toc99383898 \h </w:instrText>
        </w:r>
        <w:r w:rsidR="00CE6BDE">
          <w:rPr>
            <w:webHidden/>
          </w:rPr>
        </w:r>
        <w:r w:rsidR="00CE6BDE">
          <w:rPr>
            <w:webHidden/>
          </w:rPr>
          <w:fldChar w:fldCharType="separate"/>
        </w:r>
        <w:r w:rsidR="00E6025E">
          <w:rPr>
            <w:webHidden/>
          </w:rPr>
          <w:t>77</w:t>
        </w:r>
        <w:r w:rsidR="00CE6BDE">
          <w:rPr>
            <w:webHidden/>
          </w:rPr>
          <w:fldChar w:fldCharType="end"/>
        </w:r>
      </w:hyperlink>
    </w:p>
    <w:p w14:paraId="59BE2863" w14:textId="53DFFB15" w:rsidR="00CE6BDE" w:rsidRDefault="008E2866">
      <w:pPr>
        <w:pStyle w:val="TOC2"/>
        <w:rPr>
          <w:rFonts w:asciiTheme="minorHAnsi" w:eastAsiaTheme="minorEastAsia" w:hAnsiTheme="minorHAnsi" w:cstheme="minorBidi"/>
          <w:sz w:val="22"/>
          <w:szCs w:val="22"/>
          <w:lang w:val="en-US"/>
        </w:rPr>
      </w:pPr>
      <w:hyperlink w:anchor="_Toc99383899" w:history="1">
        <w:r w:rsidR="00CE6BDE" w:rsidRPr="007D1D3D">
          <w:rPr>
            <w:rStyle w:val="Hyperlink"/>
          </w:rPr>
          <w:t>6.4</w:t>
        </w:r>
        <w:r w:rsidR="00CE6BDE">
          <w:rPr>
            <w:rFonts w:asciiTheme="minorHAnsi" w:eastAsiaTheme="minorEastAsia" w:hAnsiTheme="minorHAnsi" w:cstheme="minorBidi"/>
            <w:sz w:val="22"/>
            <w:szCs w:val="22"/>
            <w:lang w:val="en-US"/>
          </w:rPr>
          <w:tab/>
        </w:r>
        <w:r w:rsidR="00CE6BDE" w:rsidRPr="007D1D3D">
          <w:rPr>
            <w:rStyle w:val="Hyperlink"/>
          </w:rPr>
          <w:t>ECU Connected to Multiple Public Diagnostic Networks</w:t>
        </w:r>
        <w:r w:rsidR="00CE6BDE">
          <w:rPr>
            <w:webHidden/>
          </w:rPr>
          <w:tab/>
        </w:r>
        <w:r w:rsidR="00CE6BDE">
          <w:rPr>
            <w:webHidden/>
          </w:rPr>
          <w:fldChar w:fldCharType="begin"/>
        </w:r>
        <w:r w:rsidR="00CE6BDE">
          <w:rPr>
            <w:webHidden/>
          </w:rPr>
          <w:instrText xml:space="preserve"> PAGEREF _Toc99383899 \h </w:instrText>
        </w:r>
        <w:r w:rsidR="00CE6BDE">
          <w:rPr>
            <w:webHidden/>
          </w:rPr>
        </w:r>
        <w:r w:rsidR="00CE6BDE">
          <w:rPr>
            <w:webHidden/>
          </w:rPr>
          <w:fldChar w:fldCharType="separate"/>
        </w:r>
        <w:r w:rsidR="00E6025E">
          <w:rPr>
            <w:webHidden/>
          </w:rPr>
          <w:t>78</w:t>
        </w:r>
        <w:r w:rsidR="00CE6BDE">
          <w:rPr>
            <w:webHidden/>
          </w:rPr>
          <w:fldChar w:fldCharType="end"/>
        </w:r>
      </w:hyperlink>
    </w:p>
    <w:p w14:paraId="6F2047B0" w14:textId="4FD056C7" w:rsidR="00CE6BDE" w:rsidRDefault="008E2866">
      <w:pPr>
        <w:pStyle w:val="TOC1"/>
        <w:rPr>
          <w:rFonts w:asciiTheme="minorHAnsi" w:eastAsiaTheme="minorEastAsia" w:hAnsiTheme="minorHAnsi" w:cstheme="minorBidi"/>
          <w:sz w:val="22"/>
          <w:szCs w:val="22"/>
          <w:lang w:val="en-US"/>
        </w:rPr>
      </w:pPr>
      <w:hyperlink w:anchor="_Toc99383900" w:history="1">
        <w:r w:rsidR="00CE6BDE" w:rsidRPr="007D1D3D">
          <w:rPr>
            <w:rStyle w:val="Hyperlink"/>
          </w:rPr>
          <w:t>7</w:t>
        </w:r>
        <w:r w:rsidR="00CE6BDE">
          <w:rPr>
            <w:rFonts w:asciiTheme="minorHAnsi" w:eastAsiaTheme="minorEastAsia" w:hAnsiTheme="minorHAnsi" w:cstheme="minorBidi"/>
            <w:sz w:val="22"/>
            <w:szCs w:val="22"/>
            <w:lang w:val="en-US"/>
          </w:rPr>
          <w:tab/>
        </w:r>
        <w:r w:rsidR="00CE6BDE" w:rsidRPr="007D1D3D">
          <w:rPr>
            <w:rStyle w:val="Hyperlink"/>
          </w:rPr>
          <w:t>Application Layer</w:t>
        </w:r>
        <w:r w:rsidR="00CE6BDE">
          <w:rPr>
            <w:webHidden/>
          </w:rPr>
          <w:tab/>
        </w:r>
        <w:r w:rsidR="00CE6BDE">
          <w:rPr>
            <w:webHidden/>
          </w:rPr>
          <w:fldChar w:fldCharType="begin"/>
        </w:r>
        <w:r w:rsidR="00CE6BDE">
          <w:rPr>
            <w:webHidden/>
          </w:rPr>
          <w:instrText xml:space="preserve"> PAGEREF _Toc99383900 \h </w:instrText>
        </w:r>
        <w:r w:rsidR="00CE6BDE">
          <w:rPr>
            <w:webHidden/>
          </w:rPr>
        </w:r>
        <w:r w:rsidR="00CE6BDE">
          <w:rPr>
            <w:webHidden/>
          </w:rPr>
          <w:fldChar w:fldCharType="separate"/>
        </w:r>
        <w:r w:rsidR="00E6025E">
          <w:rPr>
            <w:webHidden/>
          </w:rPr>
          <w:t>79</w:t>
        </w:r>
        <w:r w:rsidR="00CE6BDE">
          <w:rPr>
            <w:webHidden/>
          </w:rPr>
          <w:fldChar w:fldCharType="end"/>
        </w:r>
      </w:hyperlink>
    </w:p>
    <w:p w14:paraId="446B1017" w14:textId="735FA9B1" w:rsidR="00CE6BDE" w:rsidRDefault="008E2866">
      <w:pPr>
        <w:pStyle w:val="TOC2"/>
        <w:rPr>
          <w:rFonts w:asciiTheme="minorHAnsi" w:eastAsiaTheme="minorEastAsia" w:hAnsiTheme="minorHAnsi" w:cstheme="minorBidi"/>
          <w:sz w:val="22"/>
          <w:szCs w:val="22"/>
          <w:lang w:val="en-US"/>
        </w:rPr>
      </w:pPr>
      <w:hyperlink w:anchor="_Toc99383901" w:history="1">
        <w:r w:rsidR="00CE6BDE" w:rsidRPr="007D1D3D">
          <w:rPr>
            <w:rStyle w:val="Hyperlink"/>
          </w:rPr>
          <w:t>7.1</w:t>
        </w:r>
        <w:r w:rsidR="00CE6BDE">
          <w:rPr>
            <w:rFonts w:asciiTheme="minorHAnsi" w:eastAsiaTheme="minorEastAsia" w:hAnsiTheme="minorHAnsi" w:cstheme="minorBidi"/>
            <w:sz w:val="22"/>
            <w:szCs w:val="22"/>
            <w:lang w:val="en-US"/>
          </w:rPr>
          <w:tab/>
        </w:r>
        <w:r w:rsidR="00CE6BDE" w:rsidRPr="007D1D3D">
          <w:rPr>
            <w:rStyle w:val="Hyperlink"/>
          </w:rPr>
          <w:t>Timing Parameters</w:t>
        </w:r>
        <w:r w:rsidR="00CE6BDE">
          <w:rPr>
            <w:webHidden/>
          </w:rPr>
          <w:tab/>
        </w:r>
        <w:r w:rsidR="00CE6BDE">
          <w:rPr>
            <w:webHidden/>
          </w:rPr>
          <w:fldChar w:fldCharType="begin"/>
        </w:r>
        <w:r w:rsidR="00CE6BDE">
          <w:rPr>
            <w:webHidden/>
          </w:rPr>
          <w:instrText xml:space="preserve"> PAGEREF _Toc99383901 \h </w:instrText>
        </w:r>
        <w:r w:rsidR="00CE6BDE">
          <w:rPr>
            <w:webHidden/>
          </w:rPr>
        </w:r>
        <w:r w:rsidR="00CE6BDE">
          <w:rPr>
            <w:webHidden/>
          </w:rPr>
          <w:fldChar w:fldCharType="separate"/>
        </w:r>
        <w:r w:rsidR="00E6025E">
          <w:rPr>
            <w:webHidden/>
          </w:rPr>
          <w:t>79</w:t>
        </w:r>
        <w:r w:rsidR="00CE6BDE">
          <w:rPr>
            <w:webHidden/>
          </w:rPr>
          <w:fldChar w:fldCharType="end"/>
        </w:r>
      </w:hyperlink>
    </w:p>
    <w:p w14:paraId="5A552496" w14:textId="239101FE" w:rsidR="00CE6BDE" w:rsidRDefault="008E2866">
      <w:pPr>
        <w:pStyle w:val="TOC2"/>
        <w:rPr>
          <w:rFonts w:asciiTheme="minorHAnsi" w:eastAsiaTheme="minorEastAsia" w:hAnsiTheme="minorHAnsi" w:cstheme="minorBidi"/>
          <w:sz w:val="22"/>
          <w:szCs w:val="22"/>
          <w:lang w:val="en-US"/>
        </w:rPr>
      </w:pPr>
      <w:hyperlink w:anchor="_Toc99383902" w:history="1">
        <w:r w:rsidR="00CE6BDE" w:rsidRPr="007D1D3D">
          <w:rPr>
            <w:rStyle w:val="Hyperlink"/>
          </w:rPr>
          <w:t>7.2</w:t>
        </w:r>
        <w:r w:rsidR="00CE6BDE">
          <w:rPr>
            <w:rFonts w:asciiTheme="minorHAnsi" w:eastAsiaTheme="minorEastAsia" w:hAnsiTheme="minorHAnsi" w:cstheme="minorBidi"/>
            <w:sz w:val="22"/>
            <w:szCs w:val="22"/>
            <w:lang w:val="en-US"/>
          </w:rPr>
          <w:tab/>
        </w:r>
        <w:r w:rsidR="00CE6BDE" w:rsidRPr="007D1D3D">
          <w:rPr>
            <w:rStyle w:val="Hyperlink"/>
          </w:rPr>
          <w:t>Diagnostic Services Response Times</w:t>
        </w:r>
        <w:r w:rsidR="00CE6BDE">
          <w:rPr>
            <w:webHidden/>
          </w:rPr>
          <w:tab/>
        </w:r>
        <w:r w:rsidR="00CE6BDE">
          <w:rPr>
            <w:webHidden/>
          </w:rPr>
          <w:fldChar w:fldCharType="begin"/>
        </w:r>
        <w:r w:rsidR="00CE6BDE">
          <w:rPr>
            <w:webHidden/>
          </w:rPr>
          <w:instrText xml:space="preserve"> PAGEREF _Toc99383902 \h </w:instrText>
        </w:r>
        <w:r w:rsidR="00CE6BDE">
          <w:rPr>
            <w:webHidden/>
          </w:rPr>
        </w:r>
        <w:r w:rsidR="00CE6BDE">
          <w:rPr>
            <w:webHidden/>
          </w:rPr>
          <w:fldChar w:fldCharType="separate"/>
        </w:r>
        <w:r w:rsidR="00E6025E">
          <w:rPr>
            <w:webHidden/>
          </w:rPr>
          <w:t>79</w:t>
        </w:r>
        <w:r w:rsidR="00CE6BDE">
          <w:rPr>
            <w:webHidden/>
          </w:rPr>
          <w:fldChar w:fldCharType="end"/>
        </w:r>
      </w:hyperlink>
    </w:p>
    <w:p w14:paraId="0F696D5B" w14:textId="4011CCB0" w:rsidR="00CE6BDE" w:rsidRDefault="008E2866">
      <w:pPr>
        <w:pStyle w:val="TOC2"/>
        <w:rPr>
          <w:rFonts w:asciiTheme="minorHAnsi" w:eastAsiaTheme="minorEastAsia" w:hAnsiTheme="minorHAnsi" w:cstheme="minorBidi"/>
          <w:sz w:val="22"/>
          <w:szCs w:val="22"/>
          <w:lang w:val="en-US"/>
        </w:rPr>
      </w:pPr>
      <w:hyperlink w:anchor="_Toc99383903" w:history="1">
        <w:r w:rsidR="00CE6BDE" w:rsidRPr="007D1D3D">
          <w:rPr>
            <w:rStyle w:val="Hyperlink"/>
          </w:rPr>
          <w:t>7.3</w:t>
        </w:r>
        <w:r w:rsidR="00CE6BDE">
          <w:rPr>
            <w:rFonts w:asciiTheme="minorHAnsi" w:eastAsiaTheme="minorEastAsia" w:hAnsiTheme="minorHAnsi" w:cstheme="minorBidi"/>
            <w:sz w:val="22"/>
            <w:szCs w:val="22"/>
            <w:lang w:val="en-US"/>
          </w:rPr>
          <w:tab/>
        </w:r>
        <w:r w:rsidR="00CE6BDE" w:rsidRPr="007D1D3D">
          <w:rPr>
            <w:rStyle w:val="Hyperlink"/>
          </w:rPr>
          <w:t>Requirements for Processing Additional Tester Requests</w:t>
        </w:r>
        <w:r w:rsidR="00CE6BDE">
          <w:rPr>
            <w:webHidden/>
          </w:rPr>
          <w:tab/>
        </w:r>
        <w:r w:rsidR="00CE6BDE">
          <w:rPr>
            <w:webHidden/>
          </w:rPr>
          <w:fldChar w:fldCharType="begin"/>
        </w:r>
        <w:r w:rsidR="00CE6BDE">
          <w:rPr>
            <w:webHidden/>
          </w:rPr>
          <w:instrText xml:space="preserve"> PAGEREF _Toc99383903 \h </w:instrText>
        </w:r>
        <w:r w:rsidR="00CE6BDE">
          <w:rPr>
            <w:webHidden/>
          </w:rPr>
        </w:r>
        <w:r w:rsidR="00CE6BDE">
          <w:rPr>
            <w:webHidden/>
          </w:rPr>
          <w:fldChar w:fldCharType="separate"/>
        </w:r>
        <w:r w:rsidR="00E6025E">
          <w:rPr>
            <w:webHidden/>
          </w:rPr>
          <w:t>80</w:t>
        </w:r>
        <w:r w:rsidR="00CE6BDE">
          <w:rPr>
            <w:webHidden/>
          </w:rPr>
          <w:fldChar w:fldCharType="end"/>
        </w:r>
      </w:hyperlink>
    </w:p>
    <w:p w14:paraId="5A94EDE2" w14:textId="70DFE02D" w:rsidR="00CE6BDE" w:rsidRDefault="008E2866">
      <w:pPr>
        <w:pStyle w:val="TOC1"/>
        <w:rPr>
          <w:rFonts w:asciiTheme="minorHAnsi" w:eastAsiaTheme="minorEastAsia" w:hAnsiTheme="minorHAnsi" w:cstheme="minorBidi"/>
          <w:sz w:val="22"/>
          <w:szCs w:val="22"/>
          <w:lang w:val="en-US"/>
        </w:rPr>
      </w:pPr>
      <w:hyperlink w:anchor="_Toc99383904" w:history="1">
        <w:r w:rsidR="00CE6BDE" w:rsidRPr="007D1D3D">
          <w:rPr>
            <w:rStyle w:val="Hyperlink"/>
          </w:rPr>
          <w:t>8</w:t>
        </w:r>
        <w:r w:rsidR="00CE6BDE">
          <w:rPr>
            <w:rFonts w:asciiTheme="minorHAnsi" w:eastAsiaTheme="minorEastAsia" w:hAnsiTheme="minorHAnsi" w:cstheme="minorBidi"/>
            <w:sz w:val="22"/>
            <w:szCs w:val="22"/>
            <w:lang w:val="en-US"/>
          </w:rPr>
          <w:tab/>
        </w:r>
        <w:r w:rsidR="00CE6BDE" w:rsidRPr="007D1D3D">
          <w:rPr>
            <w:rStyle w:val="Hyperlink"/>
          </w:rPr>
          <w:t>Network Layer</w:t>
        </w:r>
        <w:r w:rsidR="00CE6BDE">
          <w:rPr>
            <w:webHidden/>
          </w:rPr>
          <w:tab/>
        </w:r>
        <w:r w:rsidR="00CE6BDE">
          <w:rPr>
            <w:webHidden/>
          </w:rPr>
          <w:fldChar w:fldCharType="begin"/>
        </w:r>
        <w:r w:rsidR="00CE6BDE">
          <w:rPr>
            <w:webHidden/>
          </w:rPr>
          <w:instrText xml:space="preserve"> PAGEREF _Toc99383904 \h </w:instrText>
        </w:r>
        <w:r w:rsidR="00CE6BDE">
          <w:rPr>
            <w:webHidden/>
          </w:rPr>
        </w:r>
        <w:r w:rsidR="00CE6BDE">
          <w:rPr>
            <w:webHidden/>
          </w:rPr>
          <w:fldChar w:fldCharType="separate"/>
        </w:r>
        <w:r w:rsidR="00E6025E">
          <w:rPr>
            <w:webHidden/>
          </w:rPr>
          <w:t>82</w:t>
        </w:r>
        <w:r w:rsidR="00CE6BDE">
          <w:rPr>
            <w:webHidden/>
          </w:rPr>
          <w:fldChar w:fldCharType="end"/>
        </w:r>
      </w:hyperlink>
    </w:p>
    <w:p w14:paraId="1E76EF4A" w14:textId="67BCF823" w:rsidR="00CE6BDE" w:rsidRDefault="008E2866">
      <w:pPr>
        <w:pStyle w:val="TOC2"/>
        <w:rPr>
          <w:rFonts w:asciiTheme="minorHAnsi" w:eastAsiaTheme="minorEastAsia" w:hAnsiTheme="minorHAnsi" w:cstheme="minorBidi"/>
          <w:sz w:val="22"/>
          <w:szCs w:val="22"/>
          <w:lang w:val="en-US"/>
        </w:rPr>
      </w:pPr>
      <w:hyperlink w:anchor="_Toc99383905" w:history="1">
        <w:r w:rsidR="00CE6BDE" w:rsidRPr="007D1D3D">
          <w:rPr>
            <w:rStyle w:val="Hyperlink"/>
          </w:rPr>
          <w:t>8.1</w:t>
        </w:r>
        <w:r w:rsidR="00CE6BDE">
          <w:rPr>
            <w:rFonts w:asciiTheme="minorHAnsi" w:eastAsiaTheme="minorEastAsia" w:hAnsiTheme="minorHAnsi" w:cstheme="minorBidi"/>
            <w:sz w:val="22"/>
            <w:szCs w:val="22"/>
            <w:lang w:val="en-US"/>
          </w:rPr>
          <w:tab/>
        </w:r>
        <w:r w:rsidR="00CE6BDE" w:rsidRPr="007D1D3D">
          <w:rPr>
            <w:rStyle w:val="Hyperlink"/>
          </w:rPr>
          <w:t>CAN and CAN FD</w:t>
        </w:r>
        <w:r w:rsidR="00CE6BDE">
          <w:rPr>
            <w:webHidden/>
          </w:rPr>
          <w:tab/>
        </w:r>
        <w:r w:rsidR="00CE6BDE">
          <w:rPr>
            <w:webHidden/>
          </w:rPr>
          <w:fldChar w:fldCharType="begin"/>
        </w:r>
        <w:r w:rsidR="00CE6BDE">
          <w:rPr>
            <w:webHidden/>
          </w:rPr>
          <w:instrText xml:space="preserve"> PAGEREF _Toc99383905 \h </w:instrText>
        </w:r>
        <w:r w:rsidR="00CE6BDE">
          <w:rPr>
            <w:webHidden/>
          </w:rPr>
        </w:r>
        <w:r w:rsidR="00CE6BDE">
          <w:rPr>
            <w:webHidden/>
          </w:rPr>
          <w:fldChar w:fldCharType="separate"/>
        </w:r>
        <w:r w:rsidR="00E6025E">
          <w:rPr>
            <w:webHidden/>
          </w:rPr>
          <w:t>82</w:t>
        </w:r>
        <w:r w:rsidR="00CE6BDE">
          <w:rPr>
            <w:webHidden/>
          </w:rPr>
          <w:fldChar w:fldCharType="end"/>
        </w:r>
      </w:hyperlink>
    </w:p>
    <w:p w14:paraId="53C6AAD8" w14:textId="222E018F" w:rsidR="00CE6BDE" w:rsidRDefault="008E2866">
      <w:pPr>
        <w:pStyle w:val="TOC3"/>
        <w:rPr>
          <w:rFonts w:asciiTheme="minorHAnsi" w:eastAsiaTheme="minorEastAsia" w:hAnsiTheme="minorHAnsi" w:cstheme="minorBidi"/>
          <w:b w:val="0"/>
          <w:bCs w:val="0"/>
          <w:sz w:val="22"/>
          <w:szCs w:val="22"/>
          <w:lang w:val="en-US"/>
        </w:rPr>
      </w:pPr>
      <w:hyperlink w:anchor="_Toc99383906" w:history="1">
        <w:r w:rsidR="00CE6BDE" w:rsidRPr="007D1D3D">
          <w:rPr>
            <w:rStyle w:val="Hyperlink"/>
          </w:rPr>
          <w:t>8.1.1</w:t>
        </w:r>
        <w:r w:rsidR="00CE6BDE">
          <w:rPr>
            <w:rFonts w:asciiTheme="minorHAnsi" w:eastAsiaTheme="minorEastAsia" w:hAnsiTheme="minorHAnsi" w:cstheme="minorBidi"/>
            <w:b w:val="0"/>
            <w:bCs w:val="0"/>
            <w:sz w:val="22"/>
            <w:szCs w:val="22"/>
            <w:lang w:val="en-US"/>
          </w:rPr>
          <w:tab/>
        </w:r>
        <w:r w:rsidR="00CE6BDE" w:rsidRPr="007D1D3D">
          <w:rPr>
            <w:rStyle w:val="Hyperlink"/>
          </w:rPr>
          <w:t>Addressing Format</w:t>
        </w:r>
        <w:r w:rsidR="00CE6BDE">
          <w:rPr>
            <w:webHidden/>
          </w:rPr>
          <w:tab/>
        </w:r>
        <w:r w:rsidR="00CE6BDE">
          <w:rPr>
            <w:webHidden/>
          </w:rPr>
          <w:fldChar w:fldCharType="begin"/>
        </w:r>
        <w:r w:rsidR="00CE6BDE">
          <w:rPr>
            <w:webHidden/>
          </w:rPr>
          <w:instrText xml:space="preserve"> PAGEREF _Toc99383906 \h </w:instrText>
        </w:r>
        <w:r w:rsidR="00CE6BDE">
          <w:rPr>
            <w:webHidden/>
          </w:rPr>
        </w:r>
        <w:r w:rsidR="00CE6BDE">
          <w:rPr>
            <w:webHidden/>
          </w:rPr>
          <w:fldChar w:fldCharType="separate"/>
        </w:r>
        <w:r w:rsidR="00E6025E">
          <w:rPr>
            <w:webHidden/>
          </w:rPr>
          <w:t>82</w:t>
        </w:r>
        <w:r w:rsidR="00CE6BDE">
          <w:rPr>
            <w:webHidden/>
          </w:rPr>
          <w:fldChar w:fldCharType="end"/>
        </w:r>
      </w:hyperlink>
    </w:p>
    <w:p w14:paraId="07950CD2" w14:textId="13534CA0" w:rsidR="00CE6BDE" w:rsidRDefault="008E2866">
      <w:pPr>
        <w:pStyle w:val="TOC4"/>
        <w:rPr>
          <w:rFonts w:asciiTheme="minorHAnsi" w:eastAsiaTheme="minorEastAsia" w:hAnsiTheme="minorHAnsi" w:cstheme="minorBidi"/>
          <w:sz w:val="22"/>
          <w:szCs w:val="22"/>
          <w:lang w:val="en-US"/>
        </w:rPr>
      </w:pPr>
      <w:hyperlink w:anchor="_Toc99383907" w:history="1">
        <w:r w:rsidR="00CE6BDE" w:rsidRPr="007D1D3D">
          <w:rPr>
            <w:rStyle w:val="Hyperlink"/>
          </w:rPr>
          <w:t>8.1.1.1</w:t>
        </w:r>
        <w:r w:rsidR="00CE6BDE">
          <w:rPr>
            <w:rFonts w:asciiTheme="minorHAnsi" w:eastAsiaTheme="minorEastAsia" w:hAnsiTheme="minorHAnsi" w:cstheme="minorBidi"/>
            <w:sz w:val="22"/>
            <w:szCs w:val="22"/>
            <w:lang w:val="en-US"/>
          </w:rPr>
          <w:tab/>
        </w:r>
        <w:r w:rsidR="00CE6BDE" w:rsidRPr="007D1D3D">
          <w:rPr>
            <w:rStyle w:val="Hyperlink"/>
          </w:rPr>
          <w:t>CAN 11-bit Identifiers</w:t>
        </w:r>
        <w:r w:rsidR="00CE6BDE">
          <w:rPr>
            <w:webHidden/>
          </w:rPr>
          <w:tab/>
        </w:r>
        <w:r w:rsidR="00CE6BDE">
          <w:rPr>
            <w:webHidden/>
          </w:rPr>
          <w:fldChar w:fldCharType="begin"/>
        </w:r>
        <w:r w:rsidR="00CE6BDE">
          <w:rPr>
            <w:webHidden/>
          </w:rPr>
          <w:instrText xml:space="preserve"> PAGEREF _Toc99383907 \h </w:instrText>
        </w:r>
        <w:r w:rsidR="00CE6BDE">
          <w:rPr>
            <w:webHidden/>
          </w:rPr>
        </w:r>
        <w:r w:rsidR="00CE6BDE">
          <w:rPr>
            <w:webHidden/>
          </w:rPr>
          <w:fldChar w:fldCharType="separate"/>
        </w:r>
        <w:r w:rsidR="00E6025E">
          <w:rPr>
            <w:webHidden/>
          </w:rPr>
          <w:t>82</w:t>
        </w:r>
        <w:r w:rsidR="00CE6BDE">
          <w:rPr>
            <w:webHidden/>
          </w:rPr>
          <w:fldChar w:fldCharType="end"/>
        </w:r>
      </w:hyperlink>
    </w:p>
    <w:p w14:paraId="7C197A6D" w14:textId="4B3F6CBE" w:rsidR="00CE6BDE" w:rsidRDefault="008E2866">
      <w:pPr>
        <w:pStyle w:val="TOC3"/>
        <w:rPr>
          <w:rFonts w:asciiTheme="minorHAnsi" w:eastAsiaTheme="minorEastAsia" w:hAnsiTheme="minorHAnsi" w:cstheme="minorBidi"/>
          <w:b w:val="0"/>
          <w:bCs w:val="0"/>
          <w:sz w:val="22"/>
          <w:szCs w:val="22"/>
          <w:lang w:val="en-US"/>
        </w:rPr>
      </w:pPr>
      <w:hyperlink w:anchor="_Toc99383908" w:history="1">
        <w:r w:rsidR="00CE6BDE" w:rsidRPr="007D1D3D">
          <w:rPr>
            <w:rStyle w:val="Hyperlink"/>
          </w:rPr>
          <w:t>8.1.2</w:t>
        </w:r>
        <w:r w:rsidR="00CE6BDE">
          <w:rPr>
            <w:rFonts w:asciiTheme="minorHAnsi" w:eastAsiaTheme="minorEastAsia" w:hAnsiTheme="minorHAnsi" w:cstheme="minorBidi"/>
            <w:b w:val="0"/>
            <w:bCs w:val="0"/>
            <w:sz w:val="22"/>
            <w:szCs w:val="22"/>
            <w:lang w:val="en-US"/>
          </w:rPr>
          <w:tab/>
        </w:r>
        <w:r w:rsidR="00CE6BDE" w:rsidRPr="007D1D3D">
          <w:rPr>
            <w:rStyle w:val="Hyperlink"/>
          </w:rPr>
          <w:t>Flow Control</w:t>
        </w:r>
        <w:r w:rsidR="00CE6BDE">
          <w:rPr>
            <w:webHidden/>
          </w:rPr>
          <w:tab/>
        </w:r>
        <w:r w:rsidR="00CE6BDE">
          <w:rPr>
            <w:webHidden/>
          </w:rPr>
          <w:fldChar w:fldCharType="begin"/>
        </w:r>
        <w:r w:rsidR="00CE6BDE">
          <w:rPr>
            <w:webHidden/>
          </w:rPr>
          <w:instrText xml:space="preserve"> PAGEREF _Toc99383908 \h </w:instrText>
        </w:r>
        <w:r w:rsidR="00CE6BDE">
          <w:rPr>
            <w:webHidden/>
          </w:rPr>
        </w:r>
        <w:r w:rsidR="00CE6BDE">
          <w:rPr>
            <w:webHidden/>
          </w:rPr>
          <w:fldChar w:fldCharType="separate"/>
        </w:r>
        <w:r w:rsidR="00E6025E">
          <w:rPr>
            <w:webHidden/>
          </w:rPr>
          <w:t>83</w:t>
        </w:r>
        <w:r w:rsidR="00CE6BDE">
          <w:rPr>
            <w:webHidden/>
          </w:rPr>
          <w:fldChar w:fldCharType="end"/>
        </w:r>
      </w:hyperlink>
    </w:p>
    <w:p w14:paraId="787A92E4" w14:textId="17E73A52" w:rsidR="00CE6BDE" w:rsidRDefault="008E2866">
      <w:pPr>
        <w:pStyle w:val="TOC4"/>
        <w:rPr>
          <w:rFonts w:asciiTheme="minorHAnsi" w:eastAsiaTheme="minorEastAsia" w:hAnsiTheme="minorHAnsi" w:cstheme="minorBidi"/>
          <w:sz w:val="22"/>
          <w:szCs w:val="22"/>
          <w:lang w:val="en-US"/>
        </w:rPr>
      </w:pPr>
      <w:hyperlink w:anchor="_Toc99383909" w:history="1">
        <w:r w:rsidR="00CE6BDE" w:rsidRPr="007D1D3D">
          <w:rPr>
            <w:rStyle w:val="Hyperlink"/>
          </w:rPr>
          <w:t>8.1.2.1</w:t>
        </w:r>
        <w:r w:rsidR="00CE6BDE">
          <w:rPr>
            <w:rFonts w:asciiTheme="minorHAnsi" w:eastAsiaTheme="minorEastAsia" w:hAnsiTheme="minorHAnsi" w:cstheme="minorBidi"/>
            <w:sz w:val="22"/>
            <w:szCs w:val="22"/>
            <w:lang w:val="en-US"/>
          </w:rPr>
          <w:tab/>
        </w:r>
        <w:r w:rsidR="00CE6BDE" w:rsidRPr="007D1D3D">
          <w:rPr>
            <w:rStyle w:val="Hyperlink"/>
          </w:rPr>
          <w:t>FlowStatus (FS) parameter</w:t>
        </w:r>
        <w:r w:rsidR="00CE6BDE">
          <w:rPr>
            <w:webHidden/>
          </w:rPr>
          <w:tab/>
        </w:r>
        <w:r w:rsidR="00CE6BDE">
          <w:rPr>
            <w:webHidden/>
          </w:rPr>
          <w:fldChar w:fldCharType="begin"/>
        </w:r>
        <w:r w:rsidR="00CE6BDE">
          <w:rPr>
            <w:webHidden/>
          </w:rPr>
          <w:instrText xml:space="preserve"> PAGEREF _Toc99383909 \h </w:instrText>
        </w:r>
        <w:r w:rsidR="00CE6BDE">
          <w:rPr>
            <w:webHidden/>
          </w:rPr>
        </w:r>
        <w:r w:rsidR="00CE6BDE">
          <w:rPr>
            <w:webHidden/>
          </w:rPr>
          <w:fldChar w:fldCharType="separate"/>
        </w:r>
        <w:r w:rsidR="00E6025E">
          <w:rPr>
            <w:webHidden/>
          </w:rPr>
          <w:t>83</w:t>
        </w:r>
        <w:r w:rsidR="00CE6BDE">
          <w:rPr>
            <w:webHidden/>
          </w:rPr>
          <w:fldChar w:fldCharType="end"/>
        </w:r>
      </w:hyperlink>
    </w:p>
    <w:p w14:paraId="1162393B" w14:textId="6AEEE02A" w:rsidR="00CE6BDE" w:rsidRDefault="008E2866">
      <w:pPr>
        <w:pStyle w:val="TOC3"/>
        <w:rPr>
          <w:rFonts w:asciiTheme="minorHAnsi" w:eastAsiaTheme="minorEastAsia" w:hAnsiTheme="minorHAnsi" w:cstheme="minorBidi"/>
          <w:b w:val="0"/>
          <w:bCs w:val="0"/>
          <w:sz w:val="22"/>
          <w:szCs w:val="22"/>
          <w:lang w:val="en-US"/>
        </w:rPr>
      </w:pPr>
      <w:hyperlink w:anchor="_Toc99383910" w:history="1">
        <w:r w:rsidR="00CE6BDE" w:rsidRPr="007D1D3D">
          <w:rPr>
            <w:rStyle w:val="Hyperlink"/>
          </w:rPr>
          <w:t>8.1.3</w:t>
        </w:r>
        <w:r w:rsidR="00CE6BDE">
          <w:rPr>
            <w:rFonts w:asciiTheme="minorHAnsi" w:eastAsiaTheme="minorEastAsia" w:hAnsiTheme="minorHAnsi" w:cstheme="minorBidi"/>
            <w:b w:val="0"/>
            <w:bCs w:val="0"/>
            <w:sz w:val="22"/>
            <w:szCs w:val="22"/>
            <w:lang w:val="en-US"/>
          </w:rPr>
          <w:tab/>
        </w:r>
        <w:r w:rsidR="00CE6BDE" w:rsidRPr="007D1D3D">
          <w:rPr>
            <w:rStyle w:val="Hyperlink"/>
          </w:rPr>
          <w:t>Maximum Number of FC.Wait Frame Transmission (N_WFTmax)</w:t>
        </w:r>
        <w:r w:rsidR="00CE6BDE">
          <w:rPr>
            <w:webHidden/>
          </w:rPr>
          <w:tab/>
        </w:r>
        <w:r w:rsidR="00CE6BDE">
          <w:rPr>
            <w:webHidden/>
          </w:rPr>
          <w:fldChar w:fldCharType="begin"/>
        </w:r>
        <w:r w:rsidR="00CE6BDE">
          <w:rPr>
            <w:webHidden/>
          </w:rPr>
          <w:instrText xml:space="preserve"> PAGEREF _Toc99383910 \h </w:instrText>
        </w:r>
        <w:r w:rsidR="00CE6BDE">
          <w:rPr>
            <w:webHidden/>
          </w:rPr>
        </w:r>
        <w:r w:rsidR="00CE6BDE">
          <w:rPr>
            <w:webHidden/>
          </w:rPr>
          <w:fldChar w:fldCharType="separate"/>
        </w:r>
        <w:r w:rsidR="00E6025E">
          <w:rPr>
            <w:webHidden/>
          </w:rPr>
          <w:t>83</w:t>
        </w:r>
        <w:r w:rsidR="00CE6BDE">
          <w:rPr>
            <w:webHidden/>
          </w:rPr>
          <w:fldChar w:fldCharType="end"/>
        </w:r>
      </w:hyperlink>
    </w:p>
    <w:p w14:paraId="003A3E6A" w14:textId="3B930942" w:rsidR="00CE6BDE" w:rsidRDefault="008E2866">
      <w:pPr>
        <w:pStyle w:val="TOC4"/>
        <w:rPr>
          <w:rFonts w:asciiTheme="minorHAnsi" w:eastAsiaTheme="minorEastAsia" w:hAnsiTheme="minorHAnsi" w:cstheme="minorBidi"/>
          <w:sz w:val="22"/>
          <w:szCs w:val="22"/>
          <w:lang w:val="en-US"/>
        </w:rPr>
      </w:pPr>
      <w:hyperlink w:anchor="_Toc99383911" w:history="1">
        <w:r w:rsidR="00CE6BDE" w:rsidRPr="007D1D3D">
          <w:rPr>
            <w:rStyle w:val="Hyperlink"/>
          </w:rPr>
          <w:t>8.1.3.1</w:t>
        </w:r>
        <w:r w:rsidR="00CE6BDE">
          <w:rPr>
            <w:rFonts w:asciiTheme="minorHAnsi" w:eastAsiaTheme="minorEastAsia" w:hAnsiTheme="minorHAnsi" w:cstheme="minorBidi"/>
            <w:sz w:val="22"/>
            <w:szCs w:val="22"/>
            <w:lang w:val="en-US"/>
          </w:rPr>
          <w:tab/>
        </w:r>
        <w:r w:rsidR="00CE6BDE" w:rsidRPr="007D1D3D">
          <w:rPr>
            <w:rStyle w:val="Hyperlink"/>
          </w:rPr>
          <w:t>BlockSize (BS) Parameter</w:t>
        </w:r>
        <w:r w:rsidR="00CE6BDE">
          <w:rPr>
            <w:webHidden/>
          </w:rPr>
          <w:tab/>
        </w:r>
        <w:r w:rsidR="00CE6BDE">
          <w:rPr>
            <w:webHidden/>
          </w:rPr>
          <w:fldChar w:fldCharType="begin"/>
        </w:r>
        <w:r w:rsidR="00CE6BDE">
          <w:rPr>
            <w:webHidden/>
          </w:rPr>
          <w:instrText xml:space="preserve"> PAGEREF _Toc99383911 \h </w:instrText>
        </w:r>
        <w:r w:rsidR="00CE6BDE">
          <w:rPr>
            <w:webHidden/>
          </w:rPr>
        </w:r>
        <w:r w:rsidR="00CE6BDE">
          <w:rPr>
            <w:webHidden/>
          </w:rPr>
          <w:fldChar w:fldCharType="separate"/>
        </w:r>
        <w:r w:rsidR="00E6025E">
          <w:rPr>
            <w:webHidden/>
          </w:rPr>
          <w:t>83</w:t>
        </w:r>
        <w:r w:rsidR="00CE6BDE">
          <w:rPr>
            <w:webHidden/>
          </w:rPr>
          <w:fldChar w:fldCharType="end"/>
        </w:r>
      </w:hyperlink>
    </w:p>
    <w:p w14:paraId="557921E7" w14:textId="5C324D81" w:rsidR="00CE6BDE" w:rsidRDefault="008E2866">
      <w:pPr>
        <w:pStyle w:val="TOC4"/>
        <w:rPr>
          <w:rFonts w:asciiTheme="minorHAnsi" w:eastAsiaTheme="minorEastAsia" w:hAnsiTheme="minorHAnsi" w:cstheme="minorBidi"/>
          <w:sz w:val="22"/>
          <w:szCs w:val="22"/>
          <w:lang w:val="en-US"/>
        </w:rPr>
      </w:pPr>
      <w:hyperlink w:anchor="_Toc99383912" w:history="1">
        <w:r w:rsidR="00CE6BDE" w:rsidRPr="007D1D3D">
          <w:rPr>
            <w:rStyle w:val="Hyperlink"/>
          </w:rPr>
          <w:t>8.1.3.2</w:t>
        </w:r>
        <w:r w:rsidR="00CE6BDE">
          <w:rPr>
            <w:rFonts w:asciiTheme="minorHAnsi" w:eastAsiaTheme="minorEastAsia" w:hAnsiTheme="minorHAnsi" w:cstheme="minorBidi"/>
            <w:sz w:val="22"/>
            <w:szCs w:val="22"/>
            <w:lang w:val="en-US"/>
          </w:rPr>
          <w:tab/>
        </w:r>
        <w:r w:rsidR="00CE6BDE" w:rsidRPr="007D1D3D">
          <w:rPr>
            <w:rStyle w:val="Hyperlink"/>
          </w:rPr>
          <w:t>SeparationTime (STmin) parameter</w:t>
        </w:r>
        <w:r w:rsidR="00CE6BDE">
          <w:rPr>
            <w:webHidden/>
          </w:rPr>
          <w:tab/>
        </w:r>
        <w:r w:rsidR="00CE6BDE">
          <w:rPr>
            <w:webHidden/>
          </w:rPr>
          <w:fldChar w:fldCharType="begin"/>
        </w:r>
        <w:r w:rsidR="00CE6BDE">
          <w:rPr>
            <w:webHidden/>
          </w:rPr>
          <w:instrText xml:space="preserve"> PAGEREF _Toc99383912 \h </w:instrText>
        </w:r>
        <w:r w:rsidR="00CE6BDE">
          <w:rPr>
            <w:webHidden/>
          </w:rPr>
        </w:r>
        <w:r w:rsidR="00CE6BDE">
          <w:rPr>
            <w:webHidden/>
          </w:rPr>
          <w:fldChar w:fldCharType="separate"/>
        </w:r>
        <w:r w:rsidR="00E6025E">
          <w:rPr>
            <w:webHidden/>
          </w:rPr>
          <w:t>84</w:t>
        </w:r>
        <w:r w:rsidR="00CE6BDE">
          <w:rPr>
            <w:webHidden/>
          </w:rPr>
          <w:fldChar w:fldCharType="end"/>
        </w:r>
      </w:hyperlink>
    </w:p>
    <w:p w14:paraId="23167A01" w14:textId="372C08BE" w:rsidR="00CE6BDE" w:rsidRDefault="008E2866">
      <w:pPr>
        <w:pStyle w:val="TOC3"/>
        <w:rPr>
          <w:rFonts w:asciiTheme="minorHAnsi" w:eastAsiaTheme="minorEastAsia" w:hAnsiTheme="minorHAnsi" w:cstheme="minorBidi"/>
          <w:b w:val="0"/>
          <w:bCs w:val="0"/>
          <w:sz w:val="22"/>
          <w:szCs w:val="22"/>
          <w:lang w:val="en-US"/>
        </w:rPr>
      </w:pPr>
      <w:hyperlink w:anchor="_Toc99383913" w:history="1">
        <w:r w:rsidR="00CE6BDE" w:rsidRPr="007D1D3D">
          <w:rPr>
            <w:rStyle w:val="Hyperlink"/>
          </w:rPr>
          <w:t>8.1.4</w:t>
        </w:r>
        <w:r w:rsidR="00CE6BDE">
          <w:rPr>
            <w:rFonts w:asciiTheme="minorHAnsi" w:eastAsiaTheme="minorEastAsia" w:hAnsiTheme="minorHAnsi" w:cstheme="minorBidi"/>
            <w:b w:val="0"/>
            <w:bCs w:val="0"/>
            <w:sz w:val="22"/>
            <w:szCs w:val="22"/>
            <w:lang w:val="en-US"/>
          </w:rPr>
          <w:tab/>
        </w:r>
        <w:r w:rsidR="00CE6BDE" w:rsidRPr="007D1D3D">
          <w:rPr>
            <w:rStyle w:val="Hyperlink"/>
          </w:rPr>
          <w:t>Timing Parameters</w:t>
        </w:r>
        <w:r w:rsidR="00CE6BDE">
          <w:rPr>
            <w:webHidden/>
          </w:rPr>
          <w:tab/>
        </w:r>
        <w:r w:rsidR="00CE6BDE">
          <w:rPr>
            <w:webHidden/>
          </w:rPr>
          <w:fldChar w:fldCharType="begin"/>
        </w:r>
        <w:r w:rsidR="00CE6BDE">
          <w:rPr>
            <w:webHidden/>
          </w:rPr>
          <w:instrText xml:space="preserve"> PAGEREF _Toc99383913 \h </w:instrText>
        </w:r>
        <w:r w:rsidR="00CE6BDE">
          <w:rPr>
            <w:webHidden/>
          </w:rPr>
        </w:r>
        <w:r w:rsidR="00CE6BDE">
          <w:rPr>
            <w:webHidden/>
          </w:rPr>
          <w:fldChar w:fldCharType="separate"/>
        </w:r>
        <w:r w:rsidR="00E6025E">
          <w:rPr>
            <w:webHidden/>
          </w:rPr>
          <w:t>84</w:t>
        </w:r>
        <w:r w:rsidR="00CE6BDE">
          <w:rPr>
            <w:webHidden/>
          </w:rPr>
          <w:fldChar w:fldCharType="end"/>
        </w:r>
      </w:hyperlink>
    </w:p>
    <w:p w14:paraId="30534D7C" w14:textId="6666E700" w:rsidR="00CE6BDE" w:rsidRDefault="008E2866">
      <w:pPr>
        <w:pStyle w:val="TOC3"/>
        <w:rPr>
          <w:rFonts w:asciiTheme="minorHAnsi" w:eastAsiaTheme="minorEastAsia" w:hAnsiTheme="minorHAnsi" w:cstheme="minorBidi"/>
          <w:b w:val="0"/>
          <w:bCs w:val="0"/>
          <w:sz w:val="22"/>
          <w:szCs w:val="22"/>
          <w:lang w:val="en-US"/>
        </w:rPr>
      </w:pPr>
      <w:hyperlink w:anchor="_Toc99383914" w:history="1">
        <w:r w:rsidR="00CE6BDE" w:rsidRPr="007D1D3D">
          <w:rPr>
            <w:rStyle w:val="Hyperlink"/>
          </w:rPr>
          <w:t>8.1.5</w:t>
        </w:r>
        <w:r w:rsidR="00CE6BDE">
          <w:rPr>
            <w:rFonts w:asciiTheme="minorHAnsi" w:eastAsiaTheme="minorEastAsia" w:hAnsiTheme="minorHAnsi" w:cstheme="minorBidi"/>
            <w:b w:val="0"/>
            <w:bCs w:val="0"/>
            <w:sz w:val="22"/>
            <w:szCs w:val="22"/>
            <w:lang w:val="en-US"/>
          </w:rPr>
          <w:tab/>
        </w:r>
        <w:r w:rsidR="00CE6BDE" w:rsidRPr="007D1D3D">
          <w:rPr>
            <w:rStyle w:val="Hyperlink"/>
          </w:rPr>
          <w:t>Buffer Size</w:t>
        </w:r>
        <w:r w:rsidR="00CE6BDE">
          <w:rPr>
            <w:webHidden/>
          </w:rPr>
          <w:tab/>
        </w:r>
        <w:r w:rsidR="00CE6BDE">
          <w:rPr>
            <w:webHidden/>
          </w:rPr>
          <w:fldChar w:fldCharType="begin"/>
        </w:r>
        <w:r w:rsidR="00CE6BDE">
          <w:rPr>
            <w:webHidden/>
          </w:rPr>
          <w:instrText xml:space="preserve"> PAGEREF _Toc99383914 \h </w:instrText>
        </w:r>
        <w:r w:rsidR="00CE6BDE">
          <w:rPr>
            <w:webHidden/>
          </w:rPr>
        </w:r>
        <w:r w:rsidR="00CE6BDE">
          <w:rPr>
            <w:webHidden/>
          </w:rPr>
          <w:fldChar w:fldCharType="separate"/>
        </w:r>
        <w:r w:rsidR="00E6025E">
          <w:rPr>
            <w:webHidden/>
          </w:rPr>
          <w:t>84</w:t>
        </w:r>
        <w:r w:rsidR="00CE6BDE">
          <w:rPr>
            <w:webHidden/>
          </w:rPr>
          <w:fldChar w:fldCharType="end"/>
        </w:r>
      </w:hyperlink>
    </w:p>
    <w:p w14:paraId="06D04EB7" w14:textId="1069D203" w:rsidR="00CE6BDE" w:rsidRDefault="008E2866">
      <w:pPr>
        <w:pStyle w:val="TOC3"/>
        <w:rPr>
          <w:rFonts w:asciiTheme="minorHAnsi" w:eastAsiaTheme="minorEastAsia" w:hAnsiTheme="minorHAnsi" w:cstheme="minorBidi"/>
          <w:b w:val="0"/>
          <w:bCs w:val="0"/>
          <w:sz w:val="22"/>
          <w:szCs w:val="22"/>
          <w:lang w:val="en-US"/>
        </w:rPr>
      </w:pPr>
      <w:hyperlink w:anchor="_Toc99383915" w:history="1">
        <w:r w:rsidR="00CE6BDE" w:rsidRPr="007D1D3D">
          <w:rPr>
            <w:rStyle w:val="Hyperlink"/>
          </w:rPr>
          <w:t>8.1.6</w:t>
        </w:r>
        <w:r w:rsidR="00CE6BDE">
          <w:rPr>
            <w:rFonts w:asciiTheme="minorHAnsi" w:eastAsiaTheme="minorEastAsia" w:hAnsiTheme="minorHAnsi" w:cstheme="minorBidi"/>
            <w:b w:val="0"/>
            <w:bCs w:val="0"/>
            <w:sz w:val="22"/>
            <w:szCs w:val="22"/>
            <w:lang w:val="en-US"/>
          </w:rPr>
          <w:tab/>
        </w:r>
        <w:r w:rsidR="00CE6BDE" w:rsidRPr="007D1D3D">
          <w:rPr>
            <w:rStyle w:val="Hyperlink"/>
          </w:rPr>
          <w:t>TX_DL</w:t>
        </w:r>
        <w:r w:rsidR="00CE6BDE">
          <w:rPr>
            <w:webHidden/>
          </w:rPr>
          <w:tab/>
        </w:r>
        <w:r w:rsidR="00CE6BDE">
          <w:rPr>
            <w:webHidden/>
          </w:rPr>
          <w:fldChar w:fldCharType="begin"/>
        </w:r>
        <w:r w:rsidR="00CE6BDE">
          <w:rPr>
            <w:webHidden/>
          </w:rPr>
          <w:instrText xml:space="preserve"> PAGEREF _Toc99383915 \h </w:instrText>
        </w:r>
        <w:r w:rsidR="00CE6BDE">
          <w:rPr>
            <w:webHidden/>
          </w:rPr>
        </w:r>
        <w:r w:rsidR="00CE6BDE">
          <w:rPr>
            <w:webHidden/>
          </w:rPr>
          <w:fldChar w:fldCharType="separate"/>
        </w:r>
        <w:r w:rsidR="00E6025E">
          <w:rPr>
            <w:webHidden/>
          </w:rPr>
          <w:t>84</w:t>
        </w:r>
        <w:r w:rsidR="00CE6BDE">
          <w:rPr>
            <w:webHidden/>
          </w:rPr>
          <w:fldChar w:fldCharType="end"/>
        </w:r>
      </w:hyperlink>
    </w:p>
    <w:p w14:paraId="00686C98" w14:textId="14E68E41" w:rsidR="00CE6BDE" w:rsidRDefault="008E2866">
      <w:pPr>
        <w:pStyle w:val="TOC2"/>
        <w:rPr>
          <w:rFonts w:asciiTheme="minorHAnsi" w:eastAsiaTheme="minorEastAsia" w:hAnsiTheme="minorHAnsi" w:cstheme="minorBidi"/>
          <w:sz w:val="22"/>
          <w:szCs w:val="22"/>
          <w:lang w:val="en-US"/>
        </w:rPr>
      </w:pPr>
      <w:hyperlink w:anchor="_Toc99383916" w:history="1">
        <w:r w:rsidR="00CE6BDE" w:rsidRPr="007D1D3D">
          <w:rPr>
            <w:rStyle w:val="Hyperlink"/>
          </w:rPr>
          <w:t>8.2</w:t>
        </w:r>
        <w:r w:rsidR="00CE6BDE">
          <w:rPr>
            <w:rFonts w:asciiTheme="minorHAnsi" w:eastAsiaTheme="minorEastAsia" w:hAnsiTheme="minorHAnsi" w:cstheme="minorBidi"/>
            <w:sz w:val="22"/>
            <w:szCs w:val="22"/>
            <w:lang w:val="en-US"/>
          </w:rPr>
          <w:tab/>
        </w:r>
        <w:r w:rsidR="00CE6BDE" w:rsidRPr="007D1D3D">
          <w:rPr>
            <w:rStyle w:val="Hyperlink"/>
          </w:rPr>
          <w:t>Ethernet</w:t>
        </w:r>
        <w:r w:rsidR="00CE6BDE">
          <w:rPr>
            <w:webHidden/>
          </w:rPr>
          <w:tab/>
        </w:r>
        <w:r w:rsidR="00CE6BDE">
          <w:rPr>
            <w:webHidden/>
          </w:rPr>
          <w:fldChar w:fldCharType="begin"/>
        </w:r>
        <w:r w:rsidR="00CE6BDE">
          <w:rPr>
            <w:webHidden/>
          </w:rPr>
          <w:instrText xml:space="preserve"> PAGEREF _Toc99383916 \h </w:instrText>
        </w:r>
        <w:r w:rsidR="00CE6BDE">
          <w:rPr>
            <w:webHidden/>
          </w:rPr>
        </w:r>
        <w:r w:rsidR="00CE6BDE">
          <w:rPr>
            <w:webHidden/>
          </w:rPr>
          <w:fldChar w:fldCharType="separate"/>
        </w:r>
        <w:r w:rsidR="00E6025E">
          <w:rPr>
            <w:webHidden/>
          </w:rPr>
          <w:t>85</w:t>
        </w:r>
        <w:r w:rsidR="00CE6BDE">
          <w:rPr>
            <w:webHidden/>
          </w:rPr>
          <w:fldChar w:fldCharType="end"/>
        </w:r>
      </w:hyperlink>
    </w:p>
    <w:p w14:paraId="411AB9D7" w14:textId="5A73DC88" w:rsidR="00CE6BDE" w:rsidRDefault="008E2866">
      <w:pPr>
        <w:pStyle w:val="TOC1"/>
        <w:rPr>
          <w:rFonts w:asciiTheme="minorHAnsi" w:eastAsiaTheme="minorEastAsia" w:hAnsiTheme="minorHAnsi" w:cstheme="minorBidi"/>
          <w:sz w:val="22"/>
          <w:szCs w:val="22"/>
          <w:lang w:val="en-US"/>
        </w:rPr>
      </w:pPr>
      <w:hyperlink w:anchor="_Toc99383917" w:history="1">
        <w:r w:rsidR="00CE6BDE" w:rsidRPr="007D1D3D">
          <w:rPr>
            <w:rStyle w:val="Hyperlink"/>
          </w:rPr>
          <w:t>9</w:t>
        </w:r>
        <w:r w:rsidR="00CE6BDE">
          <w:rPr>
            <w:rFonts w:asciiTheme="minorHAnsi" w:eastAsiaTheme="minorEastAsia" w:hAnsiTheme="minorHAnsi" w:cstheme="minorBidi"/>
            <w:sz w:val="22"/>
            <w:szCs w:val="22"/>
            <w:lang w:val="en-US"/>
          </w:rPr>
          <w:tab/>
        </w:r>
        <w:r w:rsidR="00CE6BDE" w:rsidRPr="007D1D3D">
          <w:rPr>
            <w:rStyle w:val="Hyperlink"/>
          </w:rPr>
          <w:t>Data Link Layer</w:t>
        </w:r>
        <w:r w:rsidR="00CE6BDE">
          <w:rPr>
            <w:webHidden/>
          </w:rPr>
          <w:tab/>
        </w:r>
        <w:r w:rsidR="00CE6BDE">
          <w:rPr>
            <w:webHidden/>
          </w:rPr>
          <w:fldChar w:fldCharType="begin"/>
        </w:r>
        <w:r w:rsidR="00CE6BDE">
          <w:rPr>
            <w:webHidden/>
          </w:rPr>
          <w:instrText xml:space="preserve"> PAGEREF _Toc99383917 \h </w:instrText>
        </w:r>
        <w:r w:rsidR="00CE6BDE">
          <w:rPr>
            <w:webHidden/>
          </w:rPr>
        </w:r>
        <w:r w:rsidR="00CE6BDE">
          <w:rPr>
            <w:webHidden/>
          </w:rPr>
          <w:fldChar w:fldCharType="separate"/>
        </w:r>
        <w:r w:rsidR="00E6025E">
          <w:rPr>
            <w:webHidden/>
          </w:rPr>
          <w:t>86</w:t>
        </w:r>
        <w:r w:rsidR="00CE6BDE">
          <w:rPr>
            <w:webHidden/>
          </w:rPr>
          <w:fldChar w:fldCharType="end"/>
        </w:r>
      </w:hyperlink>
    </w:p>
    <w:p w14:paraId="395856E8" w14:textId="1AEC03EB" w:rsidR="00CE6BDE" w:rsidRDefault="008E2866">
      <w:pPr>
        <w:pStyle w:val="TOC2"/>
        <w:rPr>
          <w:rFonts w:asciiTheme="minorHAnsi" w:eastAsiaTheme="minorEastAsia" w:hAnsiTheme="minorHAnsi" w:cstheme="minorBidi"/>
          <w:sz w:val="22"/>
          <w:szCs w:val="22"/>
          <w:lang w:val="en-US"/>
        </w:rPr>
      </w:pPr>
      <w:hyperlink w:anchor="_Toc99383918" w:history="1">
        <w:r w:rsidR="00CE6BDE" w:rsidRPr="007D1D3D">
          <w:rPr>
            <w:rStyle w:val="Hyperlink"/>
          </w:rPr>
          <w:t>9.1</w:t>
        </w:r>
        <w:r w:rsidR="00CE6BDE">
          <w:rPr>
            <w:rFonts w:asciiTheme="minorHAnsi" w:eastAsiaTheme="minorEastAsia" w:hAnsiTheme="minorHAnsi" w:cstheme="minorBidi"/>
            <w:sz w:val="22"/>
            <w:szCs w:val="22"/>
            <w:lang w:val="en-US"/>
          </w:rPr>
          <w:tab/>
        </w:r>
        <w:r w:rsidR="00CE6BDE" w:rsidRPr="007D1D3D">
          <w:rPr>
            <w:rStyle w:val="Hyperlink"/>
          </w:rPr>
          <w:t>CLASSICAL CAN Data Length Code (DLC)</w:t>
        </w:r>
        <w:r w:rsidR="00CE6BDE">
          <w:rPr>
            <w:webHidden/>
          </w:rPr>
          <w:tab/>
        </w:r>
        <w:r w:rsidR="00CE6BDE">
          <w:rPr>
            <w:webHidden/>
          </w:rPr>
          <w:fldChar w:fldCharType="begin"/>
        </w:r>
        <w:r w:rsidR="00CE6BDE">
          <w:rPr>
            <w:webHidden/>
          </w:rPr>
          <w:instrText xml:space="preserve"> PAGEREF _Toc99383918 \h </w:instrText>
        </w:r>
        <w:r w:rsidR="00CE6BDE">
          <w:rPr>
            <w:webHidden/>
          </w:rPr>
        </w:r>
        <w:r w:rsidR="00CE6BDE">
          <w:rPr>
            <w:webHidden/>
          </w:rPr>
          <w:fldChar w:fldCharType="separate"/>
        </w:r>
        <w:r w:rsidR="00E6025E">
          <w:rPr>
            <w:webHidden/>
          </w:rPr>
          <w:t>86</w:t>
        </w:r>
        <w:r w:rsidR="00CE6BDE">
          <w:rPr>
            <w:webHidden/>
          </w:rPr>
          <w:fldChar w:fldCharType="end"/>
        </w:r>
      </w:hyperlink>
    </w:p>
    <w:p w14:paraId="0D0AD66E" w14:textId="3921191F" w:rsidR="00CE6BDE" w:rsidRDefault="008E2866">
      <w:pPr>
        <w:pStyle w:val="TOC2"/>
        <w:rPr>
          <w:rFonts w:asciiTheme="minorHAnsi" w:eastAsiaTheme="minorEastAsia" w:hAnsiTheme="minorHAnsi" w:cstheme="minorBidi"/>
          <w:sz w:val="22"/>
          <w:szCs w:val="22"/>
          <w:lang w:val="en-US"/>
        </w:rPr>
      </w:pPr>
      <w:hyperlink w:anchor="_Toc99383919" w:history="1">
        <w:r w:rsidR="00CE6BDE" w:rsidRPr="007D1D3D">
          <w:rPr>
            <w:rStyle w:val="Hyperlink"/>
          </w:rPr>
          <w:t>9.2</w:t>
        </w:r>
        <w:r w:rsidR="00CE6BDE">
          <w:rPr>
            <w:rFonts w:asciiTheme="minorHAnsi" w:eastAsiaTheme="minorEastAsia" w:hAnsiTheme="minorHAnsi" w:cstheme="minorBidi"/>
            <w:sz w:val="22"/>
            <w:szCs w:val="22"/>
            <w:lang w:val="en-US"/>
          </w:rPr>
          <w:tab/>
        </w:r>
        <w:r w:rsidR="00CE6BDE" w:rsidRPr="007D1D3D">
          <w:rPr>
            <w:rStyle w:val="Hyperlink"/>
          </w:rPr>
          <w:t>CAN FD Data Length Code (DLC)</w:t>
        </w:r>
        <w:r w:rsidR="00CE6BDE">
          <w:rPr>
            <w:webHidden/>
          </w:rPr>
          <w:tab/>
        </w:r>
        <w:r w:rsidR="00CE6BDE">
          <w:rPr>
            <w:webHidden/>
          </w:rPr>
          <w:fldChar w:fldCharType="begin"/>
        </w:r>
        <w:r w:rsidR="00CE6BDE">
          <w:rPr>
            <w:webHidden/>
          </w:rPr>
          <w:instrText xml:space="preserve"> PAGEREF _Toc99383919 \h </w:instrText>
        </w:r>
        <w:r w:rsidR="00CE6BDE">
          <w:rPr>
            <w:webHidden/>
          </w:rPr>
        </w:r>
        <w:r w:rsidR="00CE6BDE">
          <w:rPr>
            <w:webHidden/>
          </w:rPr>
          <w:fldChar w:fldCharType="separate"/>
        </w:r>
        <w:r w:rsidR="00E6025E">
          <w:rPr>
            <w:webHidden/>
          </w:rPr>
          <w:t>86</w:t>
        </w:r>
        <w:r w:rsidR="00CE6BDE">
          <w:rPr>
            <w:webHidden/>
          </w:rPr>
          <w:fldChar w:fldCharType="end"/>
        </w:r>
      </w:hyperlink>
    </w:p>
    <w:p w14:paraId="73D0ECC2" w14:textId="7B2A75F1" w:rsidR="00CE6BDE" w:rsidRDefault="008E2866">
      <w:pPr>
        <w:pStyle w:val="TOC2"/>
        <w:rPr>
          <w:rFonts w:asciiTheme="minorHAnsi" w:eastAsiaTheme="minorEastAsia" w:hAnsiTheme="minorHAnsi" w:cstheme="minorBidi"/>
          <w:sz w:val="22"/>
          <w:szCs w:val="22"/>
          <w:lang w:val="en-US"/>
        </w:rPr>
      </w:pPr>
      <w:hyperlink w:anchor="_Toc99383920" w:history="1">
        <w:r w:rsidR="00CE6BDE" w:rsidRPr="007D1D3D">
          <w:rPr>
            <w:rStyle w:val="Hyperlink"/>
          </w:rPr>
          <w:t>9.3</w:t>
        </w:r>
        <w:r w:rsidR="00CE6BDE">
          <w:rPr>
            <w:rFonts w:asciiTheme="minorHAnsi" w:eastAsiaTheme="minorEastAsia" w:hAnsiTheme="minorHAnsi" w:cstheme="minorBidi"/>
            <w:sz w:val="22"/>
            <w:szCs w:val="22"/>
            <w:lang w:val="en-US"/>
          </w:rPr>
          <w:tab/>
        </w:r>
        <w:r w:rsidR="00CE6BDE" w:rsidRPr="007D1D3D">
          <w:rPr>
            <w:rStyle w:val="Hyperlink"/>
          </w:rPr>
          <w:t>CLASSICAL CAN and CAN FD</w:t>
        </w:r>
        <w:r w:rsidR="00CE6BDE">
          <w:rPr>
            <w:webHidden/>
          </w:rPr>
          <w:tab/>
        </w:r>
        <w:r w:rsidR="00CE6BDE">
          <w:rPr>
            <w:webHidden/>
          </w:rPr>
          <w:fldChar w:fldCharType="begin"/>
        </w:r>
        <w:r w:rsidR="00CE6BDE">
          <w:rPr>
            <w:webHidden/>
          </w:rPr>
          <w:instrText xml:space="preserve"> PAGEREF _Toc99383920 \h </w:instrText>
        </w:r>
        <w:r w:rsidR="00CE6BDE">
          <w:rPr>
            <w:webHidden/>
          </w:rPr>
        </w:r>
        <w:r w:rsidR="00CE6BDE">
          <w:rPr>
            <w:webHidden/>
          </w:rPr>
          <w:fldChar w:fldCharType="separate"/>
        </w:r>
        <w:r w:rsidR="00E6025E">
          <w:rPr>
            <w:webHidden/>
          </w:rPr>
          <w:t>86</w:t>
        </w:r>
        <w:r w:rsidR="00CE6BDE">
          <w:rPr>
            <w:webHidden/>
          </w:rPr>
          <w:fldChar w:fldCharType="end"/>
        </w:r>
      </w:hyperlink>
    </w:p>
    <w:p w14:paraId="3117D486" w14:textId="1C3FF84C" w:rsidR="00CE6BDE" w:rsidRDefault="008E2866">
      <w:pPr>
        <w:pStyle w:val="TOC1"/>
        <w:rPr>
          <w:rFonts w:asciiTheme="minorHAnsi" w:eastAsiaTheme="minorEastAsia" w:hAnsiTheme="minorHAnsi" w:cstheme="minorBidi"/>
          <w:sz w:val="22"/>
          <w:szCs w:val="22"/>
          <w:lang w:val="en-US"/>
        </w:rPr>
      </w:pPr>
      <w:hyperlink w:anchor="_Toc99383921" w:history="1">
        <w:r w:rsidR="00CE6BDE" w:rsidRPr="007D1D3D">
          <w:rPr>
            <w:rStyle w:val="Hyperlink"/>
          </w:rPr>
          <w:t>10</w:t>
        </w:r>
        <w:r w:rsidR="00CE6BDE">
          <w:rPr>
            <w:rFonts w:asciiTheme="minorHAnsi" w:eastAsiaTheme="minorEastAsia" w:hAnsiTheme="minorHAnsi" w:cstheme="minorBidi"/>
            <w:sz w:val="22"/>
            <w:szCs w:val="22"/>
            <w:lang w:val="en-US"/>
          </w:rPr>
          <w:tab/>
        </w:r>
        <w:r w:rsidR="00CE6BDE" w:rsidRPr="007D1D3D">
          <w:rPr>
            <w:rStyle w:val="Hyperlink"/>
          </w:rPr>
          <w:t>Explicit Diagnostic Gateways</w:t>
        </w:r>
        <w:r w:rsidR="00CE6BDE">
          <w:rPr>
            <w:webHidden/>
          </w:rPr>
          <w:tab/>
        </w:r>
        <w:r w:rsidR="00CE6BDE">
          <w:rPr>
            <w:webHidden/>
          </w:rPr>
          <w:fldChar w:fldCharType="begin"/>
        </w:r>
        <w:r w:rsidR="00CE6BDE">
          <w:rPr>
            <w:webHidden/>
          </w:rPr>
          <w:instrText xml:space="preserve"> PAGEREF _Toc99383921 \h </w:instrText>
        </w:r>
        <w:r w:rsidR="00CE6BDE">
          <w:rPr>
            <w:webHidden/>
          </w:rPr>
        </w:r>
        <w:r w:rsidR="00CE6BDE">
          <w:rPr>
            <w:webHidden/>
          </w:rPr>
          <w:fldChar w:fldCharType="separate"/>
        </w:r>
        <w:r w:rsidR="00E6025E">
          <w:rPr>
            <w:webHidden/>
          </w:rPr>
          <w:t>87</w:t>
        </w:r>
        <w:r w:rsidR="00CE6BDE">
          <w:rPr>
            <w:webHidden/>
          </w:rPr>
          <w:fldChar w:fldCharType="end"/>
        </w:r>
      </w:hyperlink>
    </w:p>
    <w:p w14:paraId="7A40F0DE" w14:textId="775E0738" w:rsidR="00CE6BDE" w:rsidRDefault="008E2866">
      <w:pPr>
        <w:pStyle w:val="TOC2"/>
        <w:rPr>
          <w:rFonts w:asciiTheme="minorHAnsi" w:eastAsiaTheme="minorEastAsia" w:hAnsiTheme="minorHAnsi" w:cstheme="minorBidi"/>
          <w:sz w:val="22"/>
          <w:szCs w:val="22"/>
          <w:lang w:val="en-US"/>
        </w:rPr>
      </w:pPr>
      <w:hyperlink w:anchor="_Toc99383922" w:history="1">
        <w:r w:rsidR="00CE6BDE" w:rsidRPr="007D1D3D">
          <w:rPr>
            <w:rStyle w:val="Hyperlink"/>
          </w:rPr>
          <w:t>10.1</w:t>
        </w:r>
        <w:r w:rsidR="00CE6BDE">
          <w:rPr>
            <w:rFonts w:asciiTheme="minorHAnsi" w:eastAsiaTheme="minorEastAsia" w:hAnsiTheme="minorHAnsi" w:cstheme="minorBidi"/>
            <w:sz w:val="22"/>
            <w:szCs w:val="22"/>
            <w:lang w:val="en-US"/>
          </w:rPr>
          <w:tab/>
        </w:r>
        <w:r w:rsidR="00CE6BDE" w:rsidRPr="007D1D3D">
          <w:rPr>
            <w:rStyle w:val="Hyperlink"/>
          </w:rPr>
          <w:t>Explicit Gateway State Access</w:t>
        </w:r>
        <w:r w:rsidR="00CE6BDE">
          <w:rPr>
            <w:webHidden/>
          </w:rPr>
          <w:tab/>
        </w:r>
        <w:r w:rsidR="00CE6BDE">
          <w:rPr>
            <w:webHidden/>
          </w:rPr>
          <w:fldChar w:fldCharType="begin"/>
        </w:r>
        <w:r w:rsidR="00CE6BDE">
          <w:rPr>
            <w:webHidden/>
          </w:rPr>
          <w:instrText xml:space="preserve"> PAGEREF _Toc99383922 \h </w:instrText>
        </w:r>
        <w:r w:rsidR="00CE6BDE">
          <w:rPr>
            <w:webHidden/>
          </w:rPr>
        </w:r>
        <w:r w:rsidR="00CE6BDE">
          <w:rPr>
            <w:webHidden/>
          </w:rPr>
          <w:fldChar w:fldCharType="separate"/>
        </w:r>
        <w:r w:rsidR="00E6025E">
          <w:rPr>
            <w:webHidden/>
          </w:rPr>
          <w:t>87</w:t>
        </w:r>
        <w:r w:rsidR="00CE6BDE">
          <w:rPr>
            <w:webHidden/>
          </w:rPr>
          <w:fldChar w:fldCharType="end"/>
        </w:r>
      </w:hyperlink>
    </w:p>
    <w:p w14:paraId="28656CD6" w14:textId="7C9535FA" w:rsidR="00CE6BDE" w:rsidRDefault="008E2866">
      <w:pPr>
        <w:pStyle w:val="TOC2"/>
        <w:rPr>
          <w:rFonts w:asciiTheme="minorHAnsi" w:eastAsiaTheme="minorEastAsia" w:hAnsiTheme="minorHAnsi" w:cstheme="minorBidi"/>
          <w:sz w:val="22"/>
          <w:szCs w:val="22"/>
          <w:lang w:val="en-US"/>
        </w:rPr>
      </w:pPr>
      <w:hyperlink w:anchor="_Toc99383923" w:history="1">
        <w:r w:rsidR="00CE6BDE" w:rsidRPr="007D1D3D">
          <w:rPr>
            <w:rStyle w:val="Hyperlink"/>
          </w:rPr>
          <w:t>10.2</w:t>
        </w:r>
        <w:r w:rsidR="00CE6BDE">
          <w:rPr>
            <w:rFonts w:asciiTheme="minorHAnsi" w:eastAsiaTheme="minorEastAsia" w:hAnsiTheme="minorHAnsi" w:cstheme="minorBidi"/>
            <w:sz w:val="22"/>
            <w:szCs w:val="22"/>
            <w:lang w:val="en-US"/>
          </w:rPr>
          <w:tab/>
        </w:r>
        <w:r w:rsidR="00CE6BDE" w:rsidRPr="007D1D3D">
          <w:rPr>
            <w:rStyle w:val="Hyperlink"/>
          </w:rPr>
          <w:t>Explicit Gateway State Access Not Active</w:t>
        </w:r>
        <w:r w:rsidR="00CE6BDE">
          <w:rPr>
            <w:webHidden/>
          </w:rPr>
          <w:tab/>
        </w:r>
        <w:r w:rsidR="00CE6BDE">
          <w:rPr>
            <w:webHidden/>
          </w:rPr>
          <w:fldChar w:fldCharType="begin"/>
        </w:r>
        <w:r w:rsidR="00CE6BDE">
          <w:rPr>
            <w:webHidden/>
          </w:rPr>
          <w:instrText xml:space="preserve"> PAGEREF _Toc99383923 \h </w:instrText>
        </w:r>
        <w:r w:rsidR="00CE6BDE">
          <w:rPr>
            <w:webHidden/>
          </w:rPr>
        </w:r>
        <w:r w:rsidR="00CE6BDE">
          <w:rPr>
            <w:webHidden/>
          </w:rPr>
          <w:fldChar w:fldCharType="separate"/>
        </w:r>
        <w:r w:rsidR="00E6025E">
          <w:rPr>
            <w:webHidden/>
          </w:rPr>
          <w:t>87</w:t>
        </w:r>
        <w:r w:rsidR="00CE6BDE">
          <w:rPr>
            <w:webHidden/>
          </w:rPr>
          <w:fldChar w:fldCharType="end"/>
        </w:r>
      </w:hyperlink>
    </w:p>
    <w:p w14:paraId="560D0EB4" w14:textId="00097C46" w:rsidR="00CE6BDE" w:rsidRDefault="008E2866">
      <w:pPr>
        <w:pStyle w:val="TOC2"/>
        <w:rPr>
          <w:rFonts w:asciiTheme="minorHAnsi" w:eastAsiaTheme="minorEastAsia" w:hAnsiTheme="minorHAnsi" w:cstheme="minorBidi"/>
          <w:sz w:val="22"/>
          <w:szCs w:val="22"/>
          <w:lang w:val="en-US"/>
        </w:rPr>
      </w:pPr>
      <w:hyperlink w:anchor="_Toc99383924" w:history="1">
        <w:r w:rsidR="00CE6BDE" w:rsidRPr="007D1D3D">
          <w:rPr>
            <w:rStyle w:val="Hyperlink"/>
          </w:rPr>
          <w:t>10.3</w:t>
        </w:r>
        <w:r w:rsidR="00CE6BDE">
          <w:rPr>
            <w:rFonts w:asciiTheme="minorHAnsi" w:eastAsiaTheme="minorEastAsia" w:hAnsiTheme="minorHAnsi" w:cstheme="minorBidi"/>
            <w:sz w:val="22"/>
            <w:szCs w:val="22"/>
            <w:lang w:val="en-US"/>
          </w:rPr>
          <w:tab/>
        </w:r>
        <w:r w:rsidR="00CE6BDE" w:rsidRPr="007D1D3D">
          <w:rPr>
            <w:rStyle w:val="Hyperlink"/>
          </w:rPr>
          <w:t>Entering Explicit Gateway State</w:t>
        </w:r>
        <w:r w:rsidR="00CE6BDE">
          <w:rPr>
            <w:webHidden/>
          </w:rPr>
          <w:tab/>
        </w:r>
        <w:r w:rsidR="00CE6BDE">
          <w:rPr>
            <w:webHidden/>
          </w:rPr>
          <w:fldChar w:fldCharType="begin"/>
        </w:r>
        <w:r w:rsidR="00CE6BDE">
          <w:rPr>
            <w:webHidden/>
          </w:rPr>
          <w:instrText xml:space="preserve"> PAGEREF _Toc99383924 \h </w:instrText>
        </w:r>
        <w:r w:rsidR="00CE6BDE">
          <w:rPr>
            <w:webHidden/>
          </w:rPr>
        </w:r>
        <w:r w:rsidR="00CE6BDE">
          <w:rPr>
            <w:webHidden/>
          </w:rPr>
          <w:fldChar w:fldCharType="separate"/>
        </w:r>
        <w:r w:rsidR="00E6025E">
          <w:rPr>
            <w:webHidden/>
          </w:rPr>
          <w:t>88</w:t>
        </w:r>
        <w:r w:rsidR="00CE6BDE">
          <w:rPr>
            <w:webHidden/>
          </w:rPr>
          <w:fldChar w:fldCharType="end"/>
        </w:r>
      </w:hyperlink>
    </w:p>
    <w:p w14:paraId="4DF9FBBD" w14:textId="6ED1A36C" w:rsidR="00CE6BDE" w:rsidRDefault="008E2866">
      <w:pPr>
        <w:pStyle w:val="TOC2"/>
        <w:rPr>
          <w:rFonts w:asciiTheme="minorHAnsi" w:eastAsiaTheme="minorEastAsia" w:hAnsiTheme="minorHAnsi" w:cstheme="minorBidi"/>
          <w:sz w:val="22"/>
          <w:szCs w:val="22"/>
          <w:lang w:val="en-US"/>
        </w:rPr>
      </w:pPr>
      <w:hyperlink w:anchor="_Toc99383925" w:history="1">
        <w:r w:rsidR="00CE6BDE" w:rsidRPr="007D1D3D">
          <w:rPr>
            <w:rStyle w:val="Hyperlink"/>
          </w:rPr>
          <w:t>10.4</w:t>
        </w:r>
        <w:r w:rsidR="00CE6BDE">
          <w:rPr>
            <w:rFonts w:asciiTheme="minorHAnsi" w:eastAsiaTheme="minorEastAsia" w:hAnsiTheme="minorHAnsi" w:cstheme="minorBidi"/>
            <w:sz w:val="22"/>
            <w:szCs w:val="22"/>
            <w:lang w:val="en-US"/>
          </w:rPr>
          <w:tab/>
        </w:r>
        <w:r w:rsidR="00CE6BDE" w:rsidRPr="007D1D3D">
          <w:rPr>
            <w:rStyle w:val="Hyperlink"/>
          </w:rPr>
          <w:t>File Download Sequence to Sub-node Using Explicit Gateway</w:t>
        </w:r>
        <w:r w:rsidR="00CE6BDE">
          <w:rPr>
            <w:webHidden/>
          </w:rPr>
          <w:tab/>
        </w:r>
        <w:r w:rsidR="00CE6BDE">
          <w:rPr>
            <w:webHidden/>
          </w:rPr>
          <w:fldChar w:fldCharType="begin"/>
        </w:r>
        <w:r w:rsidR="00CE6BDE">
          <w:rPr>
            <w:webHidden/>
          </w:rPr>
          <w:instrText xml:space="preserve"> PAGEREF _Toc99383925 \h </w:instrText>
        </w:r>
        <w:r w:rsidR="00CE6BDE">
          <w:rPr>
            <w:webHidden/>
          </w:rPr>
        </w:r>
        <w:r w:rsidR="00CE6BDE">
          <w:rPr>
            <w:webHidden/>
          </w:rPr>
          <w:fldChar w:fldCharType="separate"/>
        </w:r>
        <w:r w:rsidR="00E6025E">
          <w:rPr>
            <w:webHidden/>
          </w:rPr>
          <w:t>89</w:t>
        </w:r>
        <w:r w:rsidR="00CE6BDE">
          <w:rPr>
            <w:webHidden/>
          </w:rPr>
          <w:fldChar w:fldCharType="end"/>
        </w:r>
      </w:hyperlink>
    </w:p>
    <w:p w14:paraId="0A3B4E2A" w14:textId="2EB177C3" w:rsidR="00CE6BDE" w:rsidRDefault="008E2866">
      <w:pPr>
        <w:pStyle w:val="TOC1"/>
        <w:rPr>
          <w:rFonts w:asciiTheme="minorHAnsi" w:eastAsiaTheme="minorEastAsia" w:hAnsiTheme="minorHAnsi" w:cstheme="minorBidi"/>
          <w:sz w:val="22"/>
          <w:szCs w:val="22"/>
          <w:lang w:val="en-US"/>
        </w:rPr>
      </w:pPr>
      <w:hyperlink w:anchor="_Toc99383926" w:history="1">
        <w:r w:rsidR="00CE6BDE" w:rsidRPr="007D1D3D">
          <w:rPr>
            <w:rStyle w:val="Hyperlink"/>
          </w:rPr>
          <w:t>11</w:t>
        </w:r>
        <w:r w:rsidR="00CE6BDE">
          <w:rPr>
            <w:rFonts w:asciiTheme="minorHAnsi" w:eastAsiaTheme="minorEastAsia" w:hAnsiTheme="minorHAnsi" w:cstheme="minorBidi"/>
            <w:sz w:val="22"/>
            <w:szCs w:val="22"/>
            <w:lang w:val="en-US"/>
          </w:rPr>
          <w:tab/>
        </w:r>
        <w:r w:rsidR="00CE6BDE" w:rsidRPr="007D1D3D">
          <w:rPr>
            <w:rStyle w:val="Hyperlink"/>
          </w:rPr>
          <w:t>Non-Bootloader ECUs</w:t>
        </w:r>
        <w:r w:rsidR="00CE6BDE">
          <w:rPr>
            <w:webHidden/>
          </w:rPr>
          <w:tab/>
        </w:r>
        <w:r w:rsidR="00CE6BDE">
          <w:rPr>
            <w:webHidden/>
          </w:rPr>
          <w:fldChar w:fldCharType="begin"/>
        </w:r>
        <w:r w:rsidR="00CE6BDE">
          <w:rPr>
            <w:webHidden/>
          </w:rPr>
          <w:instrText xml:space="preserve"> PAGEREF _Toc99383926 \h </w:instrText>
        </w:r>
        <w:r w:rsidR="00CE6BDE">
          <w:rPr>
            <w:webHidden/>
          </w:rPr>
        </w:r>
        <w:r w:rsidR="00CE6BDE">
          <w:rPr>
            <w:webHidden/>
          </w:rPr>
          <w:fldChar w:fldCharType="separate"/>
        </w:r>
        <w:r w:rsidR="00E6025E">
          <w:rPr>
            <w:webHidden/>
          </w:rPr>
          <w:t>90</w:t>
        </w:r>
        <w:r w:rsidR="00CE6BDE">
          <w:rPr>
            <w:webHidden/>
          </w:rPr>
          <w:fldChar w:fldCharType="end"/>
        </w:r>
      </w:hyperlink>
    </w:p>
    <w:p w14:paraId="20326632" w14:textId="2D69F39C" w:rsidR="00CE6BDE" w:rsidRDefault="008E2866">
      <w:pPr>
        <w:pStyle w:val="TOC2"/>
        <w:rPr>
          <w:rFonts w:asciiTheme="minorHAnsi" w:eastAsiaTheme="minorEastAsia" w:hAnsiTheme="minorHAnsi" w:cstheme="minorBidi"/>
          <w:sz w:val="22"/>
          <w:szCs w:val="22"/>
          <w:lang w:val="en-US"/>
        </w:rPr>
      </w:pPr>
      <w:hyperlink w:anchor="_Toc99383927" w:history="1">
        <w:r w:rsidR="00CE6BDE" w:rsidRPr="007D1D3D">
          <w:rPr>
            <w:rStyle w:val="Hyperlink"/>
          </w:rPr>
          <w:t>11.1</w:t>
        </w:r>
        <w:r w:rsidR="00CE6BDE">
          <w:rPr>
            <w:rFonts w:asciiTheme="minorHAnsi" w:eastAsiaTheme="minorEastAsia" w:hAnsiTheme="minorHAnsi" w:cstheme="minorBidi"/>
            <w:sz w:val="22"/>
            <w:szCs w:val="22"/>
            <w:lang w:val="en-US"/>
          </w:rPr>
          <w:tab/>
        </w:r>
        <w:r w:rsidR="00CE6BDE" w:rsidRPr="007D1D3D">
          <w:rPr>
            <w:rStyle w:val="Hyperlink"/>
          </w:rPr>
          <w:t>Service 34</w:t>
        </w:r>
        <w:r w:rsidR="00CE6BDE" w:rsidRPr="007D1D3D">
          <w:rPr>
            <w:rStyle w:val="Hyperlink"/>
            <w:vertAlign w:val="subscript"/>
          </w:rPr>
          <w:t>H</w:t>
        </w:r>
        <w:r w:rsidR="00CE6BDE" w:rsidRPr="007D1D3D">
          <w:rPr>
            <w:rStyle w:val="Hyperlink"/>
          </w:rPr>
          <w:t xml:space="preserve"> Programmable ECU via Application</w:t>
        </w:r>
        <w:r w:rsidR="00CE6BDE">
          <w:rPr>
            <w:webHidden/>
          </w:rPr>
          <w:tab/>
        </w:r>
        <w:r w:rsidR="00CE6BDE">
          <w:rPr>
            <w:webHidden/>
          </w:rPr>
          <w:fldChar w:fldCharType="begin"/>
        </w:r>
        <w:r w:rsidR="00CE6BDE">
          <w:rPr>
            <w:webHidden/>
          </w:rPr>
          <w:instrText xml:space="preserve"> PAGEREF _Toc99383927 \h </w:instrText>
        </w:r>
        <w:r w:rsidR="00CE6BDE">
          <w:rPr>
            <w:webHidden/>
          </w:rPr>
        </w:r>
        <w:r w:rsidR="00CE6BDE">
          <w:rPr>
            <w:webHidden/>
          </w:rPr>
          <w:fldChar w:fldCharType="separate"/>
        </w:r>
        <w:r w:rsidR="00E6025E">
          <w:rPr>
            <w:webHidden/>
          </w:rPr>
          <w:t>90</w:t>
        </w:r>
        <w:r w:rsidR="00CE6BDE">
          <w:rPr>
            <w:webHidden/>
          </w:rPr>
          <w:fldChar w:fldCharType="end"/>
        </w:r>
      </w:hyperlink>
    </w:p>
    <w:p w14:paraId="488743D6" w14:textId="05B00DF0" w:rsidR="00CE6BDE" w:rsidRDefault="008E2866">
      <w:pPr>
        <w:pStyle w:val="TOC2"/>
        <w:rPr>
          <w:rFonts w:asciiTheme="minorHAnsi" w:eastAsiaTheme="minorEastAsia" w:hAnsiTheme="minorHAnsi" w:cstheme="minorBidi"/>
          <w:sz w:val="22"/>
          <w:szCs w:val="22"/>
          <w:lang w:val="en-US"/>
        </w:rPr>
      </w:pPr>
      <w:hyperlink w:anchor="_Toc99383928" w:history="1">
        <w:r w:rsidR="00CE6BDE" w:rsidRPr="007D1D3D">
          <w:rPr>
            <w:rStyle w:val="Hyperlink"/>
          </w:rPr>
          <w:t>11.2</w:t>
        </w:r>
        <w:r w:rsidR="00CE6BDE">
          <w:rPr>
            <w:rFonts w:asciiTheme="minorHAnsi" w:eastAsiaTheme="minorEastAsia" w:hAnsiTheme="minorHAnsi" w:cstheme="minorBidi"/>
            <w:sz w:val="22"/>
            <w:szCs w:val="22"/>
            <w:lang w:val="en-US"/>
          </w:rPr>
          <w:tab/>
        </w:r>
        <w:r w:rsidR="00CE6BDE" w:rsidRPr="007D1D3D">
          <w:rPr>
            <w:rStyle w:val="Hyperlink"/>
          </w:rPr>
          <w:t>Non-Programmable ECU or Non Service 34</w:t>
        </w:r>
        <w:r w:rsidR="00CE6BDE" w:rsidRPr="007D1D3D">
          <w:rPr>
            <w:rStyle w:val="Hyperlink"/>
            <w:vertAlign w:val="subscript"/>
          </w:rPr>
          <w:t>H</w:t>
        </w:r>
        <w:r w:rsidR="00CE6BDE" w:rsidRPr="007D1D3D">
          <w:rPr>
            <w:rStyle w:val="Hyperlink"/>
          </w:rPr>
          <w:t xml:space="preserve"> Programmable ECU</w:t>
        </w:r>
        <w:r w:rsidR="00CE6BDE">
          <w:rPr>
            <w:webHidden/>
          </w:rPr>
          <w:tab/>
        </w:r>
        <w:r w:rsidR="00CE6BDE">
          <w:rPr>
            <w:webHidden/>
          </w:rPr>
          <w:fldChar w:fldCharType="begin"/>
        </w:r>
        <w:r w:rsidR="00CE6BDE">
          <w:rPr>
            <w:webHidden/>
          </w:rPr>
          <w:instrText xml:space="preserve"> PAGEREF _Toc99383928 \h </w:instrText>
        </w:r>
        <w:r w:rsidR="00CE6BDE">
          <w:rPr>
            <w:webHidden/>
          </w:rPr>
        </w:r>
        <w:r w:rsidR="00CE6BDE">
          <w:rPr>
            <w:webHidden/>
          </w:rPr>
          <w:fldChar w:fldCharType="separate"/>
        </w:r>
        <w:r w:rsidR="00E6025E">
          <w:rPr>
            <w:webHidden/>
          </w:rPr>
          <w:t>91</w:t>
        </w:r>
        <w:r w:rsidR="00CE6BDE">
          <w:rPr>
            <w:webHidden/>
          </w:rPr>
          <w:fldChar w:fldCharType="end"/>
        </w:r>
      </w:hyperlink>
    </w:p>
    <w:p w14:paraId="08424103" w14:textId="5933BECF" w:rsidR="00CE6BDE" w:rsidRDefault="008E2866">
      <w:pPr>
        <w:pStyle w:val="TOC1"/>
        <w:rPr>
          <w:rFonts w:asciiTheme="minorHAnsi" w:eastAsiaTheme="minorEastAsia" w:hAnsiTheme="minorHAnsi" w:cstheme="minorBidi"/>
          <w:sz w:val="22"/>
          <w:szCs w:val="22"/>
          <w:lang w:val="en-US"/>
        </w:rPr>
      </w:pPr>
      <w:hyperlink w:anchor="_Toc99383929" w:history="1">
        <w:r w:rsidR="00CE6BDE" w:rsidRPr="007D1D3D">
          <w:rPr>
            <w:rStyle w:val="Hyperlink"/>
          </w:rPr>
          <w:t>Annex A : Example Link Traffic</w:t>
        </w:r>
        <w:r w:rsidR="00CE6BDE">
          <w:rPr>
            <w:webHidden/>
          </w:rPr>
          <w:tab/>
        </w:r>
        <w:r w:rsidR="00CE6BDE">
          <w:rPr>
            <w:webHidden/>
          </w:rPr>
          <w:fldChar w:fldCharType="begin"/>
        </w:r>
        <w:r w:rsidR="00CE6BDE">
          <w:rPr>
            <w:webHidden/>
          </w:rPr>
          <w:instrText xml:space="preserve"> PAGEREF _Toc99383929 \h </w:instrText>
        </w:r>
        <w:r w:rsidR="00CE6BDE">
          <w:rPr>
            <w:webHidden/>
          </w:rPr>
        </w:r>
        <w:r w:rsidR="00CE6BDE">
          <w:rPr>
            <w:webHidden/>
          </w:rPr>
          <w:fldChar w:fldCharType="separate"/>
        </w:r>
        <w:r w:rsidR="00E6025E">
          <w:rPr>
            <w:webHidden/>
          </w:rPr>
          <w:t>93</w:t>
        </w:r>
        <w:r w:rsidR="00CE6BDE">
          <w:rPr>
            <w:webHidden/>
          </w:rPr>
          <w:fldChar w:fldCharType="end"/>
        </w:r>
      </w:hyperlink>
    </w:p>
    <w:p w14:paraId="70C4C284" w14:textId="7BE1C398" w:rsidR="00CE6BDE" w:rsidRDefault="008E2866">
      <w:pPr>
        <w:pStyle w:val="TOC2"/>
        <w:rPr>
          <w:rFonts w:asciiTheme="minorHAnsi" w:eastAsiaTheme="minorEastAsia" w:hAnsiTheme="minorHAnsi" w:cstheme="minorBidi"/>
          <w:sz w:val="22"/>
          <w:szCs w:val="22"/>
          <w:lang w:val="en-US"/>
        </w:rPr>
      </w:pPr>
      <w:hyperlink w:anchor="_Toc99383930" w:history="1">
        <w:r w:rsidR="00CE6BDE" w:rsidRPr="007D1D3D">
          <w:rPr>
            <w:rStyle w:val="Hyperlink"/>
          </w:rPr>
          <w:t>A.1</w:t>
        </w:r>
        <w:r w:rsidR="00CE6BDE">
          <w:rPr>
            <w:rFonts w:asciiTheme="minorHAnsi" w:eastAsiaTheme="minorEastAsia" w:hAnsiTheme="minorHAnsi" w:cstheme="minorBidi"/>
            <w:sz w:val="22"/>
            <w:szCs w:val="22"/>
            <w:lang w:val="en-US"/>
          </w:rPr>
          <w:tab/>
        </w:r>
        <w:r w:rsidR="00CE6BDE" w:rsidRPr="007D1D3D">
          <w:rPr>
            <w:rStyle w:val="Hyperlink"/>
          </w:rPr>
          <w:t>File Download</w:t>
        </w:r>
        <w:r w:rsidR="00CE6BDE">
          <w:rPr>
            <w:webHidden/>
          </w:rPr>
          <w:tab/>
        </w:r>
        <w:r w:rsidR="00CE6BDE">
          <w:rPr>
            <w:webHidden/>
          </w:rPr>
          <w:fldChar w:fldCharType="begin"/>
        </w:r>
        <w:r w:rsidR="00CE6BDE">
          <w:rPr>
            <w:webHidden/>
          </w:rPr>
          <w:instrText xml:space="preserve"> PAGEREF _Toc99383930 \h </w:instrText>
        </w:r>
        <w:r w:rsidR="00CE6BDE">
          <w:rPr>
            <w:webHidden/>
          </w:rPr>
        </w:r>
        <w:r w:rsidR="00CE6BDE">
          <w:rPr>
            <w:webHidden/>
          </w:rPr>
          <w:fldChar w:fldCharType="separate"/>
        </w:r>
        <w:r w:rsidR="00E6025E">
          <w:rPr>
            <w:webHidden/>
          </w:rPr>
          <w:t>93</w:t>
        </w:r>
        <w:r w:rsidR="00CE6BDE">
          <w:rPr>
            <w:webHidden/>
          </w:rPr>
          <w:fldChar w:fldCharType="end"/>
        </w:r>
      </w:hyperlink>
    </w:p>
    <w:p w14:paraId="47672528" w14:textId="353B62D8" w:rsidR="00CE6BDE" w:rsidRDefault="008E2866">
      <w:pPr>
        <w:pStyle w:val="TOC2"/>
        <w:rPr>
          <w:rFonts w:asciiTheme="minorHAnsi" w:eastAsiaTheme="minorEastAsia" w:hAnsiTheme="minorHAnsi" w:cstheme="minorBidi"/>
          <w:sz w:val="22"/>
          <w:szCs w:val="22"/>
          <w:lang w:val="en-US"/>
        </w:rPr>
      </w:pPr>
      <w:hyperlink w:anchor="_Toc99383931" w:history="1">
        <w:r w:rsidR="00CE6BDE" w:rsidRPr="007D1D3D">
          <w:rPr>
            <w:rStyle w:val="Hyperlink"/>
          </w:rPr>
          <w:t>A.2</w:t>
        </w:r>
        <w:r w:rsidR="00CE6BDE">
          <w:rPr>
            <w:rFonts w:asciiTheme="minorHAnsi" w:eastAsiaTheme="minorEastAsia" w:hAnsiTheme="minorHAnsi" w:cstheme="minorBidi"/>
            <w:sz w:val="22"/>
            <w:szCs w:val="22"/>
            <w:lang w:val="en-US"/>
          </w:rPr>
          <w:tab/>
        </w:r>
        <w:r w:rsidR="00CE6BDE" w:rsidRPr="007D1D3D">
          <w:rPr>
            <w:rStyle w:val="Hyperlink"/>
          </w:rPr>
          <w:t>File Upload</w:t>
        </w:r>
        <w:r w:rsidR="00CE6BDE">
          <w:rPr>
            <w:webHidden/>
          </w:rPr>
          <w:tab/>
        </w:r>
        <w:r w:rsidR="00CE6BDE">
          <w:rPr>
            <w:webHidden/>
          </w:rPr>
          <w:fldChar w:fldCharType="begin"/>
        </w:r>
        <w:r w:rsidR="00CE6BDE">
          <w:rPr>
            <w:webHidden/>
          </w:rPr>
          <w:instrText xml:space="preserve"> PAGEREF _Toc99383931 \h </w:instrText>
        </w:r>
        <w:r w:rsidR="00CE6BDE">
          <w:rPr>
            <w:webHidden/>
          </w:rPr>
        </w:r>
        <w:r w:rsidR="00CE6BDE">
          <w:rPr>
            <w:webHidden/>
          </w:rPr>
          <w:fldChar w:fldCharType="separate"/>
        </w:r>
        <w:r w:rsidR="00E6025E">
          <w:rPr>
            <w:webHidden/>
          </w:rPr>
          <w:t>98</w:t>
        </w:r>
        <w:r w:rsidR="00CE6BDE">
          <w:rPr>
            <w:webHidden/>
          </w:rPr>
          <w:fldChar w:fldCharType="end"/>
        </w:r>
      </w:hyperlink>
    </w:p>
    <w:p w14:paraId="5B095C40" w14:textId="70462416" w:rsidR="00CE6BDE" w:rsidRDefault="008E2866">
      <w:pPr>
        <w:pStyle w:val="TOC1"/>
        <w:rPr>
          <w:rFonts w:asciiTheme="minorHAnsi" w:eastAsiaTheme="minorEastAsia" w:hAnsiTheme="minorHAnsi" w:cstheme="minorBidi"/>
          <w:sz w:val="22"/>
          <w:szCs w:val="22"/>
          <w:lang w:val="en-US"/>
        </w:rPr>
      </w:pPr>
      <w:hyperlink w:anchor="_Toc99383932" w:history="1">
        <w:r w:rsidR="00CE6BDE" w:rsidRPr="007D1D3D">
          <w:rPr>
            <w:rStyle w:val="Hyperlink"/>
          </w:rPr>
          <w:t>Annex B : Code Examples</w:t>
        </w:r>
        <w:r w:rsidR="00CE6BDE">
          <w:rPr>
            <w:webHidden/>
          </w:rPr>
          <w:tab/>
        </w:r>
        <w:r w:rsidR="00CE6BDE">
          <w:rPr>
            <w:webHidden/>
          </w:rPr>
          <w:fldChar w:fldCharType="begin"/>
        </w:r>
        <w:r w:rsidR="00CE6BDE">
          <w:rPr>
            <w:webHidden/>
          </w:rPr>
          <w:instrText xml:space="preserve"> PAGEREF _Toc99383932 \h </w:instrText>
        </w:r>
        <w:r w:rsidR="00CE6BDE">
          <w:rPr>
            <w:webHidden/>
          </w:rPr>
        </w:r>
        <w:r w:rsidR="00CE6BDE">
          <w:rPr>
            <w:webHidden/>
          </w:rPr>
          <w:fldChar w:fldCharType="separate"/>
        </w:r>
        <w:r w:rsidR="00E6025E">
          <w:rPr>
            <w:webHidden/>
          </w:rPr>
          <w:t>103</w:t>
        </w:r>
        <w:r w:rsidR="00CE6BDE">
          <w:rPr>
            <w:webHidden/>
          </w:rPr>
          <w:fldChar w:fldCharType="end"/>
        </w:r>
      </w:hyperlink>
    </w:p>
    <w:p w14:paraId="1124F299" w14:textId="253C235E" w:rsidR="00CE6BDE" w:rsidRDefault="008E2866">
      <w:pPr>
        <w:pStyle w:val="TOC2"/>
        <w:rPr>
          <w:rFonts w:asciiTheme="minorHAnsi" w:eastAsiaTheme="minorEastAsia" w:hAnsiTheme="minorHAnsi" w:cstheme="minorBidi"/>
          <w:sz w:val="22"/>
          <w:szCs w:val="22"/>
          <w:lang w:val="en-US"/>
        </w:rPr>
      </w:pPr>
      <w:hyperlink w:anchor="_Toc99383933" w:history="1">
        <w:r w:rsidR="00CE6BDE" w:rsidRPr="007D1D3D">
          <w:rPr>
            <w:rStyle w:val="Hyperlink"/>
            <w:lang w:val="fr-FR"/>
          </w:rPr>
          <w:t>B.1</w:t>
        </w:r>
        <w:r w:rsidR="00CE6BDE">
          <w:rPr>
            <w:rFonts w:asciiTheme="minorHAnsi" w:eastAsiaTheme="minorEastAsia" w:hAnsiTheme="minorHAnsi" w:cstheme="minorBidi"/>
            <w:sz w:val="22"/>
            <w:szCs w:val="22"/>
            <w:lang w:val="en-US"/>
          </w:rPr>
          <w:tab/>
        </w:r>
        <w:r w:rsidR="00CE6BDE" w:rsidRPr="007D1D3D">
          <w:rPr>
            <w:rStyle w:val="Hyperlink"/>
            <w:lang w:val="fr-FR"/>
          </w:rPr>
          <w:t>CRC16-CITT C-code Example 1 (Fast)</w:t>
        </w:r>
        <w:r w:rsidR="00CE6BDE">
          <w:rPr>
            <w:webHidden/>
          </w:rPr>
          <w:tab/>
        </w:r>
        <w:r w:rsidR="00CE6BDE">
          <w:rPr>
            <w:webHidden/>
          </w:rPr>
          <w:fldChar w:fldCharType="begin"/>
        </w:r>
        <w:r w:rsidR="00CE6BDE">
          <w:rPr>
            <w:webHidden/>
          </w:rPr>
          <w:instrText xml:space="preserve"> PAGEREF _Toc99383933 \h </w:instrText>
        </w:r>
        <w:r w:rsidR="00CE6BDE">
          <w:rPr>
            <w:webHidden/>
          </w:rPr>
        </w:r>
        <w:r w:rsidR="00CE6BDE">
          <w:rPr>
            <w:webHidden/>
          </w:rPr>
          <w:fldChar w:fldCharType="separate"/>
        </w:r>
        <w:r w:rsidR="00E6025E">
          <w:rPr>
            <w:webHidden/>
          </w:rPr>
          <w:t>103</w:t>
        </w:r>
        <w:r w:rsidR="00CE6BDE">
          <w:rPr>
            <w:webHidden/>
          </w:rPr>
          <w:fldChar w:fldCharType="end"/>
        </w:r>
      </w:hyperlink>
    </w:p>
    <w:p w14:paraId="517B87E9" w14:textId="2DF7DDF6" w:rsidR="00CE6BDE" w:rsidRDefault="008E2866">
      <w:pPr>
        <w:pStyle w:val="TOC2"/>
        <w:rPr>
          <w:rFonts w:asciiTheme="minorHAnsi" w:eastAsiaTheme="minorEastAsia" w:hAnsiTheme="minorHAnsi" w:cstheme="minorBidi"/>
          <w:sz w:val="22"/>
          <w:szCs w:val="22"/>
          <w:lang w:val="en-US"/>
        </w:rPr>
      </w:pPr>
      <w:hyperlink w:anchor="_Toc99383934" w:history="1">
        <w:r w:rsidR="00CE6BDE" w:rsidRPr="007D1D3D">
          <w:rPr>
            <w:rStyle w:val="Hyperlink"/>
          </w:rPr>
          <w:t>B.2</w:t>
        </w:r>
        <w:r w:rsidR="00CE6BDE">
          <w:rPr>
            <w:rFonts w:asciiTheme="minorHAnsi" w:eastAsiaTheme="minorEastAsia" w:hAnsiTheme="minorHAnsi" w:cstheme="minorBidi"/>
            <w:sz w:val="22"/>
            <w:szCs w:val="22"/>
            <w:lang w:val="en-US"/>
          </w:rPr>
          <w:tab/>
        </w:r>
        <w:r w:rsidR="00CE6BDE" w:rsidRPr="007D1D3D">
          <w:rPr>
            <w:rStyle w:val="Hyperlink"/>
          </w:rPr>
          <w:t>CRC16-CITT C-code Example 2 (Slow)</w:t>
        </w:r>
        <w:r w:rsidR="00CE6BDE">
          <w:rPr>
            <w:webHidden/>
          </w:rPr>
          <w:tab/>
        </w:r>
        <w:r w:rsidR="00CE6BDE">
          <w:rPr>
            <w:webHidden/>
          </w:rPr>
          <w:fldChar w:fldCharType="begin"/>
        </w:r>
        <w:r w:rsidR="00CE6BDE">
          <w:rPr>
            <w:webHidden/>
          </w:rPr>
          <w:instrText xml:space="preserve"> PAGEREF _Toc99383934 \h </w:instrText>
        </w:r>
        <w:r w:rsidR="00CE6BDE">
          <w:rPr>
            <w:webHidden/>
          </w:rPr>
        </w:r>
        <w:r w:rsidR="00CE6BDE">
          <w:rPr>
            <w:webHidden/>
          </w:rPr>
          <w:fldChar w:fldCharType="separate"/>
        </w:r>
        <w:r w:rsidR="00E6025E">
          <w:rPr>
            <w:webHidden/>
          </w:rPr>
          <w:t>105</w:t>
        </w:r>
        <w:r w:rsidR="00CE6BDE">
          <w:rPr>
            <w:webHidden/>
          </w:rPr>
          <w:fldChar w:fldCharType="end"/>
        </w:r>
      </w:hyperlink>
    </w:p>
    <w:p w14:paraId="0B19D58E" w14:textId="532B446C" w:rsidR="00CE6BDE" w:rsidRDefault="008E2866">
      <w:pPr>
        <w:pStyle w:val="TOC1"/>
        <w:rPr>
          <w:rFonts w:asciiTheme="minorHAnsi" w:eastAsiaTheme="minorEastAsia" w:hAnsiTheme="minorHAnsi" w:cstheme="minorBidi"/>
          <w:sz w:val="22"/>
          <w:szCs w:val="22"/>
          <w:lang w:val="en-US"/>
        </w:rPr>
      </w:pPr>
      <w:hyperlink w:anchor="_Toc99383935" w:history="1">
        <w:r w:rsidR="00CE6BDE" w:rsidRPr="007D1D3D">
          <w:rPr>
            <w:rStyle w:val="Hyperlink"/>
          </w:rPr>
          <w:t>Annex C : Example of How to Enter the Bootloader (PBL) From the Application</w:t>
        </w:r>
        <w:r w:rsidR="00CE6BDE">
          <w:rPr>
            <w:webHidden/>
          </w:rPr>
          <w:tab/>
        </w:r>
        <w:r w:rsidR="00CE6BDE">
          <w:rPr>
            <w:webHidden/>
          </w:rPr>
          <w:fldChar w:fldCharType="begin"/>
        </w:r>
        <w:r w:rsidR="00CE6BDE">
          <w:rPr>
            <w:webHidden/>
          </w:rPr>
          <w:instrText xml:space="preserve"> PAGEREF _Toc99383935 \h </w:instrText>
        </w:r>
        <w:r w:rsidR="00CE6BDE">
          <w:rPr>
            <w:webHidden/>
          </w:rPr>
        </w:r>
        <w:r w:rsidR="00CE6BDE">
          <w:rPr>
            <w:webHidden/>
          </w:rPr>
          <w:fldChar w:fldCharType="separate"/>
        </w:r>
        <w:r w:rsidR="00E6025E">
          <w:rPr>
            <w:webHidden/>
          </w:rPr>
          <w:t>107</w:t>
        </w:r>
        <w:r w:rsidR="00CE6BDE">
          <w:rPr>
            <w:webHidden/>
          </w:rPr>
          <w:fldChar w:fldCharType="end"/>
        </w:r>
      </w:hyperlink>
    </w:p>
    <w:p w14:paraId="79226F3D" w14:textId="3D07801F" w:rsidR="00CE6BDE" w:rsidRDefault="008E2866">
      <w:pPr>
        <w:pStyle w:val="TOC1"/>
        <w:rPr>
          <w:rFonts w:asciiTheme="minorHAnsi" w:eastAsiaTheme="minorEastAsia" w:hAnsiTheme="minorHAnsi" w:cstheme="minorBidi"/>
          <w:sz w:val="22"/>
          <w:szCs w:val="22"/>
          <w:lang w:val="en-US"/>
        </w:rPr>
      </w:pPr>
      <w:hyperlink w:anchor="_Toc99383936" w:history="1">
        <w:r w:rsidR="00CE6BDE" w:rsidRPr="007D1D3D">
          <w:rPr>
            <w:rStyle w:val="Hyperlink"/>
          </w:rPr>
          <w:t>Annex D : Conversion of All or Part of an ECU From Programmable to Masked ROM</w:t>
        </w:r>
        <w:r w:rsidR="00CE6BDE">
          <w:rPr>
            <w:webHidden/>
          </w:rPr>
          <w:tab/>
        </w:r>
        <w:r w:rsidR="00CE6BDE">
          <w:rPr>
            <w:webHidden/>
          </w:rPr>
          <w:fldChar w:fldCharType="begin"/>
        </w:r>
        <w:r w:rsidR="00CE6BDE">
          <w:rPr>
            <w:webHidden/>
          </w:rPr>
          <w:instrText xml:space="preserve"> PAGEREF _Toc99383936 \h </w:instrText>
        </w:r>
        <w:r w:rsidR="00CE6BDE">
          <w:rPr>
            <w:webHidden/>
          </w:rPr>
        </w:r>
        <w:r w:rsidR="00CE6BDE">
          <w:rPr>
            <w:webHidden/>
          </w:rPr>
          <w:fldChar w:fldCharType="separate"/>
        </w:r>
        <w:r w:rsidR="00E6025E">
          <w:rPr>
            <w:webHidden/>
          </w:rPr>
          <w:t>110</w:t>
        </w:r>
        <w:r w:rsidR="00CE6BDE">
          <w:rPr>
            <w:webHidden/>
          </w:rPr>
          <w:fldChar w:fldCharType="end"/>
        </w:r>
      </w:hyperlink>
    </w:p>
    <w:p w14:paraId="39128261" w14:textId="7A42614D" w:rsidR="00CE6BDE" w:rsidRDefault="008E2866">
      <w:pPr>
        <w:pStyle w:val="TOC1"/>
        <w:rPr>
          <w:rFonts w:asciiTheme="minorHAnsi" w:eastAsiaTheme="minorEastAsia" w:hAnsiTheme="minorHAnsi" w:cstheme="minorBidi"/>
          <w:sz w:val="22"/>
          <w:szCs w:val="22"/>
          <w:lang w:val="en-US"/>
        </w:rPr>
      </w:pPr>
      <w:hyperlink w:anchor="_Toc99383937" w:history="1">
        <w:r w:rsidR="00CE6BDE" w:rsidRPr="007D1D3D">
          <w:rPr>
            <w:rStyle w:val="Hyperlink"/>
          </w:rPr>
          <w:t>Annex E : ECU Programming Possibilities and Identification Overview</w:t>
        </w:r>
        <w:r w:rsidR="00CE6BDE">
          <w:rPr>
            <w:webHidden/>
          </w:rPr>
          <w:tab/>
        </w:r>
        <w:r w:rsidR="00CE6BDE">
          <w:rPr>
            <w:webHidden/>
          </w:rPr>
          <w:fldChar w:fldCharType="begin"/>
        </w:r>
        <w:r w:rsidR="00CE6BDE">
          <w:rPr>
            <w:webHidden/>
          </w:rPr>
          <w:instrText xml:space="preserve"> PAGEREF _Toc99383937 \h </w:instrText>
        </w:r>
        <w:r w:rsidR="00CE6BDE">
          <w:rPr>
            <w:webHidden/>
          </w:rPr>
        </w:r>
        <w:r w:rsidR="00CE6BDE">
          <w:rPr>
            <w:webHidden/>
          </w:rPr>
          <w:fldChar w:fldCharType="separate"/>
        </w:r>
        <w:r w:rsidR="00E6025E">
          <w:rPr>
            <w:webHidden/>
          </w:rPr>
          <w:t>111</w:t>
        </w:r>
        <w:r w:rsidR="00CE6BDE">
          <w:rPr>
            <w:webHidden/>
          </w:rPr>
          <w:fldChar w:fldCharType="end"/>
        </w:r>
      </w:hyperlink>
    </w:p>
    <w:p w14:paraId="16208999" w14:textId="738B99D1" w:rsidR="00CE6BDE" w:rsidRDefault="008E2866">
      <w:pPr>
        <w:pStyle w:val="TOC2"/>
        <w:rPr>
          <w:rFonts w:asciiTheme="minorHAnsi" w:eastAsiaTheme="minorEastAsia" w:hAnsiTheme="minorHAnsi" w:cstheme="minorBidi"/>
          <w:sz w:val="22"/>
          <w:szCs w:val="22"/>
          <w:lang w:val="en-US"/>
        </w:rPr>
      </w:pPr>
      <w:hyperlink w:anchor="_Toc99383938" w:history="1">
        <w:r w:rsidR="00CE6BDE" w:rsidRPr="007D1D3D">
          <w:rPr>
            <w:rStyle w:val="Hyperlink"/>
          </w:rPr>
          <w:t>E.1</w:t>
        </w:r>
        <w:r w:rsidR="00CE6BDE">
          <w:rPr>
            <w:rFonts w:asciiTheme="minorHAnsi" w:eastAsiaTheme="minorEastAsia" w:hAnsiTheme="minorHAnsi" w:cstheme="minorBidi"/>
            <w:sz w:val="22"/>
            <w:szCs w:val="22"/>
            <w:lang w:val="en-US"/>
          </w:rPr>
          <w:tab/>
        </w:r>
        <w:r w:rsidR="00CE6BDE" w:rsidRPr="007D1D3D">
          <w:rPr>
            <w:rStyle w:val="Hyperlink"/>
          </w:rPr>
          <w:t>ECUs on Main Public Network</w:t>
        </w:r>
        <w:r w:rsidR="00CE6BDE">
          <w:rPr>
            <w:webHidden/>
          </w:rPr>
          <w:tab/>
        </w:r>
        <w:r w:rsidR="00CE6BDE">
          <w:rPr>
            <w:webHidden/>
          </w:rPr>
          <w:fldChar w:fldCharType="begin"/>
        </w:r>
        <w:r w:rsidR="00CE6BDE">
          <w:rPr>
            <w:webHidden/>
          </w:rPr>
          <w:instrText xml:space="preserve"> PAGEREF _Toc99383938 \h </w:instrText>
        </w:r>
        <w:r w:rsidR="00CE6BDE">
          <w:rPr>
            <w:webHidden/>
          </w:rPr>
        </w:r>
        <w:r w:rsidR="00CE6BDE">
          <w:rPr>
            <w:webHidden/>
          </w:rPr>
          <w:fldChar w:fldCharType="separate"/>
        </w:r>
        <w:r w:rsidR="00E6025E">
          <w:rPr>
            <w:webHidden/>
          </w:rPr>
          <w:t>111</w:t>
        </w:r>
        <w:r w:rsidR="00CE6BDE">
          <w:rPr>
            <w:webHidden/>
          </w:rPr>
          <w:fldChar w:fldCharType="end"/>
        </w:r>
      </w:hyperlink>
    </w:p>
    <w:p w14:paraId="794B7B8F" w14:textId="7CD0DB5A" w:rsidR="00CE6BDE" w:rsidRDefault="008E2866">
      <w:pPr>
        <w:pStyle w:val="TOC3"/>
        <w:rPr>
          <w:rFonts w:asciiTheme="minorHAnsi" w:eastAsiaTheme="minorEastAsia" w:hAnsiTheme="minorHAnsi" w:cstheme="minorBidi"/>
          <w:b w:val="0"/>
          <w:bCs w:val="0"/>
          <w:sz w:val="22"/>
          <w:szCs w:val="22"/>
          <w:lang w:val="en-US"/>
        </w:rPr>
      </w:pPr>
      <w:hyperlink w:anchor="_Toc99383939" w:history="1">
        <w:r w:rsidR="00CE6BDE" w:rsidRPr="007D1D3D">
          <w:rPr>
            <w:rStyle w:val="Hyperlink"/>
          </w:rPr>
          <w:t>E.1.1</w:t>
        </w:r>
        <w:r w:rsidR="00CE6BDE">
          <w:rPr>
            <w:rFonts w:asciiTheme="minorHAnsi" w:eastAsiaTheme="minorEastAsia" w:hAnsiTheme="minorHAnsi" w:cstheme="minorBidi"/>
            <w:b w:val="0"/>
            <w:bCs w:val="0"/>
            <w:sz w:val="22"/>
            <w:szCs w:val="22"/>
            <w:lang w:val="en-US"/>
          </w:rPr>
          <w:tab/>
        </w:r>
        <w:r w:rsidR="00CE6BDE" w:rsidRPr="007D1D3D">
          <w:rPr>
            <w:rStyle w:val="Hyperlink"/>
          </w:rPr>
          <w:t>Implementation Details</w:t>
        </w:r>
        <w:r w:rsidR="00CE6BDE">
          <w:rPr>
            <w:webHidden/>
          </w:rPr>
          <w:tab/>
        </w:r>
        <w:r w:rsidR="00CE6BDE">
          <w:rPr>
            <w:webHidden/>
          </w:rPr>
          <w:fldChar w:fldCharType="begin"/>
        </w:r>
        <w:r w:rsidR="00CE6BDE">
          <w:rPr>
            <w:webHidden/>
          </w:rPr>
          <w:instrText xml:space="preserve"> PAGEREF _Toc99383939 \h </w:instrText>
        </w:r>
        <w:r w:rsidR="00CE6BDE">
          <w:rPr>
            <w:webHidden/>
          </w:rPr>
        </w:r>
        <w:r w:rsidR="00CE6BDE">
          <w:rPr>
            <w:webHidden/>
          </w:rPr>
          <w:fldChar w:fldCharType="separate"/>
        </w:r>
        <w:r w:rsidR="00E6025E">
          <w:rPr>
            <w:webHidden/>
          </w:rPr>
          <w:t>111</w:t>
        </w:r>
        <w:r w:rsidR="00CE6BDE">
          <w:rPr>
            <w:webHidden/>
          </w:rPr>
          <w:fldChar w:fldCharType="end"/>
        </w:r>
      </w:hyperlink>
    </w:p>
    <w:p w14:paraId="5FD01A01" w14:textId="7790F781" w:rsidR="00CE6BDE" w:rsidRDefault="008E2866">
      <w:pPr>
        <w:pStyle w:val="TOC3"/>
        <w:rPr>
          <w:rFonts w:asciiTheme="minorHAnsi" w:eastAsiaTheme="minorEastAsia" w:hAnsiTheme="minorHAnsi" w:cstheme="minorBidi"/>
          <w:b w:val="0"/>
          <w:bCs w:val="0"/>
          <w:sz w:val="22"/>
          <w:szCs w:val="22"/>
          <w:lang w:val="en-US"/>
        </w:rPr>
      </w:pPr>
      <w:hyperlink w:anchor="_Toc99383940" w:history="1">
        <w:r w:rsidR="00CE6BDE" w:rsidRPr="007D1D3D">
          <w:rPr>
            <w:rStyle w:val="Hyperlink"/>
          </w:rPr>
          <w:t>E.1.2</w:t>
        </w:r>
        <w:r w:rsidR="00CE6BDE">
          <w:rPr>
            <w:rFonts w:asciiTheme="minorHAnsi" w:eastAsiaTheme="minorEastAsia" w:hAnsiTheme="minorHAnsi" w:cstheme="minorBidi"/>
            <w:b w:val="0"/>
            <w:bCs w:val="0"/>
            <w:sz w:val="22"/>
            <w:szCs w:val="22"/>
            <w:lang w:val="en-US"/>
          </w:rPr>
          <w:tab/>
        </w:r>
        <w:r w:rsidR="00CE6BDE" w:rsidRPr="007D1D3D">
          <w:rPr>
            <w:rStyle w:val="Hyperlink"/>
          </w:rPr>
          <w:t>Identification Details</w:t>
        </w:r>
        <w:r w:rsidR="00CE6BDE">
          <w:rPr>
            <w:webHidden/>
          </w:rPr>
          <w:tab/>
        </w:r>
        <w:r w:rsidR="00CE6BDE">
          <w:rPr>
            <w:webHidden/>
          </w:rPr>
          <w:fldChar w:fldCharType="begin"/>
        </w:r>
        <w:r w:rsidR="00CE6BDE">
          <w:rPr>
            <w:webHidden/>
          </w:rPr>
          <w:instrText xml:space="preserve"> PAGEREF _Toc99383940 \h </w:instrText>
        </w:r>
        <w:r w:rsidR="00CE6BDE">
          <w:rPr>
            <w:webHidden/>
          </w:rPr>
        </w:r>
        <w:r w:rsidR="00CE6BDE">
          <w:rPr>
            <w:webHidden/>
          </w:rPr>
          <w:fldChar w:fldCharType="separate"/>
        </w:r>
        <w:r w:rsidR="00E6025E">
          <w:rPr>
            <w:webHidden/>
          </w:rPr>
          <w:t>111</w:t>
        </w:r>
        <w:r w:rsidR="00CE6BDE">
          <w:rPr>
            <w:webHidden/>
          </w:rPr>
          <w:fldChar w:fldCharType="end"/>
        </w:r>
      </w:hyperlink>
    </w:p>
    <w:p w14:paraId="4D827859" w14:textId="72263318" w:rsidR="00CE6BDE" w:rsidRDefault="008E2866">
      <w:pPr>
        <w:pStyle w:val="TOC2"/>
        <w:rPr>
          <w:rFonts w:asciiTheme="minorHAnsi" w:eastAsiaTheme="minorEastAsia" w:hAnsiTheme="minorHAnsi" w:cstheme="minorBidi"/>
          <w:sz w:val="22"/>
          <w:szCs w:val="22"/>
          <w:lang w:val="en-US"/>
        </w:rPr>
      </w:pPr>
      <w:hyperlink w:anchor="_Toc99383941" w:history="1">
        <w:r w:rsidR="00CE6BDE" w:rsidRPr="007D1D3D">
          <w:rPr>
            <w:rStyle w:val="Hyperlink"/>
          </w:rPr>
          <w:t>E.2</w:t>
        </w:r>
        <w:r w:rsidR="00CE6BDE">
          <w:rPr>
            <w:rFonts w:asciiTheme="minorHAnsi" w:eastAsiaTheme="minorEastAsia" w:hAnsiTheme="minorHAnsi" w:cstheme="minorBidi"/>
            <w:sz w:val="22"/>
            <w:szCs w:val="22"/>
            <w:lang w:val="en-US"/>
          </w:rPr>
          <w:tab/>
        </w:r>
        <w:r w:rsidR="00CE6BDE" w:rsidRPr="007D1D3D">
          <w:rPr>
            <w:rStyle w:val="Hyperlink"/>
          </w:rPr>
          <w:t>ECUs on Transparent CAN Sub-Network</w:t>
        </w:r>
        <w:r w:rsidR="00CE6BDE">
          <w:rPr>
            <w:webHidden/>
          </w:rPr>
          <w:tab/>
        </w:r>
        <w:r w:rsidR="00CE6BDE">
          <w:rPr>
            <w:webHidden/>
          </w:rPr>
          <w:fldChar w:fldCharType="begin"/>
        </w:r>
        <w:r w:rsidR="00CE6BDE">
          <w:rPr>
            <w:webHidden/>
          </w:rPr>
          <w:instrText xml:space="preserve"> PAGEREF _Toc99383941 \h </w:instrText>
        </w:r>
        <w:r w:rsidR="00CE6BDE">
          <w:rPr>
            <w:webHidden/>
          </w:rPr>
        </w:r>
        <w:r w:rsidR="00CE6BDE">
          <w:rPr>
            <w:webHidden/>
          </w:rPr>
          <w:fldChar w:fldCharType="separate"/>
        </w:r>
        <w:r w:rsidR="00E6025E">
          <w:rPr>
            <w:webHidden/>
          </w:rPr>
          <w:t>113</w:t>
        </w:r>
        <w:r w:rsidR="00CE6BDE">
          <w:rPr>
            <w:webHidden/>
          </w:rPr>
          <w:fldChar w:fldCharType="end"/>
        </w:r>
      </w:hyperlink>
    </w:p>
    <w:p w14:paraId="214FBBF6" w14:textId="445BB5DD" w:rsidR="00CE6BDE" w:rsidRDefault="008E2866">
      <w:pPr>
        <w:pStyle w:val="TOC3"/>
        <w:rPr>
          <w:rFonts w:asciiTheme="minorHAnsi" w:eastAsiaTheme="minorEastAsia" w:hAnsiTheme="minorHAnsi" w:cstheme="minorBidi"/>
          <w:b w:val="0"/>
          <w:bCs w:val="0"/>
          <w:sz w:val="22"/>
          <w:szCs w:val="22"/>
          <w:lang w:val="en-US"/>
        </w:rPr>
      </w:pPr>
      <w:hyperlink w:anchor="_Toc99383942" w:history="1">
        <w:r w:rsidR="00CE6BDE" w:rsidRPr="007D1D3D">
          <w:rPr>
            <w:rStyle w:val="Hyperlink"/>
          </w:rPr>
          <w:t>E.2.1</w:t>
        </w:r>
        <w:r w:rsidR="00CE6BDE">
          <w:rPr>
            <w:rFonts w:asciiTheme="minorHAnsi" w:eastAsiaTheme="minorEastAsia" w:hAnsiTheme="minorHAnsi" w:cstheme="minorBidi"/>
            <w:b w:val="0"/>
            <w:bCs w:val="0"/>
            <w:sz w:val="22"/>
            <w:szCs w:val="22"/>
            <w:lang w:val="en-US"/>
          </w:rPr>
          <w:tab/>
        </w:r>
        <w:r w:rsidR="00CE6BDE" w:rsidRPr="007D1D3D">
          <w:rPr>
            <w:rStyle w:val="Hyperlink"/>
          </w:rPr>
          <w:t>Implementation Details</w:t>
        </w:r>
        <w:r w:rsidR="00CE6BDE">
          <w:rPr>
            <w:webHidden/>
          </w:rPr>
          <w:tab/>
        </w:r>
        <w:r w:rsidR="00CE6BDE">
          <w:rPr>
            <w:webHidden/>
          </w:rPr>
          <w:fldChar w:fldCharType="begin"/>
        </w:r>
        <w:r w:rsidR="00CE6BDE">
          <w:rPr>
            <w:webHidden/>
          </w:rPr>
          <w:instrText xml:space="preserve"> PAGEREF _Toc99383942 \h </w:instrText>
        </w:r>
        <w:r w:rsidR="00CE6BDE">
          <w:rPr>
            <w:webHidden/>
          </w:rPr>
        </w:r>
        <w:r w:rsidR="00CE6BDE">
          <w:rPr>
            <w:webHidden/>
          </w:rPr>
          <w:fldChar w:fldCharType="separate"/>
        </w:r>
        <w:r w:rsidR="00E6025E">
          <w:rPr>
            <w:webHidden/>
          </w:rPr>
          <w:t>113</w:t>
        </w:r>
        <w:r w:rsidR="00CE6BDE">
          <w:rPr>
            <w:webHidden/>
          </w:rPr>
          <w:fldChar w:fldCharType="end"/>
        </w:r>
      </w:hyperlink>
    </w:p>
    <w:p w14:paraId="0AEA86BD" w14:textId="375C87A3" w:rsidR="00CE6BDE" w:rsidRDefault="008E2866">
      <w:pPr>
        <w:pStyle w:val="TOC3"/>
        <w:rPr>
          <w:rFonts w:asciiTheme="minorHAnsi" w:eastAsiaTheme="minorEastAsia" w:hAnsiTheme="minorHAnsi" w:cstheme="minorBidi"/>
          <w:b w:val="0"/>
          <w:bCs w:val="0"/>
          <w:sz w:val="22"/>
          <w:szCs w:val="22"/>
          <w:lang w:val="en-US"/>
        </w:rPr>
      </w:pPr>
      <w:hyperlink w:anchor="_Toc99383943" w:history="1">
        <w:r w:rsidR="00CE6BDE" w:rsidRPr="007D1D3D">
          <w:rPr>
            <w:rStyle w:val="Hyperlink"/>
          </w:rPr>
          <w:t>E.2.2</w:t>
        </w:r>
        <w:r w:rsidR="00CE6BDE">
          <w:rPr>
            <w:rFonts w:asciiTheme="minorHAnsi" w:eastAsiaTheme="minorEastAsia" w:hAnsiTheme="minorHAnsi" w:cstheme="minorBidi"/>
            <w:b w:val="0"/>
            <w:bCs w:val="0"/>
            <w:sz w:val="22"/>
            <w:szCs w:val="22"/>
            <w:lang w:val="en-US"/>
          </w:rPr>
          <w:tab/>
        </w:r>
        <w:r w:rsidR="00CE6BDE" w:rsidRPr="007D1D3D">
          <w:rPr>
            <w:rStyle w:val="Hyperlink"/>
          </w:rPr>
          <w:t>Identification Details</w:t>
        </w:r>
        <w:r w:rsidR="00CE6BDE">
          <w:rPr>
            <w:webHidden/>
          </w:rPr>
          <w:tab/>
        </w:r>
        <w:r w:rsidR="00CE6BDE">
          <w:rPr>
            <w:webHidden/>
          </w:rPr>
          <w:fldChar w:fldCharType="begin"/>
        </w:r>
        <w:r w:rsidR="00CE6BDE">
          <w:rPr>
            <w:webHidden/>
          </w:rPr>
          <w:instrText xml:space="preserve"> PAGEREF _Toc99383943 \h </w:instrText>
        </w:r>
        <w:r w:rsidR="00CE6BDE">
          <w:rPr>
            <w:webHidden/>
          </w:rPr>
        </w:r>
        <w:r w:rsidR="00CE6BDE">
          <w:rPr>
            <w:webHidden/>
          </w:rPr>
          <w:fldChar w:fldCharType="separate"/>
        </w:r>
        <w:r w:rsidR="00E6025E">
          <w:rPr>
            <w:webHidden/>
          </w:rPr>
          <w:t>113</w:t>
        </w:r>
        <w:r w:rsidR="00CE6BDE">
          <w:rPr>
            <w:webHidden/>
          </w:rPr>
          <w:fldChar w:fldCharType="end"/>
        </w:r>
      </w:hyperlink>
    </w:p>
    <w:p w14:paraId="623FC73E" w14:textId="7ECE27C4" w:rsidR="00CE6BDE" w:rsidRDefault="008E2866">
      <w:pPr>
        <w:pStyle w:val="TOC3"/>
        <w:rPr>
          <w:rFonts w:asciiTheme="minorHAnsi" w:eastAsiaTheme="minorEastAsia" w:hAnsiTheme="minorHAnsi" w:cstheme="minorBidi"/>
          <w:b w:val="0"/>
          <w:bCs w:val="0"/>
          <w:sz w:val="22"/>
          <w:szCs w:val="22"/>
          <w:lang w:val="en-US"/>
        </w:rPr>
      </w:pPr>
      <w:hyperlink w:anchor="_Toc99383944" w:history="1">
        <w:r w:rsidR="00CE6BDE" w:rsidRPr="007D1D3D">
          <w:rPr>
            <w:rStyle w:val="Hyperlink"/>
          </w:rPr>
          <w:t>E.2.3</w:t>
        </w:r>
        <w:r w:rsidR="00CE6BDE">
          <w:rPr>
            <w:rFonts w:asciiTheme="minorHAnsi" w:eastAsiaTheme="minorEastAsia" w:hAnsiTheme="minorHAnsi" w:cstheme="minorBidi"/>
            <w:b w:val="0"/>
            <w:bCs w:val="0"/>
            <w:sz w:val="22"/>
            <w:szCs w:val="22"/>
            <w:lang w:val="en-US"/>
          </w:rPr>
          <w:tab/>
        </w:r>
        <w:r w:rsidR="00CE6BDE" w:rsidRPr="007D1D3D">
          <w:rPr>
            <w:rStyle w:val="Hyperlink"/>
          </w:rPr>
          <w:t>Sub Node Supports Diagnostics for Programming Only</w:t>
        </w:r>
        <w:r w:rsidR="00CE6BDE">
          <w:rPr>
            <w:webHidden/>
          </w:rPr>
          <w:tab/>
        </w:r>
        <w:r w:rsidR="00CE6BDE">
          <w:rPr>
            <w:webHidden/>
          </w:rPr>
          <w:fldChar w:fldCharType="begin"/>
        </w:r>
        <w:r w:rsidR="00CE6BDE">
          <w:rPr>
            <w:webHidden/>
          </w:rPr>
          <w:instrText xml:space="preserve"> PAGEREF _Toc99383944 \h </w:instrText>
        </w:r>
        <w:r w:rsidR="00CE6BDE">
          <w:rPr>
            <w:webHidden/>
          </w:rPr>
        </w:r>
        <w:r w:rsidR="00CE6BDE">
          <w:rPr>
            <w:webHidden/>
          </w:rPr>
          <w:fldChar w:fldCharType="separate"/>
        </w:r>
        <w:r w:rsidR="00E6025E">
          <w:rPr>
            <w:webHidden/>
          </w:rPr>
          <w:t>113</w:t>
        </w:r>
        <w:r w:rsidR="00CE6BDE">
          <w:rPr>
            <w:webHidden/>
          </w:rPr>
          <w:fldChar w:fldCharType="end"/>
        </w:r>
      </w:hyperlink>
    </w:p>
    <w:p w14:paraId="43CB7369" w14:textId="1E009804" w:rsidR="00CE6BDE" w:rsidRDefault="008E2866">
      <w:pPr>
        <w:pStyle w:val="TOC2"/>
        <w:rPr>
          <w:rFonts w:asciiTheme="minorHAnsi" w:eastAsiaTheme="minorEastAsia" w:hAnsiTheme="minorHAnsi" w:cstheme="minorBidi"/>
          <w:sz w:val="22"/>
          <w:szCs w:val="22"/>
          <w:lang w:val="en-US"/>
        </w:rPr>
      </w:pPr>
      <w:hyperlink w:anchor="_Toc99383945" w:history="1">
        <w:r w:rsidR="00CE6BDE" w:rsidRPr="007D1D3D">
          <w:rPr>
            <w:rStyle w:val="Hyperlink"/>
          </w:rPr>
          <w:t>E.3</w:t>
        </w:r>
        <w:r w:rsidR="00CE6BDE">
          <w:rPr>
            <w:rFonts w:asciiTheme="minorHAnsi" w:eastAsiaTheme="minorEastAsia" w:hAnsiTheme="minorHAnsi" w:cstheme="minorBidi"/>
            <w:sz w:val="22"/>
            <w:szCs w:val="22"/>
            <w:lang w:val="en-US"/>
          </w:rPr>
          <w:tab/>
        </w:r>
        <w:r w:rsidR="00CE6BDE" w:rsidRPr="007D1D3D">
          <w:rPr>
            <w:rStyle w:val="Hyperlink"/>
          </w:rPr>
          <w:t>Sub Micros within ECU on a Public Main Network</w:t>
        </w:r>
        <w:r w:rsidR="00CE6BDE">
          <w:rPr>
            <w:webHidden/>
          </w:rPr>
          <w:tab/>
        </w:r>
        <w:r w:rsidR="00CE6BDE">
          <w:rPr>
            <w:webHidden/>
          </w:rPr>
          <w:fldChar w:fldCharType="begin"/>
        </w:r>
        <w:r w:rsidR="00CE6BDE">
          <w:rPr>
            <w:webHidden/>
          </w:rPr>
          <w:instrText xml:space="preserve"> PAGEREF _Toc99383945 \h </w:instrText>
        </w:r>
        <w:r w:rsidR="00CE6BDE">
          <w:rPr>
            <w:webHidden/>
          </w:rPr>
        </w:r>
        <w:r w:rsidR="00CE6BDE">
          <w:rPr>
            <w:webHidden/>
          </w:rPr>
          <w:fldChar w:fldCharType="separate"/>
        </w:r>
        <w:r w:rsidR="00E6025E">
          <w:rPr>
            <w:webHidden/>
          </w:rPr>
          <w:t>115</w:t>
        </w:r>
        <w:r w:rsidR="00CE6BDE">
          <w:rPr>
            <w:webHidden/>
          </w:rPr>
          <w:fldChar w:fldCharType="end"/>
        </w:r>
      </w:hyperlink>
    </w:p>
    <w:p w14:paraId="6F174D79" w14:textId="502482D0" w:rsidR="00CE6BDE" w:rsidRDefault="008E2866">
      <w:pPr>
        <w:pStyle w:val="TOC3"/>
        <w:rPr>
          <w:rFonts w:asciiTheme="minorHAnsi" w:eastAsiaTheme="minorEastAsia" w:hAnsiTheme="minorHAnsi" w:cstheme="minorBidi"/>
          <w:b w:val="0"/>
          <w:bCs w:val="0"/>
          <w:sz w:val="22"/>
          <w:szCs w:val="22"/>
          <w:lang w:val="en-US"/>
        </w:rPr>
      </w:pPr>
      <w:hyperlink w:anchor="_Toc99383946" w:history="1">
        <w:r w:rsidR="00CE6BDE" w:rsidRPr="007D1D3D">
          <w:rPr>
            <w:rStyle w:val="Hyperlink"/>
          </w:rPr>
          <w:t>E.3.1</w:t>
        </w:r>
        <w:r w:rsidR="00CE6BDE">
          <w:rPr>
            <w:rFonts w:asciiTheme="minorHAnsi" w:eastAsiaTheme="minorEastAsia" w:hAnsiTheme="minorHAnsi" w:cstheme="minorBidi"/>
            <w:b w:val="0"/>
            <w:bCs w:val="0"/>
            <w:sz w:val="22"/>
            <w:szCs w:val="22"/>
            <w:lang w:val="en-US"/>
          </w:rPr>
          <w:tab/>
        </w:r>
        <w:r w:rsidR="00CE6BDE" w:rsidRPr="007D1D3D">
          <w:rPr>
            <w:rStyle w:val="Hyperlink"/>
          </w:rPr>
          <w:t>Implementation Details</w:t>
        </w:r>
        <w:r w:rsidR="00CE6BDE">
          <w:rPr>
            <w:webHidden/>
          </w:rPr>
          <w:tab/>
        </w:r>
        <w:r w:rsidR="00CE6BDE">
          <w:rPr>
            <w:webHidden/>
          </w:rPr>
          <w:fldChar w:fldCharType="begin"/>
        </w:r>
        <w:r w:rsidR="00CE6BDE">
          <w:rPr>
            <w:webHidden/>
          </w:rPr>
          <w:instrText xml:space="preserve"> PAGEREF _Toc99383946 \h </w:instrText>
        </w:r>
        <w:r w:rsidR="00CE6BDE">
          <w:rPr>
            <w:webHidden/>
          </w:rPr>
        </w:r>
        <w:r w:rsidR="00CE6BDE">
          <w:rPr>
            <w:webHidden/>
          </w:rPr>
          <w:fldChar w:fldCharType="separate"/>
        </w:r>
        <w:r w:rsidR="00E6025E">
          <w:rPr>
            <w:webHidden/>
          </w:rPr>
          <w:t>115</w:t>
        </w:r>
        <w:r w:rsidR="00CE6BDE">
          <w:rPr>
            <w:webHidden/>
          </w:rPr>
          <w:fldChar w:fldCharType="end"/>
        </w:r>
      </w:hyperlink>
    </w:p>
    <w:p w14:paraId="6C03FBFD" w14:textId="610C0922" w:rsidR="00CE6BDE" w:rsidRDefault="008E2866">
      <w:pPr>
        <w:pStyle w:val="TOC3"/>
        <w:rPr>
          <w:rFonts w:asciiTheme="minorHAnsi" w:eastAsiaTheme="minorEastAsia" w:hAnsiTheme="minorHAnsi" w:cstheme="minorBidi"/>
          <w:b w:val="0"/>
          <w:bCs w:val="0"/>
          <w:sz w:val="22"/>
          <w:szCs w:val="22"/>
          <w:lang w:val="en-US"/>
        </w:rPr>
      </w:pPr>
      <w:hyperlink w:anchor="_Toc99383947" w:history="1">
        <w:r w:rsidR="00CE6BDE" w:rsidRPr="007D1D3D">
          <w:rPr>
            <w:rStyle w:val="Hyperlink"/>
          </w:rPr>
          <w:t>E.3.2</w:t>
        </w:r>
        <w:r w:rsidR="00CE6BDE">
          <w:rPr>
            <w:rFonts w:asciiTheme="minorHAnsi" w:eastAsiaTheme="minorEastAsia" w:hAnsiTheme="minorHAnsi" w:cstheme="minorBidi"/>
            <w:b w:val="0"/>
            <w:bCs w:val="0"/>
            <w:sz w:val="22"/>
            <w:szCs w:val="22"/>
            <w:lang w:val="en-US"/>
          </w:rPr>
          <w:tab/>
        </w:r>
        <w:r w:rsidR="00CE6BDE" w:rsidRPr="007D1D3D">
          <w:rPr>
            <w:rStyle w:val="Hyperlink"/>
          </w:rPr>
          <w:t>Identification Details</w:t>
        </w:r>
        <w:r w:rsidR="00CE6BDE">
          <w:rPr>
            <w:webHidden/>
          </w:rPr>
          <w:tab/>
        </w:r>
        <w:r w:rsidR="00CE6BDE">
          <w:rPr>
            <w:webHidden/>
          </w:rPr>
          <w:fldChar w:fldCharType="begin"/>
        </w:r>
        <w:r w:rsidR="00CE6BDE">
          <w:rPr>
            <w:webHidden/>
          </w:rPr>
          <w:instrText xml:space="preserve"> PAGEREF _Toc99383947 \h </w:instrText>
        </w:r>
        <w:r w:rsidR="00CE6BDE">
          <w:rPr>
            <w:webHidden/>
          </w:rPr>
        </w:r>
        <w:r w:rsidR="00CE6BDE">
          <w:rPr>
            <w:webHidden/>
          </w:rPr>
          <w:fldChar w:fldCharType="separate"/>
        </w:r>
        <w:r w:rsidR="00E6025E">
          <w:rPr>
            <w:webHidden/>
          </w:rPr>
          <w:t>115</w:t>
        </w:r>
        <w:r w:rsidR="00CE6BDE">
          <w:rPr>
            <w:webHidden/>
          </w:rPr>
          <w:fldChar w:fldCharType="end"/>
        </w:r>
      </w:hyperlink>
    </w:p>
    <w:p w14:paraId="6FE6FB70" w14:textId="67A2B8B4" w:rsidR="00CE6BDE" w:rsidRDefault="008E2866">
      <w:pPr>
        <w:pStyle w:val="TOC2"/>
        <w:rPr>
          <w:rFonts w:asciiTheme="minorHAnsi" w:eastAsiaTheme="minorEastAsia" w:hAnsiTheme="minorHAnsi" w:cstheme="minorBidi"/>
          <w:sz w:val="22"/>
          <w:szCs w:val="22"/>
          <w:lang w:val="en-US"/>
        </w:rPr>
      </w:pPr>
      <w:hyperlink w:anchor="_Toc99383948" w:history="1">
        <w:r w:rsidR="00CE6BDE" w:rsidRPr="007D1D3D">
          <w:rPr>
            <w:rStyle w:val="Hyperlink"/>
          </w:rPr>
          <w:t>E.4</w:t>
        </w:r>
        <w:r w:rsidR="00CE6BDE">
          <w:rPr>
            <w:rFonts w:asciiTheme="minorHAnsi" w:eastAsiaTheme="minorEastAsia" w:hAnsiTheme="minorHAnsi" w:cstheme="minorBidi"/>
            <w:sz w:val="22"/>
            <w:szCs w:val="22"/>
            <w:lang w:val="en-US"/>
          </w:rPr>
          <w:tab/>
        </w:r>
        <w:r w:rsidR="00CE6BDE" w:rsidRPr="007D1D3D">
          <w:rPr>
            <w:rStyle w:val="Hyperlink"/>
          </w:rPr>
          <w:t>ECUs on Public Sub-Network Connected Via Explicit Gateway</w:t>
        </w:r>
        <w:r w:rsidR="00CE6BDE">
          <w:rPr>
            <w:webHidden/>
          </w:rPr>
          <w:tab/>
        </w:r>
        <w:r w:rsidR="00CE6BDE">
          <w:rPr>
            <w:webHidden/>
          </w:rPr>
          <w:fldChar w:fldCharType="begin"/>
        </w:r>
        <w:r w:rsidR="00CE6BDE">
          <w:rPr>
            <w:webHidden/>
          </w:rPr>
          <w:instrText xml:space="preserve"> PAGEREF _Toc99383948 \h </w:instrText>
        </w:r>
        <w:r w:rsidR="00CE6BDE">
          <w:rPr>
            <w:webHidden/>
          </w:rPr>
        </w:r>
        <w:r w:rsidR="00CE6BDE">
          <w:rPr>
            <w:webHidden/>
          </w:rPr>
          <w:fldChar w:fldCharType="separate"/>
        </w:r>
        <w:r w:rsidR="00E6025E">
          <w:rPr>
            <w:webHidden/>
          </w:rPr>
          <w:t>116</w:t>
        </w:r>
        <w:r w:rsidR="00CE6BDE">
          <w:rPr>
            <w:webHidden/>
          </w:rPr>
          <w:fldChar w:fldCharType="end"/>
        </w:r>
      </w:hyperlink>
    </w:p>
    <w:p w14:paraId="0B48F280" w14:textId="2BB31A03" w:rsidR="00CE6BDE" w:rsidRDefault="008E2866">
      <w:pPr>
        <w:pStyle w:val="TOC3"/>
        <w:rPr>
          <w:rFonts w:asciiTheme="minorHAnsi" w:eastAsiaTheme="minorEastAsia" w:hAnsiTheme="minorHAnsi" w:cstheme="minorBidi"/>
          <w:b w:val="0"/>
          <w:bCs w:val="0"/>
          <w:sz w:val="22"/>
          <w:szCs w:val="22"/>
          <w:lang w:val="en-US"/>
        </w:rPr>
      </w:pPr>
      <w:hyperlink w:anchor="_Toc99383949" w:history="1">
        <w:r w:rsidR="00CE6BDE" w:rsidRPr="007D1D3D">
          <w:rPr>
            <w:rStyle w:val="Hyperlink"/>
          </w:rPr>
          <w:t>E.4.1</w:t>
        </w:r>
        <w:r w:rsidR="00CE6BDE">
          <w:rPr>
            <w:rFonts w:asciiTheme="minorHAnsi" w:eastAsiaTheme="minorEastAsia" w:hAnsiTheme="minorHAnsi" w:cstheme="minorBidi"/>
            <w:b w:val="0"/>
            <w:bCs w:val="0"/>
            <w:sz w:val="22"/>
            <w:szCs w:val="22"/>
            <w:lang w:val="en-US"/>
          </w:rPr>
          <w:tab/>
        </w:r>
        <w:r w:rsidR="00CE6BDE" w:rsidRPr="007D1D3D">
          <w:rPr>
            <w:rStyle w:val="Hyperlink"/>
          </w:rPr>
          <w:t>Implementation Details</w:t>
        </w:r>
        <w:r w:rsidR="00CE6BDE">
          <w:rPr>
            <w:webHidden/>
          </w:rPr>
          <w:tab/>
        </w:r>
        <w:r w:rsidR="00CE6BDE">
          <w:rPr>
            <w:webHidden/>
          </w:rPr>
          <w:fldChar w:fldCharType="begin"/>
        </w:r>
        <w:r w:rsidR="00CE6BDE">
          <w:rPr>
            <w:webHidden/>
          </w:rPr>
          <w:instrText xml:space="preserve"> PAGEREF _Toc99383949 \h </w:instrText>
        </w:r>
        <w:r w:rsidR="00CE6BDE">
          <w:rPr>
            <w:webHidden/>
          </w:rPr>
        </w:r>
        <w:r w:rsidR="00CE6BDE">
          <w:rPr>
            <w:webHidden/>
          </w:rPr>
          <w:fldChar w:fldCharType="separate"/>
        </w:r>
        <w:r w:rsidR="00E6025E">
          <w:rPr>
            <w:webHidden/>
          </w:rPr>
          <w:t>116</w:t>
        </w:r>
        <w:r w:rsidR="00CE6BDE">
          <w:rPr>
            <w:webHidden/>
          </w:rPr>
          <w:fldChar w:fldCharType="end"/>
        </w:r>
      </w:hyperlink>
    </w:p>
    <w:p w14:paraId="088BC0E4" w14:textId="53F9D1DA" w:rsidR="00CE6BDE" w:rsidRDefault="008E2866">
      <w:pPr>
        <w:pStyle w:val="TOC3"/>
        <w:rPr>
          <w:rFonts w:asciiTheme="minorHAnsi" w:eastAsiaTheme="minorEastAsia" w:hAnsiTheme="minorHAnsi" w:cstheme="minorBidi"/>
          <w:b w:val="0"/>
          <w:bCs w:val="0"/>
          <w:sz w:val="22"/>
          <w:szCs w:val="22"/>
          <w:lang w:val="en-US"/>
        </w:rPr>
      </w:pPr>
      <w:hyperlink w:anchor="_Toc99383950" w:history="1">
        <w:r w:rsidR="00CE6BDE" w:rsidRPr="007D1D3D">
          <w:rPr>
            <w:rStyle w:val="Hyperlink"/>
          </w:rPr>
          <w:t>E.4.2</w:t>
        </w:r>
        <w:r w:rsidR="00CE6BDE">
          <w:rPr>
            <w:rFonts w:asciiTheme="minorHAnsi" w:eastAsiaTheme="minorEastAsia" w:hAnsiTheme="minorHAnsi" w:cstheme="minorBidi"/>
            <w:b w:val="0"/>
            <w:bCs w:val="0"/>
            <w:sz w:val="22"/>
            <w:szCs w:val="22"/>
            <w:lang w:val="en-US"/>
          </w:rPr>
          <w:tab/>
        </w:r>
        <w:r w:rsidR="00CE6BDE" w:rsidRPr="007D1D3D">
          <w:rPr>
            <w:rStyle w:val="Hyperlink"/>
          </w:rPr>
          <w:t>Identification Details</w:t>
        </w:r>
        <w:r w:rsidR="00CE6BDE">
          <w:rPr>
            <w:webHidden/>
          </w:rPr>
          <w:tab/>
        </w:r>
        <w:r w:rsidR="00CE6BDE">
          <w:rPr>
            <w:webHidden/>
          </w:rPr>
          <w:fldChar w:fldCharType="begin"/>
        </w:r>
        <w:r w:rsidR="00CE6BDE">
          <w:rPr>
            <w:webHidden/>
          </w:rPr>
          <w:instrText xml:space="preserve"> PAGEREF _Toc99383950 \h </w:instrText>
        </w:r>
        <w:r w:rsidR="00CE6BDE">
          <w:rPr>
            <w:webHidden/>
          </w:rPr>
        </w:r>
        <w:r w:rsidR="00CE6BDE">
          <w:rPr>
            <w:webHidden/>
          </w:rPr>
          <w:fldChar w:fldCharType="separate"/>
        </w:r>
        <w:r w:rsidR="00E6025E">
          <w:rPr>
            <w:webHidden/>
          </w:rPr>
          <w:t>116</w:t>
        </w:r>
        <w:r w:rsidR="00CE6BDE">
          <w:rPr>
            <w:webHidden/>
          </w:rPr>
          <w:fldChar w:fldCharType="end"/>
        </w:r>
      </w:hyperlink>
    </w:p>
    <w:p w14:paraId="74739AA1" w14:textId="0D624B6E" w:rsidR="00CE6BDE" w:rsidRDefault="008E2866">
      <w:pPr>
        <w:pStyle w:val="TOC3"/>
        <w:rPr>
          <w:rFonts w:asciiTheme="minorHAnsi" w:eastAsiaTheme="minorEastAsia" w:hAnsiTheme="minorHAnsi" w:cstheme="minorBidi"/>
          <w:b w:val="0"/>
          <w:bCs w:val="0"/>
          <w:sz w:val="22"/>
          <w:szCs w:val="22"/>
          <w:lang w:val="en-US"/>
        </w:rPr>
      </w:pPr>
      <w:hyperlink w:anchor="_Toc99383951" w:history="1">
        <w:r w:rsidR="00CE6BDE" w:rsidRPr="007D1D3D">
          <w:rPr>
            <w:rStyle w:val="Hyperlink"/>
          </w:rPr>
          <w:t>E.4.3</w:t>
        </w:r>
        <w:r w:rsidR="00CE6BDE">
          <w:rPr>
            <w:rFonts w:asciiTheme="minorHAnsi" w:eastAsiaTheme="minorEastAsia" w:hAnsiTheme="minorHAnsi" w:cstheme="minorBidi"/>
            <w:b w:val="0"/>
            <w:bCs w:val="0"/>
            <w:sz w:val="22"/>
            <w:szCs w:val="22"/>
            <w:lang w:val="en-US"/>
          </w:rPr>
          <w:tab/>
        </w:r>
        <w:r w:rsidR="00CE6BDE" w:rsidRPr="007D1D3D">
          <w:rPr>
            <w:rStyle w:val="Hyperlink"/>
          </w:rPr>
          <w:t>Sub Node Supports Diagnostics for Programming Only</w:t>
        </w:r>
        <w:r w:rsidR="00CE6BDE">
          <w:rPr>
            <w:webHidden/>
          </w:rPr>
          <w:tab/>
        </w:r>
        <w:r w:rsidR="00CE6BDE">
          <w:rPr>
            <w:webHidden/>
          </w:rPr>
          <w:fldChar w:fldCharType="begin"/>
        </w:r>
        <w:r w:rsidR="00CE6BDE">
          <w:rPr>
            <w:webHidden/>
          </w:rPr>
          <w:instrText xml:space="preserve"> PAGEREF _Toc99383951 \h </w:instrText>
        </w:r>
        <w:r w:rsidR="00CE6BDE">
          <w:rPr>
            <w:webHidden/>
          </w:rPr>
        </w:r>
        <w:r w:rsidR="00CE6BDE">
          <w:rPr>
            <w:webHidden/>
          </w:rPr>
          <w:fldChar w:fldCharType="separate"/>
        </w:r>
        <w:r w:rsidR="00E6025E">
          <w:rPr>
            <w:webHidden/>
          </w:rPr>
          <w:t>116</w:t>
        </w:r>
        <w:r w:rsidR="00CE6BDE">
          <w:rPr>
            <w:webHidden/>
          </w:rPr>
          <w:fldChar w:fldCharType="end"/>
        </w:r>
      </w:hyperlink>
    </w:p>
    <w:p w14:paraId="12000E59" w14:textId="55260EDD" w:rsidR="00CE6BDE" w:rsidRDefault="008E2866">
      <w:pPr>
        <w:pStyle w:val="TOC2"/>
        <w:rPr>
          <w:rFonts w:asciiTheme="minorHAnsi" w:eastAsiaTheme="minorEastAsia" w:hAnsiTheme="minorHAnsi" w:cstheme="minorBidi"/>
          <w:sz w:val="22"/>
          <w:szCs w:val="22"/>
          <w:lang w:val="en-US"/>
        </w:rPr>
      </w:pPr>
      <w:hyperlink w:anchor="_Toc99383952" w:history="1">
        <w:r w:rsidR="00CE6BDE" w:rsidRPr="007D1D3D">
          <w:rPr>
            <w:rStyle w:val="Hyperlink"/>
          </w:rPr>
          <w:t>E.5</w:t>
        </w:r>
        <w:r w:rsidR="00CE6BDE">
          <w:rPr>
            <w:rFonts w:asciiTheme="minorHAnsi" w:eastAsiaTheme="minorEastAsia" w:hAnsiTheme="minorHAnsi" w:cstheme="minorBidi"/>
            <w:sz w:val="22"/>
            <w:szCs w:val="22"/>
            <w:lang w:val="en-US"/>
          </w:rPr>
          <w:tab/>
        </w:r>
        <w:r w:rsidR="00CE6BDE" w:rsidRPr="007D1D3D">
          <w:rPr>
            <w:rStyle w:val="Hyperlink"/>
          </w:rPr>
          <w:t>ECUs on Private Sub-Network (Not a Valid Implementation)</w:t>
        </w:r>
        <w:r w:rsidR="00CE6BDE">
          <w:rPr>
            <w:webHidden/>
          </w:rPr>
          <w:tab/>
        </w:r>
        <w:r w:rsidR="00CE6BDE">
          <w:rPr>
            <w:webHidden/>
          </w:rPr>
          <w:fldChar w:fldCharType="begin"/>
        </w:r>
        <w:r w:rsidR="00CE6BDE">
          <w:rPr>
            <w:webHidden/>
          </w:rPr>
          <w:instrText xml:space="preserve"> PAGEREF _Toc99383952 \h </w:instrText>
        </w:r>
        <w:r w:rsidR="00CE6BDE">
          <w:rPr>
            <w:webHidden/>
          </w:rPr>
        </w:r>
        <w:r w:rsidR="00CE6BDE">
          <w:rPr>
            <w:webHidden/>
          </w:rPr>
          <w:fldChar w:fldCharType="separate"/>
        </w:r>
        <w:r w:rsidR="00E6025E">
          <w:rPr>
            <w:webHidden/>
          </w:rPr>
          <w:t>118</w:t>
        </w:r>
        <w:r w:rsidR="00CE6BDE">
          <w:rPr>
            <w:webHidden/>
          </w:rPr>
          <w:fldChar w:fldCharType="end"/>
        </w:r>
      </w:hyperlink>
    </w:p>
    <w:p w14:paraId="2733298D" w14:textId="33C0084E" w:rsidR="00CE6BDE" w:rsidRDefault="008E2866">
      <w:pPr>
        <w:pStyle w:val="TOC3"/>
        <w:rPr>
          <w:rFonts w:asciiTheme="minorHAnsi" w:eastAsiaTheme="minorEastAsia" w:hAnsiTheme="minorHAnsi" w:cstheme="minorBidi"/>
          <w:b w:val="0"/>
          <w:bCs w:val="0"/>
          <w:sz w:val="22"/>
          <w:szCs w:val="22"/>
          <w:lang w:val="en-US"/>
        </w:rPr>
      </w:pPr>
      <w:hyperlink w:anchor="_Toc99383953" w:history="1">
        <w:r w:rsidR="00CE6BDE" w:rsidRPr="007D1D3D">
          <w:rPr>
            <w:rStyle w:val="Hyperlink"/>
          </w:rPr>
          <w:t>E.5.1</w:t>
        </w:r>
        <w:r w:rsidR="00CE6BDE">
          <w:rPr>
            <w:rFonts w:asciiTheme="minorHAnsi" w:eastAsiaTheme="minorEastAsia" w:hAnsiTheme="minorHAnsi" w:cstheme="minorBidi"/>
            <w:b w:val="0"/>
            <w:bCs w:val="0"/>
            <w:sz w:val="22"/>
            <w:szCs w:val="22"/>
            <w:lang w:val="en-US"/>
          </w:rPr>
          <w:tab/>
        </w:r>
        <w:r w:rsidR="00CE6BDE" w:rsidRPr="007D1D3D">
          <w:rPr>
            <w:rStyle w:val="Hyperlink"/>
          </w:rPr>
          <w:t>Implementation Details</w:t>
        </w:r>
        <w:r w:rsidR="00CE6BDE">
          <w:rPr>
            <w:webHidden/>
          </w:rPr>
          <w:tab/>
        </w:r>
        <w:r w:rsidR="00CE6BDE">
          <w:rPr>
            <w:webHidden/>
          </w:rPr>
          <w:fldChar w:fldCharType="begin"/>
        </w:r>
        <w:r w:rsidR="00CE6BDE">
          <w:rPr>
            <w:webHidden/>
          </w:rPr>
          <w:instrText xml:space="preserve"> PAGEREF _Toc99383953 \h </w:instrText>
        </w:r>
        <w:r w:rsidR="00CE6BDE">
          <w:rPr>
            <w:webHidden/>
          </w:rPr>
        </w:r>
        <w:r w:rsidR="00CE6BDE">
          <w:rPr>
            <w:webHidden/>
          </w:rPr>
          <w:fldChar w:fldCharType="separate"/>
        </w:r>
        <w:r w:rsidR="00E6025E">
          <w:rPr>
            <w:webHidden/>
          </w:rPr>
          <w:t>118</w:t>
        </w:r>
        <w:r w:rsidR="00CE6BDE">
          <w:rPr>
            <w:webHidden/>
          </w:rPr>
          <w:fldChar w:fldCharType="end"/>
        </w:r>
      </w:hyperlink>
    </w:p>
    <w:p w14:paraId="70CDC90E" w14:textId="76562375" w:rsidR="00CE6BDE" w:rsidRDefault="008E2866">
      <w:pPr>
        <w:pStyle w:val="TOC3"/>
        <w:rPr>
          <w:rFonts w:asciiTheme="minorHAnsi" w:eastAsiaTheme="minorEastAsia" w:hAnsiTheme="minorHAnsi" w:cstheme="minorBidi"/>
          <w:b w:val="0"/>
          <w:bCs w:val="0"/>
          <w:sz w:val="22"/>
          <w:szCs w:val="22"/>
          <w:lang w:val="en-US"/>
        </w:rPr>
      </w:pPr>
      <w:hyperlink w:anchor="_Toc99383954" w:history="1">
        <w:r w:rsidR="00CE6BDE" w:rsidRPr="007D1D3D">
          <w:rPr>
            <w:rStyle w:val="Hyperlink"/>
          </w:rPr>
          <w:t>E.5.2</w:t>
        </w:r>
        <w:r w:rsidR="00CE6BDE">
          <w:rPr>
            <w:rFonts w:asciiTheme="minorHAnsi" w:eastAsiaTheme="minorEastAsia" w:hAnsiTheme="minorHAnsi" w:cstheme="minorBidi"/>
            <w:b w:val="0"/>
            <w:bCs w:val="0"/>
            <w:sz w:val="22"/>
            <w:szCs w:val="22"/>
            <w:lang w:val="en-US"/>
          </w:rPr>
          <w:tab/>
        </w:r>
        <w:r w:rsidR="00CE6BDE" w:rsidRPr="007D1D3D">
          <w:rPr>
            <w:rStyle w:val="Hyperlink"/>
          </w:rPr>
          <w:t>Identification Details</w:t>
        </w:r>
        <w:r w:rsidR="00CE6BDE">
          <w:rPr>
            <w:webHidden/>
          </w:rPr>
          <w:tab/>
        </w:r>
        <w:r w:rsidR="00CE6BDE">
          <w:rPr>
            <w:webHidden/>
          </w:rPr>
          <w:fldChar w:fldCharType="begin"/>
        </w:r>
        <w:r w:rsidR="00CE6BDE">
          <w:rPr>
            <w:webHidden/>
          </w:rPr>
          <w:instrText xml:space="preserve"> PAGEREF _Toc99383954 \h </w:instrText>
        </w:r>
        <w:r w:rsidR="00CE6BDE">
          <w:rPr>
            <w:webHidden/>
          </w:rPr>
        </w:r>
        <w:r w:rsidR="00CE6BDE">
          <w:rPr>
            <w:webHidden/>
          </w:rPr>
          <w:fldChar w:fldCharType="separate"/>
        </w:r>
        <w:r w:rsidR="00E6025E">
          <w:rPr>
            <w:webHidden/>
          </w:rPr>
          <w:t>118</w:t>
        </w:r>
        <w:r w:rsidR="00CE6BDE">
          <w:rPr>
            <w:webHidden/>
          </w:rPr>
          <w:fldChar w:fldCharType="end"/>
        </w:r>
      </w:hyperlink>
    </w:p>
    <w:p w14:paraId="21A71F31" w14:textId="1AEDBFAE" w:rsidR="00CE6BDE" w:rsidRDefault="008E2866">
      <w:pPr>
        <w:pStyle w:val="TOC3"/>
        <w:rPr>
          <w:rFonts w:asciiTheme="minorHAnsi" w:eastAsiaTheme="minorEastAsia" w:hAnsiTheme="minorHAnsi" w:cstheme="minorBidi"/>
          <w:b w:val="0"/>
          <w:bCs w:val="0"/>
          <w:sz w:val="22"/>
          <w:szCs w:val="22"/>
          <w:lang w:val="en-US"/>
        </w:rPr>
      </w:pPr>
      <w:hyperlink w:anchor="_Toc99383955" w:history="1">
        <w:r w:rsidR="00CE6BDE" w:rsidRPr="007D1D3D">
          <w:rPr>
            <w:rStyle w:val="Hyperlink"/>
          </w:rPr>
          <w:t>E.5.3</w:t>
        </w:r>
        <w:r w:rsidR="00CE6BDE">
          <w:rPr>
            <w:rFonts w:asciiTheme="minorHAnsi" w:eastAsiaTheme="minorEastAsia" w:hAnsiTheme="minorHAnsi" w:cstheme="minorBidi"/>
            <w:b w:val="0"/>
            <w:bCs w:val="0"/>
            <w:sz w:val="22"/>
            <w:szCs w:val="22"/>
            <w:lang w:val="en-US"/>
          </w:rPr>
          <w:tab/>
        </w:r>
        <w:r w:rsidR="00CE6BDE" w:rsidRPr="007D1D3D">
          <w:rPr>
            <w:rStyle w:val="Hyperlink"/>
          </w:rPr>
          <w:t>Issues with Approach</w:t>
        </w:r>
        <w:r w:rsidR="00CE6BDE">
          <w:rPr>
            <w:webHidden/>
          </w:rPr>
          <w:tab/>
        </w:r>
        <w:r w:rsidR="00CE6BDE">
          <w:rPr>
            <w:webHidden/>
          </w:rPr>
          <w:fldChar w:fldCharType="begin"/>
        </w:r>
        <w:r w:rsidR="00CE6BDE">
          <w:rPr>
            <w:webHidden/>
          </w:rPr>
          <w:instrText xml:space="preserve"> PAGEREF _Toc99383955 \h </w:instrText>
        </w:r>
        <w:r w:rsidR="00CE6BDE">
          <w:rPr>
            <w:webHidden/>
          </w:rPr>
        </w:r>
        <w:r w:rsidR="00CE6BDE">
          <w:rPr>
            <w:webHidden/>
          </w:rPr>
          <w:fldChar w:fldCharType="separate"/>
        </w:r>
        <w:r w:rsidR="00E6025E">
          <w:rPr>
            <w:webHidden/>
          </w:rPr>
          <w:t>119</w:t>
        </w:r>
        <w:r w:rsidR="00CE6BDE">
          <w:rPr>
            <w:webHidden/>
          </w:rPr>
          <w:fldChar w:fldCharType="end"/>
        </w:r>
      </w:hyperlink>
    </w:p>
    <w:p w14:paraId="23644D14" w14:textId="673AA07E" w:rsidR="00CE6BDE" w:rsidRDefault="008E2866">
      <w:pPr>
        <w:pStyle w:val="TOC1"/>
        <w:rPr>
          <w:rFonts w:asciiTheme="minorHAnsi" w:eastAsiaTheme="minorEastAsia" w:hAnsiTheme="minorHAnsi" w:cstheme="minorBidi"/>
          <w:sz w:val="22"/>
          <w:szCs w:val="22"/>
          <w:lang w:val="en-US"/>
        </w:rPr>
      </w:pPr>
      <w:hyperlink w:anchor="_Toc99383956" w:history="1">
        <w:r w:rsidR="00CE6BDE" w:rsidRPr="007D1D3D">
          <w:rPr>
            <w:rStyle w:val="Hyperlink"/>
          </w:rPr>
          <w:t>Annex F : Inactive Memory Architecture Types</w:t>
        </w:r>
        <w:r w:rsidR="00CE6BDE">
          <w:rPr>
            <w:webHidden/>
          </w:rPr>
          <w:tab/>
        </w:r>
        <w:r w:rsidR="00CE6BDE">
          <w:rPr>
            <w:webHidden/>
          </w:rPr>
          <w:fldChar w:fldCharType="begin"/>
        </w:r>
        <w:r w:rsidR="00CE6BDE">
          <w:rPr>
            <w:webHidden/>
          </w:rPr>
          <w:instrText xml:space="preserve"> PAGEREF _Toc99383956 \h </w:instrText>
        </w:r>
        <w:r w:rsidR="00CE6BDE">
          <w:rPr>
            <w:webHidden/>
          </w:rPr>
        </w:r>
        <w:r w:rsidR="00CE6BDE">
          <w:rPr>
            <w:webHidden/>
          </w:rPr>
          <w:fldChar w:fldCharType="separate"/>
        </w:r>
        <w:r w:rsidR="00E6025E">
          <w:rPr>
            <w:webHidden/>
          </w:rPr>
          <w:t>120</w:t>
        </w:r>
        <w:r w:rsidR="00CE6BDE">
          <w:rPr>
            <w:webHidden/>
          </w:rPr>
          <w:fldChar w:fldCharType="end"/>
        </w:r>
      </w:hyperlink>
    </w:p>
    <w:p w14:paraId="59EDCD88" w14:textId="64241EB5" w:rsidR="00CE6BDE" w:rsidRDefault="008E2866">
      <w:pPr>
        <w:pStyle w:val="TOC2"/>
        <w:rPr>
          <w:rFonts w:asciiTheme="minorHAnsi" w:eastAsiaTheme="minorEastAsia" w:hAnsiTheme="minorHAnsi" w:cstheme="minorBidi"/>
          <w:sz w:val="22"/>
          <w:szCs w:val="22"/>
          <w:lang w:val="en-US"/>
        </w:rPr>
      </w:pPr>
      <w:hyperlink w:anchor="_Toc99383957" w:history="1">
        <w:r w:rsidR="00CE6BDE" w:rsidRPr="007D1D3D">
          <w:rPr>
            <w:rStyle w:val="Hyperlink"/>
          </w:rPr>
          <w:t>F.1</w:t>
        </w:r>
        <w:r w:rsidR="00CE6BDE">
          <w:rPr>
            <w:rFonts w:asciiTheme="minorHAnsi" w:eastAsiaTheme="minorEastAsia" w:hAnsiTheme="minorHAnsi" w:cstheme="minorBidi"/>
            <w:sz w:val="22"/>
            <w:szCs w:val="22"/>
            <w:lang w:val="en-US"/>
          </w:rPr>
          <w:tab/>
        </w:r>
        <w:r w:rsidR="00CE6BDE" w:rsidRPr="007D1D3D">
          <w:rPr>
            <w:rStyle w:val="Hyperlink"/>
          </w:rPr>
          <w:t>Inactive Memory Architecture Type 1 – Hardware Facilitated Address Remapping</w:t>
        </w:r>
        <w:r w:rsidR="00CE6BDE">
          <w:rPr>
            <w:webHidden/>
          </w:rPr>
          <w:tab/>
        </w:r>
        <w:r w:rsidR="00CE6BDE">
          <w:rPr>
            <w:webHidden/>
          </w:rPr>
          <w:fldChar w:fldCharType="begin"/>
        </w:r>
        <w:r w:rsidR="00CE6BDE">
          <w:rPr>
            <w:webHidden/>
          </w:rPr>
          <w:instrText xml:space="preserve"> PAGEREF _Toc99383957 \h </w:instrText>
        </w:r>
        <w:r w:rsidR="00CE6BDE">
          <w:rPr>
            <w:webHidden/>
          </w:rPr>
        </w:r>
        <w:r w:rsidR="00CE6BDE">
          <w:rPr>
            <w:webHidden/>
          </w:rPr>
          <w:fldChar w:fldCharType="separate"/>
        </w:r>
        <w:r w:rsidR="00E6025E">
          <w:rPr>
            <w:webHidden/>
          </w:rPr>
          <w:t>120</w:t>
        </w:r>
        <w:r w:rsidR="00CE6BDE">
          <w:rPr>
            <w:webHidden/>
          </w:rPr>
          <w:fldChar w:fldCharType="end"/>
        </w:r>
      </w:hyperlink>
    </w:p>
    <w:p w14:paraId="12F2CF5F" w14:textId="19817DF2" w:rsidR="00CE6BDE" w:rsidRDefault="008E2866">
      <w:pPr>
        <w:pStyle w:val="TOC2"/>
        <w:rPr>
          <w:rFonts w:asciiTheme="minorHAnsi" w:eastAsiaTheme="minorEastAsia" w:hAnsiTheme="minorHAnsi" w:cstheme="minorBidi"/>
          <w:sz w:val="22"/>
          <w:szCs w:val="22"/>
          <w:lang w:val="en-US"/>
        </w:rPr>
      </w:pPr>
      <w:hyperlink w:anchor="_Toc99383958" w:history="1">
        <w:r w:rsidR="00CE6BDE" w:rsidRPr="007D1D3D">
          <w:rPr>
            <w:rStyle w:val="Hyperlink"/>
          </w:rPr>
          <w:t>F.2</w:t>
        </w:r>
        <w:r w:rsidR="00CE6BDE">
          <w:rPr>
            <w:rFonts w:asciiTheme="minorHAnsi" w:eastAsiaTheme="minorEastAsia" w:hAnsiTheme="minorHAnsi" w:cstheme="minorBidi"/>
            <w:sz w:val="22"/>
            <w:szCs w:val="22"/>
            <w:lang w:val="en-US"/>
          </w:rPr>
          <w:tab/>
        </w:r>
        <w:r w:rsidR="00CE6BDE" w:rsidRPr="007D1D3D">
          <w:rPr>
            <w:rStyle w:val="Hyperlink"/>
          </w:rPr>
          <w:t>Inactive Memory Architecture Type 2 –Memory Caching Option 1</w:t>
        </w:r>
        <w:r w:rsidR="00CE6BDE">
          <w:rPr>
            <w:webHidden/>
          </w:rPr>
          <w:tab/>
        </w:r>
        <w:r w:rsidR="00CE6BDE">
          <w:rPr>
            <w:webHidden/>
          </w:rPr>
          <w:fldChar w:fldCharType="begin"/>
        </w:r>
        <w:r w:rsidR="00CE6BDE">
          <w:rPr>
            <w:webHidden/>
          </w:rPr>
          <w:instrText xml:space="preserve"> PAGEREF _Toc99383958 \h </w:instrText>
        </w:r>
        <w:r w:rsidR="00CE6BDE">
          <w:rPr>
            <w:webHidden/>
          </w:rPr>
        </w:r>
        <w:r w:rsidR="00CE6BDE">
          <w:rPr>
            <w:webHidden/>
          </w:rPr>
          <w:fldChar w:fldCharType="separate"/>
        </w:r>
        <w:r w:rsidR="00E6025E">
          <w:rPr>
            <w:webHidden/>
          </w:rPr>
          <w:t>120</w:t>
        </w:r>
        <w:r w:rsidR="00CE6BDE">
          <w:rPr>
            <w:webHidden/>
          </w:rPr>
          <w:fldChar w:fldCharType="end"/>
        </w:r>
      </w:hyperlink>
    </w:p>
    <w:p w14:paraId="080A37BF" w14:textId="26946AB2" w:rsidR="00CE6BDE" w:rsidRDefault="008E2866">
      <w:pPr>
        <w:pStyle w:val="TOC2"/>
        <w:rPr>
          <w:rFonts w:asciiTheme="minorHAnsi" w:eastAsiaTheme="minorEastAsia" w:hAnsiTheme="minorHAnsi" w:cstheme="minorBidi"/>
          <w:sz w:val="22"/>
          <w:szCs w:val="22"/>
          <w:lang w:val="en-US"/>
        </w:rPr>
      </w:pPr>
      <w:hyperlink w:anchor="_Toc99383959" w:history="1">
        <w:r w:rsidR="00CE6BDE" w:rsidRPr="007D1D3D">
          <w:rPr>
            <w:rStyle w:val="Hyperlink"/>
          </w:rPr>
          <w:t>F.3</w:t>
        </w:r>
        <w:r w:rsidR="00CE6BDE">
          <w:rPr>
            <w:rFonts w:asciiTheme="minorHAnsi" w:eastAsiaTheme="minorEastAsia" w:hAnsiTheme="minorHAnsi" w:cstheme="minorBidi"/>
            <w:sz w:val="22"/>
            <w:szCs w:val="22"/>
            <w:lang w:val="en-US"/>
          </w:rPr>
          <w:tab/>
        </w:r>
        <w:r w:rsidR="00CE6BDE" w:rsidRPr="007D1D3D">
          <w:rPr>
            <w:rStyle w:val="Hyperlink"/>
          </w:rPr>
          <w:t>Inactive Memory Architecture Type 3 – Memory Caching Option 2</w:t>
        </w:r>
        <w:r w:rsidR="00CE6BDE">
          <w:rPr>
            <w:webHidden/>
          </w:rPr>
          <w:tab/>
        </w:r>
        <w:r w:rsidR="00CE6BDE">
          <w:rPr>
            <w:webHidden/>
          </w:rPr>
          <w:fldChar w:fldCharType="begin"/>
        </w:r>
        <w:r w:rsidR="00CE6BDE">
          <w:rPr>
            <w:webHidden/>
          </w:rPr>
          <w:instrText xml:space="preserve"> PAGEREF _Toc99383959 \h </w:instrText>
        </w:r>
        <w:r w:rsidR="00CE6BDE">
          <w:rPr>
            <w:webHidden/>
          </w:rPr>
        </w:r>
        <w:r w:rsidR="00CE6BDE">
          <w:rPr>
            <w:webHidden/>
          </w:rPr>
          <w:fldChar w:fldCharType="separate"/>
        </w:r>
        <w:r w:rsidR="00E6025E">
          <w:rPr>
            <w:webHidden/>
          </w:rPr>
          <w:t>121</w:t>
        </w:r>
        <w:r w:rsidR="00CE6BDE">
          <w:rPr>
            <w:webHidden/>
          </w:rPr>
          <w:fldChar w:fldCharType="end"/>
        </w:r>
      </w:hyperlink>
    </w:p>
    <w:p w14:paraId="0B0951C3" w14:textId="4737C4E9" w:rsidR="00CE6BDE" w:rsidRDefault="008E2866">
      <w:pPr>
        <w:pStyle w:val="TOC2"/>
        <w:rPr>
          <w:rFonts w:asciiTheme="minorHAnsi" w:eastAsiaTheme="minorEastAsia" w:hAnsiTheme="minorHAnsi" w:cstheme="minorBidi"/>
          <w:sz w:val="22"/>
          <w:szCs w:val="22"/>
          <w:lang w:val="en-US"/>
        </w:rPr>
      </w:pPr>
      <w:hyperlink w:anchor="_Toc99383960" w:history="1">
        <w:r w:rsidR="00CE6BDE" w:rsidRPr="007D1D3D">
          <w:rPr>
            <w:rStyle w:val="Hyperlink"/>
          </w:rPr>
          <w:t>F.4</w:t>
        </w:r>
        <w:r w:rsidR="00CE6BDE">
          <w:rPr>
            <w:rFonts w:asciiTheme="minorHAnsi" w:eastAsiaTheme="minorEastAsia" w:hAnsiTheme="minorHAnsi" w:cstheme="minorBidi"/>
            <w:sz w:val="22"/>
            <w:szCs w:val="22"/>
            <w:lang w:val="en-US"/>
          </w:rPr>
          <w:tab/>
        </w:r>
        <w:r w:rsidR="00CE6BDE" w:rsidRPr="007D1D3D">
          <w:rPr>
            <w:rStyle w:val="Hyperlink"/>
          </w:rPr>
          <w:t>Inactive Memory Architecture Type 4 – Execute from RAM</w:t>
        </w:r>
        <w:r w:rsidR="00CE6BDE">
          <w:rPr>
            <w:webHidden/>
          </w:rPr>
          <w:tab/>
        </w:r>
        <w:r w:rsidR="00CE6BDE">
          <w:rPr>
            <w:webHidden/>
          </w:rPr>
          <w:fldChar w:fldCharType="begin"/>
        </w:r>
        <w:r w:rsidR="00CE6BDE">
          <w:rPr>
            <w:webHidden/>
          </w:rPr>
          <w:instrText xml:space="preserve"> PAGEREF _Toc99383960 \h </w:instrText>
        </w:r>
        <w:r w:rsidR="00CE6BDE">
          <w:rPr>
            <w:webHidden/>
          </w:rPr>
        </w:r>
        <w:r w:rsidR="00CE6BDE">
          <w:rPr>
            <w:webHidden/>
          </w:rPr>
          <w:fldChar w:fldCharType="separate"/>
        </w:r>
        <w:r w:rsidR="00E6025E">
          <w:rPr>
            <w:webHidden/>
          </w:rPr>
          <w:t>121</w:t>
        </w:r>
        <w:r w:rsidR="00CE6BDE">
          <w:rPr>
            <w:webHidden/>
          </w:rPr>
          <w:fldChar w:fldCharType="end"/>
        </w:r>
      </w:hyperlink>
    </w:p>
    <w:p w14:paraId="106F526F" w14:textId="7F92623A" w:rsidR="00A248BF" w:rsidRPr="00463F62" w:rsidRDefault="0018258A" w:rsidP="00463F62">
      <w:pPr>
        <w:pStyle w:val="BodyText"/>
      </w:pPr>
      <w:r>
        <w:rPr>
          <w:b/>
          <w:i/>
          <w:sz w:val="28"/>
          <w:lang w:val="en-US"/>
        </w:rPr>
        <w:fldChar w:fldCharType="end"/>
      </w:r>
      <w:bookmarkStart w:id="6" w:name="_Toc75585029"/>
      <w:r w:rsidR="00A248BF">
        <w:br w:type="page"/>
      </w:r>
    </w:p>
    <w:p w14:paraId="0B65FBB8" w14:textId="0A3E3B23" w:rsidR="00285708" w:rsidRPr="003809B6" w:rsidRDefault="00285708" w:rsidP="00A248BF">
      <w:pPr>
        <w:pStyle w:val="Heading"/>
      </w:pPr>
      <w:r w:rsidRPr="003809B6">
        <w:t>List of figures</w:t>
      </w:r>
      <w:bookmarkEnd w:id="6"/>
    </w:p>
    <w:p w14:paraId="632ECCE2" w14:textId="6298FB0A" w:rsidR="00CE6BDE" w:rsidRDefault="00285708">
      <w:pPr>
        <w:pStyle w:val="TableofFigures"/>
        <w:rPr>
          <w:rFonts w:asciiTheme="minorHAnsi" w:eastAsiaTheme="minorEastAsia" w:hAnsiTheme="minorHAnsi" w:cstheme="minorBidi"/>
          <w:sz w:val="22"/>
          <w:szCs w:val="22"/>
          <w:lang w:val="en-US"/>
        </w:rPr>
      </w:pPr>
      <w:r w:rsidRPr="003809B6">
        <w:fldChar w:fldCharType="begin"/>
      </w:r>
      <w:r>
        <w:instrText xml:space="preserve"> TOC \h \z \c "Figure" </w:instrText>
      </w:r>
      <w:r w:rsidRPr="003809B6">
        <w:fldChar w:fldCharType="separate"/>
      </w:r>
      <w:hyperlink w:anchor="_Toc99383961" w:history="1">
        <w:r w:rsidR="00CE6BDE" w:rsidRPr="009027B7">
          <w:rPr>
            <w:rStyle w:val="Hyperlink"/>
          </w:rPr>
          <w:t>Figure 2.1 Typical ECU memory map</w:t>
        </w:r>
        <w:r w:rsidR="00CE6BDE">
          <w:rPr>
            <w:webHidden/>
          </w:rPr>
          <w:tab/>
        </w:r>
        <w:r w:rsidR="00CE6BDE">
          <w:rPr>
            <w:webHidden/>
          </w:rPr>
          <w:fldChar w:fldCharType="begin"/>
        </w:r>
        <w:r w:rsidR="00CE6BDE">
          <w:rPr>
            <w:webHidden/>
          </w:rPr>
          <w:instrText xml:space="preserve"> PAGEREF _Toc99383961 \h </w:instrText>
        </w:r>
        <w:r w:rsidR="00CE6BDE">
          <w:rPr>
            <w:webHidden/>
          </w:rPr>
        </w:r>
        <w:r w:rsidR="00CE6BDE">
          <w:rPr>
            <w:webHidden/>
          </w:rPr>
          <w:fldChar w:fldCharType="separate"/>
        </w:r>
        <w:r w:rsidR="00E6025E">
          <w:rPr>
            <w:webHidden/>
          </w:rPr>
          <w:t>21</w:t>
        </w:r>
        <w:r w:rsidR="00CE6BDE">
          <w:rPr>
            <w:webHidden/>
          </w:rPr>
          <w:fldChar w:fldCharType="end"/>
        </w:r>
      </w:hyperlink>
    </w:p>
    <w:p w14:paraId="1576E8C6" w14:textId="33EB599E" w:rsidR="00CE6BDE" w:rsidRDefault="008E2866">
      <w:pPr>
        <w:pStyle w:val="TableofFigures"/>
        <w:rPr>
          <w:rFonts w:asciiTheme="minorHAnsi" w:eastAsiaTheme="minorEastAsia" w:hAnsiTheme="minorHAnsi" w:cstheme="minorBidi"/>
          <w:sz w:val="22"/>
          <w:szCs w:val="22"/>
          <w:lang w:val="en-US"/>
        </w:rPr>
      </w:pPr>
      <w:hyperlink w:anchor="_Toc99383962" w:history="1">
        <w:r w:rsidR="00CE6BDE" w:rsidRPr="009027B7">
          <w:rPr>
            <w:rStyle w:val="Hyperlink"/>
          </w:rPr>
          <w:t>Figure 3.1 SWash Calculation</w:t>
        </w:r>
        <w:r w:rsidR="00CE6BDE">
          <w:rPr>
            <w:webHidden/>
          </w:rPr>
          <w:tab/>
        </w:r>
        <w:r w:rsidR="00CE6BDE">
          <w:rPr>
            <w:webHidden/>
          </w:rPr>
          <w:fldChar w:fldCharType="begin"/>
        </w:r>
        <w:r w:rsidR="00CE6BDE">
          <w:rPr>
            <w:webHidden/>
          </w:rPr>
          <w:instrText xml:space="preserve"> PAGEREF _Toc99383962 \h </w:instrText>
        </w:r>
        <w:r w:rsidR="00CE6BDE">
          <w:rPr>
            <w:webHidden/>
          </w:rPr>
        </w:r>
        <w:r w:rsidR="00CE6BDE">
          <w:rPr>
            <w:webHidden/>
          </w:rPr>
          <w:fldChar w:fldCharType="separate"/>
        </w:r>
        <w:r w:rsidR="00E6025E">
          <w:rPr>
            <w:webHidden/>
          </w:rPr>
          <w:t>49</w:t>
        </w:r>
        <w:r w:rsidR="00CE6BDE">
          <w:rPr>
            <w:webHidden/>
          </w:rPr>
          <w:fldChar w:fldCharType="end"/>
        </w:r>
      </w:hyperlink>
    </w:p>
    <w:p w14:paraId="0DCCB246" w14:textId="4D5ED34A" w:rsidR="00CE6BDE" w:rsidRDefault="008E2866">
      <w:pPr>
        <w:pStyle w:val="TableofFigures"/>
        <w:rPr>
          <w:rFonts w:asciiTheme="minorHAnsi" w:eastAsiaTheme="minorEastAsia" w:hAnsiTheme="minorHAnsi" w:cstheme="minorBidi"/>
          <w:sz w:val="22"/>
          <w:szCs w:val="22"/>
          <w:lang w:val="en-US"/>
        </w:rPr>
      </w:pPr>
      <w:hyperlink w:anchor="_Toc99383963" w:history="1">
        <w:r w:rsidR="00CE6BDE" w:rsidRPr="009027B7">
          <w:rPr>
            <w:rStyle w:val="Hyperlink"/>
          </w:rPr>
          <w:t>Figure 4.1 Recommended service/end-of-line programming sequence (1 of 3)</w:t>
        </w:r>
        <w:r w:rsidR="00CE6BDE">
          <w:rPr>
            <w:webHidden/>
          </w:rPr>
          <w:tab/>
        </w:r>
        <w:r w:rsidR="00CE6BDE">
          <w:rPr>
            <w:webHidden/>
          </w:rPr>
          <w:fldChar w:fldCharType="begin"/>
        </w:r>
        <w:r w:rsidR="00CE6BDE">
          <w:rPr>
            <w:webHidden/>
          </w:rPr>
          <w:instrText xml:space="preserve"> PAGEREF _Toc99383963 \h </w:instrText>
        </w:r>
        <w:r w:rsidR="00CE6BDE">
          <w:rPr>
            <w:webHidden/>
          </w:rPr>
        </w:r>
        <w:r w:rsidR="00CE6BDE">
          <w:rPr>
            <w:webHidden/>
          </w:rPr>
          <w:fldChar w:fldCharType="separate"/>
        </w:r>
        <w:r w:rsidR="00E6025E">
          <w:rPr>
            <w:webHidden/>
          </w:rPr>
          <w:t>61</w:t>
        </w:r>
        <w:r w:rsidR="00CE6BDE">
          <w:rPr>
            <w:webHidden/>
          </w:rPr>
          <w:fldChar w:fldCharType="end"/>
        </w:r>
      </w:hyperlink>
    </w:p>
    <w:p w14:paraId="00DFDFB4" w14:textId="3186E56B" w:rsidR="00CE6BDE" w:rsidRDefault="008E2866">
      <w:pPr>
        <w:pStyle w:val="TableofFigures"/>
        <w:rPr>
          <w:rFonts w:asciiTheme="minorHAnsi" w:eastAsiaTheme="minorEastAsia" w:hAnsiTheme="minorHAnsi" w:cstheme="minorBidi"/>
          <w:sz w:val="22"/>
          <w:szCs w:val="22"/>
          <w:lang w:val="en-US"/>
        </w:rPr>
      </w:pPr>
      <w:hyperlink w:anchor="_Toc99383964" w:history="1">
        <w:r w:rsidR="00CE6BDE" w:rsidRPr="009027B7">
          <w:rPr>
            <w:rStyle w:val="Hyperlink"/>
          </w:rPr>
          <w:t>Figure 4.2 Recommended service/end-of-line programming sequence (2 of 3)</w:t>
        </w:r>
        <w:r w:rsidR="00CE6BDE">
          <w:rPr>
            <w:webHidden/>
          </w:rPr>
          <w:tab/>
        </w:r>
        <w:r w:rsidR="00CE6BDE">
          <w:rPr>
            <w:webHidden/>
          </w:rPr>
          <w:fldChar w:fldCharType="begin"/>
        </w:r>
        <w:r w:rsidR="00CE6BDE">
          <w:rPr>
            <w:webHidden/>
          </w:rPr>
          <w:instrText xml:space="preserve"> PAGEREF _Toc99383964 \h </w:instrText>
        </w:r>
        <w:r w:rsidR="00CE6BDE">
          <w:rPr>
            <w:webHidden/>
          </w:rPr>
        </w:r>
        <w:r w:rsidR="00CE6BDE">
          <w:rPr>
            <w:webHidden/>
          </w:rPr>
          <w:fldChar w:fldCharType="separate"/>
        </w:r>
        <w:r w:rsidR="00E6025E">
          <w:rPr>
            <w:webHidden/>
          </w:rPr>
          <w:t>62</w:t>
        </w:r>
        <w:r w:rsidR="00CE6BDE">
          <w:rPr>
            <w:webHidden/>
          </w:rPr>
          <w:fldChar w:fldCharType="end"/>
        </w:r>
      </w:hyperlink>
    </w:p>
    <w:p w14:paraId="2795BFAE" w14:textId="13525D1C" w:rsidR="00CE6BDE" w:rsidRDefault="008E2866">
      <w:pPr>
        <w:pStyle w:val="TableofFigures"/>
        <w:rPr>
          <w:rFonts w:asciiTheme="minorHAnsi" w:eastAsiaTheme="minorEastAsia" w:hAnsiTheme="minorHAnsi" w:cstheme="minorBidi"/>
          <w:sz w:val="22"/>
          <w:szCs w:val="22"/>
          <w:lang w:val="en-US"/>
        </w:rPr>
      </w:pPr>
      <w:hyperlink w:anchor="_Toc99383965" w:history="1">
        <w:r w:rsidR="00CE6BDE" w:rsidRPr="009027B7">
          <w:rPr>
            <w:rStyle w:val="Hyperlink"/>
          </w:rPr>
          <w:t>Figure 4.3 Recommended service/end-of-line programming sequence (3 of 3)</w:t>
        </w:r>
        <w:r w:rsidR="00CE6BDE">
          <w:rPr>
            <w:webHidden/>
          </w:rPr>
          <w:tab/>
        </w:r>
        <w:r w:rsidR="00CE6BDE">
          <w:rPr>
            <w:webHidden/>
          </w:rPr>
          <w:fldChar w:fldCharType="begin"/>
        </w:r>
        <w:r w:rsidR="00CE6BDE">
          <w:rPr>
            <w:webHidden/>
          </w:rPr>
          <w:instrText xml:space="preserve"> PAGEREF _Toc99383965 \h </w:instrText>
        </w:r>
        <w:r w:rsidR="00CE6BDE">
          <w:rPr>
            <w:webHidden/>
          </w:rPr>
        </w:r>
        <w:r w:rsidR="00CE6BDE">
          <w:rPr>
            <w:webHidden/>
          </w:rPr>
          <w:fldChar w:fldCharType="separate"/>
        </w:r>
        <w:r w:rsidR="00E6025E">
          <w:rPr>
            <w:webHidden/>
          </w:rPr>
          <w:t>63</w:t>
        </w:r>
        <w:r w:rsidR="00CE6BDE">
          <w:rPr>
            <w:webHidden/>
          </w:rPr>
          <w:fldChar w:fldCharType="end"/>
        </w:r>
      </w:hyperlink>
    </w:p>
    <w:p w14:paraId="36E72E09" w14:textId="5301E0CA" w:rsidR="00CE6BDE" w:rsidRDefault="008E2866">
      <w:pPr>
        <w:pStyle w:val="TableofFigures"/>
        <w:rPr>
          <w:rFonts w:asciiTheme="minorHAnsi" w:eastAsiaTheme="minorEastAsia" w:hAnsiTheme="minorHAnsi" w:cstheme="minorBidi"/>
          <w:sz w:val="22"/>
          <w:szCs w:val="22"/>
          <w:lang w:val="en-US"/>
        </w:rPr>
      </w:pPr>
      <w:hyperlink w:anchor="_Toc99383966" w:history="1">
        <w:r w:rsidR="00CE6BDE" w:rsidRPr="009027B7">
          <w:rPr>
            <w:rStyle w:val="Hyperlink"/>
          </w:rPr>
          <w:t>Figure 4.4 Minimum programming sequence (1 of 2)</w:t>
        </w:r>
        <w:r w:rsidR="00CE6BDE">
          <w:rPr>
            <w:webHidden/>
          </w:rPr>
          <w:tab/>
        </w:r>
        <w:r w:rsidR="00CE6BDE">
          <w:rPr>
            <w:webHidden/>
          </w:rPr>
          <w:fldChar w:fldCharType="begin"/>
        </w:r>
        <w:r w:rsidR="00CE6BDE">
          <w:rPr>
            <w:webHidden/>
          </w:rPr>
          <w:instrText xml:space="preserve"> PAGEREF _Toc99383966 \h </w:instrText>
        </w:r>
        <w:r w:rsidR="00CE6BDE">
          <w:rPr>
            <w:webHidden/>
          </w:rPr>
        </w:r>
        <w:r w:rsidR="00CE6BDE">
          <w:rPr>
            <w:webHidden/>
          </w:rPr>
          <w:fldChar w:fldCharType="separate"/>
        </w:r>
        <w:r w:rsidR="00E6025E">
          <w:rPr>
            <w:webHidden/>
          </w:rPr>
          <w:t>64</w:t>
        </w:r>
        <w:r w:rsidR="00CE6BDE">
          <w:rPr>
            <w:webHidden/>
          </w:rPr>
          <w:fldChar w:fldCharType="end"/>
        </w:r>
      </w:hyperlink>
    </w:p>
    <w:p w14:paraId="5DDDDA9C" w14:textId="11B94249" w:rsidR="00CE6BDE" w:rsidRDefault="008E2866">
      <w:pPr>
        <w:pStyle w:val="TableofFigures"/>
        <w:rPr>
          <w:rFonts w:asciiTheme="minorHAnsi" w:eastAsiaTheme="minorEastAsia" w:hAnsiTheme="minorHAnsi" w:cstheme="minorBidi"/>
          <w:sz w:val="22"/>
          <w:szCs w:val="22"/>
          <w:lang w:val="en-US"/>
        </w:rPr>
      </w:pPr>
      <w:hyperlink w:anchor="_Toc99383967" w:history="1">
        <w:r w:rsidR="00CE6BDE" w:rsidRPr="009027B7">
          <w:rPr>
            <w:rStyle w:val="Hyperlink"/>
          </w:rPr>
          <w:t>Figure 4.5 Minimum programming sequence (2 of 2)</w:t>
        </w:r>
        <w:r w:rsidR="00CE6BDE">
          <w:rPr>
            <w:webHidden/>
          </w:rPr>
          <w:tab/>
        </w:r>
        <w:r w:rsidR="00CE6BDE">
          <w:rPr>
            <w:webHidden/>
          </w:rPr>
          <w:fldChar w:fldCharType="begin"/>
        </w:r>
        <w:r w:rsidR="00CE6BDE">
          <w:rPr>
            <w:webHidden/>
          </w:rPr>
          <w:instrText xml:space="preserve"> PAGEREF _Toc99383967 \h </w:instrText>
        </w:r>
        <w:r w:rsidR="00CE6BDE">
          <w:rPr>
            <w:webHidden/>
          </w:rPr>
        </w:r>
        <w:r w:rsidR="00CE6BDE">
          <w:rPr>
            <w:webHidden/>
          </w:rPr>
          <w:fldChar w:fldCharType="separate"/>
        </w:r>
        <w:r w:rsidR="00E6025E">
          <w:rPr>
            <w:webHidden/>
          </w:rPr>
          <w:t>65</w:t>
        </w:r>
        <w:r w:rsidR="00CE6BDE">
          <w:rPr>
            <w:webHidden/>
          </w:rPr>
          <w:fldChar w:fldCharType="end"/>
        </w:r>
      </w:hyperlink>
    </w:p>
    <w:p w14:paraId="231871D5" w14:textId="621EBD56" w:rsidR="00CE6BDE" w:rsidRDefault="008E2866">
      <w:pPr>
        <w:pStyle w:val="TableofFigures"/>
        <w:rPr>
          <w:rFonts w:asciiTheme="minorHAnsi" w:eastAsiaTheme="minorEastAsia" w:hAnsiTheme="minorHAnsi" w:cstheme="minorBidi"/>
          <w:sz w:val="22"/>
          <w:szCs w:val="22"/>
          <w:lang w:val="en-US"/>
        </w:rPr>
      </w:pPr>
      <w:hyperlink w:anchor="_Toc99383968" w:history="1">
        <w:r w:rsidR="00CE6BDE" w:rsidRPr="009027B7">
          <w:rPr>
            <w:rStyle w:val="Hyperlink"/>
          </w:rPr>
          <w:t>Figure 4.6 Download Data Block (1 of 2)</w:t>
        </w:r>
        <w:r w:rsidR="00CE6BDE">
          <w:rPr>
            <w:webHidden/>
          </w:rPr>
          <w:tab/>
        </w:r>
        <w:r w:rsidR="00CE6BDE">
          <w:rPr>
            <w:webHidden/>
          </w:rPr>
          <w:fldChar w:fldCharType="begin"/>
        </w:r>
        <w:r w:rsidR="00CE6BDE">
          <w:rPr>
            <w:webHidden/>
          </w:rPr>
          <w:instrText xml:space="preserve"> PAGEREF _Toc99383968 \h </w:instrText>
        </w:r>
        <w:r w:rsidR="00CE6BDE">
          <w:rPr>
            <w:webHidden/>
          </w:rPr>
        </w:r>
        <w:r w:rsidR="00CE6BDE">
          <w:rPr>
            <w:webHidden/>
          </w:rPr>
          <w:fldChar w:fldCharType="separate"/>
        </w:r>
        <w:r w:rsidR="00E6025E">
          <w:rPr>
            <w:webHidden/>
          </w:rPr>
          <w:t>66</w:t>
        </w:r>
        <w:r w:rsidR="00CE6BDE">
          <w:rPr>
            <w:webHidden/>
          </w:rPr>
          <w:fldChar w:fldCharType="end"/>
        </w:r>
      </w:hyperlink>
    </w:p>
    <w:p w14:paraId="7BD3C614" w14:textId="040366BA" w:rsidR="00CE6BDE" w:rsidRDefault="008E2866">
      <w:pPr>
        <w:pStyle w:val="TableofFigures"/>
        <w:rPr>
          <w:rFonts w:asciiTheme="minorHAnsi" w:eastAsiaTheme="minorEastAsia" w:hAnsiTheme="minorHAnsi" w:cstheme="minorBidi"/>
          <w:sz w:val="22"/>
          <w:szCs w:val="22"/>
          <w:lang w:val="en-US"/>
        </w:rPr>
      </w:pPr>
      <w:hyperlink w:anchor="_Toc99383969" w:history="1">
        <w:r w:rsidR="00CE6BDE" w:rsidRPr="009027B7">
          <w:rPr>
            <w:rStyle w:val="Hyperlink"/>
          </w:rPr>
          <w:t>Figure 4.7 Download Data Block (2 of 2)</w:t>
        </w:r>
        <w:r w:rsidR="00CE6BDE">
          <w:rPr>
            <w:webHidden/>
          </w:rPr>
          <w:tab/>
        </w:r>
        <w:r w:rsidR="00CE6BDE">
          <w:rPr>
            <w:webHidden/>
          </w:rPr>
          <w:fldChar w:fldCharType="begin"/>
        </w:r>
        <w:r w:rsidR="00CE6BDE">
          <w:rPr>
            <w:webHidden/>
          </w:rPr>
          <w:instrText xml:space="preserve"> PAGEREF _Toc99383969 \h </w:instrText>
        </w:r>
        <w:r w:rsidR="00CE6BDE">
          <w:rPr>
            <w:webHidden/>
          </w:rPr>
        </w:r>
        <w:r w:rsidR="00CE6BDE">
          <w:rPr>
            <w:webHidden/>
          </w:rPr>
          <w:fldChar w:fldCharType="separate"/>
        </w:r>
        <w:r w:rsidR="00E6025E">
          <w:rPr>
            <w:webHidden/>
          </w:rPr>
          <w:t>67</w:t>
        </w:r>
        <w:r w:rsidR="00CE6BDE">
          <w:rPr>
            <w:webHidden/>
          </w:rPr>
          <w:fldChar w:fldCharType="end"/>
        </w:r>
      </w:hyperlink>
    </w:p>
    <w:p w14:paraId="0662D4F8" w14:textId="42912FC8" w:rsidR="00CE6BDE" w:rsidRDefault="008E2866">
      <w:pPr>
        <w:pStyle w:val="TableofFigures"/>
        <w:rPr>
          <w:rFonts w:asciiTheme="minorHAnsi" w:eastAsiaTheme="minorEastAsia" w:hAnsiTheme="minorHAnsi" w:cstheme="minorBidi"/>
          <w:sz w:val="22"/>
          <w:szCs w:val="22"/>
          <w:lang w:val="en-US"/>
        </w:rPr>
      </w:pPr>
      <w:hyperlink w:anchor="_Toc99383970" w:history="1">
        <w:r w:rsidR="00CE6BDE" w:rsidRPr="009027B7">
          <w:rPr>
            <w:rStyle w:val="Hyperlink"/>
          </w:rPr>
          <w:t>Figure 5.1 File upload procedure (1 of 5)</w:t>
        </w:r>
        <w:r w:rsidR="00CE6BDE">
          <w:rPr>
            <w:webHidden/>
          </w:rPr>
          <w:tab/>
        </w:r>
        <w:r w:rsidR="00CE6BDE">
          <w:rPr>
            <w:webHidden/>
          </w:rPr>
          <w:fldChar w:fldCharType="begin"/>
        </w:r>
        <w:r w:rsidR="00CE6BDE">
          <w:rPr>
            <w:webHidden/>
          </w:rPr>
          <w:instrText xml:space="preserve"> PAGEREF _Toc99383970 \h </w:instrText>
        </w:r>
        <w:r w:rsidR="00CE6BDE">
          <w:rPr>
            <w:webHidden/>
          </w:rPr>
        </w:r>
        <w:r w:rsidR="00CE6BDE">
          <w:rPr>
            <w:webHidden/>
          </w:rPr>
          <w:fldChar w:fldCharType="separate"/>
        </w:r>
        <w:r w:rsidR="00E6025E">
          <w:rPr>
            <w:webHidden/>
          </w:rPr>
          <w:t>70</w:t>
        </w:r>
        <w:r w:rsidR="00CE6BDE">
          <w:rPr>
            <w:webHidden/>
          </w:rPr>
          <w:fldChar w:fldCharType="end"/>
        </w:r>
      </w:hyperlink>
    </w:p>
    <w:p w14:paraId="1890F08F" w14:textId="577D0279" w:rsidR="00CE6BDE" w:rsidRDefault="008E2866">
      <w:pPr>
        <w:pStyle w:val="TableofFigures"/>
        <w:rPr>
          <w:rFonts w:asciiTheme="minorHAnsi" w:eastAsiaTheme="minorEastAsia" w:hAnsiTheme="minorHAnsi" w:cstheme="minorBidi"/>
          <w:sz w:val="22"/>
          <w:szCs w:val="22"/>
          <w:lang w:val="en-US"/>
        </w:rPr>
      </w:pPr>
      <w:hyperlink w:anchor="_Toc99383971" w:history="1">
        <w:r w:rsidR="00CE6BDE" w:rsidRPr="009027B7">
          <w:rPr>
            <w:rStyle w:val="Hyperlink"/>
          </w:rPr>
          <w:t>Figure 5.2 File upload procedure (2 of 5)</w:t>
        </w:r>
        <w:r w:rsidR="00CE6BDE">
          <w:rPr>
            <w:webHidden/>
          </w:rPr>
          <w:tab/>
        </w:r>
        <w:r w:rsidR="00CE6BDE">
          <w:rPr>
            <w:webHidden/>
          </w:rPr>
          <w:fldChar w:fldCharType="begin"/>
        </w:r>
        <w:r w:rsidR="00CE6BDE">
          <w:rPr>
            <w:webHidden/>
          </w:rPr>
          <w:instrText xml:space="preserve"> PAGEREF _Toc99383971 \h </w:instrText>
        </w:r>
        <w:r w:rsidR="00CE6BDE">
          <w:rPr>
            <w:webHidden/>
          </w:rPr>
        </w:r>
        <w:r w:rsidR="00CE6BDE">
          <w:rPr>
            <w:webHidden/>
          </w:rPr>
          <w:fldChar w:fldCharType="separate"/>
        </w:r>
        <w:r w:rsidR="00E6025E">
          <w:rPr>
            <w:webHidden/>
          </w:rPr>
          <w:t>71</w:t>
        </w:r>
        <w:r w:rsidR="00CE6BDE">
          <w:rPr>
            <w:webHidden/>
          </w:rPr>
          <w:fldChar w:fldCharType="end"/>
        </w:r>
      </w:hyperlink>
    </w:p>
    <w:p w14:paraId="0B6955D9" w14:textId="0C0699FA" w:rsidR="00CE6BDE" w:rsidRDefault="008E2866">
      <w:pPr>
        <w:pStyle w:val="TableofFigures"/>
        <w:rPr>
          <w:rFonts w:asciiTheme="minorHAnsi" w:eastAsiaTheme="minorEastAsia" w:hAnsiTheme="minorHAnsi" w:cstheme="minorBidi"/>
          <w:sz w:val="22"/>
          <w:szCs w:val="22"/>
          <w:lang w:val="en-US"/>
        </w:rPr>
      </w:pPr>
      <w:hyperlink w:anchor="_Toc99383972" w:history="1">
        <w:r w:rsidR="00CE6BDE" w:rsidRPr="009027B7">
          <w:rPr>
            <w:rStyle w:val="Hyperlink"/>
          </w:rPr>
          <w:t>Figure 5.3 File upload procedure (3 of 5)</w:t>
        </w:r>
        <w:r w:rsidR="00CE6BDE">
          <w:rPr>
            <w:webHidden/>
          </w:rPr>
          <w:tab/>
        </w:r>
        <w:r w:rsidR="00CE6BDE">
          <w:rPr>
            <w:webHidden/>
          </w:rPr>
          <w:fldChar w:fldCharType="begin"/>
        </w:r>
        <w:r w:rsidR="00CE6BDE">
          <w:rPr>
            <w:webHidden/>
          </w:rPr>
          <w:instrText xml:space="preserve"> PAGEREF _Toc99383972 \h </w:instrText>
        </w:r>
        <w:r w:rsidR="00CE6BDE">
          <w:rPr>
            <w:webHidden/>
          </w:rPr>
        </w:r>
        <w:r w:rsidR="00CE6BDE">
          <w:rPr>
            <w:webHidden/>
          </w:rPr>
          <w:fldChar w:fldCharType="separate"/>
        </w:r>
        <w:r w:rsidR="00E6025E">
          <w:rPr>
            <w:webHidden/>
          </w:rPr>
          <w:t>71</w:t>
        </w:r>
        <w:r w:rsidR="00CE6BDE">
          <w:rPr>
            <w:webHidden/>
          </w:rPr>
          <w:fldChar w:fldCharType="end"/>
        </w:r>
      </w:hyperlink>
    </w:p>
    <w:p w14:paraId="630F2CA3" w14:textId="682EBB92" w:rsidR="00CE6BDE" w:rsidRDefault="008E2866">
      <w:pPr>
        <w:pStyle w:val="TableofFigures"/>
        <w:rPr>
          <w:rFonts w:asciiTheme="minorHAnsi" w:eastAsiaTheme="minorEastAsia" w:hAnsiTheme="minorHAnsi" w:cstheme="minorBidi"/>
          <w:sz w:val="22"/>
          <w:szCs w:val="22"/>
          <w:lang w:val="en-US"/>
        </w:rPr>
      </w:pPr>
      <w:hyperlink w:anchor="_Toc99383973" w:history="1">
        <w:r w:rsidR="00CE6BDE" w:rsidRPr="009027B7">
          <w:rPr>
            <w:rStyle w:val="Hyperlink"/>
          </w:rPr>
          <w:t>Figure 5.4 File upload procedure (4 of 5)</w:t>
        </w:r>
        <w:r w:rsidR="00CE6BDE">
          <w:rPr>
            <w:webHidden/>
          </w:rPr>
          <w:tab/>
        </w:r>
        <w:r w:rsidR="00CE6BDE">
          <w:rPr>
            <w:webHidden/>
          </w:rPr>
          <w:fldChar w:fldCharType="begin"/>
        </w:r>
        <w:r w:rsidR="00CE6BDE">
          <w:rPr>
            <w:webHidden/>
          </w:rPr>
          <w:instrText xml:space="preserve"> PAGEREF _Toc99383973 \h </w:instrText>
        </w:r>
        <w:r w:rsidR="00CE6BDE">
          <w:rPr>
            <w:webHidden/>
          </w:rPr>
        </w:r>
        <w:r w:rsidR="00CE6BDE">
          <w:rPr>
            <w:webHidden/>
          </w:rPr>
          <w:fldChar w:fldCharType="separate"/>
        </w:r>
        <w:r w:rsidR="00E6025E">
          <w:rPr>
            <w:webHidden/>
          </w:rPr>
          <w:t>72</w:t>
        </w:r>
        <w:r w:rsidR="00CE6BDE">
          <w:rPr>
            <w:webHidden/>
          </w:rPr>
          <w:fldChar w:fldCharType="end"/>
        </w:r>
      </w:hyperlink>
    </w:p>
    <w:p w14:paraId="58305C01" w14:textId="70F6E519" w:rsidR="00CE6BDE" w:rsidRDefault="008E2866">
      <w:pPr>
        <w:pStyle w:val="TableofFigures"/>
        <w:rPr>
          <w:rFonts w:asciiTheme="minorHAnsi" w:eastAsiaTheme="minorEastAsia" w:hAnsiTheme="minorHAnsi" w:cstheme="minorBidi"/>
          <w:sz w:val="22"/>
          <w:szCs w:val="22"/>
          <w:lang w:val="en-US"/>
        </w:rPr>
      </w:pPr>
      <w:hyperlink w:anchor="_Toc99383974" w:history="1">
        <w:r w:rsidR="00CE6BDE" w:rsidRPr="009027B7">
          <w:rPr>
            <w:rStyle w:val="Hyperlink"/>
          </w:rPr>
          <w:t>Figure 5.5 File upload procedure (5 of 5)</w:t>
        </w:r>
        <w:r w:rsidR="00CE6BDE">
          <w:rPr>
            <w:webHidden/>
          </w:rPr>
          <w:tab/>
        </w:r>
        <w:r w:rsidR="00CE6BDE">
          <w:rPr>
            <w:webHidden/>
          </w:rPr>
          <w:fldChar w:fldCharType="begin"/>
        </w:r>
        <w:r w:rsidR="00CE6BDE">
          <w:rPr>
            <w:webHidden/>
          </w:rPr>
          <w:instrText xml:space="preserve"> PAGEREF _Toc99383974 \h </w:instrText>
        </w:r>
        <w:r w:rsidR="00CE6BDE">
          <w:rPr>
            <w:webHidden/>
          </w:rPr>
        </w:r>
        <w:r w:rsidR="00CE6BDE">
          <w:rPr>
            <w:webHidden/>
          </w:rPr>
          <w:fldChar w:fldCharType="separate"/>
        </w:r>
        <w:r w:rsidR="00E6025E">
          <w:rPr>
            <w:webHidden/>
          </w:rPr>
          <w:t>73</w:t>
        </w:r>
        <w:r w:rsidR="00CE6BDE">
          <w:rPr>
            <w:webHidden/>
          </w:rPr>
          <w:fldChar w:fldCharType="end"/>
        </w:r>
      </w:hyperlink>
    </w:p>
    <w:p w14:paraId="524676B1" w14:textId="3C27E3AB" w:rsidR="00CE6BDE" w:rsidRDefault="008E2866">
      <w:pPr>
        <w:pStyle w:val="TableofFigures"/>
        <w:rPr>
          <w:rFonts w:asciiTheme="minorHAnsi" w:eastAsiaTheme="minorEastAsia" w:hAnsiTheme="minorHAnsi" w:cstheme="minorBidi"/>
          <w:sz w:val="22"/>
          <w:szCs w:val="22"/>
          <w:lang w:val="en-US"/>
        </w:rPr>
      </w:pPr>
      <w:hyperlink w:anchor="_Toc99383975" w:history="1">
        <w:r w:rsidR="00CE6BDE" w:rsidRPr="009027B7">
          <w:rPr>
            <w:rStyle w:val="Hyperlink"/>
          </w:rPr>
          <w:t>Figure 6.1 Program mode</w:t>
        </w:r>
        <w:r w:rsidR="00CE6BDE">
          <w:rPr>
            <w:webHidden/>
          </w:rPr>
          <w:tab/>
        </w:r>
        <w:r w:rsidR="00CE6BDE">
          <w:rPr>
            <w:webHidden/>
          </w:rPr>
          <w:fldChar w:fldCharType="begin"/>
        </w:r>
        <w:r w:rsidR="00CE6BDE">
          <w:rPr>
            <w:webHidden/>
          </w:rPr>
          <w:instrText xml:space="preserve"> PAGEREF _Toc99383975 \h </w:instrText>
        </w:r>
        <w:r w:rsidR="00CE6BDE">
          <w:rPr>
            <w:webHidden/>
          </w:rPr>
        </w:r>
        <w:r w:rsidR="00CE6BDE">
          <w:rPr>
            <w:webHidden/>
          </w:rPr>
          <w:fldChar w:fldCharType="separate"/>
        </w:r>
        <w:r w:rsidR="00E6025E">
          <w:rPr>
            <w:webHidden/>
          </w:rPr>
          <w:t>75</w:t>
        </w:r>
        <w:r w:rsidR="00CE6BDE">
          <w:rPr>
            <w:webHidden/>
          </w:rPr>
          <w:fldChar w:fldCharType="end"/>
        </w:r>
      </w:hyperlink>
    </w:p>
    <w:p w14:paraId="74444674" w14:textId="3A37B176" w:rsidR="00CE6BDE" w:rsidRDefault="008E2866">
      <w:pPr>
        <w:pStyle w:val="TableofFigures"/>
        <w:rPr>
          <w:rFonts w:asciiTheme="minorHAnsi" w:eastAsiaTheme="minorEastAsia" w:hAnsiTheme="minorHAnsi" w:cstheme="minorBidi"/>
          <w:sz w:val="22"/>
          <w:szCs w:val="22"/>
          <w:lang w:val="en-US"/>
        </w:rPr>
      </w:pPr>
      <w:hyperlink w:anchor="_Toc99383976" w:history="1">
        <w:r w:rsidR="00CE6BDE" w:rsidRPr="009027B7">
          <w:rPr>
            <w:rStyle w:val="Hyperlink"/>
          </w:rPr>
          <w:t>Figure 6.2 Boot sequence</w:t>
        </w:r>
        <w:r w:rsidR="00CE6BDE">
          <w:rPr>
            <w:webHidden/>
          </w:rPr>
          <w:tab/>
        </w:r>
        <w:r w:rsidR="00CE6BDE">
          <w:rPr>
            <w:webHidden/>
          </w:rPr>
          <w:fldChar w:fldCharType="begin"/>
        </w:r>
        <w:r w:rsidR="00CE6BDE">
          <w:rPr>
            <w:webHidden/>
          </w:rPr>
          <w:instrText xml:space="preserve"> PAGEREF _Toc99383976 \h </w:instrText>
        </w:r>
        <w:r w:rsidR="00CE6BDE">
          <w:rPr>
            <w:webHidden/>
          </w:rPr>
        </w:r>
        <w:r w:rsidR="00CE6BDE">
          <w:rPr>
            <w:webHidden/>
          </w:rPr>
          <w:fldChar w:fldCharType="separate"/>
        </w:r>
        <w:r w:rsidR="00E6025E">
          <w:rPr>
            <w:webHidden/>
          </w:rPr>
          <w:t>76</w:t>
        </w:r>
        <w:r w:rsidR="00CE6BDE">
          <w:rPr>
            <w:webHidden/>
          </w:rPr>
          <w:fldChar w:fldCharType="end"/>
        </w:r>
      </w:hyperlink>
    </w:p>
    <w:p w14:paraId="7A4FCE64" w14:textId="5E2A05B2" w:rsidR="00CE6BDE" w:rsidRDefault="008E2866">
      <w:pPr>
        <w:pStyle w:val="TableofFigures"/>
        <w:rPr>
          <w:rFonts w:asciiTheme="minorHAnsi" w:eastAsiaTheme="minorEastAsia" w:hAnsiTheme="minorHAnsi" w:cstheme="minorBidi"/>
          <w:sz w:val="22"/>
          <w:szCs w:val="22"/>
          <w:lang w:val="en-US"/>
        </w:rPr>
      </w:pPr>
      <w:hyperlink w:anchor="_Toc99383977" w:history="1">
        <w:r w:rsidR="00CE6BDE" w:rsidRPr="009027B7">
          <w:rPr>
            <w:rStyle w:val="Hyperlink"/>
          </w:rPr>
          <w:t>Figure 11.1 Preparation by the application before entering the bootloader</w:t>
        </w:r>
        <w:r w:rsidR="00CE6BDE">
          <w:rPr>
            <w:webHidden/>
          </w:rPr>
          <w:tab/>
        </w:r>
        <w:r w:rsidR="00CE6BDE">
          <w:rPr>
            <w:webHidden/>
          </w:rPr>
          <w:fldChar w:fldCharType="begin"/>
        </w:r>
        <w:r w:rsidR="00CE6BDE">
          <w:rPr>
            <w:webHidden/>
          </w:rPr>
          <w:instrText xml:space="preserve"> PAGEREF _Toc99383977 \h </w:instrText>
        </w:r>
        <w:r w:rsidR="00CE6BDE">
          <w:rPr>
            <w:webHidden/>
          </w:rPr>
        </w:r>
        <w:r w:rsidR="00CE6BDE">
          <w:rPr>
            <w:webHidden/>
          </w:rPr>
          <w:fldChar w:fldCharType="separate"/>
        </w:r>
        <w:r w:rsidR="00E6025E">
          <w:rPr>
            <w:webHidden/>
          </w:rPr>
          <w:t>107</w:t>
        </w:r>
        <w:r w:rsidR="00CE6BDE">
          <w:rPr>
            <w:webHidden/>
          </w:rPr>
          <w:fldChar w:fldCharType="end"/>
        </w:r>
      </w:hyperlink>
    </w:p>
    <w:p w14:paraId="62ADD514" w14:textId="060621ED" w:rsidR="00CE6BDE" w:rsidRDefault="008E2866">
      <w:pPr>
        <w:pStyle w:val="TableofFigures"/>
        <w:rPr>
          <w:rFonts w:asciiTheme="minorHAnsi" w:eastAsiaTheme="minorEastAsia" w:hAnsiTheme="minorHAnsi" w:cstheme="minorBidi"/>
          <w:sz w:val="22"/>
          <w:szCs w:val="22"/>
          <w:lang w:val="en-US"/>
        </w:rPr>
      </w:pPr>
      <w:hyperlink w:anchor="_Toc99383978" w:history="1">
        <w:r w:rsidR="00CE6BDE" w:rsidRPr="009027B7">
          <w:rPr>
            <w:rStyle w:val="Hyperlink"/>
          </w:rPr>
          <w:t>Figure 11.2 Bootloader program flow</w:t>
        </w:r>
        <w:r w:rsidR="00CE6BDE">
          <w:rPr>
            <w:webHidden/>
          </w:rPr>
          <w:tab/>
        </w:r>
        <w:r w:rsidR="00CE6BDE">
          <w:rPr>
            <w:webHidden/>
          </w:rPr>
          <w:fldChar w:fldCharType="begin"/>
        </w:r>
        <w:r w:rsidR="00CE6BDE">
          <w:rPr>
            <w:webHidden/>
          </w:rPr>
          <w:instrText xml:space="preserve"> PAGEREF _Toc99383978 \h </w:instrText>
        </w:r>
        <w:r w:rsidR="00CE6BDE">
          <w:rPr>
            <w:webHidden/>
          </w:rPr>
        </w:r>
        <w:r w:rsidR="00CE6BDE">
          <w:rPr>
            <w:webHidden/>
          </w:rPr>
          <w:fldChar w:fldCharType="separate"/>
        </w:r>
        <w:r w:rsidR="00E6025E">
          <w:rPr>
            <w:webHidden/>
          </w:rPr>
          <w:t>108</w:t>
        </w:r>
        <w:r w:rsidR="00CE6BDE">
          <w:rPr>
            <w:webHidden/>
          </w:rPr>
          <w:fldChar w:fldCharType="end"/>
        </w:r>
      </w:hyperlink>
    </w:p>
    <w:p w14:paraId="455714F5" w14:textId="41D438C2" w:rsidR="00285708" w:rsidRPr="003809B6" w:rsidRDefault="00285708" w:rsidP="00285708">
      <w:pPr>
        <w:pStyle w:val="BodyText"/>
      </w:pPr>
      <w:r w:rsidRPr="003809B6">
        <w:fldChar w:fldCharType="end"/>
      </w:r>
    </w:p>
    <w:p w14:paraId="587B97FC" w14:textId="77777777" w:rsidR="009D125F" w:rsidRDefault="009D12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sz w:val="24"/>
          <w:szCs w:val="24"/>
        </w:rPr>
      </w:pPr>
      <w:bookmarkStart w:id="7" w:name="_Toc75585030"/>
      <w:r>
        <w:br w:type="page"/>
      </w:r>
    </w:p>
    <w:p w14:paraId="38CBCD93" w14:textId="67E50848" w:rsidR="00285708" w:rsidRPr="003809B6" w:rsidRDefault="00285708" w:rsidP="009D125F">
      <w:pPr>
        <w:pStyle w:val="Heading"/>
      </w:pPr>
      <w:r w:rsidRPr="003809B6">
        <w:t>List of tables</w:t>
      </w:r>
      <w:bookmarkEnd w:id="7"/>
    </w:p>
    <w:p w14:paraId="6CDE399D" w14:textId="05C6C884" w:rsidR="00CE6BDE" w:rsidRDefault="00285708">
      <w:pPr>
        <w:pStyle w:val="TableofFigures"/>
        <w:rPr>
          <w:rFonts w:asciiTheme="minorHAnsi" w:eastAsiaTheme="minorEastAsia" w:hAnsiTheme="minorHAnsi" w:cstheme="minorBidi"/>
          <w:sz w:val="22"/>
          <w:szCs w:val="22"/>
          <w:lang w:val="en-US"/>
        </w:rPr>
      </w:pPr>
      <w:r w:rsidRPr="003809B6">
        <w:fldChar w:fldCharType="begin"/>
      </w:r>
      <w:r>
        <w:instrText xml:space="preserve"> TOC \h \z \c "Table" </w:instrText>
      </w:r>
      <w:r w:rsidRPr="003809B6">
        <w:fldChar w:fldCharType="separate"/>
      </w:r>
      <w:hyperlink w:anchor="_Toc99383979" w:history="1">
        <w:r w:rsidR="00CE6BDE" w:rsidRPr="00642055">
          <w:rPr>
            <w:rStyle w:val="Hyperlink"/>
          </w:rPr>
          <w:t>Table 1.1 References</w:t>
        </w:r>
        <w:r w:rsidR="00CE6BDE">
          <w:rPr>
            <w:webHidden/>
          </w:rPr>
          <w:tab/>
        </w:r>
        <w:r w:rsidR="00CE6BDE">
          <w:rPr>
            <w:webHidden/>
          </w:rPr>
          <w:fldChar w:fldCharType="begin"/>
        </w:r>
        <w:r w:rsidR="00CE6BDE">
          <w:rPr>
            <w:webHidden/>
          </w:rPr>
          <w:instrText xml:space="preserve"> PAGEREF _Toc99383979 \h </w:instrText>
        </w:r>
        <w:r w:rsidR="00CE6BDE">
          <w:rPr>
            <w:webHidden/>
          </w:rPr>
        </w:r>
        <w:r w:rsidR="00CE6BDE">
          <w:rPr>
            <w:webHidden/>
          </w:rPr>
          <w:fldChar w:fldCharType="separate"/>
        </w:r>
        <w:r w:rsidR="00E6025E">
          <w:rPr>
            <w:webHidden/>
          </w:rPr>
          <w:t>15</w:t>
        </w:r>
        <w:r w:rsidR="00CE6BDE">
          <w:rPr>
            <w:webHidden/>
          </w:rPr>
          <w:fldChar w:fldCharType="end"/>
        </w:r>
      </w:hyperlink>
    </w:p>
    <w:p w14:paraId="24552C6E" w14:textId="4A5FEAB6" w:rsidR="00CE6BDE" w:rsidRDefault="008E2866">
      <w:pPr>
        <w:pStyle w:val="TableofFigures"/>
        <w:rPr>
          <w:rFonts w:asciiTheme="minorHAnsi" w:eastAsiaTheme="minorEastAsia" w:hAnsiTheme="minorHAnsi" w:cstheme="minorBidi"/>
          <w:sz w:val="22"/>
          <w:szCs w:val="22"/>
          <w:lang w:val="en-US"/>
        </w:rPr>
      </w:pPr>
      <w:hyperlink w:anchor="_Toc99383980" w:history="1">
        <w:r w:rsidR="00CE6BDE" w:rsidRPr="00642055">
          <w:rPr>
            <w:rStyle w:val="Hyperlink"/>
          </w:rPr>
          <w:t>Table 1.2 – Software download services</w:t>
        </w:r>
        <w:r w:rsidR="00CE6BDE">
          <w:rPr>
            <w:webHidden/>
          </w:rPr>
          <w:tab/>
        </w:r>
        <w:r w:rsidR="00CE6BDE">
          <w:rPr>
            <w:webHidden/>
          </w:rPr>
          <w:fldChar w:fldCharType="begin"/>
        </w:r>
        <w:r w:rsidR="00CE6BDE">
          <w:rPr>
            <w:webHidden/>
          </w:rPr>
          <w:instrText xml:space="preserve"> PAGEREF _Toc99383980 \h </w:instrText>
        </w:r>
        <w:r w:rsidR="00CE6BDE">
          <w:rPr>
            <w:webHidden/>
          </w:rPr>
        </w:r>
        <w:r w:rsidR="00CE6BDE">
          <w:rPr>
            <w:webHidden/>
          </w:rPr>
          <w:fldChar w:fldCharType="separate"/>
        </w:r>
        <w:r w:rsidR="00E6025E">
          <w:rPr>
            <w:webHidden/>
          </w:rPr>
          <w:t>18</w:t>
        </w:r>
        <w:r w:rsidR="00CE6BDE">
          <w:rPr>
            <w:webHidden/>
          </w:rPr>
          <w:fldChar w:fldCharType="end"/>
        </w:r>
      </w:hyperlink>
    </w:p>
    <w:p w14:paraId="72963D1E" w14:textId="38A62338" w:rsidR="00CE6BDE" w:rsidRDefault="008E2866">
      <w:pPr>
        <w:pStyle w:val="TableofFigures"/>
        <w:rPr>
          <w:rFonts w:asciiTheme="minorHAnsi" w:eastAsiaTheme="minorEastAsia" w:hAnsiTheme="minorHAnsi" w:cstheme="minorBidi"/>
          <w:sz w:val="22"/>
          <w:szCs w:val="22"/>
          <w:lang w:val="en-US"/>
        </w:rPr>
      </w:pPr>
      <w:hyperlink w:anchor="_Toc99383981" w:history="1">
        <w:r w:rsidR="00CE6BDE" w:rsidRPr="00642055">
          <w:rPr>
            <w:rStyle w:val="Hyperlink"/>
          </w:rPr>
          <w:t>Table 2.1 – Primary bootloader services</w:t>
        </w:r>
        <w:r w:rsidR="00CE6BDE">
          <w:rPr>
            <w:webHidden/>
          </w:rPr>
          <w:tab/>
        </w:r>
        <w:r w:rsidR="00CE6BDE">
          <w:rPr>
            <w:webHidden/>
          </w:rPr>
          <w:fldChar w:fldCharType="begin"/>
        </w:r>
        <w:r w:rsidR="00CE6BDE">
          <w:rPr>
            <w:webHidden/>
          </w:rPr>
          <w:instrText xml:space="preserve"> PAGEREF _Toc99383981 \h </w:instrText>
        </w:r>
        <w:r w:rsidR="00CE6BDE">
          <w:rPr>
            <w:webHidden/>
          </w:rPr>
        </w:r>
        <w:r w:rsidR="00CE6BDE">
          <w:rPr>
            <w:webHidden/>
          </w:rPr>
          <w:fldChar w:fldCharType="separate"/>
        </w:r>
        <w:r w:rsidR="00E6025E">
          <w:rPr>
            <w:webHidden/>
          </w:rPr>
          <w:t>22</w:t>
        </w:r>
        <w:r w:rsidR="00CE6BDE">
          <w:rPr>
            <w:webHidden/>
          </w:rPr>
          <w:fldChar w:fldCharType="end"/>
        </w:r>
      </w:hyperlink>
    </w:p>
    <w:p w14:paraId="08B39AD8" w14:textId="57FA413D" w:rsidR="00CE6BDE" w:rsidRDefault="008E2866">
      <w:pPr>
        <w:pStyle w:val="TableofFigures"/>
        <w:rPr>
          <w:rFonts w:asciiTheme="minorHAnsi" w:eastAsiaTheme="minorEastAsia" w:hAnsiTheme="minorHAnsi" w:cstheme="minorBidi"/>
          <w:sz w:val="22"/>
          <w:szCs w:val="22"/>
          <w:lang w:val="en-US"/>
        </w:rPr>
      </w:pPr>
      <w:hyperlink w:anchor="_Toc99383982" w:history="1">
        <w:r w:rsidR="00CE6BDE" w:rsidRPr="00642055">
          <w:rPr>
            <w:rStyle w:val="Hyperlink"/>
          </w:rPr>
          <w:t>Table 2.2 – Secondary bootloader services</w:t>
        </w:r>
        <w:r w:rsidR="00CE6BDE">
          <w:rPr>
            <w:webHidden/>
          </w:rPr>
          <w:tab/>
        </w:r>
        <w:r w:rsidR="00CE6BDE">
          <w:rPr>
            <w:webHidden/>
          </w:rPr>
          <w:fldChar w:fldCharType="begin"/>
        </w:r>
        <w:r w:rsidR="00CE6BDE">
          <w:rPr>
            <w:webHidden/>
          </w:rPr>
          <w:instrText xml:space="preserve"> PAGEREF _Toc99383982 \h </w:instrText>
        </w:r>
        <w:r w:rsidR="00CE6BDE">
          <w:rPr>
            <w:webHidden/>
          </w:rPr>
        </w:r>
        <w:r w:rsidR="00CE6BDE">
          <w:rPr>
            <w:webHidden/>
          </w:rPr>
          <w:fldChar w:fldCharType="separate"/>
        </w:r>
        <w:r w:rsidR="00E6025E">
          <w:rPr>
            <w:webHidden/>
          </w:rPr>
          <w:t>23</w:t>
        </w:r>
        <w:r w:rsidR="00CE6BDE">
          <w:rPr>
            <w:webHidden/>
          </w:rPr>
          <w:fldChar w:fldCharType="end"/>
        </w:r>
      </w:hyperlink>
    </w:p>
    <w:p w14:paraId="6D47F628" w14:textId="0994480C" w:rsidR="00CE6BDE" w:rsidRDefault="008E2866">
      <w:pPr>
        <w:pStyle w:val="TableofFigures"/>
        <w:rPr>
          <w:rFonts w:asciiTheme="minorHAnsi" w:eastAsiaTheme="minorEastAsia" w:hAnsiTheme="minorHAnsi" w:cstheme="minorBidi"/>
          <w:sz w:val="22"/>
          <w:szCs w:val="22"/>
          <w:lang w:val="en-US"/>
        </w:rPr>
      </w:pPr>
      <w:hyperlink w:anchor="_Toc99383983" w:history="1">
        <w:r w:rsidR="00CE6BDE" w:rsidRPr="00642055">
          <w:rPr>
            <w:rStyle w:val="Hyperlink"/>
          </w:rPr>
          <w:t>Table 3.1 - DiagnosticSessionControl request message flow</w:t>
        </w:r>
        <w:r w:rsidR="00CE6BDE">
          <w:rPr>
            <w:webHidden/>
          </w:rPr>
          <w:tab/>
        </w:r>
        <w:r w:rsidR="00CE6BDE">
          <w:rPr>
            <w:webHidden/>
          </w:rPr>
          <w:fldChar w:fldCharType="begin"/>
        </w:r>
        <w:r w:rsidR="00CE6BDE">
          <w:rPr>
            <w:webHidden/>
          </w:rPr>
          <w:instrText xml:space="preserve"> PAGEREF _Toc99383983 \h </w:instrText>
        </w:r>
        <w:r w:rsidR="00CE6BDE">
          <w:rPr>
            <w:webHidden/>
          </w:rPr>
        </w:r>
        <w:r w:rsidR="00CE6BDE">
          <w:rPr>
            <w:webHidden/>
          </w:rPr>
          <w:fldChar w:fldCharType="separate"/>
        </w:r>
        <w:r w:rsidR="00E6025E">
          <w:rPr>
            <w:webHidden/>
          </w:rPr>
          <w:t>25</w:t>
        </w:r>
        <w:r w:rsidR="00CE6BDE">
          <w:rPr>
            <w:webHidden/>
          </w:rPr>
          <w:fldChar w:fldCharType="end"/>
        </w:r>
      </w:hyperlink>
    </w:p>
    <w:p w14:paraId="7CBB4461" w14:textId="4D83670B" w:rsidR="00CE6BDE" w:rsidRDefault="008E2866">
      <w:pPr>
        <w:pStyle w:val="TableofFigures"/>
        <w:rPr>
          <w:rFonts w:asciiTheme="minorHAnsi" w:eastAsiaTheme="minorEastAsia" w:hAnsiTheme="minorHAnsi" w:cstheme="minorBidi"/>
          <w:sz w:val="22"/>
          <w:szCs w:val="22"/>
          <w:lang w:val="en-US"/>
        </w:rPr>
      </w:pPr>
      <w:hyperlink w:anchor="_Toc99383984" w:history="1">
        <w:r w:rsidR="00CE6BDE" w:rsidRPr="00642055">
          <w:rPr>
            <w:rStyle w:val="Hyperlink"/>
          </w:rPr>
          <w:t>Table 3.2 - DiagnosticSessionControl positive response message flow</w:t>
        </w:r>
        <w:r w:rsidR="00CE6BDE">
          <w:rPr>
            <w:webHidden/>
          </w:rPr>
          <w:tab/>
        </w:r>
        <w:r w:rsidR="00CE6BDE">
          <w:rPr>
            <w:webHidden/>
          </w:rPr>
          <w:fldChar w:fldCharType="begin"/>
        </w:r>
        <w:r w:rsidR="00CE6BDE">
          <w:rPr>
            <w:webHidden/>
          </w:rPr>
          <w:instrText xml:space="preserve"> PAGEREF _Toc99383984 \h </w:instrText>
        </w:r>
        <w:r w:rsidR="00CE6BDE">
          <w:rPr>
            <w:webHidden/>
          </w:rPr>
        </w:r>
        <w:r w:rsidR="00CE6BDE">
          <w:rPr>
            <w:webHidden/>
          </w:rPr>
          <w:fldChar w:fldCharType="separate"/>
        </w:r>
        <w:r w:rsidR="00E6025E">
          <w:rPr>
            <w:webHidden/>
          </w:rPr>
          <w:t>25</w:t>
        </w:r>
        <w:r w:rsidR="00CE6BDE">
          <w:rPr>
            <w:webHidden/>
          </w:rPr>
          <w:fldChar w:fldCharType="end"/>
        </w:r>
      </w:hyperlink>
    </w:p>
    <w:p w14:paraId="373B3426" w14:textId="4DBB8E56" w:rsidR="00CE6BDE" w:rsidRDefault="008E2866">
      <w:pPr>
        <w:pStyle w:val="TableofFigures"/>
        <w:rPr>
          <w:rFonts w:asciiTheme="minorHAnsi" w:eastAsiaTheme="minorEastAsia" w:hAnsiTheme="minorHAnsi" w:cstheme="minorBidi"/>
          <w:sz w:val="22"/>
          <w:szCs w:val="22"/>
          <w:lang w:val="en-US"/>
        </w:rPr>
      </w:pPr>
      <w:hyperlink w:anchor="_Toc99383985" w:history="1">
        <w:r w:rsidR="00CE6BDE" w:rsidRPr="00642055">
          <w:rPr>
            <w:rStyle w:val="Hyperlink"/>
          </w:rPr>
          <w:t>Table 3.3 - ECUReset request message flow</w:t>
        </w:r>
        <w:r w:rsidR="00CE6BDE">
          <w:rPr>
            <w:webHidden/>
          </w:rPr>
          <w:tab/>
        </w:r>
        <w:r w:rsidR="00CE6BDE">
          <w:rPr>
            <w:webHidden/>
          </w:rPr>
          <w:fldChar w:fldCharType="begin"/>
        </w:r>
        <w:r w:rsidR="00CE6BDE">
          <w:rPr>
            <w:webHidden/>
          </w:rPr>
          <w:instrText xml:space="preserve"> PAGEREF _Toc99383985 \h </w:instrText>
        </w:r>
        <w:r w:rsidR="00CE6BDE">
          <w:rPr>
            <w:webHidden/>
          </w:rPr>
        </w:r>
        <w:r w:rsidR="00CE6BDE">
          <w:rPr>
            <w:webHidden/>
          </w:rPr>
          <w:fldChar w:fldCharType="separate"/>
        </w:r>
        <w:r w:rsidR="00E6025E">
          <w:rPr>
            <w:webHidden/>
          </w:rPr>
          <w:t>26</w:t>
        </w:r>
        <w:r w:rsidR="00CE6BDE">
          <w:rPr>
            <w:webHidden/>
          </w:rPr>
          <w:fldChar w:fldCharType="end"/>
        </w:r>
      </w:hyperlink>
    </w:p>
    <w:p w14:paraId="754C79D5" w14:textId="39DD63CA" w:rsidR="00CE6BDE" w:rsidRDefault="008E2866">
      <w:pPr>
        <w:pStyle w:val="TableofFigures"/>
        <w:rPr>
          <w:rFonts w:asciiTheme="minorHAnsi" w:eastAsiaTheme="minorEastAsia" w:hAnsiTheme="minorHAnsi" w:cstheme="minorBidi"/>
          <w:sz w:val="22"/>
          <w:szCs w:val="22"/>
          <w:lang w:val="en-US"/>
        </w:rPr>
      </w:pPr>
      <w:hyperlink w:anchor="_Toc99383986" w:history="1">
        <w:r w:rsidR="00CE6BDE" w:rsidRPr="00642055">
          <w:rPr>
            <w:rStyle w:val="Hyperlink"/>
          </w:rPr>
          <w:t>Table 3.4 - ECUReset positive response message flow</w:t>
        </w:r>
        <w:r w:rsidR="00CE6BDE">
          <w:rPr>
            <w:webHidden/>
          </w:rPr>
          <w:tab/>
        </w:r>
        <w:r w:rsidR="00CE6BDE">
          <w:rPr>
            <w:webHidden/>
          </w:rPr>
          <w:fldChar w:fldCharType="begin"/>
        </w:r>
        <w:r w:rsidR="00CE6BDE">
          <w:rPr>
            <w:webHidden/>
          </w:rPr>
          <w:instrText xml:space="preserve"> PAGEREF _Toc99383986 \h </w:instrText>
        </w:r>
        <w:r w:rsidR="00CE6BDE">
          <w:rPr>
            <w:webHidden/>
          </w:rPr>
        </w:r>
        <w:r w:rsidR="00CE6BDE">
          <w:rPr>
            <w:webHidden/>
          </w:rPr>
          <w:fldChar w:fldCharType="separate"/>
        </w:r>
        <w:r w:rsidR="00E6025E">
          <w:rPr>
            <w:webHidden/>
          </w:rPr>
          <w:t>26</w:t>
        </w:r>
        <w:r w:rsidR="00CE6BDE">
          <w:rPr>
            <w:webHidden/>
          </w:rPr>
          <w:fldChar w:fldCharType="end"/>
        </w:r>
      </w:hyperlink>
    </w:p>
    <w:p w14:paraId="11EACD07" w14:textId="1E127C94" w:rsidR="00CE6BDE" w:rsidRDefault="008E2866">
      <w:pPr>
        <w:pStyle w:val="TableofFigures"/>
        <w:rPr>
          <w:rFonts w:asciiTheme="minorHAnsi" w:eastAsiaTheme="minorEastAsia" w:hAnsiTheme="minorHAnsi" w:cstheme="minorBidi"/>
          <w:sz w:val="22"/>
          <w:szCs w:val="22"/>
          <w:lang w:val="en-US"/>
        </w:rPr>
      </w:pPr>
      <w:hyperlink w:anchor="_Toc99383987" w:history="1">
        <w:r w:rsidR="00CE6BDE" w:rsidRPr="00642055">
          <w:rPr>
            <w:rStyle w:val="Hyperlink"/>
          </w:rPr>
          <w:t>Table 3.5 – SecurityAccess request message flow</w:t>
        </w:r>
        <w:r w:rsidR="00CE6BDE">
          <w:rPr>
            <w:webHidden/>
          </w:rPr>
          <w:tab/>
        </w:r>
        <w:r w:rsidR="00CE6BDE">
          <w:rPr>
            <w:webHidden/>
          </w:rPr>
          <w:fldChar w:fldCharType="begin"/>
        </w:r>
        <w:r w:rsidR="00CE6BDE">
          <w:rPr>
            <w:webHidden/>
          </w:rPr>
          <w:instrText xml:space="preserve"> PAGEREF _Toc99383987 \h </w:instrText>
        </w:r>
        <w:r w:rsidR="00CE6BDE">
          <w:rPr>
            <w:webHidden/>
          </w:rPr>
        </w:r>
        <w:r w:rsidR="00CE6BDE">
          <w:rPr>
            <w:webHidden/>
          </w:rPr>
          <w:fldChar w:fldCharType="separate"/>
        </w:r>
        <w:r w:rsidR="00E6025E">
          <w:rPr>
            <w:webHidden/>
          </w:rPr>
          <w:t>27</w:t>
        </w:r>
        <w:r w:rsidR="00CE6BDE">
          <w:rPr>
            <w:webHidden/>
          </w:rPr>
          <w:fldChar w:fldCharType="end"/>
        </w:r>
      </w:hyperlink>
    </w:p>
    <w:p w14:paraId="77C847B4" w14:textId="6EE8BF22" w:rsidR="00CE6BDE" w:rsidRDefault="008E2866">
      <w:pPr>
        <w:pStyle w:val="TableofFigures"/>
        <w:rPr>
          <w:rFonts w:asciiTheme="minorHAnsi" w:eastAsiaTheme="minorEastAsia" w:hAnsiTheme="minorHAnsi" w:cstheme="minorBidi"/>
          <w:sz w:val="22"/>
          <w:szCs w:val="22"/>
          <w:lang w:val="en-US"/>
        </w:rPr>
      </w:pPr>
      <w:hyperlink w:anchor="_Toc99383988" w:history="1">
        <w:r w:rsidR="00CE6BDE" w:rsidRPr="00642055">
          <w:rPr>
            <w:rStyle w:val="Hyperlink"/>
          </w:rPr>
          <w:t>Table 3.6 – SecurityAccess positive response message flow</w:t>
        </w:r>
        <w:r w:rsidR="00CE6BDE">
          <w:rPr>
            <w:webHidden/>
          </w:rPr>
          <w:tab/>
        </w:r>
        <w:r w:rsidR="00CE6BDE">
          <w:rPr>
            <w:webHidden/>
          </w:rPr>
          <w:fldChar w:fldCharType="begin"/>
        </w:r>
        <w:r w:rsidR="00CE6BDE">
          <w:rPr>
            <w:webHidden/>
          </w:rPr>
          <w:instrText xml:space="preserve"> PAGEREF _Toc99383988 \h </w:instrText>
        </w:r>
        <w:r w:rsidR="00CE6BDE">
          <w:rPr>
            <w:webHidden/>
          </w:rPr>
        </w:r>
        <w:r w:rsidR="00CE6BDE">
          <w:rPr>
            <w:webHidden/>
          </w:rPr>
          <w:fldChar w:fldCharType="separate"/>
        </w:r>
        <w:r w:rsidR="00E6025E">
          <w:rPr>
            <w:webHidden/>
          </w:rPr>
          <w:t>27</w:t>
        </w:r>
        <w:r w:rsidR="00CE6BDE">
          <w:rPr>
            <w:webHidden/>
          </w:rPr>
          <w:fldChar w:fldCharType="end"/>
        </w:r>
      </w:hyperlink>
    </w:p>
    <w:p w14:paraId="5973AD24" w14:textId="0B8442A5" w:rsidR="00CE6BDE" w:rsidRDefault="008E2866">
      <w:pPr>
        <w:pStyle w:val="TableofFigures"/>
        <w:rPr>
          <w:rFonts w:asciiTheme="minorHAnsi" w:eastAsiaTheme="minorEastAsia" w:hAnsiTheme="minorHAnsi" w:cstheme="minorBidi"/>
          <w:sz w:val="22"/>
          <w:szCs w:val="22"/>
          <w:lang w:val="en-US"/>
        </w:rPr>
      </w:pPr>
      <w:hyperlink w:anchor="_Toc99383989" w:history="1">
        <w:r w:rsidR="00CE6BDE" w:rsidRPr="00642055">
          <w:rPr>
            <w:rStyle w:val="Hyperlink"/>
          </w:rPr>
          <w:t>Table 3.7 – SecurityAccess request message flow</w:t>
        </w:r>
        <w:r w:rsidR="00CE6BDE">
          <w:rPr>
            <w:webHidden/>
          </w:rPr>
          <w:tab/>
        </w:r>
        <w:r w:rsidR="00CE6BDE">
          <w:rPr>
            <w:webHidden/>
          </w:rPr>
          <w:fldChar w:fldCharType="begin"/>
        </w:r>
        <w:r w:rsidR="00CE6BDE">
          <w:rPr>
            <w:webHidden/>
          </w:rPr>
          <w:instrText xml:space="preserve"> PAGEREF _Toc99383989 \h </w:instrText>
        </w:r>
        <w:r w:rsidR="00CE6BDE">
          <w:rPr>
            <w:webHidden/>
          </w:rPr>
        </w:r>
        <w:r w:rsidR="00CE6BDE">
          <w:rPr>
            <w:webHidden/>
          </w:rPr>
          <w:fldChar w:fldCharType="separate"/>
        </w:r>
        <w:r w:rsidR="00E6025E">
          <w:rPr>
            <w:webHidden/>
          </w:rPr>
          <w:t>28</w:t>
        </w:r>
        <w:r w:rsidR="00CE6BDE">
          <w:rPr>
            <w:webHidden/>
          </w:rPr>
          <w:fldChar w:fldCharType="end"/>
        </w:r>
      </w:hyperlink>
    </w:p>
    <w:p w14:paraId="45C61585" w14:textId="7604A80E" w:rsidR="00CE6BDE" w:rsidRDefault="008E2866">
      <w:pPr>
        <w:pStyle w:val="TableofFigures"/>
        <w:rPr>
          <w:rFonts w:asciiTheme="minorHAnsi" w:eastAsiaTheme="minorEastAsia" w:hAnsiTheme="minorHAnsi" w:cstheme="minorBidi"/>
          <w:sz w:val="22"/>
          <w:szCs w:val="22"/>
          <w:lang w:val="en-US"/>
        </w:rPr>
      </w:pPr>
      <w:hyperlink w:anchor="_Toc99383990" w:history="1">
        <w:r w:rsidR="00CE6BDE" w:rsidRPr="00642055">
          <w:rPr>
            <w:rStyle w:val="Hyperlink"/>
          </w:rPr>
          <w:t>Table 3.8 – SecurityAccess positive response message flow</w:t>
        </w:r>
        <w:r w:rsidR="00CE6BDE">
          <w:rPr>
            <w:webHidden/>
          </w:rPr>
          <w:tab/>
        </w:r>
        <w:r w:rsidR="00CE6BDE">
          <w:rPr>
            <w:webHidden/>
          </w:rPr>
          <w:fldChar w:fldCharType="begin"/>
        </w:r>
        <w:r w:rsidR="00CE6BDE">
          <w:rPr>
            <w:webHidden/>
          </w:rPr>
          <w:instrText xml:space="preserve"> PAGEREF _Toc99383990 \h </w:instrText>
        </w:r>
        <w:r w:rsidR="00CE6BDE">
          <w:rPr>
            <w:webHidden/>
          </w:rPr>
        </w:r>
        <w:r w:rsidR="00CE6BDE">
          <w:rPr>
            <w:webHidden/>
          </w:rPr>
          <w:fldChar w:fldCharType="separate"/>
        </w:r>
        <w:r w:rsidR="00E6025E">
          <w:rPr>
            <w:webHidden/>
          </w:rPr>
          <w:t>28</w:t>
        </w:r>
        <w:r w:rsidR="00CE6BDE">
          <w:rPr>
            <w:webHidden/>
          </w:rPr>
          <w:fldChar w:fldCharType="end"/>
        </w:r>
      </w:hyperlink>
    </w:p>
    <w:p w14:paraId="5B34682E" w14:textId="1C1A06BD" w:rsidR="00CE6BDE" w:rsidRDefault="008E2866">
      <w:pPr>
        <w:pStyle w:val="TableofFigures"/>
        <w:rPr>
          <w:rFonts w:asciiTheme="minorHAnsi" w:eastAsiaTheme="minorEastAsia" w:hAnsiTheme="minorHAnsi" w:cstheme="minorBidi"/>
          <w:sz w:val="22"/>
          <w:szCs w:val="22"/>
          <w:lang w:val="en-US"/>
        </w:rPr>
      </w:pPr>
      <w:hyperlink w:anchor="_Toc99383991" w:history="1">
        <w:r w:rsidR="00CE6BDE" w:rsidRPr="00642055">
          <w:rPr>
            <w:rStyle w:val="Hyperlink"/>
          </w:rPr>
          <w:t>Table 3.9 - ReadDataByIdentifier F111</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_Toc99383991 \h </w:instrText>
        </w:r>
        <w:r w:rsidR="00CE6BDE">
          <w:rPr>
            <w:webHidden/>
          </w:rPr>
        </w:r>
        <w:r w:rsidR="00CE6BDE">
          <w:rPr>
            <w:webHidden/>
          </w:rPr>
          <w:fldChar w:fldCharType="separate"/>
        </w:r>
        <w:r w:rsidR="00E6025E">
          <w:rPr>
            <w:webHidden/>
          </w:rPr>
          <w:t>29</w:t>
        </w:r>
        <w:r w:rsidR="00CE6BDE">
          <w:rPr>
            <w:webHidden/>
          </w:rPr>
          <w:fldChar w:fldCharType="end"/>
        </w:r>
      </w:hyperlink>
    </w:p>
    <w:p w14:paraId="048D96E3" w14:textId="5493E807" w:rsidR="00CE6BDE" w:rsidRDefault="008E2866">
      <w:pPr>
        <w:pStyle w:val="TableofFigures"/>
        <w:rPr>
          <w:rFonts w:asciiTheme="minorHAnsi" w:eastAsiaTheme="minorEastAsia" w:hAnsiTheme="minorHAnsi" w:cstheme="minorBidi"/>
          <w:sz w:val="22"/>
          <w:szCs w:val="22"/>
          <w:lang w:val="en-US"/>
        </w:rPr>
      </w:pPr>
      <w:hyperlink w:anchor="_Toc99383992" w:history="1">
        <w:r w:rsidR="00CE6BDE" w:rsidRPr="00642055">
          <w:rPr>
            <w:rStyle w:val="Hyperlink"/>
          </w:rPr>
          <w:t>Table 3.10 - ReadDataByIdentifier F111</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_Toc99383992 \h </w:instrText>
        </w:r>
        <w:r w:rsidR="00CE6BDE">
          <w:rPr>
            <w:webHidden/>
          </w:rPr>
        </w:r>
        <w:r w:rsidR="00CE6BDE">
          <w:rPr>
            <w:webHidden/>
          </w:rPr>
          <w:fldChar w:fldCharType="separate"/>
        </w:r>
        <w:r w:rsidR="00E6025E">
          <w:rPr>
            <w:webHidden/>
          </w:rPr>
          <w:t>29</w:t>
        </w:r>
        <w:r w:rsidR="00CE6BDE">
          <w:rPr>
            <w:webHidden/>
          </w:rPr>
          <w:fldChar w:fldCharType="end"/>
        </w:r>
      </w:hyperlink>
    </w:p>
    <w:p w14:paraId="46E244B4" w14:textId="32870DD5" w:rsidR="00CE6BDE" w:rsidRDefault="008E2866">
      <w:pPr>
        <w:pStyle w:val="TableofFigures"/>
        <w:rPr>
          <w:rFonts w:asciiTheme="minorHAnsi" w:eastAsiaTheme="minorEastAsia" w:hAnsiTheme="minorHAnsi" w:cstheme="minorBidi"/>
          <w:sz w:val="22"/>
          <w:szCs w:val="22"/>
          <w:lang w:val="en-US"/>
        </w:rPr>
      </w:pPr>
      <w:hyperlink w:anchor="_Toc99383993" w:history="1">
        <w:r w:rsidR="00CE6BDE" w:rsidRPr="00642055">
          <w:rPr>
            <w:rStyle w:val="Hyperlink"/>
          </w:rPr>
          <w:t>Table 3.11 - ReadDataByIdentifier F113</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_Toc99383993 \h </w:instrText>
        </w:r>
        <w:r w:rsidR="00CE6BDE">
          <w:rPr>
            <w:webHidden/>
          </w:rPr>
        </w:r>
        <w:r w:rsidR="00CE6BDE">
          <w:rPr>
            <w:webHidden/>
          </w:rPr>
          <w:fldChar w:fldCharType="separate"/>
        </w:r>
        <w:r w:rsidR="00E6025E">
          <w:rPr>
            <w:webHidden/>
          </w:rPr>
          <w:t>31</w:t>
        </w:r>
        <w:r w:rsidR="00CE6BDE">
          <w:rPr>
            <w:webHidden/>
          </w:rPr>
          <w:fldChar w:fldCharType="end"/>
        </w:r>
      </w:hyperlink>
    </w:p>
    <w:p w14:paraId="717276BE" w14:textId="34109251" w:rsidR="00CE6BDE" w:rsidRDefault="008E2866">
      <w:pPr>
        <w:pStyle w:val="TableofFigures"/>
        <w:rPr>
          <w:rFonts w:asciiTheme="minorHAnsi" w:eastAsiaTheme="minorEastAsia" w:hAnsiTheme="minorHAnsi" w:cstheme="minorBidi"/>
          <w:sz w:val="22"/>
          <w:szCs w:val="22"/>
          <w:lang w:val="en-US"/>
        </w:rPr>
      </w:pPr>
      <w:hyperlink w:anchor="_Toc99383994" w:history="1">
        <w:r w:rsidR="00CE6BDE" w:rsidRPr="00642055">
          <w:rPr>
            <w:rStyle w:val="Hyperlink"/>
          </w:rPr>
          <w:t>Table 3.12 - ReadDataByIdentifier F113</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_Toc99383994 \h </w:instrText>
        </w:r>
        <w:r w:rsidR="00CE6BDE">
          <w:rPr>
            <w:webHidden/>
          </w:rPr>
        </w:r>
        <w:r w:rsidR="00CE6BDE">
          <w:rPr>
            <w:webHidden/>
          </w:rPr>
          <w:fldChar w:fldCharType="separate"/>
        </w:r>
        <w:r w:rsidR="00E6025E">
          <w:rPr>
            <w:webHidden/>
          </w:rPr>
          <w:t>31</w:t>
        </w:r>
        <w:r w:rsidR="00CE6BDE">
          <w:rPr>
            <w:webHidden/>
          </w:rPr>
          <w:fldChar w:fldCharType="end"/>
        </w:r>
      </w:hyperlink>
    </w:p>
    <w:p w14:paraId="4F42508E" w14:textId="332108E8" w:rsidR="00CE6BDE" w:rsidRDefault="008E2866">
      <w:pPr>
        <w:pStyle w:val="TableofFigures"/>
        <w:rPr>
          <w:rFonts w:asciiTheme="minorHAnsi" w:eastAsiaTheme="minorEastAsia" w:hAnsiTheme="minorHAnsi" w:cstheme="minorBidi"/>
          <w:sz w:val="22"/>
          <w:szCs w:val="22"/>
          <w:lang w:val="en-US"/>
        </w:rPr>
      </w:pPr>
      <w:hyperlink w:anchor="_Toc99383995" w:history="1">
        <w:r w:rsidR="00CE6BDE" w:rsidRPr="00642055">
          <w:rPr>
            <w:rStyle w:val="Hyperlink"/>
          </w:rPr>
          <w:t>Table 3.13 – ReadDataByIdentifier F18C</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_Toc99383995 \h </w:instrText>
        </w:r>
        <w:r w:rsidR="00CE6BDE">
          <w:rPr>
            <w:webHidden/>
          </w:rPr>
        </w:r>
        <w:r w:rsidR="00CE6BDE">
          <w:rPr>
            <w:webHidden/>
          </w:rPr>
          <w:fldChar w:fldCharType="separate"/>
        </w:r>
        <w:r w:rsidR="00E6025E">
          <w:rPr>
            <w:webHidden/>
          </w:rPr>
          <w:t>31</w:t>
        </w:r>
        <w:r w:rsidR="00CE6BDE">
          <w:rPr>
            <w:webHidden/>
          </w:rPr>
          <w:fldChar w:fldCharType="end"/>
        </w:r>
      </w:hyperlink>
    </w:p>
    <w:p w14:paraId="3E194967" w14:textId="09E04503" w:rsidR="00CE6BDE" w:rsidRDefault="008E2866">
      <w:pPr>
        <w:pStyle w:val="TableofFigures"/>
        <w:rPr>
          <w:rFonts w:asciiTheme="minorHAnsi" w:eastAsiaTheme="minorEastAsia" w:hAnsiTheme="minorHAnsi" w:cstheme="minorBidi"/>
          <w:sz w:val="22"/>
          <w:szCs w:val="22"/>
          <w:lang w:val="en-US"/>
        </w:rPr>
      </w:pPr>
      <w:hyperlink w:anchor="_Toc99383996" w:history="1">
        <w:r w:rsidR="00CE6BDE" w:rsidRPr="00642055">
          <w:rPr>
            <w:rStyle w:val="Hyperlink"/>
          </w:rPr>
          <w:t>Table 3.14 - ReadDataByIdentifier F18C</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_Toc99383996 \h </w:instrText>
        </w:r>
        <w:r w:rsidR="00CE6BDE">
          <w:rPr>
            <w:webHidden/>
          </w:rPr>
        </w:r>
        <w:r w:rsidR="00CE6BDE">
          <w:rPr>
            <w:webHidden/>
          </w:rPr>
          <w:fldChar w:fldCharType="separate"/>
        </w:r>
        <w:r w:rsidR="00E6025E">
          <w:rPr>
            <w:webHidden/>
          </w:rPr>
          <w:t>32</w:t>
        </w:r>
        <w:r w:rsidR="00CE6BDE">
          <w:rPr>
            <w:webHidden/>
          </w:rPr>
          <w:fldChar w:fldCharType="end"/>
        </w:r>
      </w:hyperlink>
    </w:p>
    <w:p w14:paraId="6B21CAE2" w14:textId="2F725FEC" w:rsidR="00CE6BDE" w:rsidRDefault="008E2866">
      <w:pPr>
        <w:pStyle w:val="TableofFigures"/>
        <w:rPr>
          <w:rFonts w:asciiTheme="minorHAnsi" w:eastAsiaTheme="minorEastAsia" w:hAnsiTheme="minorHAnsi" w:cstheme="minorBidi"/>
          <w:sz w:val="22"/>
          <w:szCs w:val="22"/>
          <w:lang w:val="en-US"/>
        </w:rPr>
      </w:pPr>
      <w:hyperlink w:anchor="_Toc99383997" w:history="1">
        <w:r w:rsidR="00CE6BDE" w:rsidRPr="00642055">
          <w:rPr>
            <w:rStyle w:val="Hyperlink"/>
          </w:rPr>
          <w:t>Table 3.15 - ReadDataByIdentifier F180</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_Toc99383997 \h </w:instrText>
        </w:r>
        <w:r w:rsidR="00CE6BDE">
          <w:rPr>
            <w:webHidden/>
          </w:rPr>
        </w:r>
        <w:r w:rsidR="00CE6BDE">
          <w:rPr>
            <w:webHidden/>
          </w:rPr>
          <w:fldChar w:fldCharType="separate"/>
        </w:r>
        <w:r w:rsidR="00E6025E">
          <w:rPr>
            <w:webHidden/>
          </w:rPr>
          <w:t>32</w:t>
        </w:r>
        <w:r w:rsidR="00CE6BDE">
          <w:rPr>
            <w:webHidden/>
          </w:rPr>
          <w:fldChar w:fldCharType="end"/>
        </w:r>
      </w:hyperlink>
    </w:p>
    <w:p w14:paraId="0A713179" w14:textId="324B12E8" w:rsidR="00CE6BDE" w:rsidRDefault="008E2866">
      <w:pPr>
        <w:pStyle w:val="TableofFigures"/>
        <w:rPr>
          <w:rFonts w:asciiTheme="minorHAnsi" w:eastAsiaTheme="minorEastAsia" w:hAnsiTheme="minorHAnsi" w:cstheme="minorBidi"/>
          <w:sz w:val="22"/>
          <w:szCs w:val="22"/>
          <w:lang w:val="en-US"/>
        </w:rPr>
      </w:pPr>
      <w:hyperlink w:anchor="_Toc99383998" w:history="1">
        <w:r w:rsidR="00CE6BDE" w:rsidRPr="00642055">
          <w:rPr>
            <w:rStyle w:val="Hyperlink"/>
          </w:rPr>
          <w:t>Table 3.16 - ReadDataByIdentifier F180</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_Toc99383998 \h </w:instrText>
        </w:r>
        <w:r w:rsidR="00CE6BDE">
          <w:rPr>
            <w:webHidden/>
          </w:rPr>
        </w:r>
        <w:r w:rsidR="00CE6BDE">
          <w:rPr>
            <w:webHidden/>
          </w:rPr>
          <w:fldChar w:fldCharType="separate"/>
        </w:r>
        <w:r w:rsidR="00E6025E">
          <w:rPr>
            <w:webHidden/>
          </w:rPr>
          <w:t>32</w:t>
        </w:r>
        <w:r w:rsidR="00CE6BDE">
          <w:rPr>
            <w:webHidden/>
          </w:rPr>
          <w:fldChar w:fldCharType="end"/>
        </w:r>
      </w:hyperlink>
    </w:p>
    <w:p w14:paraId="33839BB1" w14:textId="647A3A04" w:rsidR="00CE6BDE" w:rsidRDefault="008E2866">
      <w:pPr>
        <w:pStyle w:val="TableofFigures"/>
        <w:rPr>
          <w:rFonts w:asciiTheme="minorHAnsi" w:eastAsiaTheme="minorEastAsia" w:hAnsiTheme="minorHAnsi" w:cstheme="minorBidi"/>
          <w:sz w:val="22"/>
          <w:szCs w:val="22"/>
          <w:lang w:val="en-US"/>
        </w:rPr>
      </w:pPr>
      <w:hyperlink w:anchor="_Toc99383999" w:history="1">
        <w:r w:rsidR="00CE6BDE" w:rsidRPr="00642055">
          <w:rPr>
            <w:rStyle w:val="Hyperlink"/>
          </w:rPr>
          <w:t>Table 3.17 - ReadDataByIdentifier F109</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_Toc99383999 \h </w:instrText>
        </w:r>
        <w:r w:rsidR="00CE6BDE">
          <w:rPr>
            <w:webHidden/>
          </w:rPr>
        </w:r>
        <w:r w:rsidR="00CE6BDE">
          <w:rPr>
            <w:webHidden/>
          </w:rPr>
          <w:fldChar w:fldCharType="separate"/>
        </w:r>
        <w:r w:rsidR="00E6025E">
          <w:rPr>
            <w:webHidden/>
          </w:rPr>
          <w:t>33</w:t>
        </w:r>
        <w:r w:rsidR="00CE6BDE">
          <w:rPr>
            <w:webHidden/>
          </w:rPr>
          <w:fldChar w:fldCharType="end"/>
        </w:r>
      </w:hyperlink>
    </w:p>
    <w:p w14:paraId="5AF899A2" w14:textId="5A0C23E9" w:rsidR="00CE6BDE" w:rsidRDefault="008E2866">
      <w:pPr>
        <w:pStyle w:val="TableofFigures"/>
        <w:rPr>
          <w:rFonts w:asciiTheme="minorHAnsi" w:eastAsiaTheme="minorEastAsia" w:hAnsiTheme="minorHAnsi" w:cstheme="minorBidi"/>
          <w:sz w:val="22"/>
          <w:szCs w:val="22"/>
          <w:lang w:val="en-US"/>
        </w:rPr>
      </w:pPr>
      <w:hyperlink w:anchor="_Toc99384000" w:history="1">
        <w:r w:rsidR="00CE6BDE" w:rsidRPr="00642055">
          <w:rPr>
            <w:rStyle w:val="Hyperlink"/>
          </w:rPr>
          <w:t>Table 3.18 - ReadDataByIdentifier F109</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_Toc99384000 \h </w:instrText>
        </w:r>
        <w:r w:rsidR="00CE6BDE">
          <w:rPr>
            <w:webHidden/>
          </w:rPr>
        </w:r>
        <w:r w:rsidR="00CE6BDE">
          <w:rPr>
            <w:webHidden/>
          </w:rPr>
          <w:fldChar w:fldCharType="separate"/>
        </w:r>
        <w:r w:rsidR="00E6025E">
          <w:rPr>
            <w:webHidden/>
          </w:rPr>
          <w:t>33</w:t>
        </w:r>
        <w:r w:rsidR="00CE6BDE">
          <w:rPr>
            <w:webHidden/>
          </w:rPr>
          <w:fldChar w:fldCharType="end"/>
        </w:r>
      </w:hyperlink>
    </w:p>
    <w:p w14:paraId="0E2ACEDF" w14:textId="59C4CC26" w:rsidR="00CE6BDE" w:rsidRDefault="008E2866">
      <w:pPr>
        <w:pStyle w:val="TableofFigures"/>
        <w:rPr>
          <w:rFonts w:asciiTheme="minorHAnsi" w:eastAsiaTheme="minorEastAsia" w:hAnsiTheme="minorHAnsi" w:cstheme="minorBidi"/>
          <w:sz w:val="22"/>
          <w:szCs w:val="22"/>
          <w:lang w:val="en-US"/>
        </w:rPr>
      </w:pPr>
      <w:hyperlink w:anchor="_Toc99384001" w:history="1">
        <w:r w:rsidR="00CE6BDE" w:rsidRPr="00642055">
          <w:rPr>
            <w:rStyle w:val="Hyperlink"/>
          </w:rPr>
          <w:t>Table 3.19 - ReadDataByIdentifier D100</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_Toc99384001 \h </w:instrText>
        </w:r>
        <w:r w:rsidR="00CE6BDE">
          <w:rPr>
            <w:webHidden/>
          </w:rPr>
        </w:r>
        <w:r w:rsidR="00CE6BDE">
          <w:rPr>
            <w:webHidden/>
          </w:rPr>
          <w:fldChar w:fldCharType="separate"/>
        </w:r>
        <w:r w:rsidR="00E6025E">
          <w:rPr>
            <w:webHidden/>
          </w:rPr>
          <w:t>33</w:t>
        </w:r>
        <w:r w:rsidR="00CE6BDE">
          <w:rPr>
            <w:webHidden/>
          </w:rPr>
          <w:fldChar w:fldCharType="end"/>
        </w:r>
      </w:hyperlink>
    </w:p>
    <w:p w14:paraId="1B4EED86" w14:textId="2BDDB407" w:rsidR="00CE6BDE" w:rsidRDefault="008E2866">
      <w:pPr>
        <w:pStyle w:val="TableofFigures"/>
        <w:rPr>
          <w:rFonts w:asciiTheme="minorHAnsi" w:eastAsiaTheme="minorEastAsia" w:hAnsiTheme="minorHAnsi" w:cstheme="minorBidi"/>
          <w:sz w:val="22"/>
          <w:szCs w:val="22"/>
          <w:lang w:val="en-US"/>
        </w:rPr>
      </w:pPr>
      <w:hyperlink w:anchor="_Toc99384002" w:history="1">
        <w:r w:rsidR="00CE6BDE" w:rsidRPr="00642055">
          <w:rPr>
            <w:rStyle w:val="Hyperlink"/>
          </w:rPr>
          <w:t>Table 3.20 - ReadDataByIdentifier D100</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_Toc99384002 \h </w:instrText>
        </w:r>
        <w:r w:rsidR="00CE6BDE">
          <w:rPr>
            <w:webHidden/>
          </w:rPr>
        </w:r>
        <w:r w:rsidR="00CE6BDE">
          <w:rPr>
            <w:webHidden/>
          </w:rPr>
          <w:fldChar w:fldCharType="separate"/>
        </w:r>
        <w:r w:rsidR="00E6025E">
          <w:rPr>
            <w:webHidden/>
          </w:rPr>
          <w:t>34</w:t>
        </w:r>
        <w:r w:rsidR="00CE6BDE">
          <w:rPr>
            <w:webHidden/>
          </w:rPr>
          <w:fldChar w:fldCharType="end"/>
        </w:r>
      </w:hyperlink>
    </w:p>
    <w:p w14:paraId="3DFADD1C" w14:textId="695C6D9E" w:rsidR="00CE6BDE" w:rsidRDefault="008E2866">
      <w:pPr>
        <w:pStyle w:val="TableofFigures"/>
        <w:rPr>
          <w:rFonts w:asciiTheme="minorHAnsi" w:eastAsiaTheme="minorEastAsia" w:hAnsiTheme="minorHAnsi" w:cstheme="minorBidi"/>
          <w:sz w:val="22"/>
          <w:szCs w:val="22"/>
          <w:lang w:val="en-US"/>
        </w:rPr>
      </w:pPr>
      <w:hyperlink w:anchor="_Toc99384003" w:history="1">
        <w:r w:rsidR="00CE6BDE" w:rsidRPr="00642055">
          <w:rPr>
            <w:rStyle w:val="Hyperlink"/>
          </w:rPr>
          <w:t>Table 3.21 - ReadDataByIdentifier F162</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_Toc99384003 \h </w:instrText>
        </w:r>
        <w:r w:rsidR="00CE6BDE">
          <w:rPr>
            <w:webHidden/>
          </w:rPr>
        </w:r>
        <w:r w:rsidR="00CE6BDE">
          <w:rPr>
            <w:webHidden/>
          </w:rPr>
          <w:fldChar w:fldCharType="separate"/>
        </w:r>
        <w:r w:rsidR="00E6025E">
          <w:rPr>
            <w:webHidden/>
          </w:rPr>
          <w:t>34</w:t>
        </w:r>
        <w:r w:rsidR="00CE6BDE">
          <w:rPr>
            <w:webHidden/>
          </w:rPr>
          <w:fldChar w:fldCharType="end"/>
        </w:r>
      </w:hyperlink>
    </w:p>
    <w:p w14:paraId="5C01542F" w14:textId="2FCDEF09" w:rsidR="00CE6BDE" w:rsidRDefault="008E2866">
      <w:pPr>
        <w:pStyle w:val="TableofFigures"/>
        <w:rPr>
          <w:rFonts w:asciiTheme="minorHAnsi" w:eastAsiaTheme="minorEastAsia" w:hAnsiTheme="minorHAnsi" w:cstheme="minorBidi"/>
          <w:sz w:val="22"/>
          <w:szCs w:val="22"/>
          <w:lang w:val="en-US"/>
        </w:rPr>
      </w:pPr>
      <w:hyperlink w:anchor="_Toc99384004" w:history="1">
        <w:r w:rsidR="00CE6BDE" w:rsidRPr="00642055">
          <w:rPr>
            <w:rStyle w:val="Hyperlink"/>
          </w:rPr>
          <w:t>Table 3.22 - ReadDataByIdentifier F162</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_Toc99384004 \h </w:instrText>
        </w:r>
        <w:r w:rsidR="00CE6BDE">
          <w:rPr>
            <w:webHidden/>
          </w:rPr>
        </w:r>
        <w:r w:rsidR="00CE6BDE">
          <w:rPr>
            <w:webHidden/>
          </w:rPr>
          <w:fldChar w:fldCharType="separate"/>
        </w:r>
        <w:r w:rsidR="00E6025E">
          <w:rPr>
            <w:webHidden/>
          </w:rPr>
          <w:t>34</w:t>
        </w:r>
        <w:r w:rsidR="00CE6BDE">
          <w:rPr>
            <w:webHidden/>
          </w:rPr>
          <w:fldChar w:fldCharType="end"/>
        </w:r>
      </w:hyperlink>
    </w:p>
    <w:p w14:paraId="3A07872F" w14:textId="6C90819E" w:rsidR="00CE6BDE" w:rsidRDefault="008E2866">
      <w:pPr>
        <w:pStyle w:val="TableofFigures"/>
        <w:rPr>
          <w:rFonts w:asciiTheme="minorHAnsi" w:eastAsiaTheme="minorEastAsia" w:hAnsiTheme="minorHAnsi" w:cstheme="minorBidi"/>
          <w:sz w:val="22"/>
          <w:szCs w:val="22"/>
          <w:lang w:val="en-US"/>
        </w:rPr>
      </w:pPr>
      <w:hyperlink w:anchor="_Toc99384005" w:history="1">
        <w:r w:rsidR="00CE6BDE" w:rsidRPr="00642055">
          <w:rPr>
            <w:rStyle w:val="Hyperlink"/>
          </w:rPr>
          <w:t>Table 3.23 - ReadDataByIdentifier D028</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_Toc99384005 \h </w:instrText>
        </w:r>
        <w:r w:rsidR="00CE6BDE">
          <w:rPr>
            <w:webHidden/>
          </w:rPr>
        </w:r>
        <w:r w:rsidR="00CE6BDE">
          <w:rPr>
            <w:webHidden/>
          </w:rPr>
          <w:fldChar w:fldCharType="separate"/>
        </w:r>
        <w:r w:rsidR="00E6025E">
          <w:rPr>
            <w:webHidden/>
          </w:rPr>
          <w:t>34</w:t>
        </w:r>
        <w:r w:rsidR="00CE6BDE">
          <w:rPr>
            <w:webHidden/>
          </w:rPr>
          <w:fldChar w:fldCharType="end"/>
        </w:r>
      </w:hyperlink>
    </w:p>
    <w:p w14:paraId="4DD9F66E" w14:textId="1561017D" w:rsidR="00CE6BDE" w:rsidRDefault="008E2866">
      <w:pPr>
        <w:pStyle w:val="TableofFigures"/>
        <w:rPr>
          <w:rFonts w:asciiTheme="minorHAnsi" w:eastAsiaTheme="minorEastAsia" w:hAnsiTheme="minorHAnsi" w:cstheme="minorBidi"/>
          <w:sz w:val="22"/>
          <w:szCs w:val="22"/>
          <w:lang w:val="en-US"/>
        </w:rPr>
      </w:pPr>
      <w:hyperlink w:anchor="_Toc99384006" w:history="1">
        <w:r w:rsidR="00CE6BDE" w:rsidRPr="00642055">
          <w:rPr>
            <w:rStyle w:val="Hyperlink"/>
          </w:rPr>
          <w:t>Table 3.24 - ReadDataByIdentifier D028</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_Toc99384006 \h </w:instrText>
        </w:r>
        <w:r w:rsidR="00CE6BDE">
          <w:rPr>
            <w:webHidden/>
          </w:rPr>
        </w:r>
        <w:r w:rsidR="00CE6BDE">
          <w:rPr>
            <w:webHidden/>
          </w:rPr>
          <w:fldChar w:fldCharType="separate"/>
        </w:r>
        <w:r w:rsidR="00E6025E">
          <w:rPr>
            <w:webHidden/>
          </w:rPr>
          <w:t>35</w:t>
        </w:r>
        <w:r w:rsidR="00CE6BDE">
          <w:rPr>
            <w:webHidden/>
          </w:rPr>
          <w:fldChar w:fldCharType="end"/>
        </w:r>
      </w:hyperlink>
    </w:p>
    <w:p w14:paraId="3DCFCA6E" w14:textId="45EB941A" w:rsidR="00CE6BDE" w:rsidRDefault="008E2866">
      <w:pPr>
        <w:pStyle w:val="TableofFigures"/>
        <w:rPr>
          <w:rFonts w:asciiTheme="minorHAnsi" w:eastAsiaTheme="minorEastAsia" w:hAnsiTheme="minorHAnsi" w:cstheme="minorBidi"/>
          <w:sz w:val="22"/>
          <w:szCs w:val="22"/>
          <w:lang w:val="en-US"/>
        </w:rPr>
      </w:pPr>
      <w:hyperlink w:anchor="_Toc99384007" w:history="1">
        <w:r w:rsidR="00CE6BDE" w:rsidRPr="00642055">
          <w:rPr>
            <w:rStyle w:val="Hyperlink"/>
          </w:rPr>
          <w:t>Table 3.25 - ReadDataByIdentifier D03F</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_Toc99384007 \h </w:instrText>
        </w:r>
        <w:r w:rsidR="00CE6BDE">
          <w:rPr>
            <w:webHidden/>
          </w:rPr>
        </w:r>
        <w:r w:rsidR="00CE6BDE">
          <w:rPr>
            <w:webHidden/>
          </w:rPr>
          <w:fldChar w:fldCharType="separate"/>
        </w:r>
        <w:r w:rsidR="00E6025E">
          <w:rPr>
            <w:webHidden/>
          </w:rPr>
          <w:t>35</w:t>
        </w:r>
        <w:r w:rsidR="00CE6BDE">
          <w:rPr>
            <w:webHidden/>
          </w:rPr>
          <w:fldChar w:fldCharType="end"/>
        </w:r>
      </w:hyperlink>
    </w:p>
    <w:p w14:paraId="6795AA16" w14:textId="2B8010A8" w:rsidR="00CE6BDE" w:rsidRDefault="008E2866">
      <w:pPr>
        <w:pStyle w:val="TableofFigures"/>
        <w:rPr>
          <w:rFonts w:asciiTheme="minorHAnsi" w:eastAsiaTheme="minorEastAsia" w:hAnsiTheme="minorHAnsi" w:cstheme="minorBidi"/>
          <w:sz w:val="22"/>
          <w:szCs w:val="22"/>
          <w:lang w:val="en-US"/>
        </w:rPr>
      </w:pPr>
      <w:hyperlink w:anchor="_Toc99384008" w:history="1">
        <w:r w:rsidR="00CE6BDE" w:rsidRPr="00642055">
          <w:rPr>
            <w:rStyle w:val="Hyperlink"/>
          </w:rPr>
          <w:t>Table 3.26 - ReadDataByIdentifier D03F</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_Toc99384008 \h </w:instrText>
        </w:r>
        <w:r w:rsidR="00CE6BDE">
          <w:rPr>
            <w:webHidden/>
          </w:rPr>
        </w:r>
        <w:r w:rsidR="00CE6BDE">
          <w:rPr>
            <w:webHidden/>
          </w:rPr>
          <w:fldChar w:fldCharType="separate"/>
        </w:r>
        <w:r w:rsidR="00E6025E">
          <w:rPr>
            <w:webHidden/>
          </w:rPr>
          <w:t>35</w:t>
        </w:r>
        <w:r w:rsidR="00CE6BDE">
          <w:rPr>
            <w:webHidden/>
          </w:rPr>
          <w:fldChar w:fldCharType="end"/>
        </w:r>
      </w:hyperlink>
    </w:p>
    <w:p w14:paraId="73AAFCCF" w14:textId="3FA98169" w:rsidR="00CE6BDE" w:rsidRDefault="008E2866">
      <w:pPr>
        <w:pStyle w:val="TableofFigures"/>
        <w:rPr>
          <w:rFonts w:asciiTheme="minorHAnsi" w:eastAsiaTheme="minorEastAsia" w:hAnsiTheme="minorHAnsi" w:cstheme="minorBidi"/>
          <w:sz w:val="22"/>
          <w:szCs w:val="22"/>
          <w:lang w:val="en-US"/>
        </w:rPr>
      </w:pPr>
      <w:hyperlink w:anchor="_Toc99384009" w:history="1">
        <w:r w:rsidR="00CE6BDE" w:rsidRPr="00642055">
          <w:rPr>
            <w:rStyle w:val="Hyperlink"/>
          </w:rPr>
          <w:t>Table 3.27 - ReadDataByIdentifier F17F</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_Toc99384009 \h </w:instrText>
        </w:r>
        <w:r w:rsidR="00CE6BDE">
          <w:rPr>
            <w:webHidden/>
          </w:rPr>
        </w:r>
        <w:r w:rsidR="00CE6BDE">
          <w:rPr>
            <w:webHidden/>
          </w:rPr>
          <w:fldChar w:fldCharType="separate"/>
        </w:r>
        <w:r w:rsidR="00E6025E">
          <w:rPr>
            <w:webHidden/>
          </w:rPr>
          <w:t>35</w:t>
        </w:r>
        <w:r w:rsidR="00CE6BDE">
          <w:rPr>
            <w:webHidden/>
          </w:rPr>
          <w:fldChar w:fldCharType="end"/>
        </w:r>
      </w:hyperlink>
    </w:p>
    <w:p w14:paraId="01B183D8" w14:textId="0F991B28" w:rsidR="00CE6BDE" w:rsidRDefault="008E2866">
      <w:pPr>
        <w:pStyle w:val="TableofFigures"/>
        <w:rPr>
          <w:rFonts w:asciiTheme="minorHAnsi" w:eastAsiaTheme="minorEastAsia" w:hAnsiTheme="minorHAnsi" w:cstheme="minorBidi"/>
          <w:sz w:val="22"/>
          <w:szCs w:val="22"/>
          <w:lang w:val="en-US"/>
        </w:rPr>
      </w:pPr>
      <w:hyperlink w:anchor="_Toc99384010" w:history="1">
        <w:r w:rsidR="00CE6BDE" w:rsidRPr="00642055">
          <w:rPr>
            <w:rStyle w:val="Hyperlink"/>
          </w:rPr>
          <w:t>Table 3.28 - ReadDataByIdentifier F17F</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_Toc99384010 \h </w:instrText>
        </w:r>
        <w:r w:rsidR="00CE6BDE">
          <w:rPr>
            <w:webHidden/>
          </w:rPr>
        </w:r>
        <w:r w:rsidR="00CE6BDE">
          <w:rPr>
            <w:webHidden/>
          </w:rPr>
          <w:fldChar w:fldCharType="separate"/>
        </w:r>
        <w:r w:rsidR="00E6025E">
          <w:rPr>
            <w:webHidden/>
          </w:rPr>
          <w:t>36</w:t>
        </w:r>
        <w:r w:rsidR="00CE6BDE">
          <w:rPr>
            <w:webHidden/>
          </w:rPr>
          <w:fldChar w:fldCharType="end"/>
        </w:r>
      </w:hyperlink>
    </w:p>
    <w:p w14:paraId="121BA5A7" w14:textId="2582AEBA" w:rsidR="00CE6BDE" w:rsidRDefault="008E2866">
      <w:pPr>
        <w:pStyle w:val="TableofFigures"/>
        <w:rPr>
          <w:rFonts w:asciiTheme="minorHAnsi" w:eastAsiaTheme="minorEastAsia" w:hAnsiTheme="minorHAnsi" w:cstheme="minorBidi"/>
          <w:sz w:val="22"/>
          <w:szCs w:val="22"/>
          <w:lang w:val="en-US"/>
        </w:rPr>
      </w:pPr>
      <w:hyperlink w:anchor="_Toc99384011" w:history="1">
        <w:r w:rsidR="00CE6BDE" w:rsidRPr="00642055">
          <w:rPr>
            <w:rStyle w:val="Hyperlink"/>
          </w:rPr>
          <w:t>Table 3.29 - WriteDataByIdentifier F111</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_Toc99384011 \h </w:instrText>
        </w:r>
        <w:r w:rsidR="00CE6BDE">
          <w:rPr>
            <w:webHidden/>
          </w:rPr>
        </w:r>
        <w:r w:rsidR="00CE6BDE">
          <w:rPr>
            <w:webHidden/>
          </w:rPr>
          <w:fldChar w:fldCharType="separate"/>
        </w:r>
        <w:r w:rsidR="00E6025E">
          <w:rPr>
            <w:webHidden/>
          </w:rPr>
          <w:t>37</w:t>
        </w:r>
        <w:r w:rsidR="00CE6BDE">
          <w:rPr>
            <w:webHidden/>
          </w:rPr>
          <w:fldChar w:fldCharType="end"/>
        </w:r>
      </w:hyperlink>
    </w:p>
    <w:p w14:paraId="49AEA347" w14:textId="41550483" w:rsidR="00CE6BDE" w:rsidRDefault="008E2866">
      <w:pPr>
        <w:pStyle w:val="TableofFigures"/>
        <w:rPr>
          <w:rFonts w:asciiTheme="minorHAnsi" w:eastAsiaTheme="minorEastAsia" w:hAnsiTheme="minorHAnsi" w:cstheme="minorBidi"/>
          <w:sz w:val="22"/>
          <w:szCs w:val="22"/>
          <w:lang w:val="en-US"/>
        </w:rPr>
      </w:pPr>
      <w:hyperlink w:anchor="_Toc99384012" w:history="1">
        <w:r w:rsidR="00CE6BDE" w:rsidRPr="00642055">
          <w:rPr>
            <w:rStyle w:val="Hyperlink"/>
          </w:rPr>
          <w:t>Table 3.30 - WriteDataByIdentifier F111</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_Toc99384012 \h </w:instrText>
        </w:r>
        <w:r w:rsidR="00CE6BDE">
          <w:rPr>
            <w:webHidden/>
          </w:rPr>
        </w:r>
        <w:r w:rsidR="00CE6BDE">
          <w:rPr>
            <w:webHidden/>
          </w:rPr>
          <w:fldChar w:fldCharType="separate"/>
        </w:r>
        <w:r w:rsidR="00E6025E">
          <w:rPr>
            <w:webHidden/>
          </w:rPr>
          <w:t>37</w:t>
        </w:r>
        <w:r w:rsidR="00CE6BDE">
          <w:rPr>
            <w:webHidden/>
          </w:rPr>
          <w:fldChar w:fldCharType="end"/>
        </w:r>
      </w:hyperlink>
    </w:p>
    <w:p w14:paraId="4BBAC0B2" w14:textId="51C978B0" w:rsidR="00CE6BDE" w:rsidRDefault="008E2866">
      <w:pPr>
        <w:pStyle w:val="TableofFigures"/>
        <w:rPr>
          <w:rFonts w:asciiTheme="minorHAnsi" w:eastAsiaTheme="minorEastAsia" w:hAnsiTheme="minorHAnsi" w:cstheme="minorBidi"/>
          <w:sz w:val="22"/>
          <w:szCs w:val="22"/>
          <w:lang w:val="en-US"/>
        </w:rPr>
      </w:pPr>
      <w:hyperlink w:anchor="_Toc99384013" w:history="1">
        <w:r w:rsidR="00CE6BDE" w:rsidRPr="00642055">
          <w:rPr>
            <w:rStyle w:val="Hyperlink"/>
          </w:rPr>
          <w:t>Table 3.31 - WriteDataByIdentifier F113</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_Toc99384013 \h </w:instrText>
        </w:r>
        <w:r w:rsidR="00CE6BDE">
          <w:rPr>
            <w:webHidden/>
          </w:rPr>
        </w:r>
        <w:r w:rsidR="00CE6BDE">
          <w:rPr>
            <w:webHidden/>
          </w:rPr>
          <w:fldChar w:fldCharType="separate"/>
        </w:r>
        <w:r w:rsidR="00E6025E">
          <w:rPr>
            <w:webHidden/>
          </w:rPr>
          <w:t>38</w:t>
        </w:r>
        <w:r w:rsidR="00CE6BDE">
          <w:rPr>
            <w:webHidden/>
          </w:rPr>
          <w:fldChar w:fldCharType="end"/>
        </w:r>
      </w:hyperlink>
    </w:p>
    <w:p w14:paraId="567F47B3" w14:textId="47799309" w:rsidR="00CE6BDE" w:rsidRDefault="008E2866">
      <w:pPr>
        <w:pStyle w:val="TableofFigures"/>
        <w:rPr>
          <w:rFonts w:asciiTheme="minorHAnsi" w:eastAsiaTheme="minorEastAsia" w:hAnsiTheme="minorHAnsi" w:cstheme="minorBidi"/>
          <w:sz w:val="22"/>
          <w:szCs w:val="22"/>
          <w:lang w:val="en-US"/>
        </w:rPr>
      </w:pPr>
      <w:hyperlink w:anchor="_Toc99384014" w:history="1">
        <w:r w:rsidR="00CE6BDE" w:rsidRPr="00642055">
          <w:rPr>
            <w:rStyle w:val="Hyperlink"/>
          </w:rPr>
          <w:t>Table 3.32 - WriteDataByIdentifier F113</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_Toc99384014 \h </w:instrText>
        </w:r>
        <w:r w:rsidR="00CE6BDE">
          <w:rPr>
            <w:webHidden/>
          </w:rPr>
        </w:r>
        <w:r w:rsidR="00CE6BDE">
          <w:rPr>
            <w:webHidden/>
          </w:rPr>
          <w:fldChar w:fldCharType="separate"/>
        </w:r>
        <w:r w:rsidR="00E6025E">
          <w:rPr>
            <w:webHidden/>
          </w:rPr>
          <w:t>38</w:t>
        </w:r>
        <w:r w:rsidR="00CE6BDE">
          <w:rPr>
            <w:webHidden/>
          </w:rPr>
          <w:fldChar w:fldCharType="end"/>
        </w:r>
      </w:hyperlink>
    </w:p>
    <w:p w14:paraId="6BEE9277" w14:textId="1617C93F" w:rsidR="00CE6BDE" w:rsidRDefault="008E2866">
      <w:pPr>
        <w:pStyle w:val="TableofFigures"/>
        <w:rPr>
          <w:rFonts w:asciiTheme="minorHAnsi" w:eastAsiaTheme="minorEastAsia" w:hAnsiTheme="minorHAnsi" w:cstheme="minorBidi"/>
          <w:sz w:val="22"/>
          <w:szCs w:val="22"/>
          <w:lang w:val="en-US"/>
        </w:rPr>
      </w:pPr>
      <w:hyperlink w:anchor="_Toc99384015" w:history="1">
        <w:r w:rsidR="00CE6BDE" w:rsidRPr="00642055">
          <w:rPr>
            <w:rStyle w:val="Hyperlink"/>
          </w:rPr>
          <w:t>Table 3.33 - WriteDataByIdentifier F18C</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_Toc99384015 \h </w:instrText>
        </w:r>
        <w:r w:rsidR="00CE6BDE">
          <w:rPr>
            <w:webHidden/>
          </w:rPr>
        </w:r>
        <w:r w:rsidR="00CE6BDE">
          <w:rPr>
            <w:webHidden/>
          </w:rPr>
          <w:fldChar w:fldCharType="separate"/>
        </w:r>
        <w:r w:rsidR="00E6025E">
          <w:rPr>
            <w:webHidden/>
          </w:rPr>
          <w:t>39</w:t>
        </w:r>
        <w:r w:rsidR="00CE6BDE">
          <w:rPr>
            <w:webHidden/>
          </w:rPr>
          <w:fldChar w:fldCharType="end"/>
        </w:r>
      </w:hyperlink>
    </w:p>
    <w:p w14:paraId="3A75C369" w14:textId="1B251FBC" w:rsidR="00CE6BDE" w:rsidRDefault="008E2866">
      <w:pPr>
        <w:pStyle w:val="TableofFigures"/>
        <w:rPr>
          <w:rFonts w:asciiTheme="minorHAnsi" w:eastAsiaTheme="minorEastAsia" w:hAnsiTheme="minorHAnsi" w:cstheme="minorBidi"/>
          <w:sz w:val="22"/>
          <w:szCs w:val="22"/>
          <w:lang w:val="en-US"/>
        </w:rPr>
      </w:pPr>
      <w:hyperlink w:anchor="_Toc99384016" w:history="1">
        <w:r w:rsidR="00CE6BDE" w:rsidRPr="00642055">
          <w:rPr>
            <w:rStyle w:val="Hyperlink"/>
          </w:rPr>
          <w:t>Table 3.34 - WriteDataByIdentifier F18C</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_Toc99384016 \h </w:instrText>
        </w:r>
        <w:r w:rsidR="00CE6BDE">
          <w:rPr>
            <w:webHidden/>
          </w:rPr>
        </w:r>
        <w:r w:rsidR="00CE6BDE">
          <w:rPr>
            <w:webHidden/>
          </w:rPr>
          <w:fldChar w:fldCharType="separate"/>
        </w:r>
        <w:r w:rsidR="00E6025E">
          <w:rPr>
            <w:webHidden/>
          </w:rPr>
          <w:t>39</w:t>
        </w:r>
        <w:r w:rsidR="00CE6BDE">
          <w:rPr>
            <w:webHidden/>
          </w:rPr>
          <w:fldChar w:fldCharType="end"/>
        </w:r>
      </w:hyperlink>
    </w:p>
    <w:p w14:paraId="52D66770" w14:textId="6575FCF5" w:rsidR="00CE6BDE" w:rsidRDefault="008E2866">
      <w:pPr>
        <w:pStyle w:val="TableofFigures"/>
        <w:rPr>
          <w:rFonts w:asciiTheme="minorHAnsi" w:eastAsiaTheme="minorEastAsia" w:hAnsiTheme="minorHAnsi" w:cstheme="minorBidi"/>
          <w:sz w:val="22"/>
          <w:szCs w:val="22"/>
          <w:lang w:val="en-US"/>
        </w:rPr>
      </w:pPr>
      <w:hyperlink w:anchor="_Toc99384017" w:history="1">
        <w:r w:rsidR="00CE6BDE" w:rsidRPr="00642055">
          <w:rPr>
            <w:rStyle w:val="Hyperlink"/>
          </w:rPr>
          <w:t>Table 3.35 - WriteDataByIdentifier F17F</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_Toc99384017 \h </w:instrText>
        </w:r>
        <w:r w:rsidR="00CE6BDE">
          <w:rPr>
            <w:webHidden/>
          </w:rPr>
        </w:r>
        <w:r w:rsidR="00CE6BDE">
          <w:rPr>
            <w:webHidden/>
          </w:rPr>
          <w:fldChar w:fldCharType="separate"/>
        </w:r>
        <w:r w:rsidR="00E6025E">
          <w:rPr>
            <w:webHidden/>
          </w:rPr>
          <w:t>40</w:t>
        </w:r>
        <w:r w:rsidR="00CE6BDE">
          <w:rPr>
            <w:webHidden/>
          </w:rPr>
          <w:fldChar w:fldCharType="end"/>
        </w:r>
      </w:hyperlink>
    </w:p>
    <w:p w14:paraId="064B1ACB" w14:textId="252E233D" w:rsidR="00CE6BDE" w:rsidRDefault="008E2866">
      <w:pPr>
        <w:pStyle w:val="TableofFigures"/>
        <w:rPr>
          <w:rFonts w:asciiTheme="minorHAnsi" w:eastAsiaTheme="minorEastAsia" w:hAnsiTheme="minorHAnsi" w:cstheme="minorBidi"/>
          <w:sz w:val="22"/>
          <w:szCs w:val="22"/>
          <w:lang w:val="en-US"/>
        </w:rPr>
      </w:pPr>
      <w:hyperlink w:anchor="_Toc99384018" w:history="1">
        <w:r w:rsidR="00CE6BDE" w:rsidRPr="00642055">
          <w:rPr>
            <w:rStyle w:val="Hyperlink"/>
          </w:rPr>
          <w:t>Table 3.36 - WriteDataByIdentifier F17F</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_Toc99384018 \h </w:instrText>
        </w:r>
        <w:r w:rsidR="00CE6BDE">
          <w:rPr>
            <w:webHidden/>
          </w:rPr>
        </w:r>
        <w:r w:rsidR="00CE6BDE">
          <w:rPr>
            <w:webHidden/>
          </w:rPr>
          <w:fldChar w:fldCharType="separate"/>
        </w:r>
        <w:r w:rsidR="00E6025E">
          <w:rPr>
            <w:webHidden/>
          </w:rPr>
          <w:t>40</w:t>
        </w:r>
        <w:r w:rsidR="00CE6BDE">
          <w:rPr>
            <w:webHidden/>
          </w:rPr>
          <w:fldChar w:fldCharType="end"/>
        </w:r>
      </w:hyperlink>
    </w:p>
    <w:p w14:paraId="0A4F8ED4" w14:textId="123C24C8" w:rsidR="00CE6BDE" w:rsidRDefault="008E2866">
      <w:pPr>
        <w:pStyle w:val="TableofFigures"/>
        <w:rPr>
          <w:rFonts w:asciiTheme="minorHAnsi" w:eastAsiaTheme="minorEastAsia" w:hAnsiTheme="minorHAnsi" w:cstheme="minorBidi"/>
          <w:sz w:val="22"/>
          <w:szCs w:val="22"/>
          <w:lang w:val="en-US"/>
        </w:rPr>
      </w:pPr>
      <w:hyperlink w:anchor="_Toc99384019" w:history="1">
        <w:r w:rsidR="00CE6BDE" w:rsidRPr="00642055">
          <w:rPr>
            <w:rStyle w:val="Hyperlink"/>
          </w:rPr>
          <w:t>Table 3.37 - RoutineControl 0300</w:t>
        </w:r>
        <w:r w:rsidR="00CE6BDE" w:rsidRPr="00642055">
          <w:rPr>
            <w:rStyle w:val="Hyperlink"/>
            <w:vertAlign w:val="subscript"/>
          </w:rPr>
          <w:t>H</w:t>
        </w:r>
        <w:r w:rsidR="00CE6BDE" w:rsidRPr="00642055">
          <w:rPr>
            <w:rStyle w:val="Hyperlink"/>
          </w:rPr>
          <w:t xml:space="preserve"> request message flow, startRoutine</w:t>
        </w:r>
        <w:r w:rsidR="00CE6BDE">
          <w:rPr>
            <w:webHidden/>
          </w:rPr>
          <w:tab/>
        </w:r>
        <w:r w:rsidR="00CE6BDE">
          <w:rPr>
            <w:webHidden/>
          </w:rPr>
          <w:fldChar w:fldCharType="begin"/>
        </w:r>
        <w:r w:rsidR="00CE6BDE">
          <w:rPr>
            <w:webHidden/>
          </w:rPr>
          <w:instrText xml:space="preserve"> PAGEREF _Toc99384019 \h </w:instrText>
        </w:r>
        <w:r w:rsidR="00CE6BDE">
          <w:rPr>
            <w:webHidden/>
          </w:rPr>
        </w:r>
        <w:r w:rsidR="00CE6BDE">
          <w:rPr>
            <w:webHidden/>
          </w:rPr>
          <w:fldChar w:fldCharType="separate"/>
        </w:r>
        <w:r w:rsidR="00E6025E">
          <w:rPr>
            <w:webHidden/>
          </w:rPr>
          <w:t>41</w:t>
        </w:r>
        <w:r w:rsidR="00CE6BDE">
          <w:rPr>
            <w:webHidden/>
          </w:rPr>
          <w:fldChar w:fldCharType="end"/>
        </w:r>
      </w:hyperlink>
    </w:p>
    <w:p w14:paraId="29270D85" w14:textId="6314A7F4" w:rsidR="00CE6BDE" w:rsidRDefault="008E2866">
      <w:pPr>
        <w:pStyle w:val="TableofFigures"/>
        <w:rPr>
          <w:rFonts w:asciiTheme="minorHAnsi" w:eastAsiaTheme="minorEastAsia" w:hAnsiTheme="minorHAnsi" w:cstheme="minorBidi"/>
          <w:sz w:val="22"/>
          <w:szCs w:val="22"/>
          <w:lang w:val="en-US"/>
        </w:rPr>
      </w:pPr>
      <w:hyperlink w:anchor="_Toc99384020" w:history="1">
        <w:r w:rsidR="00CE6BDE" w:rsidRPr="00642055">
          <w:rPr>
            <w:rStyle w:val="Hyperlink"/>
          </w:rPr>
          <w:t>Table 3.38 - RoutineControl 0300</w:t>
        </w:r>
        <w:r w:rsidR="00CE6BDE" w:rsidRPr="00642055">
          <w:rPr>
            <w:rStyle w:val="Hyperlink"/>
            <w:vertAlign w:val="subscript"/>
          </w:rPr>
          <w:t>H</w:t>
        </w:r>
        <w:r w:rsidR="00CE6BDE" w:rsidRPr="00642055">
          <w:rPr>
            <w:rStyle w:val="Hyperlink"/>
          </w:rPr>
          <w:t xml:space="preserve"> request message flow, stopRoutine</w:t>
        </w:r>
        <w:r w:rsidR="00CE6BDE">
          <w:rPr>
            <w:webHidden/>
          </w:rPr>
          <w:tab/>
        </w:r>
        <w:r w:rsidR="00CE6BDE">
          <w:rPr>
            <w:webHidden/>
          </w:rPr>
          <w:fldChar w:fldCharType="begin"/>
        </w:r>
        <w:r w:rsidR="00CE6BDE">
          <w:rPr>
            <w:webHidden/>
          </w:rPr>
          <w:instrText xml:space="preserve"> PAGEREF _Toc99384020 \h </w:instrText>
        </w:r>
        <w:r w:rsidR="00CE6BDE">
          <w:rPr>
            <w:webHidden/>
          </w:rPr>
        </w:r>
        <w:r w:rsidR="00CE6BDE">
          <w:rPr>
            <w:webHidden/>
          </w:rPr>
          <w:fldChar w:fldCharType="separate"/>
        </w:r>
        <w:r w:rsidR="00E6025E">
          <w:rPr>
            <w:webHidden/>
          </w:rPr>
          <w:t>41</w:t>
        </w:r>
        <w:r w:rsidR="00CE6BDE">
          <w:rPr>
            <w:webHidden/>
          </w:rPr>
          <w:fldChar w:fldCharType="end"/>
        </w:r>
      </w:hyperlink>
    </w:p>
    <w:p w14:paraId="5A3E6B20" w14:textId="76DD8F81" w:rsidR="00CE6BDE" w:rsidRDefault="008E2866">
      <w:pPr>
        <w:pStyle w:val="TableofFigures"/>
        <w:rPr>
          <w:rFonts w:asciiTheme="minorHAnsi" w:eastAsiaTheme="minorEastAsia" w:hAnsiTheme="minorHAnsi" w:cstheme="minorBidi"/>
          <w:sz w:val="22"/>
          <w:szCs w:val="22"/>
          <w:lang w:val="en-US"/>
        </w:rPr>
      </w:pPr>
      <w:hyperlink w:anchor="_Toc99384021" w:history="1">
        <w:r w:rsidR="00CE6BDE" w:rsidRPr="00642055">
          <w:rPr>
            <w:rStyle w:val="Hyperlink"/>
          </w:rPr>
          <w:t>Table 3.39 - RoutineControl 0300</w:t>
        </w:r>
        <w:r w:rsidR="00CE6BDE" w:rsidRPr="00642055">
          <w:rPr>
            <w:rStyle w:val="Hyperlink"/>
            <w:vertAlign w:val="subscript"/>
          </w:rPr>
          <w:t>H</w:t>
        </w:r>
        <w:r w:rsidR="00CE6BDE" w:rsidRPr="00642055">
          <w:rPr>
            <w:rStyle w:val="Hyperlink"/>
          </w:rPr>
          <w:t xml:space="preserve"> request message flow, requestRoutineResults</w:t>
        </w:r>
        <w:r w:rsidR="00CE6BDE">
          <w:rPr>
            <w:webHidden/>
          </w:rPr>
          <w:tab/>
        </w:r>
        <w:r w:rsidR="00CE6BDE">
          <w:rPr>
            <w:webHidden/>
          </w:rPr>
          <w:fldChar w:fldCharType="begin"/>
        </w:r>
        <w:r w:rsidR="00CE6BDE">
          <w:rPr>
            <w:webHidden/>
          </w:rPr>
          <w:instrText xml:space="preserve"> PAGEREF _Toc99384021 \h </w:instrText>
        </w:r>
        <w:r w:rsidR="00CE6BDE">
          <w:rPr>
            <w:webHidden/>
          </w:rPr>
        </w:r>
        <w:r w:rsidR="00CE6BDE">
          <w:rPr>
            <w:webHidden/>
          </w:rPr>
          <w:fldChar w:fldCharType="separate"/>
        </w:r>
        <w:r w:rsidR="00E6025E">
          <w:rPr>
            <w:webHidden/>
          </w:rPr>
          <w:t>41</w:t>
        </w:r>
        <w:r w:rsidR="00CE6BDE">
          <w:rPr>
            <w:webHidden/>
          </w:rPr>
          <w:fldChar w:fldCharType="end"/>
        </w:r>
      </w:hyperlink>
    </w:p>
    <w:p w14:paraId="27A0933A" w14:textId="5AE5FB0F" w:rsidR="00CE6BDE" w:rsidRDefault="008E2866">
      <w:pPr>
        <w:pStyle w:val="TableofFigures"/>
        <w:rPr>
          <w:rFonts w:asciiTheme="minorHAnsi" w:eastAsiaTheme="minorEastAsia" w:hAnsiTheme="minorHAnsi" w:cstheme="minorBidi"/>
          <w:sz w:val="22"/>
          <w:szCs w:val="22"/>
          <w:lang w:val="en-US"/>
        </w:rPr>
      </w:pPr>
      <w:hyperlink w:anchor="_Toc99384022" w:history="1">
        <w:r w:rsidR="00CE6BDE" w:rsidRPr="00642055">
          <w:rPr>
            <w:rStyle w:val="Hyperlink"/>
          </w:rPr>
          <w:t>Table 3.40 - RoutineControl 0300</w:t>
        </w:r>
        <w:r w:rsidR="00CE6BDE" w:rsidRPr="00642055">
          <w:rPr>
            <w:rStyle w:val="Hyperlink"/>
            <w:vertAlign w:val="subscript"/>
          </w:rPr>
          <w:t>H</w:t>
        </w:r>
        <w:r w:rsidR="00CE6BDE" w:rsidRPr="00642055">
          <w:rPr>
            <w:rStyle w:val="Hyperlink"/>
          </w:rPr>
          <w:t xml:space="preserve"> positive response message flow, startRoutine</w:t>
        </w:r>
        <w:r w:rsidR="00CE6BDE">
          <w:rPr>
            <w:webHidden/>
          </w:rPr>
          <w:tab/>
        </w:r>
        <w:r w:rsidR="00CE6BDE">
          <w:rPr>
            <w:webHidden/>
          </w:rPr>
          <w:fldChar w:fldCharType="begin"/>
        </w:r>
        <w:r w:rsidR="00CE6BDE">
          <w:rPr>
            <w:webHidden/>
          </w:rPr>
          <w:instrText xml:space="preserve"> PAGEREF _Toc99384022 \h </w:instrText>
        </w:r>
        <w:r w:rsidR="00CE6BDE">
          <w:rPr>
            <w:webHidden/>
          </w:rPr>
        </w:r>
        <w:r w:rsidR="00CE6BDE">
          <w:rPr>
            <w:webHidden/>
          </w:rPr>
          <w:fldChar w:fldCharType="separate"/>
        </w:r>
        <w:r w:rsidR="00E6025E">
          <w:rPr>
            <w:webHidden/>
          </w:rPr>
          <w:t>42</w:t>
        </w:r>
        <w:r w:rsidR="00CE6BDE">
          <w:rPr>
            <w:webHidden/>
          </w:rPr>
          <w:fldChar w:fldCharType="end"/>
        </w:r>
      </w:hyperlink>
    </w:p>
    <w:p w14:paraId="563CE16D" w14:textId="1C02A6DC" w:rsidR="00CE6BDE" w:rsidRDefault="008E2866">
      <w:pPr>
        <w:pStyle w:val="TableofFigures"/>
        <w:rPr>
          <w:rFonts w:asciiTheme="minorHAnsi" w:eastAsiaTheme="minorEastAsia" w:hAnsiTheme="minorHAnsi" w:cstheme="minorBidi"/>
          <w:sz w:val="22"/>
          <w:szCs w:val="22"/>
          <w:lang w:val="en-US"/>
        </w:rPr>
      </w:pPr>
      <w:hyperlink w:anchor="_Toc99384023" w:history="1">
        <w:r w:rsidR="00CE6BDE" w:rsidRPr="00642055">
          <w:rPr>
            <w:rStyle w:val="Hyperlink"/>
          </w:rPr>
          <w:t>Table 3.41 - RoutineControl 0300</w:t>
        </w:r>
        <w:r w:rsidR="00CE6BDE" w:rsidRPr="00642055">
          <w:rPr>
            <w:rStyle w:val="Hyperlink"/>
            <w:vertAlign w:val="subscript"/>
          </w:rPr>
          <w:t>H</w:t>
        </w:r>
        <w:r w:rsidR="00CE6BDE" w:rsidRPr="00642055">
          <w:rPr>
            <w:rStyle w:val="Hyperlink"/>
          </w:rPr>
          <w:t xml:space="preserve"> positive response message flow, stopRoutine</w:t>
        </w:r>
        <w:r w:rsidR="00CE6BDE">
          <w:rPr>
            <w:webHidden/>
          </w:rPr>
          <w:tab/>
        </w:r>
        <w:r w:rsidR="00CE6BDE">
          <w:rPr>
            <w:webHidden/>
          </w:rPr>
          <w:fldChar w:fldCharType="begin"/>
        </w:r>
        <w:r w:rsidR="00CE6BDE">
          <w:rPr>
            <w:webHidden/>
          </w:rPr>
          <w:instrText xml:space="preserve"> PAGEREF _Toc99384023 \h </w:instrText>
        </w:r>
        <w:r w:rsidR="00CE6BDE">
          <w:rPr>
            <w:webHidden/>
          </w:rPr>
        </w:r>
        <w:r w:rsidR="00CE6BDE">
          <w:rPr>
            <w:webHidden/>
          </w:rPr>
          <w:fldChar w:fldCharType="separate"/>
        </w:r>
        <w:r w:rsidR="00E6025E">
          <w:rPr>
            <w:webHidden/>
          </w:rPr>
          <w:t>42</w:t>
        </w:r>
        <w:r w:rsidR="00CE6BDE">
          <w:rPr>
            <w:webHidden/>
          </w:rPr>
          <w:fldChar w:fldCharType="end"/>
        </w:r>
      </w:hyperlink>
    </w:p>
    <w:p w14:paraId="78A0E5C4" w14:textId="0E52F442" w:rsidR="00CE6BDE" w:rsidRDefault="008E2866">
      <w:pPr>
        <w:pStyle w:val="TableofFigures"/>
        <w:rPr>
          <w:rFonts w:asciiTheme="minorHAnsi" w:eastAsiaTheme="minorEastAsia" w:hAnsiTheme="minorHAnsi" w:cstheme="minorBidi"/>
          <w:sz w:val="22"/>
          <w:szCs w:val="22"/>
          <w:lang w:val="en-US"/>
        </w:rPr>
      </w:pPr>
      <w:hyperlink w:anchor="_Toc99384024" w:history="1">
        <w:r w:rsidR="00CE6BDE" w:rsidRPr="00642055">
          <w:rPr>
            <w:rStyle w:val="Hyperlink"/>
          </w:rPr>
          <w:t>Table 3.42 - RoutineControl 0300</w:t>
        </w:r>
        <w:r w:rsidR="00CE6BDE" w:rsidRPr="00642055">
          <w:rPr>
            <w:rStyle w:val="Hyperlink"/>
            <w:vertAlign w:val="subscript"/>
          </w:rPr>
          <w:t>H</w:t>
        </w:r>
        <w:r w:rsidR="00CE6BDE" w:rsidRPr="00642055">
          <w:rPr>
            <w:rStyle w:val="Hyperlink"/>
          </w:rPr>
          <w:t xml:space="preserve"> positive response message flow, requestRoutineResults</w:t>
        </w:r>
        <w:r w:rsidR="00CE6BDE">
          <w:rPr>
            <w:webHidden/>
          </w:rPr>
          <w:tab/>
        </w:r>
        <w:r w:rsidR="00CE6BDE">
          <w:rPr>
            <w:webHidden/>
          </w:rPr>
          <w:fldChar w:fldCharType="begin"/>
        </w:r>
        <w:r w:rsidR="00CE6BDE">
          <w:rPr>
            <w:webHidden/>
          </w:rPr>
          <w:instrText xml:space="preserve"> PAGEREF _Toc99384024 \h </w:instrText>
        </w:r>
        <w:r w:rsidR="00CE6BDE">
          <w:rPr>
            <w:webHidden/>
          </w:rPr>
        </w:r>
        <w:r w:rsidR="00CE6BDE">
          <w:rPr>
            <w:webHidden/>
          </w:rPr>
          <w:fldChar w:fldCharType="separate"/>
        </w:r>
        <w:r w:rsidR="00E6025E">
          <w:rPr>
            <w:webHidden/>
          </w:rPr>
          <w:t>42</w:t>
        </w:r>
        <w:r w:rsidR="00CE6BDE">
          <w:rPr>
            <w:webHidden/>
          </w:rPr>
          <w:fldChar w:fldCharType="end"/>
        </w:r>
      </w:hyperlink>
    </w:p>
    <w:p w14:paraId="4F9B81DE" w14:textId="548FD37F" w:rsidR="00CE6BDE" w:rsidRDefault="008E2866">
      <w:pPr>
        <w:pStyle w:val="TableofFigures"/>
        <w:rPr>
          <w:rFonts w:asciiTheme="minorHAnsi" w:eastAsiaTheme="minorEastAsia" w:hAnsiTheme="minorHAnsi" w:cstheme="minorBidi"/>
          <w:sz w:val="22"/>
          <w:szCs w:val="22"/>
          <w:lang w:val="en-US"/>
        </w:rPr>
      </w:pPr>
      <w:hyperlink w:anchor="_Toc99384025" w:history="1">
        <w:r w:rsidR="00CE6BDE" w:rsidRPr="00642055">
          <w:rPr>
            <w:rStyle w:val="Hyperlink"/>
          </w:rPr>
          <w:t>Table 3.43 - RoutineControl 0301</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_Toc99384025 \h </w:instrText>
        </w:r>
        <w:r w:rsidR="00CE6BDE">
          <w:rPr>
            <w:webHidden/>
          </w:rPr>
        </w:r>
        <w:r w:rsidR="00CE6BDE">
          <w:rPr>
            <w:webHidden/>
          </w:rPr>
          <w:fldChar w:fldCharType="separate"/>
        </w:r>
        <w:r w:rsidR="00E6025E">
          <w:rPr>
            <w:webHidden/>
          </w:rPr>
          <w:t>43</w:t>
        </w:r>
        <w:r w:rsidR="00CE6BDE">
          <w:rPr>
            <w:webHidden/>
          </w:rPr>
          <w:fldChar w:fldCharType="end"/>
        </w:r>
      </w:hyperlink>
    </w:p>
    <w:p w14:paraId="1BD2109F" w14:textId="30FD9AB6" w:rsidR="00CE6BDE" w:rsidRDefault="008E2866">
      <w:pPr>
        <w:pStyle w:val="TableofFigures"/>
        <w:rPr>
          <w:rFonts w:asciiTheme="minorHAnsi" w:eastAsiaTheme="minorEastAsia" w:hAnsiTheme="minorHAnsi" w:cstheme="minorBidi"/>
          <w:sz w:val="22"/>
          <w:szCs w:val="22"/>
          <w:lang w:val="en-US"/>
        </w:rPr>
      </w:pPr>
      <w:hyperlink w:anchor="_Toc99384026" w:history="1">
        <w:r w:rsidR="00CE6BDE" w:rsidRPr="00642055">
          <w:rPr>
            <w:rStyle w:val="Hyperlink"/>
          </w:rPr>
          <w:t>Table 3.44 - RoutineControl 0301</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_Toc99384026 \h </w:instrText>
        </w:r>
        <w:r w:rsidR="00CE6BDE">
          <w:rPr>
            <w:webHidden/>
          </w:rPr>
        </w:r>
        <w:r w:rsidR="00CE6BDE">
          <w:rPr>
            <w:webHidden/>
          </w:rPr>
          <w:fldChar w:fldCharType="separate"/>
        </w:r>
        <w:r w:rsidR="00E6025E">
          <w:rPr>
            <w:webHidden/>
          </w:rPr>
          <w:t>43</w:t>
        </w:r>
        <w:r w:rsidR="00CE6BDE">
          <w:rPr>
            <w:webHidden/>
          </w:rPr>
          <w:fldChar w:fldCharType="end"/>
        </w:r>
      </w:hyperlink>
    </w:p>
    <w:p w14:paraId="64D4579C" w14:textId="02297878" w:rsidR="00CE6BDE" w:rsidRDefault="008E2866">
      <w:pPr>
        <w:pStyle w:val="TableofFigures"/>
        <w:rPr>
          <w:rFonts w:asciiTheme="minorHAnsi" w:eastAsiaTheme="minorEastAsia" w:hAnsiTheme="minorHAnsi" w:cstheme="minorBidi"/>
          <w:sz w:val="22"/>
          <w:szCs w:val="22"/>
          <w:lang w:val="en-US"/>
        </w:rPr>
      </w:pPr>
      <w:hyperlink w:anchor="_Toc99384027" w:history="1">
        <w:r w:rsidR="00CE6BDE" w:rsidRPr="00642055">
          <w:rPr>
            <w:rStyle w:val="Hyperlink"/>
          </w:rPr>
          <w:t>Table 3.45 - RoutineControl FF00</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_Toc99384027 \h </w:instrText>
        </w:r>
        <w:r w:rsidR="00CE6BDE">
          <w:rPr>
            <w:webHidden/>
          </w:rPr>
        </w:r>
        <w:r w:rsidR="00CE6BDE">
          <w:rPr>
            <w:webHidden/>
          </w:rPr>
          <w:fldChar w:fldCharType="separate"/>
        </w:r>
        <w:r w:rsidR="00E6025E">
          <w:rPr>
            <w:webHidden/>
          </w:rPr>
          <w:t>44</w:t>
        </w:r>
        <w:r w:rsidR="00CE6BDE">
          <w:rPr>
            <w:webHidden/>
          </w:rPr>
          <w:fldChar w:fldCharType="end"/>
        </w:r>
      </w:hyperlink>
    </w:p>
    <w:p w14:paraId="4131F030" w14:textId="5AACB6D8" w:rsidR="00CE6BDE" w:rsidRDefault="008E2866">
      <w:pPr>
        <w:pStyle w:val="TableofFigures"/>
        <w:rPr>
          <w:rFonts w:asciiTheme="minorHAnsi" w:eastAsiaTheme="minorEastAsia" w:hAnsiTheme="minorHAnsi" w:cstheme="minorBidi"/>
          <w:sz w:val="22"/>
          <w:szCs w:val="22"/>
          <w:lang w:val="en-US"/>
        </w:rPr>
      </w:pPr>
      <w:hyperlink w:anchor="_Toc99384028" w:history="1">
        <w:r w:rsidR="00CE6BDE" w:rsidRPr="00642055">
          <w:rPr>
            <w:rStyle w:val="Hyperlink"/>
          </w:rPr>
          <w:t>Table 3.46 - RoutineControl FF00</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_Toc99384028 \h </w:instrText>
        </w:r>
        <w:r w:rsidR="00CE6BDE">
          <w:rPr>
            <w:webHidden/>
          </w:rPr>
        </w:r>
        <w:r w:rsidR="00CE6BDE">
          <w:rPr>
            <w:webHidden/>
          </w:rPr>
          <w:fldChar w:fldCharType="separate"/>
        </w:r>
        <w:r w:rsidR="00E6025E">
          <w:rPr>
            <w:webHidden/>
          </w:rPr>
          <w:t>44</w:t>
        </w:r>
        <w:r w:rsidR="00CE6BDE">
          <w:rPr>
            <w:webHidden/>
          </w:rPr>
          <w:fldChar w:fldCharType="end"/>
        </w:r>
      </w:hyperlink>
    </w:p>
    <w:p w14:paraId="33D82639" w14:textId="2E614F46" w:rsidR="00CE6BDE" w:rsidRDefault="008E2866">
      <w:pPr>
        <w:pStyle w:val="TableofFigures"/>
        <w:rPr>
          <w:rFonts w:asciiTheme="minorHAnsi" w:eastAsiaTheme="minorEastAsia" w:hAnsiTheme="minorHAnsi" w:cstheme="minorBidi"/>
          <w:sz w:val="22"/>
          <w:szCs w:val="22"/>
          <w:lang w:val="en-US"/>
        </w:rPr>
      </w:pPr>
      <w:hyperlink w:anchor="_Toc99384029" w:history="1">
        <w:r w:rsidR="00CE6BDE" w:rsidRPr="00642055">
          <w:rPr>
            <w:rStyle w:val="Hyperlink"/>
          </w:rPr>
          <w:t>Table 3.47 - RoutineControl FF01</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_Toc99384029 \h </w:instrText>
        </w:r>
        <w:r w:rsidR="00CE6BDE">
          <w:rPr>
            <w:webHidden/>
          </w:rPr>
        </w:r>
        <w:r w:rsidR="00CE6BDE">
          <w:rPr>
            <w:webHidden/>
          </w:rPr>
          <w:fldChar w:fldCharType="separate"/>
        </w:r>
        <w:r w:rsidR="00E6025E">
          <w:rPr>
            <w:webHidden/>
          </w:rPr>
          <w:t>45</w:t>
        </w:r>
        <w:r w:rsidR="00CE6BDE">
          <w:rPr>
            <w:webHidden/>
          </w:rPr>
          <w:fldChar w:fldCharType="end"/>
        </w:r>
      </w:hyperlink>
    </w:p>
    <w:p w14:paraId="063F28CF" w14:textId="1C4CC9B5" w:rsidR="00CE6BDE" w:rsidRDefault="008E2866">
      <w:pPr>
        <w:pStyle w:val="TableofFigures"/>
        <w:rPr>
          <w:rFonts w:asciiTheme="minorHAnsi" w:eastAsiaTheme="minorEastAsia" w:hAnsiTheme="minorHAnsi" w:cstheme="minorBidi"/>
          <w:sz w:val="22"/>
          <w:szCs w:val="22"/>
          <w:lang w:val="en-US"/>
        </w:rPr>
      </w:pPr>
      <w:hyperlink w:anchor="_Toc99384030" w:history="1">
        <w:r w:rsidR="00CE6BDE" w:rsidRPr="00642055">
          <w:rPr>
            <w:rStyle w:val="Hyperlink"/>
          </w:rPr>
          <w:t>Table 3.48 - RoutineControl FF01</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_Toc99384030 \h </w:instrText>
        </w:r>
        <w:r w:rsidR="00CE6BDE">
          <w:rPr>
            <w:webHidden/>
          </w:rPr>
        </w:r>
        <w:r w:rsidR="00CE6BDE">
          <w:rPr>
            <w:webHidden/>
          </w:rPr>
          <w:fldChar w:fldCharType="separate"/>
        </w:r>
        <w:r w:rsidR="00E6025E">
          <w:rPr>
            <w:webHidden/>
          </w:rPr>
          <w:t>45</w:t>
        </w:r>
        <w:r w:rsidR="00CE6BDE">
          <w:rPr>
            <w:webHidden/>
          </w:rPr>
          <w:fldChar w:fldCharType="end"/>
        </w:r>
      </w:hyperlink>
    </w:p>
    <w:p w14:paraId="400D4758" w14:textId="424BD892" w:rsidR="00CE6BDE" w:rsidRDefault="008E2866">
      <w:pPr>
        <w:pStyle w:val="TableofFigures"/>
        <w:rPr>
          <w:rFonts w:asciiTheme="minorHAnsi" w:eastAsiaTheme="minorEastAsia" w:hAnsiTheme="minorHAnsi" w:cstheme="minorBidi"/>
          <w:sz w:val="22"/>
          <w:szCs w:val="22"/>
          <w:lang w:val="en-US"/>
        </w:rPr>
      </w:pPr>
      <w:hyperlink w:anchor="_Toc99384031" w:history="1">
        <w:r w:rsidR="00CE6BDE" w:rsidRPr="00642055">
          <w:rPr>
            <w:rStyle w:val="Hyperlink"/>
          </w:rPr>
          <w:t>Table 3.49 - RoutineControl 0304</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_Toc99384031 \h </w:instrText>
        </w:r>
        <w:r w:rsidR="00CE6BDE">
          <w:rPr>
            <w:webHidden/>
          </w:rPr>
        </w:r>
        <w:r w:rsidR="00CE6BDE">
          <w:rPr>
            <w:webHidden/>
          </w:rPr>
          <w:fldChar w:fldCharType="separate"/>
        </w:r>
        <w:r w:rsidR="00E6025E">
          <w:rPr>
            <w:webHidden/>
          </w:rPr>
          <w:t>46</w:t>
        </w:r>
        <w:r w:rsidR="00CE6BDE">
          <w:rPr>
            <w:webHidden/>
          </w:rPr>
          <w:fldChar w:fldCharType="end"/>
        </w:r>
      </w:hyperlink>
    </w:p>
    <w:p w14:paraId="5876D302" w14:textId="51D73A22" w:rsidR="00CE6BDE" w:rsidRDefault="008E2866">
      <w:pPr>
        <w:pStyle w:val="TableofFigures"/>
        <w:rPr>
          <w:rFonts w:asciiTheme="minorHAnsi" w:eastAsiaTheme="minorEastAsia" w:hAnsiTheme="minorHAnsi" w:cstheme="minorBidi"/>
          <w:sz w:val="22"/>
          <w:szCs w:val="22"/>
          <w:lang w:val="en-US"/>
        </w:rPr>
      </w:pPr>
      <w:hyperlink w:anchor="_Toc99384032" w:history="1">
        <w:r w:rsidR="00CE6BDE" w:rsidRPr="00642055">
          <w:rPr>
            <w:rStyle w:val="Hyperlink"/>
          </w:rPr>
          <w:t>Table 3.50 - RoutineControl 0304</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_Toc99384032 \h </w:instrText>
        </w:r>
        <w:r w:rsidR="00CE6BDE">
          <w:rPr>
            <w:webHidden/>
          </w:rPr>
        </w:r>
        <w:r w:rsidR="00CE6BDE">
          <w:rPr>
            <w:webHidden/>
          </w:rPr>
          <w:fldChar w:fldCharType="separate"/>
        </w:r>
        <w:r w:rsidR="00E6025E">
          <w:rPr>
            <w:webHidden/>
          </w:rPr>
          <w:t>46</w:t>
        </w:r>
        <w:r w:rsidR="00CE6BDE">
          <w:rPr>
            <w:webHidden/>
          </w:rPr>
          <w:fldChar w:fldCharType="end"/>
        </w:r>
      </w:hyperlink>
    </w:p>
    <w:p w14:paraId="6189DDF9" w14:textId="0BA67732" w:rsidR="00CE6BDE" w:rsidRDefault="008E2866">
      <w:pPr>
        <w:pStyle w:val="TableofFigures"/>
        <w:rPr>
          <w:rFonts w:asciiTheme="minorHAnsi" w:eastAsiaTheme="minorEastAsia" w:hAnsiTheme="minorHAnsi" w:cstheme="minorBidi"/>
          <w:sz w:val="22"/>
          <w:szCs w:val="22"/>
          <w:lang w:val="en-US"/>
        </w:rPr>
      </w:pPr>
      <w:hyperlink w:anchor="_Toc99384033" w:history="1">
        <w:r w:rsidR="00CE6BDE" w:rsidRPr="00642055">
          <w:rPr>
            <w:rStyle w:val="Hyperlink"/>
          </w:rPr>
          <w:t>Table 3.51 - RoutineControl 0305</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_Toc99384033 \h </w:instrText>
        </w:r>
        <w:r w:rsidR="00CE6BDE">
          <w:rPr>
            <w:webHidden/>
          </w:rPr>
        </w:r>
        <w:r w:rsidR="00CE6BDE">
          <w:rPr>
            <w:webHidden/>
          </w:rPr>
          <w:fldChar w:fldCharType="separate"/>
        </w:r>
        <w:r w:rsidR="00E6025E">
          <w:rPr>
            <w:webHidden/>
          </w:rPr>
          <w:t>46</w:t>
        </w:r>
        <w:r w:rsidR="00CE6BDE">
          <w:rPr>
            <w:webHidden/>
          </w:rPr>
          <w:fldChar w:fldCharType="end"/>
        </w:r>
      </w:hyperlink>
    </w:p>
    <w:p w14:paraId="01158908" w14:textId="46695493" w:rsidR="00CE6BDE" w:rsidRDefault="008E2866">
      <w:pPr>
        <w:pStyle w:val="TableofFigures"/>
        <w:rPr>
          <w:rFonts w:asciiTheme="minorHAnsi" w:eastAsiaTheme="minorEastAsia" w:hAnsiTheme="minorHAnsi" w:cstheme="minorBidi"/>
          <w:sz w:val="22"/>
          <w:szCs w:val="22"/>
          <w:lang w:val="en-US"/>
        </w:rPr>
      </w:pPr>
      <w:hyperlink w:anchor="_Toc99384034" w:history="1">
        <w:r w:rsidR="00CE6BDE" w:rsidRPr="00642055">
          <w:rPr>
            <w:rStyle w:val="Hyperlink"/>
          </w:rPr>
          <w:t>Table 3.52 - RoutineControl 0305</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_Toc99384034 \h </w:instrText>
        </w:r>
        <w:r w:rsidR="00CE6BDE">
          <w:rPr>
            <w:webHidden/>
          </w:rPr>
        </w:r>
        <w:r w:rsidR="00CE6BDE">
          <w:rPr>
            <w:webHidden/>
          </w:rPr>
          <w:fldChar w:fldCharType="separate"/>
        </w:r>
        <w:r w:rsidR="00E6025E">
          <w:rPr>
            <w:webHidden/>
          </w:rPr>
          <w:t>47</w:t>
        </w:r>
        <w:r w:rsidR="00CE6BDE">
          <w:rPr>
            <w:webHidden/>
          </w:rPr>
          <w:fldChar w:fldCharType="end"/>
        </w:r>
      </w:hyperlink>
    </w:p>
    <w:p w14:paraId="323696C7" w14:textId="5E852EAC" w:rsidR="00CE6BDE" w:rsidRDefault="008E2866">
      <w:pPr>
        <w:pStyle w:val="TableofFigures"/>
        <w:rPr>
          <w:rFonts w:asciiTheme="minorHAnsi" w:eastAsiaTheme="minorEastAsia" w:hAnsiTheme="minorHAnsi" w:cstheme="minorBidi"/>
          <w:sz w:val="22"/>
          <w:szCs w:val="22"/>
          <w:lang w:val="en-US"/>
        </w:rPr>
      </w:pPr>
      <w:hyperlink w:anchor="_Toc99384035" w:history="1">
        <w:r w:rsidR="00CE6BDE" w:rsidRPr="00642055">
          <w:rPr>
            <w:rStyle w:val="Hyperlink"/>
          </w:rPr>
          <w:t>Table 3.53 - RoutineControl 021B</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_Toc99384035 \h </w:instrText>
        </w:r>
        <w:r w:rsidR="00CE6BDE">
          <w:rPr>
            <w:webHidden/>
          </w:rPr>
        </w:r>
        <w:r w:rsidR="00CE6BDE">
          <w:rPr>
            <w:webHidden/>
          </w:rPr>
          <w:fldChar w:fldCharType="separate"/>
        </w:r>
        <w:r w:rsidR="00E6025E">
          <w:rPr>
            <w:webHidden/>
          </w:rPr>
          <w:t>47</w:t>
        </w:r>
        <w:r w:rsidR="00CE6BDE">
          <w:rPr>
            <w:webHidden/>
          </w:rPr>
          <w:fldChar w:fldCharType="end"/>
        </w:r>
      </w:hyperlink>
    </w:p>
    <w:p w14:paraId="734323D6" w14:textId="131195AB" w:rsidR="00CE6BDE" w:rsidRDefault="008E2866">
      <w:pPr>
        <w:pStyle w:val="TableofFigures"/>
        <w:rPr>
          <w:rFonts w:asciiTheme="minorHAnsi" w:eastAsiaTheme="minorEastAsia" w:hAnsiTheme="minorHAnsi" w:cstheme="minorBidi"/>
          <w:sz w:val="22"/>
          <w:szCs w:val="22"/>
          <w:lang w:val="en-US"/>
        </w:rPr>
      </w:pPr>
      <w:hyperlink w:anchor="_Toc99384036" w:history="1">
        <w:r w:rsidR="00CE6BDE" w:rsidRPr="00642055">
          <w:rPr>
            <w:rStyle w:val="Hyperlink"/>
          </w:rPr>
          <w:t>Table 3.54 - RoutineControl 021B</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_Toc99384036 \h </w:instrText>
        </w:r>
        <w:r w:rsidR="00CE6BDE">
          <w:rPr>
            <w:webHidden/>
          </w:rPr>
        </w:r>
        <w:r w:rsidR="00CE6BDE">
          <w:rPr>
            <w:webHidden/>
          </w:rPr>
          <w:fldChar w:fldCharType="separate"/>
        </w:r>
        <w:r w:rsidR="00E6025E">
          <w:rPr>
            <w:webHidden/>
          </w:rPr>
          <w:t>48</w:t>
        </w:r>
        <w:r w:rsidR="00CE6BDE">
          <w:rPr>
            <w:webHidden/>
          </w:rPr>
          <w:fldChar w:fldCharType="end"/>
        </w:r>
      </w:hyperlink>
    </w:p>
    <w:p w14:paraId="71C2C263" w14:textId="4702E553" w:rsidR="00CE6BDE" w:rsidRDefault="008E2866">
      <w:pPr>
        <w:pStyle w:val="TableofFigures"/>
        <w:rPr>
          <w:rFonts w:asciiTheme="minorHAnsi" w:eastAsiaTheme="minorEastAsia" w:hAnsiTheme="minorHAnsi" w:cstheme="minorBidi"/>
          <w:sz w:val="22"/>
          <w:szCs w:val="22"/>
          <w:lang w:val="en-US"/>
        </w:rPr>
      </w:pPr>
      <w:hyperlink w:anchor="_Toc99384037" w:history="1">
        <w:r w:rsidR="00CE6BDE" w:rsidRPr="00642055">
          <w:rPr>
            <w:rStyle w:val="Hyperlink"/>
          </w:rPr>
          <w:t>Table 3.55 - RoutineControl 021A</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_Toc99384037 \h </w:instrText>
        </w:r>
        <w:r w:rsidR="00CE6BDE">
          <w:rPr>
            <w:webHidden/>
          </w:rPr>
        </w:r>
        <w:r w:rsidR="00CE6BDE">
          <w:rPr>
            <w:webHidden/>
          </w:rPr>
          <w:fldChar w:fldCharType="separate"/>
        </w:r>
        <w:r w:rsidR="00E6025E">
          <w:rPr>
            <w:webHidden/>
          </w:rPr>
          <w:t>48</w:t>
        </w:r>
        <w:r w:rsidR="00CE6BDE">
          <w:rPr>
            <w:webHidden/>
          </w:rPr>
          <w:fldChar w:fldCharType="end"/>
        </w:r>
      </w:hyperlink>
    </w:p>
    <w:p w14:paraId="57A838F0" w14:textId="71E00757" w:rsidR="00CE6BDE" w:rsidRDefault="008E2866">
      <w:pPr>
        <w:pStyle w:val="TableofFigures"/>
        <w:rPr>
          <w:rFonts w:asciiTheme="minorHAnsi" w:eastAsiaTheme="minorEastAsia" w:hAnsiTheme="minorHAnsi" w:cstheme="minorBidi"/>
          <w:sz w:val="22"/>
          <w:szCs w:val="22"/>
          <w:lang w:val="en-US"/>
        </w:rPr>
      </w:pPr>
      <w:hyperlink w:anchor="_Toc99384038" w:history="1">
        <w:r w:rsidR="00CE6BDE" w:rsidRPr="00642055">
          <w:rPr>
            <w:rStyle w:val="Hyperlink"/>
          </w:rPr>
          <w:t>Table 3.56 - RoutineControl 021A</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_Toc99384038 \h </w:instrText>
        </w:r>
        <w:r w:rsidR="00CE6BDE">
          <w:rPr>
            <w:webHidden/>
          </w:rPr>
        </w:r>
        <w:r w:rsidR="00CE6BDE">
          <w:rPr>
            <w:webHidden/>
          </w:rPr>
          <w:fldChar w:fldCharType="separate"/>
        </w:r>
        <w:r w:rsidR="00E6025E">
          <w:rPr>
            <w:webHidden/>
          </w:rPr>
          <w:t>49</w:t>
        </w:r>
        <w:r w:rsidR="00CE6BDE">
          <w:rPr>
            <w:webHidden/>
          </w:rPr>
          <w:fldChar w:fldCharType="end"/>
        </w:r>
      </w:hyperlink>
    </w:p>
    <w:p w14:paraId="6B9D3B75" w14:textId="589D1438" w:rsidR="00CE6BDE" w:rsidRDefault="008E2866">
      <w:pPr>
        <w:pStyle w:val="TableofFigures"/>
        <w:rPr>
          <w:rFonts w:asciiTheme="minorHAnsi" w:eastAsiaTheme="minorEastAsia" w:hAnsiTheme="minorHAnsi" w:cstheme="minorBidi"/>
          <w:sz w:val="22"/>
          <w:szCs w:val="22"/>
          <w:lang w:val="en-US"/>
        </w:rPr>
      </w:pPr>
      <w:hyperlink w:anchor="_Toc99384039" w:history="1">
        <w:r w:rsidR="00CE6BDE" w:rsidRPr="00642055">
          <w:rPr>
            <w:rStyle w:val="Hyperlink"/>
          </w:rPr>
          <w:t>Table 3.57 - RoutineControl 0219</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_Toc99384039 \h </w:instrText>
        </w:r>
        <w:r w:rsidR="00CE6BDE">
          <w:rPr>
            <w:webHidden/>
          </w:rPr>
        </w:r>
        <w:r w:rsidR="00CE6BDE">
          <w:rPr>
            <w:webHidden/>
          </w:rPr>
          <w:fldChar w:fldCharType="separate"/>
        </w:r>
        <w:r w:rsidR="00E6025E">
          <w:rPr>
            <w:webHidden/>
          </w:rPr>
          <w:t>50</w:t>
        </w:r>
        <w:r w:rsidR="00CE6BDE">
          <w:rPr>
            <w:webHidden/>
          </w:rPr>
          <w:fldChar w:fldCharType="end"/>
        </w:r>
      </w:hyperlink>
    </w:p>
    <w:p w14:paraId="09FEE367" w14:textId="13739015" w:rsidR="00CE6BDE" w:rsidRDefault="008E2866">
      <w:pPr>
        <w:pStyle w:val="TableofFigures"/>
        <w:rPr>
          <w:rFonts w:asciiTheme="minorHAnsi" w:eastAsiaTheme="minorEastAsia" w:hAnsiTheme="minorHAnsi" w:cstheme="minorBidi"/>
          <w:sz w:val="22"/>
          <w:szCs w:val="22"/>
          <w:lang w:val="en-US"/>
        </w:rPr>
      </w:pPr>
      <w:hyperlink w:anchor="_Toc99384040" w:history="1">
        <w:r w:rsidR="00CE6BDE" w:rsidRPr="00642055">
          <w:rPr>
            <w:rStyle w:val="Hyperlink"/>
          </w:rPr>
          <w:t>Table 3.58 - RoutineControl 0219</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_Toc99384040 \h </w:instrText>
        </w:r>
        <w:r w:rsidR="00CE6BDE">
          <w:rPr>
            <w:webHidden/>
          </w:rPr>
        </w:r>
        <w:r w:rsidR="00CE6BDE">
          <w:rPr>
            <w:webHidden/>
          </w:rPr>
          <w:fldChar w:fldCharType="separate"/>
        </w:r>
        <w:r w:rsidR="00E6025E">
          <w:rPr>
            <w:webHidden/>
          </w:rPr>
          <w:t>50</w:t>
        </w:r>
        <w:r w:rsidR="00CE6BDE">
          <w:rPr>
            <w:webHidden/>
          </w:rPr>
          <w:fldChar w:fldCharType="end"/>
        </w:r>
      </w:hyperlink>
    </w:p>
    <w:p w14:paraId="1266AF7A" w14:textId="50542B25" w:rsidR="00CE6BDE" w:rsidRDefault="008E2866">
      <w:pPr>
        <w:pStyle w:val="TableofFigures"/>
        <w:rPr>
          <w:rFonts w:asciiTheme="minorHAnsi" w:eastAsiaTheme="minorEastAsia" w:hAnsiTheme="minorHAnsi" w:cstheme="minorBidi"/>
          <w:sz w:val="22"/>
          <w:szCs w:val="22"/>
          <w:lang w:val="en-US"/>
        </w:rPr>
      </w:pPr>
      <w:hyperlink w:anchor="_Toc99384041" w:history="1">
        <w:r w:rsidR="00CE6BDE" w:rsidRPr="00642055">
          <w:rPr>
            <w:rStyle w:val="Hyperlink"/>
          </w:rPr>
          <w:t>Table 3.59 - RoutineControl 021C</w:t>
        </w:r>
        <w:r w:rsidR="00CE6BDE" w:rsidRPr="00642055">
          <w:rPr>
            <w:rStyle w:val="Hyperlink"/>
            <w:vertAlign w:val="subscript"/>
          </w:rPr>
          <w:t>H</w:t>
        </w:r>
        <w:r w:rsidR="00CE6BDE" w:rsidRPr="00642055">
          <w:rPr>
            <w:rStyle w:val="Hyperlink"/>
          </w:rPr>
          <w:t xml:space="preserve"> request message flow</w:t>
        </w:r>
        <w:r w:rsidR="00CE6BDE">
          <w:rPr>
            <w:webHidden/>
          </w:rPr>
          <w:tab/>
        </w:r>
        <w:r w:rsidR="00CE6BDE">
          <w:rPr>
            <w:webHidden/>
          </w:rPr>
          <w:fldChar w:fldCharType="begin"/>
        </w:r>
        <w:r w:rsidR="00CE6BDE">
          <w:rPr>
            <w:webHidden/>
          </w:rPr>
          <w:instrText xml:space="preserve"> PAGEREF _Toc99384041 \h </w:instrText>
        </w:r>
        <w:r w:rsidR="00CE6BDE">
          <w:rPr>
            <w:webHidden/>
          </w:rPr>
        </w:r>
        <w:r w:rsidR="00CE6BDE">
          <w:rPr>
            <w:webHidden/>
          </w:rPr>
          <w:fldChar w:fldCharType="separate"/>
        </w:r>
        <w:r w:rsidR="00E6025E">
          <w:rPr>
            <w:webHidden/>
          </w:rPr>
          <w:t>51</w:t>
        </w:r>
        <w:r w:rsidR="00CE6BDE">
          <w:rPr>
            <w:webHidden/>
          </w:rPr>
          <w:fldChar w:fldCharType="end"/>
        </w:r>
      </w:hyperlink>
    </w:p>
    <w:p w14:paraId="0866929F" w14:textId="77AA238A" w:rsidR="00CE6BDE" w:rsidRDefault="008E2866">
      <w:pPr>
        <w:pStyle w:val="TableofFigures"/>
        <w:rPr>
          <w:rFonts w:asciiTheme="minorHAnsi" w:eastAsiaTheme="minorEastAsia" w:hAnsiTheme="minorHAnsi" w:cstheme="minorBidi"/>
          <w:sz w:val="22"/>
          <w:szCs w:val="22"/>
          <w:lang w:val="en-US"/>
        </w:rPr>
      </w:pPr>
      <w:hyperlink w:anchor="_Toc99384042" w:history="1">
        <w:r w:rsidR="00CE6BDE" w:rsidRPr="00642055">
          <w:rPr>
            <w:rStyle w:val="Hyperlink"/>
          </w:rPr>
          <w:t>Table 3.60 - RoutineControl 021C</w:t>
        </w:r>
        <w:r w:rsidR="00CE6BDE" w:rsidRPr="00642055">
          <w:rPr>
            <w:rStyle w:val="Hyperlink"/>
            <w:vertAlign w:val="subscript"/>
          </w:rPr>
          <w:t>H</w:t>
        </w:r>
        <w:r w:rsidR="00CE6BDE" w:rsidRPr="00642055">
          <w:rPr>
            <w:rStyle w:val="Hyperlink"/>
          </w:rPr>
          <w:t xml:space="preserve"> positive response message flow</w:t>
        </w:r>
        <w:r w:rsidR="00CE6BDE">
          <w:rPr>
            <w:webHidden/>
          </w:rPr>
          <w:tab/>
        </w:r>
        <w:r w:rsidR="00CE6BDE">
          <w:rPr>
            <w:webHidden/>
          </w:rPr>
          <w:fldChar w:fldCharType="begin"/>
        </w:r>
        <w:r w:rsidR="00CE6BDE">
          <w:rPr>
            <w:webHidden/>
          </w:rPr>
          <w:instrText xml:space="preserve"> PAGEREF _Toc99384042 \h </w:instrText>
        </w:r>
        <w:r w:rsidR="00CE6BDE">
          <w:rPr>
            <w:webHidden/>
          </w:rPr>
        </w:r>
        <w:r w:rsidR="00CE6BDE">
          <w:rPr>
            <w:webHidden/>
          </w:rPr>
          <w:fldChar w:fldCharType="separate"/>
        </w:r>
        <w:r w:rsidR="00E6025E">
          <w:rPr>
            <w:webHidden/>
          </w:rPr>
          <w:t>52</w:t>
        </w:r>
        <w:r w:rsidR="00CE6BDE">
          <w:rPr>
            <w:webHidden/>
          </w:rPr>
          <w:fldChar w:fldCharType="end"/>
        </w:r>
      </w:hyperlink>
    </w:p>
    <w:p w14:paraId="6213932F" w14:textId="22575445" w:rsidR="00CE6BDE" w:rsidRDefault="008E2866">
      <w:pPr>
        <w:pStyle w:val="TableofFigures"/>
        <w:rPr>
          <w:rFonts w:asciiTheme="minorHAnsi" w:eastAsiaTheme="minorEastAsia" w:hAnsiTheme="minorHAnsi" w:cstheme="minorBidi"/>
          <w:sz w:val="22"/>
          <w:szCs w:val="22"/>
          <w:lang w:val="en-US"/>
        </w:rPr>
      </w:pPr>
      <w:hyperlink w:anchor="_Toc99384043" w:history="1">
        <w:r w:rsidR="00CE6BDE" w:rsidRPr="00642055">
          <w:rPr>
            <w:rStyle w:val="Hyperlink"/>
          </w:rPr>
          <w:t>Table 3.61 – RoutineType</w:t>
        </w:r>
        <w:r w:rsidR="00CE6BDE">
          <w:rPr>
            <w:webHidden/>
          </w:rPr>
          <w:tab/>
        </w:r>
        <w:r w:rsidR="00CE6BDE">
          <w:rPr>
            <w:webHidden/>
          </w:rPr>
          <w:fldChar w:fldCharType="begin"/>
        </w:r>
        <w:r w:rsidR="00CE6BDE">
          <w:rPr>
            <w:webHidden/>
          </w:rPr>
          <w:instrText xml:space="preserve"> PAGEREF _Toc99384043 \h </w:instrText>
        </w:r>
        <w:r w:rsidR="00CE6BDE">
          <w:rPr>
            <w:webHidden/>
          </w:rPr>
        </w:r>
        <w:r w:rsidR="00CE6BDE">
          <w:rPr>
            <w:webHidden/>
          </w:rPr>
          <w:fldChar w:fldCharType="separate"/>
        </w:r>
        <w:r w:rsidR="00E6025E">
          <w:rPr>
            <w:webHidden/>
          </w:rPr>
          <w:t>52</w:t>
        </w:r>
        <w:r w:rsidR="00CE6BDE">
          <w:rPr>
            <w:webHidden/>
          </w:rPr>
          <w:fldChar w:fldCharType="end"/>
        </w:r>
      </w:hyperlink>
    </w:p>
    <w:p w14:paraId="24025F79" w14:textId="7ECF9FC5" w:rsidR="00CE6BDE" w:rsidRDefault="008E2866">
      <w:pPr>
        <w:pStyle w:val="TableofFigures"/>
        <w:rPr>
          <w:rFonts w:asciiTheme="minorHAnsi" w:eastAsiaTheme="minorEastAsia" w:hAnsiTheme="minorHAnsi" w:cstheme="minorBidi"/>
          <w:sz w:val="22"/>
          <w:szCs w:val="22"/>
          <w:lang w:val="en-US"/>
        </w:rPr>
      </w:pPr>
      <w:hyperlink w:anchor="_Toc99384044" w:history="1">
        <w:r w:rsidR="00CE6BDE" w:rsidRPr="00642055">
          <w:rPr>
            <w:rStyle w:val="Hyperlink"/>
          </w:rPr>
          <w:t>Table 3.62 – RoutineStatus</w:t>
        </w:r>
        <w:r w:rsidR="00CE6BDE">
          <w:rPr>
            <w:webHidden/>
          </w:rPr>
          <w:tab/>
        </w:r>
        <w:r w:rsidR="00CE6BDE">
          <w:rPr>
            <w:webHidden/>
          </w:rPr>
          <w:fldChar w:fldCharType="begin"/>
        </w:r>
        <w:r w:rsidR="00CE6BDE">
          <w:rPr>
            <w:webHidden/>
          </w:rPr>
          <w:instrText xml:space="preserve"> PAGEREF _Toc99384044 \h </w:instrText>
        </w:r>
        <w:r w:rsidR="00CE6BDE">
          <w:rPr>
            <w:webHidden/>
          </w:rPr>
        </w:r>
        <w:r w:rsidR="00CE6BDE">
          <w:rPr>
            <w:webHidden/>
          </w:rPr>
          <w:fldChar w:fldCharType="separate"/>
        </w:r>
        <w:r w:rsidR="00E6025E">
          <w:rPr>
            <w:webHidden/>
          </w:rPr>
          <w:t>52</w:t>
        </w:r>
        <w:r w:rsidR="00CE6BDE">
          <w:rPr>
            <w:webHidden/>
          </w:rPr>
          <w:fldChar w:fldCharType="end"/>
        </w:r>
      </w:hyperlink>
    </w:p>
    <w:p w14:paraId="0A155FEE" w14:textId="42BBEB02" w:rsidR="00CE6BDE" w:rsidRDefault="008E2866">
      <w:pPr>
        <w:pStyle w:val="TableofFigures"/>
        <w:rPr>
          <w:rFonts w:asciiTheme="minorHAnsi" w:eastAsiaTheme="minorEastAsia" w:hAnsiTheme="minorHAnsi" w:cstheme="minorBidi"/>
          <w:sz w:val="22"/>
          <w:szCs w:val="22"/>
          <w:lang w:val="en-US"/>
        </w:rPr>
      </w:pPr>
      <w:hyperlink w:anchor="_Toc99384045" w:history="1">
        <w:r w:rsidR="00CE6BDE" w:rsidRPr="00642055">
          <w:rPr>
            <w:rStyle w:val="Hyperlink"/>
          </w:rPr>
          <w:t>Table 3.63 - RequestDownload request message flow</w:t>
        </w:r>
        <w:r w:rsidR="00CE6BDE">
          <w:rPr>
            <w:webHidden/>
          </w:rPr>
          <w:tab/>
        </w:r>
        <w:r w:rsidR="00CE6BDE">
          <w:rPr>
            <w:webHidden/>
          </w:rPr>
          <w:fldChar w:fldCharType="begin"/>
        </w:r>
        <w:r w:rsidR="00CE6BDE">
          <w:rPr>
            <w:webHidden/>
          </w:rPr>
          <w:instrText xml:space="preserve"> PAGEREF _Toc99384045 \h </w:instrText>
        </w:r>
        <w:r w:rsidR="00CE6BDE">
          <w:rPr>
            <w:webHidden/>
          </w:rPr>
        </w:r>
        <w:r w:rsidR="00CE6BDE">
          <w:rPr>
            <w:webHidden/>
          </w:rPr>
          <w:fldChar w:fldCharType="separate"/>
        </w:r>
        <w:r w:rsidR="00E6025E">
          <w:rPr>
            <w:webHidden/>
          </w:rPr>
          <w:t>53</w:t>
        </w:r>
        <w:r w:rsidR="00CE6BDE">
          <w:rPr>
            <w:webHidden/>
          </w:rPr>
          <w:fldChar w:fldCharType="end"/>
        </w:r>
      </w:hyperlink>
    </w:p>
    <w:p w14:paraId="710DDF10" w14:textId="583EECDE" w:rsidR="00CE6BDE" w:rsidRDefault="008E2866">
      <w:pPr>
        <w:pStyle w:val="TableofFigures"/>
        <w:rPr>
          <w:rFonts w:asciiTheme="minorHAnsi" w:eastAsiaTheme="minorEastAsia" w:hAnsiTheme="minorHAnsi" w:cstheme="minorBidi"/>
          <w:sz w:val="22"/>
          <w:szCs w:val="22"/>
          <w:lang w:val="en-US"/>
        </w:rPr>
      </w:pPr>
      <w:hyperlink w:anchor="_Toc99384046" w:history="1">
        <w:r w:rsidR="00CE6BDE" w:rsidRPr="00642055">
          <w:rPr>
            <w:rStyle w:val="Hyperlink"/>
          </w:rPr>
          <w:t>Table 3.64 - RequestDownload positive response message flow</w:t>
        </w:r>
        <w:r w:rsidR="00CE6BDE">
          <w:rPr>
            <w:webHidden/>
          </w:rPr>
          <w:tab/>
        </w:r>
        <w:r w:rsidR="00CE6BDE">
          <w:rPr>
            <w:webHidden/>
          </w:rPr>
          <w:fldChar w:fldCharType="begin"/>
        </w:r>
        <w:r w:rsidR="00CE6BDE">
          <w:rPr>
            <w:webHidden/>
          </w:rPr>
          <w:instrText xml:space="preserve"> PAGEREF _Toc99384046 \h </w:instrText>
        </w:r>
        <w:r w:rsidR="00CE6BDE">
          <w:rPr>
            <w:webHidden/>
          </w:rPr>
        </w:r>
        <w:r w:rsidR="00CE6BDE">
          <w:rPr>
            <w:webHidden/>
          </w:rPr>
          <w:fldChar w:fldCharType="separate"/>
        </w:r>
        <w:r w:rsidR="00E6025E">
          <w:rPr>
            <w:webHidden/>
          </w:rPr>
          <w:t>54</w:t>
        </w:r>
        <w:r w:rsidR="00CE6BDE">
          <w:rPr>
            <w:webHidden/>
          </w:rPr>
          <w:fldChar w:fldCharType="end"/>
        </w:r>
      </w:hyperlink>
    </w:p>
    <w:p w14:paraId="3C334C18" w14:textId="2445871A" w:rsidR="00CE6BDE" w:rsidRDefault="008E2866">
      <w:pPr>
        <w:pStyle w:val="TableofFigures"/>
        <w:rPr>
          <w:rFonts w:asciiTheme="minorHAnsi" w:eastAsiaTheme="minorEastAsia" w:hAnsiTheme="minorHAnsi" w:cstheme="minorBidi"/>
          <w:sz w:val="22"/>
          <w:szCs w:val="22"/>
          <w:lang w:val="en-US"/>
        </w:rPr>
      </w:pPr>
      <w:hyperlink w:anchor="_Toc99384047" w:history="1">
        <w:r w:rsidR="00CE6BDE" w:rsidRPr="00642055">
          <w:rPr>
            <w:rStyle w:val="Hyperlink"/>
          </w:rPr>
          <w:t>Table 3.65 - RequestUpload request message flow</w:t>
        </w:r>
        <w:r w:rsidR="00CE6BDE">
          <w:rPr>
            <w:webHidden/>
          </w:rPr>
          <w:tab/>
        </w:r>
        <w:r w:rsidR="00CE6BDE">
          <w:rPr>
            <w:webHidden/>
          </w:rPr>
          <w:fldChar w:fldCharType="begin"/>
        </w:r>
        <w:r w:rsidR="00CE6BDE">
          <w:rPr>
            <w:webHidden/>
          </w:rPr>
          <w:instrText xml:space="preserve"> PAGEREF _Toc99384047 \h </w:instrText>
        </w:r>
        <w:r w:rsidR="00CE6BDE">
          <w:rPr>
            <w:webHidden/>
          </w:rPr>
        </w:r>
        <w:r w:rsidR="00CE6BDE">
          <w:rPr>
            <w:webHidden/>
          </w:rPr>
          <w:fldChar w:fldCharType="separate"/>
        </w:r>
        <w:r w:rsidR="00E6025E">
          <w:rPr>
            <w:webHidden/>
          </w:rPr>
          <w:t>54</w:t>
        </w:r>
        <w:r w:rsidR="00CE6BDE">
          <w:rPr>
            <w:webHidden/>
          </w:rPr>
          <w:fldChar w:fldCharType="end"/>
        </w:r>
      </w:hyperlink>
    </w:p>
    <w:p w14:paraId="16FB021F" w14:textId="72C3C6F8" w:rsidR="00CE6BDE" w:rsidRDefault="008E2866">
      <w:pPr>
        <w:pStyle w:val="TableofFigures"/>
        <w:rPr>
          <w:rFonts w:asciiTheme="minorHAnsi" w:eastAsiaTheme="minorEastAsia" w:hAnsiTheme="minorHAnsi" w:cstheme="minorBidi"/>
          <w:sz w:val="22"/>
          <w:szCs w:val="22"/>
          <w:lang w:val="en-US"/>
        </w:rPr>
      </w:pPr>
      <w:hyperlink w:anchor="_Toc99384048" w:history="1">
        <w:r w:rsidR="00CE6BDE" w:rsidRPr="00642055">
          <w:rPr>
            <w:rStyle w:val="Hyperlink"/>
          </w:rPr>
          <w:t>Table 3.66 - RequestUpload positive response message flow</w:t>
        </w:r>
        <w:r w:rsidR="00CE6BDE">
          <w:rPr>
            <w:webHidden/>
          </w:rPr>
          <w:tab/>
        </w:r>
        <w:r w:rsidR="00CE6BDE">
          <w:rPr>
            <w:webHidden/>
          </w:rPr>
          <w:fldChar w:fldCharType="begin"/>
        </w:r>
        <w:r w:rsidR="00CE6BDE">
          <w:rPr>
            <w:webHidden/>
          </w:rPr>
          <w:instrText xml:space="preserve"> PAGEREF _Toc99384048 \h </w:instrText>
        </w:r>
        <w:r w:rsidR="00CE6BDE">
          <w:rPr>
            <w:webHidden/>
          </w:rPr>
        </w:r>
        <w:r w:rsidR="00CE6BDE">
          <w:rPr>
            <w:webHidden/>
          </w:rPr>
          <w:fldChar w:fldCharType="separate"/>
        </w:r>
        <w:r w:rsidR="00E6025E">
          <w:rPr>
            <w:webHidden/>
          </w:rPr>
          <w:t>55</w:t>
        </w:r>
        <w:r w:rsidR="00CE6BDE">
          <w:rPr>
            <w:webHidden/>
          </w:rPr>
          <w:fldChar w:fldCharType="end"/>
        </w:r>
      </w:hyperlink>
    </w:p>
    <w:p w14:paraId="368D2B17" w14:textId="4BC150DB" w:rsidR="00CE6BDE" w:rsidRDefault="008E2866">
      <w:pPr>
        <w:pStyle w:val="TableofFigures"/>
        <w:rPr>
          <w:rFonts w:asciiTheme="minorHAnsi" w:eastAsiaTheme="minorEastAsia" w:hAnsiTheme="minorHAnsi" w:cstheme="minorBidi"/>
          <w:sz w:val="22"/>
          <w:szCs w:val="22"/>
          <w:lang w:val="en-US"/>
        </w:rPr>
      </w:pPr>
      <w:hyperlink w:anchor="_Toc99384049" w:history="1">
        <w:r w:rsidR="00CE6BDE" w:rsidRPr="00642055">
          <w:rPr>
            <w:rStyle w:val="Hyperlink"/>
          </w:rPr>
          <w:t>Table 3.67 - TransferData request message flow (download)</w:t>
        </w:r>
        <w:r w:rsidR="00CE6BDE">
          <w:rPr>
            <w:webHidden/>
          </w:rPr>
          <w:tab/>
        </w:r>
        <w:r w:rsidR="00CE6BDE">
          <w:rPr>
            <w:webHidden/>
          </w:rPr>
          <w:fldChar w:fldCharType="begin"/>
        </w:r>
        <w:r w:rsidR="00CE6BDE">
          <w:rPr>
            <w:webHidden/>
          </w:rPr>
          <w:instrText xml:space="preserve"> PAGEREF _Toc99384049 \h </w:instrText>
        </w:r>
        <w:r w:rsidR="00CE6BDE">
          <w:rPr>
            <w:webHidden/>
          </w:rPr>
        </w:r>
        <w:r w:rsidR="00CE6BDE">
          <w:rPr>
            <w:webHidden/>
          </w:rPr>
          <w:fldChar w:fldCharType="separate"/>
        </w:r>
        <w:r w:rsidR="00E6025E">
          <w:rPr>
            <w:webHidden/>
          </w:rPr>
          <w:t>55</w:t>
        </w:r>
        <w:r w:rsidR="00CE6BDE">
          <w:rPr>
            <w:webHidden/>
          </w:rPr>
          <w:fldChar w:fldCharType="end"/>
        </w:r>
      </w:hyperlink>
    </w:p>
    <w:p w14:paraId="60BAE44D" w14:textId="27628D68" w:rsidR="00CE6BDE" w:rsidRDefault="008E2866">
      <w:pPr>
        <w:pStyle w:val="TableofFigures"/>
        <w:rPr>
          <w:rFonts w:asciiTheme="minorHAnsi" w:eastAsiaTheme="minorEastAsia" w:hAnsiTheme="minorHAnsi" w:cstheme="minorBidi"/>
          <w:sz w:val="22"/>
          <w:szCs w:val="22"/>
          <w:lang w:val="en-US"/>
        </w:rPr>
      </w:pPr>
      <w:hyperlink w:anchor="_Toc99384050" w:history="1">
        <w:r w:rsidR="00CE6BDE" w:rsidRPr="00642055">
          <w:rPr>
            <w:rStyle w:val="Hyperlink"/>
          </w:rPr>
          <w:t>Table 3.68 - TransferData request message flow (upload)</w:t>
        </w:r>
        <w:r w:rsidR="00CE6BDE">
          <w:rPr>
            <w:webHidden/>
          </w:rPr>
          <w:tab/>
        </w:r>
        <w:r w:rsidR="00CE6BDE">
          <w:rPr>
            <w:webHidden/>
          </w:rPr>
          <w:fldChar w:fldCharType="begin"/>
        </w:r>
        <w:r w:rsidR="00CE6BDE">
          <w:rPr>
            <w:webHidden/>
          </w:rPr>
          <w:instrText xml:space="preserve"> PAGEREF _Toc99384050 \h </w:instrText>
        </w:r>
        <w:r w:rsidR="00CE6BDE">
          <w:rPr>
            <w:webHidden/>
          </w:rPr>
        </w:r>
        <w:r w:rsidR="00CE6BDE">
          <w:rPr>
            <w:webHidden/>
          </w:rPr>
          <w:fldChar w:fldCharType="separate"/>
        </w:r>
        <w:r w:rsidR="00E6025E">
          <w:rPr>
            <w:webHidden/>
          </w:rPr>
          <w:t>56</w:t>
        </w:r>
        <w:r w:rsidR="00CE6BDE">
          <w:rPr>
            <w:webHidden/>
          </w:rPr>
          <w:fldChar w:fldCharType="end"/>
        </w:r>
      </w:hyperlink>
    </w:p>
    <w:p w14:paraId="7CD53ABB" w14:textId="0B563100" w:rsidR="00CE6BDE" w:rsidRDefault="008E2866">
      <w:pPr>
        <w:pStyle w:val="TableofFigures"/>
        <w:rPr>
          <w:rFonts w:asciiTheme="minorHAnsi" w:eastAsiaTheme="minorEastAsia" w:hAnsiTheme="minorHAnsi" w:cstheme="minorBidi"/>
          <w:sz w:val="22"/>
          <w:szCs w:val="22"/>
          <w:lang w:val="en-US"/>
        </w:rPr>
      </w:pPr>
      <w:hyperlink w:anchor="_Toc99384051" w:history="1">
        <w:r w:rsidR="00CE6BDE" w:rsidRPr="00642055">
          <w:rPr>
            <w:rStyle w:val="Hyperlink"/>
          </w:rPr>
          <w:t>Table 3.69 - TransferData positive response message flow (download)</w:t>
        </w:r>
        <w:r w:rsidR="00CE6BDE">
          <w:rPr>
            <w:webHidden/>
          </w:rPr>
          <w:tab/>
        </w:r>
        <w:r w:rsidR="00CE6BDE">
          <w:rPr>
            <w:webHidden/>
          </w:rPr>
          <w:fldChar w:fldCharType="begin"/>
        </w:r>
        <w:r w:rsidR="00CE6BDE">
          <w:rPr>
            <w:webHidden/>
          </w:rPr>
          <w:instrText xml:space="preserve"> PAGEREF _Toc99384051 \h </w:instrText>
        </w:r>
        <w:r w:rsidR="00CE6BDE">
          <w:rPr>
            <w:webHidden/>
          </w:rPr>
        </w:r>
        <w:r w:rsidR="00CE6BDE">
          <w:rPr>
            <w:webHidden/>
          </w:rPr>
          <w:fldChar w:fldCharType="separate"/>
        </w:r>
        <w:r w:rsidR="00E6025E">
          <w:rPr>
            <w:webHidden/>
          </w:rPr>
          <w:t>56</w:t>
        </w:r>
        <w:r w:rsidR="00CE6BDE">
          <w:rPr>
            <w:webHidden/>
          </w:rPr>
          <w:fldChar w:fldCharType="end"/>
        </w:r>
      </w:hyperlink>
    </w:p>
    <w:p w14:paraId="1B3B1331" w14:textId="6C3296F1" w:rsidR="00CE6BDE" w:rsidRDefault="008E2866">
      <w:pPr>
        <w:pStyle w:val="TableofFigures"/>
        <w:rPr>
          <w:rFonts w:asciiTheme="minorHAnsi" w:eastAsiaTheme="minorEastAsia" w:hAnsiTheme="minorHAnsi" w:cstheme="minorBidi"/>
          <w:sz w:val="22"/>
          <w:szCs w:val="22"/>
          <w:lang w:val="en-US"/>
        </w:rPr>
      </w:pPr>
      <w:hyperlink w:anchor="_Toc99384052" w:history="1">
        <w:r w:rsidR="00CE6BDE" w:rsidRPr="00642055">
          <w:rPr>
            <w:rStyle w:val="Hyperlink"/>
          </w:rPr>
          <w:t>Table 3.70 - TransferData positive response message flow (upload)</w:t>
        </w:r>
        <w:r w:rsidR="00CE6BDE">
          <w:rPr>
            <w:webHidden/>
          </w:rPr>
          <w:tab/>
        </w:r>
        <w:r w:rsidR="00CE6BDE">
          <w:rPr>
            <w:webHidden/>
          </w:rPr>
          <w:fldChar w:fldCharType="begin"/>
        </w:r>
        <w:r w:rsidR="00CE6BDE">
          <w:rPr>
            <w:webHidden/>
          </w:rPr>
          <w:instrText xml:space="preserve"> PAGEREF _Toc99384052 \h </w:instrText>
        </w:r>
        <w:r w:rsidR="00CE6BDE">
          <w:rPr>
            <w:webHidden/>
          </w:rPr>
        </w:r>
        <w:r w:rsidR="00CE6BDE">
          <w:rPr>
            <w:webHidden/>
          </w:rPr>
          <w:fldChar w:fldCharType="separate"/>
        </w:r>
        <w:r w:rsidR="00E6025E">
          <w:rPr>
            <w:webHidden/>
          </w:rPr>
          <w:t>56</w:t>
        </w:r>
        <w:r w:rsidR="00CE6BDE">
          <w:rPr>
            <w:webHidden/>
          </w:rPr>
          <w:fldChar w:fldCharType="end"/>
        </w:r>
      </w:hyperlink>
    </w:p>
    <w:p w14:paraId="445C10FF" w14:textId="7C0FF4EE" w:rsidR="00CE6BDE" w:rsidRDefault="008E2866">
      <w:pPr>
        <w:pStyle w:val="TableofFigures"/>
        <w:rPr>
          <w:rFonts w:asciiTheme="minorHAnsi" w:eastAsiaTheme="minorEastAsia" w:hAnsiTheme="minorHAnsi" w:cstheme="minorBidi"/>
          <w:sz w:val="22"/>
          <w:szCs w:val="22"/>
          <w:lang w:val="en-US"/>
        </w:rPr>
      </w:pPr>
      <w:hyperlink w:anchor="_Toc99384053" w:history="1">
        <w:r w:rsidR="00CE6BDE" w:rsidRPr="00642055">
          <w:rPr>
            <w:rStyle w:val="Hyperlink"/>
          </w:rPr>
          <w:t>Table 3.71 - RequestTransferExit request message flow</w:t>
        </w:r>
        <w:r w:rsidR="00CE6BDE">
          <w:rPr>
            <w:webHidden/>
          </w:rPr>
          <w:tab/>
        </w:r>
        <w:r w:rsidR="00CE6BDE">
          <w:rPr>
            <w:webHidden/>
          </w:rPr>
          <w:fldChar w:fldCharType="begin"/>
        </w:r>
        <w:r w:rsidR="00CE6BDE">
          <w:rPr>
            <w:webHidden/>
          </w:rPr>
          <w:instrText xml:space="preserve"> PAGEREF _Toc99384053 \h </w:instrText>
        </w:r>
        <w:r w:rsidR="00CE6BDE">
          <w:rPr>
            <w:webHidden/>
          </w:rPr>
        </w:r>
        <w:r w:rsidR="00CE6BDE">
          <w:rPr>
            <w:webHidden/>
          </w:rPr>
          <w:fldChar w:fldCharType="separate"/>
        </w:r>
        <w:r w:rsidR="00E6025E">
          <w:rPr>
            <w:webHidden/>
          </w:rPr>
          <w:t>58</w:t>
        </w:r>
        <w:r w:rsidR="00CE6BDE">
          <w:rPr>
            <w:webHidden/>
          </w:rPr>
          <w:fldChar w:fldCharType="end"/>
        </w:r>
      </w:hyperlink>
    </w:p>
    <w:p w14:paraId="1B04EA72" w14:textId="6F56318A" w:rsidR="00CE6BDE" w:rsidRDefault="008E2866">
      <w:pPr>
        <w:pStyle w:val="TableofFigures"/>
        <w:rPr>
          <w:rFonts w:asciiTheme="minorHAnsi" w:eastAsiaTheme="minorEastAsia" w:hAnsiTheme="minorHAnsi" w:cstheme="minorBidi"/>
          <w:sz w:val="22"/>
          <w:szCs w:val="22"/>
          <w:lang w:val="en-US"/>
        </w:rPr>
      </w:pPr>
      <w:hyperlink w:anchor="_Toc99384054" w:history="1">
        <w:r w:rsidR="00CE6BDE" w:rsidRPr="00642055">
          <w:rPr>
            <w:rStyle w:val="Hyperlink"/>
          </w:rPr>
          <w:t>Table 3.72 - RequestTransferExit positive response message flow</w:t>
        </w:r>
        <w:r w:rsidR="00CE6BDE">
          <w:rPr>
            <w:webHidden/>
          </w:rPr>
          <w:tab/>
        </w:r>
        <w:r w:rsidR="00CE6BDE">
          <w:rPr>
            <w:webHidden/>
          </w:rPr>
          <w:fldChar w:fldCharType="begin"/>
        </w:r>
        <w:r w:rsidR="00CE6BDE">
          <w:rPr>
            <w:webHidden/>
          </w:rPr>
          <w:instrText xml:space="preserve"> PAGEREF _Toc99384054 \h </w:instrText>
        </w:r>
        <w:r w:rsidR="00CE6BDE">
          <w:rPr>
            <w:webHidden/>
          </w:rPr>
        </w:r>
        <w:r w:rsidR="00CE6BDE">
          <w:rPr>
            <w:webHidden/>
          </w:rPr>
          <w:fldChar w:fldCharType="separate"/>
        </w:r>
        <w:r w:rsidR="00E6025E">
          <w:rPr>
            <w:webHidden/>
          </w:rPr>
          <w:t>58</w:t>
        </w:r>
        <w:r w:rsidR="00CE6BDE">
          <w:rPr>
            <w:webHidden/>
          </w:rPr>
          <w:fldChar w:fldCharType="end"/>
        </w:r>
      </w:hyperlink>
    </w:p>
    <w:p w14:paraId="26A2C8CB" w14:textId="0F1525D2" w:rsidR="00CE6BDE" w:rsidRDefault="008E2866">
      <w:pPr>
        <w:pStyle w:val="TableofFigures"/>
        <w:rPr>
          <w:rFonts w:asciiTheme="minorHAnsi" w:eastAsiaTheme="minorEastAsia" w:hAnsiTheme="minorHAnsi" w:cstheme="minorBidi"/>
          <w:sz w:val="22"/>
          <w:szCs w:val="22"/>
          <w:lang w:val="en-US"/>
        </w:rPr>
      </w:pPr>
      <w:hyperlink w:anchor="_Toc99384055" w:history="1">
        <w:r w:rsidR="00CE6BDE" w:rsidRPr="00642055">
          <w:rPr>
            <w:rStyle w:val="Hyperlink"/>
          </w:rPr>
          <w:t>Table 3.73 - TesterPresent request message flow</w:t>
        </w:r>
        <w:r w:rsidR="00CE6BDE">
          <w:rPr>
            <w:webHidden/>
          </w:rPr>
          <w:tab/>
        </w:r>
        <w:r w:rsidR="00CE6BDE">
          <w:rPr>
            <w:webHidden/>
          </w:rPr>
          <w:fldChar w:fldCharType="begin"/>
        </w:r>
        <w:r w:rsidR="00CE6BDE">
          <w:rPr>
            <w:webHidden/>
          </w:rPr>
          <w:instrText xml:space="preserve"> PAGEREF _Toc99384055 \h </w:instrText>
        </w:r>
        <w:r w:rsidR="00CE6BDE">
          <w:rPr>
            <w:webHidden/>
          </w:rPr>
        </w:r>
        <w:r w:rsidR="00CE6BDE">
          <w:rPr>
            <w:webHidden/>
          </w:rPr>
          <w:fldChar w:fldCharType="separate"/>
        </w:r>
        <w:r w:rsidR="00E6025E">
          <w:rPr>
            <w:webHidden/>
          </w:rPr>
          <w:t>59</w:t>
        </w:r>
        <w:r w:rsidR="00CE6BDE">
          <w:rPr>
            <w:webHidden/>
          </w:rPr>
          <w:fldChar w:fldCharType="end"/>
        </w:r>
      </w:hyperlink>
    </w:p>
    <w:p w14:paraId="4DFDE21F" w14:textId="19BEE324" w:rsidR="00CE6BDE" w:rsidRDefault="008E2866">
      <w:pPr>
        <w:pStyle w:val="TableofFigures"/>
        <w:rPr>
          <w:rFonts w:asciiTheme="minorHAnsi" w:eastAsiaTheme="minorEastAsia" w:hAnsiTheme="minorHAnsi" w:cstheme="minorBidi"/>
          <w:sz w:val="22"/>
          <w:szCs w:val="22"/>
          <w:lang w:val="en-US"/>
        </w:rPr>
      </w:pPr>
      <w:hyperlink w:anchor="_Toc99384056" w:history="1">
        <w:r w:rsidR="00CE6BDE" w:rsidRPr="00642055">
          <w:rPr>
            <w:rStyle w:val="Hyperlink"/>
          </w:rPr>
          <w:t>Table 3.74 - TesterPresent positive response message flow</w:t>
        </w:r>
        <w:r w:rsidR="00CE6BDE">
          <w:rPr>
            <w:webHidden/>
          </w:rPr>
          <w:tab/>
        </w:r>
        <w:r w:rsidR="00CE6BDE">
          <w:rPr>
            <w:webHidden/>
          </w:rPr>
          <w:fldChar w:fldCharType="begin"/>
        </w:r>
        <w:r w:rsidR="00CE6BDE">
          <w:rPr>
            <w:webHidden/>
          </w:rPr>
          <w:instrText xml:space="preserve"> PAGEREF _Toc99384056 \h </w:instrText>
        </w:r>
        <w:r w:rsidR="00CE6BDE">
          <w:rPr>
            <w:webHidden/>
          </w:rPr>
        </w:r>
        <w:r w:rsidR="00CE6BDE">
          <w:rPr>
            <w:webHidden/>
          </w:rPr>
          <w:fldChar w:fldCharType="separate"/>
        </w:r>
        <w:r w:rsidR="00E6025E">
          <w:rPr>
            <w:webHidden/>
          </w:rPr>
          <w:t>59</w:t>
        </w:r>
        <w:r w:rsidR="00CE6BDE">
          <w:rPr>
            <w:webHidden/>
          </w:rPr>
          <w:fldChar w:fldCharType="end"/>
        </w:r>
      </w:hyperlink>
    </w:p>
    <w:p w14:paraId="1FD898F4" w14:textId="253FC3C8" w:rsidR="00CE6BDE" w:rsidRDefault="008E2866">
      <w:pPr>
        <w:pStyle w:val="TableofFigures"/>
        <w:rPr>
          <w:rFonts w:asciiTheme="minorHAnsi" w:eastAsiaTheme="minorEastAsia" w:hAnsiTheme="minorHAnsi" w:cstheme="minorBidi"/>
          <w:sz w:val="22"/>
          <w:szCs w:val="22"/>
          <w:lang w:val="en-US"/>
        </w:rPr>
      </w:pPr>
      <w:hyperlink w:anchor="_Toc99384057" w:history="1">
        <w:r w:rsidR="00CE6BDE" w:rsidRPr="00642055">
          <w:rPr>
            <w:rStyle w:val="Hyperlink"/>
          </w:rPr>
          <w:t>Table 3.75 - Service not supported negative response message flow</w:t>
        </w:r>
        <w:r w:rsidR="00CE6BDE">
          <w:rPr>
            <w:webHidden/>
          </w:rPr>
          <w:tab/>
        </w:r>
        <w:r w:rsidR="00CE6BDE">
          <w:rPr>
            <w:webHidden/>
          </w:rPr>
          <w:fldChar w:fldCharType="begin"/>
        </w:r>
        <w:r w:rsidR="00CE6BDE">
          <w:rPr>
            <w:webHidden/>
          </w:rPr>
          <w:instrText xml:space="preserve"> PAGEREF _Toc99384057 \h </w:instrText>
        </w:r>
        <w:r w:rsidR="00CE6BDE">
          <w:rPr>
            <w:webHidden/>
          </w:rPr>
        </w:r>
        <w:r w:rsidR="00CE6BDE">
          <w:rPr>
            <w:webHidden/>
          </w:rPr>
          <w:fldChar w:fldCharType="separate"/>
        </w:r>
        <w:r w:rsidR="00E6025E">
          <w:rPr>
            <w:webHidden/>
          </w:rPr>
          <w:t>59</w:t>
        </w:r>
        <w:r w:rsidR="00CE6BDE">
          <w:rPr>
            <w:webHidden/>
          </w:rPr>
          <w:fldChar w:fldCharType="end"/>
        </w:r>
      </w:hyperlink>
    </w:p>
    <w:p w14:paraId="53708C60" w14:textId="203B08D7" w:rsidR="00CE6BDE" w:rsidRDefault="008E2866">
      <w:pPr>
        <w:pStyle w:val="TableofFigures"/>
        <w:rPr>
          <w:rFonts w:asciiTheme="minorHAnsi" w:eastAsiaTheme="minorEastAsia" w:hAnsiTheme="minorHAnsi" w:cstheme="minorBidi"/>
          <w:sz w:val="22"/>
          <w:szCs w:val="22"/>
          <w:lang w:val="en-US"/>
        </w:rPr>
      </w:pPr>
      <w:hyperlink w:anchor="_Toc99384058" w:history="1">
        <w:r w:rsidR="00CE6BDE" w:rsidRPr="00642055">
          <w:rPr>
            <w:rStyle w:val="Hyperlink"/>
          </w:rPr>
          <w:t>Table 7.1 - Diagnostic service timing parameters</w:t>
        </w:r>
        <w:r w:rsidR="00CE6BDE">
          <w:rPr>
            <w:webHidden/>
          </w:rPr>
          <w:tab/>
        </w:r>
        <w:r w:rsidR="00CE6BDE">
          <w:rPr>
            <w:webHidden/>
          </w:rPr>
          <w:fldChar w:fldCharType="begin"/>
        </w:r>
        <w:r w:rsidR="00CE6BDE">
          <w:rPr>
            <w:webHidden/>
          </w:rPr>
          <w:instrText xml:space="preserve"> PAGEREF _Toc99384058 \h </w:instrText>
        </w:r>
        <w:r w:rsidR="00CE6BDE">
          <w:rPr>
            <w:webHidden/>
          </w:rPr>
        </w:r>
        <w:r w:rsidR="00CE6BDE">
          <w:rPr>
            <w:webHidden/>
          </w:rPr>
          <w:fldChar w:fldCharType="separate"/>
        </w:r>
        <w:r w:rsidR="00E6025E">
          <w:rPr>
            <w:webHidden/>
          </w:rPr>
          <w:t>79</w:t>
        </w:r>
        <w:r w:rsidR="00CE6BDE">
          <w:rPr>
            <w:webHidden/>
          </w:rPr>
          <w:fldChar w:fldCharType="end"/>
        </w:r>
      </w:hyperlink>
    </w:p>
    <w:p w14:paraId="1FC62082" w14:textId="05C4F12F" w:rsidR="00CE6BDE" w:rsidRDefault="008E2866">
      <w:pPr>
        <w:pStyle w:val="TableofFigures"/>
        <w:rPr>
          <w:rFonts w:asciiTheme="minorHAnsi" w:eastAsiaTheme="minorEastAsia" w:hAnsiTheme="minorHAnsi" w:cstheme="minorBidi"/>
          <w:sz w:val="22"/>
          <w:szCs w:val="22"/>
          <w:lang w:val="en-US"/>
        </w:rPr>
      </w:pPr>
      <w:hyperlink w:anchor="_Toc99384059" w:history="1">
        <w:r w:rsidR="00CE6BDE" w:rsidRPr="00642055">
          <w:rPr>
            <w:rStyle w:val="Hyperlink"/>
          </w:rPr>
          <w:t>Table 7.2 - Requirements on maximum value of P4.</w:t>
        </w:r>
        <w:r w:rsidR="00CE6BDE">
          <w:rPr>
            <w:webHidden/>
          </w:rPr>
          <w:tab/>
        </w:r>
        <w:r w:rsidR="00CE6BDE">
          <w:rPr>
            <w:webHidden/>
          </w:rPr>
          <w:fldChar w:fldCharType="begin"/>
        </w:r>
        <w:r w:rsidR="00CE6BDE">
          <w:rPr>
            <w:webHidden/>
          </w:rPr>
          <w:instrText xml:space="preserve"> PAGEREF _Toc99384059 \h </w:instrText>
        </w:r>
        <w:r w:rsidR="00CE6BDE">
          <w:rPr>
            <w:webHidden/>
          </w:rPr>
        </w:r>
        <w:r w:rsidR="00CE6BDE">
          <w:rPr>
            <w:webHidden/>
          </w:rPr>
          <w:fldChar w:fldCharType="separate"/>
        </w:r>
        <w:r w:rsidR="00E6025E">
          <w:rPr>
            <w:webHidden/>
          </w:rPr>
          <w:t>79</w:t>
        </w:r>
        <w:r w:rsidR="00CE6BDE">
          <w:rPr>
            <w:webHidden/>
          </w:rPr>
          <w:fldChar w:fldCharType="end"/>
        </w:r>
      </w:hyperlink>
    </w:p>
    <w:p w14:paraId="0ED9E8B5" w14:textId="1EBF32FD" w:rsidR="00CE6BDE" w:rsidRDefault="008E2866">
      <w:pPr>
        <w:pStyle w:val="TableofFigures"/>
        <w:rPr>
          <w:rFonts w:asciiTheme="minorHAnsi" w:eastAsiaTheme="minorEastAsia" w:hAnsiTheme="minorHAnsi" w:cstheme="minorBidi"/>
          <w:sz w:val="22"/>
          <w:szCs w:val="22"/>
          <w:lang w:val="en-US"/>
        </w:rPr>
      </w:pPr>
      <w:hyperlink w:anchor="_Toc99384060" w:history="1">
        <w:r w:rsidR="00CE6BDE" w:rsidRPr="00642055">
          <w:rPr>
            <w:rStyle w:val="Hyperlink"/>
          </w:rPr>
          <w:t>Table 8.1 - 11-bit CAN identifiers</w:t>
        </w:r>
        <w:r w:rsidR="00CE6BDE">
          <w:rPr>
            <w:webHidden/>
          </w:rPr>
          <w:tab/>
        </w:r>
        <w:r w:rsidR="00CE6BDE">
          <w:rPr>
            <w:webHidden/>
          </w:rPr>
          <w:fldChar w:fldCharType="begin"/>
        </w:r>
        <w:r w:rsidR="00CE6BDE">
          <w:rPr>
            <w:webHidden/>
          </w:rPr>
          <w:instrText xml:space="preserve"> PAGEREF _Toc99384060 \h </w:instrText>
        </w:r>
        <w:r w:rsidR="00CE6BDE">
          <w:rPr>
            <w:webHidden/>
          </w:rPr>
        </w:r>
        <w:r w:rsidR="00CE6BDE">
          <w:rPr>
            <w:webHidden/>
          </w:rPr>
          <w:fldChar w:fldCharType="separate"/>
        </w:r>
        <w:r w:rsidR="00E6025E">
          <w:rPr>
            <w:webHidden/>
          </w:rPr>
          <w:t>83</w:t>
        </w:r>
        <w:r w:rsidR="00CE6BDE">
          <w:rPr>
            <w:webHidden/>
          </w:rPr>
          <w:fldChar w:fldCharType="end"/>
        </w:r>
      </w:hyperlink>
    </w:p>
    <w:p w14:paraId="58C1142F" w14:textId="1BA69DB0" w:rsidR="00CE6BDE" w:rsidRDefault="008E2866">
      <w:pPr>
        <w:pStyle w:val="TableofFigures"/>
        <w:rPr>
          <w:rFonts w:asciiTheme="minorHAnsi" w:eastAsiaTheme="minorEastAsia" w:hAnsiTheme="minorHAnsi" w:cstheme="minorBidi"/>
          <w:sz w:val="22"/>
          <w:szCs w:val="22"/>
          <w:lang w:val="en-US"/>
        </w:rPr>
      </w:pPr>
      <w:hyperlink w:anchor="_Toc99384061" w:history="1">
        <w:r w:rsidR="00CE6BDE" w:rsidRPr="00642055">
          <w:rPr>
            <w:rStyle w:val="Hyperlink"/>
          </w:rPr>
          <w:t>Table 8.2 - Network layer timeout and performance requirement values</w:t>
        </w:r>
        <w:r w:rsidR="00CE6BDE">
          <w:rPr>
            <w:webHidden/>
          </w:rPr>
          <w:tab/>
        </w:r>
        <w:r w:rsidR="00CE6BDE">
          <w:rPr>
            <w:webHidden/>
          </w:rPr>
          <w:fldChar w:fldCharType="begin"/>
        </w:r>
        <w:r w:rsidR="00CE6BDE">
          <w:rPr>
            <w:webHidden/>
          </w:rPr>
          <w:instrText xml:space="preserve"> PAGEREF _Toc99384061 \h </w:instrText>
        </w:r>
        <w:r w:rsidR="00CE6BDE">
          <w:rPr>
            <w:webHidden/>
          </w:rPr>
        </w:r>
        <w:r w:rsidR="00CE6BDE">
          <w:rPr>
            <w:webHidden/>
          </w:rPr>
          <w:fldChar w:fldCharType="separate"/>
        </w:r>
        <w:r w:rsidR="00E6025E">
          <w:rPr>
            <w:webHidden/>
          </w:rPr>
          <w:t>84</w:t>
        </w:r>
        <w:r w:rsidR="00CE6BDE">
          <w:rPr>
            <w:webHidden/>
          </w:rPr>
          <w:fldChar w:fldCharType="end"/>
        </w:r>
      </w:hyperlink>
    </w:p>
    <w:p w14:paraId="02304444" w14:textId="23393962" w:rsidR="00CE6BDE" w:rsidRDefault="008E2866">
      <w:pPr>
        <w:pStyle w:val="TableofFigures"/>
        <w:rPr>
          <w:rFonts w:asciiTheme="minorHAnsi" w:eastAsiaTheme="minorEastAsia" w:hAnsiTheme="minorHAnsi" w:cstheme="minorBidi"/>
          <w:sz w:val="22"/>
          <w:szCs w:val="22"/>
          <w:lang w:val="en-US"/>
        </w:rPr>
      </w:pPr>
      <w:hyperlink w:anchor="_Toc99384062" w:history="1">
        <w:r w:rsidR="00CE6BDE" w:rsidRPr="00642055">
          <w:rPr>
            <w:rStyle w:val="Hyperlink"/>
          </w:rPr>
          <w:t>Table 11.1 – Standard Software Identification DIDs</w:t>
        </w:r>
        <w:r w:rsidR="00CE6BDE">
          <w:rPr>
            <w:webHidden/>
          </w:rPr>
          <w:tab/>
        </w:r>
        <w:r w:rsidR="00CE6BDE">
          <w:rPr>
            <w:webHidden/>
          </w:rPr>
          <w:fldChar w:fldCharType="begin"/>
        </w:r>
        <w:r w:rsidR="00CE6BDE">
          <w:rPr>
            <w:webHidden/>
          </w:rPr>
          <w:instrText xml:space="preserve"> PAGEREF _Toc99384062 \h </w:instrText>
        </w:r>
        <w:r w:rsidR="00CE6BDE">
          <w:rPr>
            <w:webHidden/>
          </w:rPr>
        </w:r>
        <w:r w:rsidR="00CE6BDE">
          <w:rPr>
            <w:webHidden/>
          </w:rPr>
          <w:fldChar w:fldCharType="separate"/>
        </w:r>
        <w:r w:rsidR="00E6025E">
          <w:rPr>
            <w:webHidden/>
          </w:rPr>
          <w:t>111</w:t>
        </w:r>
        <w:r w:rsidR="00CE6BDE">
          <w:rPr>
            <w:webHidden/>
          </w:rPr>
          <w:fldChar w:fldCharType="end"/>
        </w:r>
      </w:hyperlink>
    </w:p>
    <w:p w14:paraId="18B2DD52" w14:textId="10B79B7B" w:rsidR="00285708" w:rsidRPr="003809B6" w:rsidRDefault="00285708" w:rsidP="00285708">
      <w:pPr>
        <w:pStyle w:val="BodyText"/>
      </w:pPr>
      <w:r w:rsidRPr="003809B6">
        <w:fldChar w:fldCharType="end"/>
      </w:r>
    </w:p>
    <w:p w14:paraId="2C3200F5" w14:textId="1693ACB4" w:rsidR="004A1652" w:rsidRPr="004A1652" w:rsidRDefault="00285708" w:rsidP="00285708">
      <w:pPr>
        <w:pStyle w:val="Heading1"/>
      </w:pPr>
      <w:r w:rsidRPr="003809B6">
        <w:br w:type="page"/>
      </w:r>
      <w:bookmarkStart w:id="8" w:name="_Toc44292265"/>
      <w:bookmarkStart w:id="9" w:name="_Ref44291525"/>
      <w:bookmarkStart w:id="10" w:name="_Toc75585031"/>
      <w:bookmarkStart w:id="11" w:name="_Toc99383807"/>
      <w:bookmarkEnd w:id="8"/>
      <w:r w:rsidRPr="006073AB">
        <w:t>Introduction</w:t>
      </w:r>
      <w:bookmarkEnd w:id="9"/>
      <w:bookmarkEnd w:id="10"/>
      <w:bookmarkEnd w:id="11"/>
    </w:p>
    <w:p w14:paraId="74DEDF7E" w14:textId="66736A30" w:rsidR="004A1652" w:rsidRPr="00637ADD" w:rsidRDefault="00637ADD" w:rsidP="00A30FDE">
      <w:pPr>
        <w:pStyle w:val="BodyText"/>
        <w:rPr>
          <w:rFonts w:ascii="Calibri" w:eastAsiaTheme="minorHAnsi" w:hAnsi="Calibri" w:cs="Calibri"/>
        </w:rPr>
      </w:pPr>
      <w:r w:rsidRPr="00637ADD">
        <w:t xml:space="preserve">This </w:t>
      </w:r>
      <w:r w:rsidR="0055246D">
        <w:t xml:space="preserve">document </w:t>
      </w:r>
      <w:r w:rsidRPr="00637ADD">
        <w:t xml:space="preserve">supplements the Ford Motor Company Production Purchasing Global Terms and Condition (“PPGTCs”) which are referenced in the Purchase Order. Any conflicts between this </w:t>
      </w:r>
      <w:r w:rsidR="0055246D">
        <w:t>document</w:t>
      </w:r>
      <w:r w:rsidRPr="00637ADD">
        <w:t xml:space="preserve"> and the PPGTCs shall be governed by the PPGTCs, unless specifically agreed in writing by an authorized Ford Motor Company representative (e.g., Purchasing buyer).</w:t>
      </w:r>
    </w:p>
    <w:p w14:paraId="00EC26DE" w14:textId="155B9138" w:rsidR="00285708" w:rsidRPr="003809B6" w:rsidRDefault="00285708" w:rsidP="00285708">
      <w:pPr>
        <w:pStyle w:val="BodyText"/>
        <w:rPr>
          <w:snapToGrid w:val="0"/>
        </w:rPr>
      </w:pPr>
      <w:r w:rsidRPr="003809B6">
        <w:rPr>
          <w:snapToGrid w:val="0"/>
        </w:rPr>
        <w:t>Electronic Control Units (ECUs or electronic modules) have demonstrated continued increase in feature, count, memory size, I/O circuit count</w:t>
      </w:r>
      <w:r>
        <w:rPr>
          <w:snapToGrid w:val="0"/>
        </w:rPr>
        <w:t>,</w:t>
      </w:r>
      <w:r w:rsidRPr="003809B6">
        <w:rPr>
          <w:snapToGrid w:val="0"/>
        </w:rPr>
        <w:t xml:space="preserve"> and part number complexity. All areas of the vehicle electrical/electronic system are affected, particularly powertrain and body computers. Electronic Control Units are experiencing late and frequent changes many of which affect software. These trends will undoubtedly continue into the foreseeable future.</w:t>
      </w:r>
    </w:p>
    <w:p w14:paraId="36354C05" w14:textId="77777777" w:rsidR="00285708" w:rsidRPr="002B32F8" w:rsidRDefault="00285708" w:rsidP="00285708">
      <w:pPr>
        <w:pStyle w:val="BodyText"/>
        <w:rPr>
          <w:snapToGrid w:val="0"/>
          <w:lang w:val="en-US"/>
        </w:rPr>
      </w:pPr>
      <w:r w:rsidRPr="003809B6">
        <w:rPr>
          <w:snapToGrid w:val="0"/>
        </w:rPr>
        <w:t>There is a need to reduce vehicle build and service complexity, reduce ECU supplier complexity, and allow for maximum flexibility in software design by establishing designs and procedures providing the ability to configure and program ECUs in assembly and in service. Configuration and module programming will allow module design and release activities to minimi</w:t>
      </w:r>
      <w:r w:rsidR="00E00A5B">
        <w:rPr>
          <w:snapToGrid w:val="0"/>
        </w:rPr>
        <w:t>z</w:t>
      </w:r>
      <w:r w:rsidRPr="003809B6">
        <w:rPr>
          <w:snapToGrid w:val="0"/>
        </w:rPr>
        <w:t>e part complexity, economies of scale and allow bookshelf software to be utili</w:t>
      </w:r>
      <w:r w:rsidR="00D93ABF">
        <w:rPr>
          <w:snapToGrid w:val="0"/>
        </w:rPr>
        <w:t>z</w:t>
      </w:r>
      <w:r w:rsidRPr="003809B6">
        <w:rPr>
          <w:snapToGrid w:val="0"/>
        </w:rPr>
        <w:t>ed.</w:t>
      </w:r>
    </w:p>
    <w:p w14:paraId="0DB362E2" w14:textId="77777777" w:rsidR="00285708" w:rsidRPr="003809B6" w:rsidRDefault="00285708" w:rsidP="00A4745C">
      <w:pPr>
        <w:pStyle w:val="Heading2"/>
      </w:pPr>
      <w:bookmarkStart w:id="12" w:name="_Toc44148471"/>
      <w:bookmarkStart w:id="13" w:name="_Toc44292299"/>
      <w:bookmarkStart w:id="14" w:name="_Toc44148473"/>
      <w:bookmarkStart w:id="15" w:name="_Toc44292301"/>
      <w:bookmarkStart w:id="16" w:name="_Toc44148474"/>
      <w:bookmarkStart w:id="17" w:name="_Toc44292302"/>
      <w:bookmarkStart w:id="18" w:name="_Toc44148475"/>
      <w:bookmarkStart w:id="19" w:name="_Toc44292303"/>
      <w:bookmarkStart w:id="20" w:name="_Toc44148479"/>
      <w:bookmarkStart w:id="21" w:name="_Toc44292307"/>
      <w:bookmarkStart w:id="22" w:name="_Toc44148482"/>
      <w:bookmarkStart w:id="23" w:name="_Toc44292310"/>
      <w:bookmarkStart w:id="24" w:name="_Toc7513346"/>
      <w:bookmarkStart w:id="25" w:name="_Toc75585032"/>
      <w:bookmarkStart w:id="26" w:name="_Toc99383808"/>
      <w:bookmarkEnd w:id="12"/>
      <w:bookmarkEnd w:id="13"/>
      <w:bookmarkEnd w:id="14"/>
      <w:bookmarkEnd w:id="15"/>
      <w:bookmarkEnd w:id="16"/>
      <w:bookmarkEnd w:id="17"/>
      <w:bookmarkEnd w:id="18"/>
      <w:bookmarkEnd w:id="19"/>
      <w:bookmarkEnd w:id="20"/>
      <w:bookmarkEnd w:id="21"/>
      <w:bookmarkEnd w:id="22"/>
      <w:bookmarkEnd w:id="23"/>
      <w:r w:rsidRPr="003809B6">
        <w:t>Purpose</w:t>
      </w:r>
      <w:bookmarkEnd w:id="24"/>
      <w:r w:rsidRPr="003809B6">
        <w:t>/Scope</w:t>
      </w:r>
      <w:bookmarkEnd w:id="25"/>
      <w:bookmarkEnd w:id="26"/>
    </w:p>
    <w:p w14:paraId="35E53385" w14:textId="77777777" w:rsidR="00285708" w:rsidRPr="003809B6" w:rsidRDefault="00285708" w:rsidP="00285708">
      <w:pPr>
        <w:pStyle w:val="BodyText"/>
      </w:pPr>
      <w:r w:rsidRPr="003809B6">
        <w:t xml:space="preserve">This document is intended to provide guidance and requirements to architects, system designers, application developers, and suppliers that are to deliver diagnostics compliant with Ford production vehicle programs. It shall serve as the </w:t>
      </w:r>
      <w:r w:rsidR="00845E7E" w:rsidRPr="003809B6">
        <w:t>cross-car</w:t>
      </w:r>
      <w:r w:rsidRPr="003809B6">
        <w:t xml:space="preserve"> line compliance reference for implementation of diagnostics in all Ford</w:t>
      </w:r>
      <w:r w:rsidR="00D93ABF">
        <w:t xml:space="preserve"> and </w:t>
      </w:r>
      <w:r w:rsidRPr="003809B6">
        <w:t>Lincoln vehicles. Adherence to the specifications contained within this document is required to ensure compatibility within the corporate product line from vehicle to vehicle, model year to model year and maintain compatibility with the industry driven standards.</w:t>
      </w:r>
      <w:r w:rsidR="00B42EF4">
        <w:t xml:space="preserve">  </w:t>
      </w:r>
    </w:p>
    <w:p w14:paraId="6883E07C" w14:textId="77777777" w:rsidR="00285708" w:rsidRDefault="00285708" w:rsidP="00285708">
      <w:pPr>
        <w:pStyle w:val="BodyText"/>
        <w:tabs>
          <w:tab w:val="left" w:pos="851"/>
        </w:tabs>
        <w:ind w:left="851" w:hanging="851"/>
      </w:pPr>
      <w:r w:rsidRPr="003809B6">
        <w:rPr>
          <w:b/>
        </w:rPr>
        <w:t>N</w:t>
      </w:r>
      <w:r w:rsidR="00D93ABF">
        <w:rPr>
          <w:b/>
        </w:rPr>
        <w:t>OTE</w:t>
      </w:r>
      <w:r w:rsidRPr="003809B6">
        <w:rPr>
          <w:b/>
        </w:rPr>
        <w:t>:</w:t>
      </w:r>
      <w:r w:rsidRPr="003809B6">
        <w:tab/>
        <w:t>Ford reserves the right to examine all related hardware and software designs related to this document for validation and verification of compliance.</w:t>
      </w:r>
    </w:p>
    <w:p w14:paraId="27A3C6C6" w14:textId="77777777" w:rsidR="00D33B91" w:rsidRPr="003809B6" w:rsidRDefault="00D33B91" w:rsidP="00D33B91">
      <w:pPr>
        <w:pStyle w:val="Heading2"/>
        <w:rPr>
          <w:snapToGrid w:val="0"/>
        </w:rPr>
      </w:pPr>
      <w:bookmarkStart w:id="27" w:name="_Toc99383809"/>
      <w:r>
        <w:rPr>
          <w:snapToGrid w:val="0"/>
        </w:rPr>
        <w:t>Target</w:t>
      </w:r>
      <w:bookmarkEnd w:id="27"/>
    </w:p>
    <w:p w14:paraId="510D7125" w14:textId="04C5AE71" w:rsidR="00D33B91" w:rsidRPr="003B30F1" w:rsidRDefault="00D33B91" w:rsidP="00D33B91">
      <w:pPr>
        <w:pStyle w:val="BodyText"/>
      </w:pPr>
      <w:r w:rsidRPr="003B30F1">
        <w:t xml:space="preserve">Allow any microprocessor-based ECU to be fully programmed with strategy and calibrations at any assembly plant or dealership, </w:t>
      </w:r>
      <w:r w:rsidR="00C95CC4">
        <w:t xml:space="preserve">over </w:t>
      </w:r>
      <w:r w:rsidR="008C7A31">
        <w:t xml:space="preserve">a </w:t>
      </w:r>
      <w:r w:rsidR="00C95CC4">
        <w:t xml:space="preserve">Ford </w:t>
      </w:r>
      <w:r w:rsidRPr="003B30F1">
        <w:t xml:space="preserve">approved </w:t>
      </w:r>
      <w:r w:rsidR="00C95CC4">
        <w:t>diagnostic communication link.</w:t>
      </w:r>
    </w:p>
    <w:p w14:paraId="0BBA82C5" w14:textId="77777777" w:rsidR="00D33B91" w:rsidRPr="003B30F1" w:rsidRDefault="00D33B91" w:rsidP="00D33B91">
      <w:pPr>
        <w:pStyle w:val="BodyText"/>
      </w:pPr>
      <w:r w:rsidRPr="003B30F1">
        <w:t>The following requirement principles shall be met for software download to an ECU:</w:t>
      </w:r>
    </w:p>
    <w:p w14:paraId="0D376961" w14:textId="2EC1DC46" w:rsidR="00D33B91" w:rsidRPr="003809B6" w:rsidRDefault="00D33B91" w:rsidP="00D33B91">
      <w:pPr>
        <w:pStyle w:val="BodyText"/>
        <w:numPr>
          <w:ilvl w:val="0"/>
          <w:numId w:val="4"/>
        </w:numPr>
        <w:tabs>
          <w:tab w:val="left" w:pos="10206"/>
          <w:tab w:val="left" w:pos="11340"/>
          <w:tab w:val="left" w:pos="12474"/>
          <w:tab w:val="left" w:pos="13608"/>
          <w:tab w:val="left" w:pos="14742"/>
        </w:tabs>
        <w:rPr>
          <w:snapToGrid w:val="0"/>
        </w:rPr>
      </w:pPr>
      <w:r w:rsidRPr="003809B6">
        <w:rPr>
          <w:snapToGrid w:val="0"/>
        </w:rPr>
        <w:t xml:space="preserve">The ECU shall be </w:t>
      </w:r>
      <w:r w:rsidR="00AA2471">
        <w:rPr>
          <w:snapToGrid w:val="0"/>
        </w:rPr>
        <w:t xml:space="preserve">accessible through </w:t>
      </w:r>
      <w:r w:rsidRPr="003809B6">
        <w:rPr>
          <w:snapToGrid w:val="0"/>
        </w:rPr>
        <w:t>a F</w:t>
      </w:r>
      <w:r w:rsidR="00AA2471">
        <w:rPr>
          <w:snapToGrid w:val="0"/>
        </w:rPr>
        <w:t xml:space="preserve">ord </w:t>
      </w:r>
      <w:r w:rsidRPr="003809B6">
        <w:rPr>
          <w:snapToGrid w:val="0"/>
        </w:rPr>
        <w:t xml:space="preserve">approved </w:t>
      </w:r>
      <w:r w:rsidR="008D123B">
        <w:rPr>
          <w:snapToGrid w:val="0"/>
        </w:rPr>
        <w:t xml:space="preserve">diagnostic </w:t>
      </w:r>
      <w:r w:rsidRPr="003809B6">
        <w:rPr>
          <w:snapToGrid w:val="0"/>
        </w:rPr>
        <w:t>communication</w:t>
      </w:r>
      <w:r w:rsidR="001272D9">
        <w:rPr>
          <w:snapToGrid w:val="0"/>
        </w:rPr>
        <w:t xml:space="preserve"> link</w:t>
      </w:r>
      <w:r w:rsidRPr="003809B6">
        <w:rPr>
          <w:snapToGrid w:val="0"/>
        </w:rPr>
        <w:t>.</w:t>
      </w:r>
    </w:p>
    <w:p w14:paraId="21D26F5A" w14:textId="77777777" w:rsidR="00D33B91" w:rsidRPr="003809B6" w:rsidRDefault="00D33B91" w:rsidP="00D33B91">
      <w:pPr>
        <w:pStyle w:val="BodyText"/>
        <w:numPr>
          <w:ilvl w:val="0"/>
          <w:numId w:val="4"/>
        </w:numPr>
        <w:tabs>
          <w:tab w:val="left" w:pos="10206"/>
          <w:tab w:val="left" w:pos="11340"/>
          <w:tab w:val="left" w:pos="12474"/>
          <w:tab w:val="left" w:pos="13608"/>
          <w:tab w:val="left" w:pos="14742"/>
        </w:tabs>
        <w:rPr>
          <w:snapToGrid w:val="0"/>
        </w:rPr>
      </w:pPr>
      <w:r w:rsidRPr="003809B6">
        <w:rPr>
          <w:snapToGrid w:val="0"/>
        </w:rPr>
        <w:t xml:space="preserve">The ECU shall have </w:t>
      </w:r>
      <w:r>
        <w:rPr>
          <w:snapToGrid w:val="0"/>
        </w:rPr>
        <w:t>non-volatile memory (e.g., f</w:t>
      </w:r>
      <w:r w:rsidRPr="003809B6">
        <w:rPr>
          <w:snapToGrid w:val="0"/>
        </w:rPr>
        <w:t xml:space="preserve">lash </w:t>
      </w:r>
      <w:r>
        <w:rPr>
          <w:snapToGrid w:val="0"/>
        </w:rPr>
        <w:t>m</w:t>
      </w:r>
      <w:r w:rsidRPr="003809B6">
        <w:rPr>
          <w:snapToGrid w:val="0"/>
        </w:rPr>
        <w:t>emory or EEPROM</w:t>
      </w:r>
      <w:r>
        <w:rPr>
          <w:snapToGrid w:val="0"/>
        </w:rPr>
        <w:t>)</w:t>
      </w:r>
      <w:r w:rsidRPr="003809B6">
        <w:rPr>
          <w:snapToGrid w:val="0"/>
        </w:rPr>
        <w:t xml:space="preserve"> for software modifications.</w:t>
      </w:r>
    </w:p>
    <w:p w14:paraId="2106A39E" w14:textId="77777777" w:rsidR="00D33B91" w:rsidRPr="003809B6" w:rsidRDefault="00D33B91" w:rsidP="00D33B91">
      <w:pPr>
        <w:pStyle w:val="BodyText"/>
        <w:rPr>
          <w:snapToGrid w:val="0"/>
        </w:rPr>
      </w:pPr>
      <w:r w:rsidRPr="003809B6">
        <w:rPr>
          <w:snapToGrid w:val="0"/>
        </w:rPr>
        <w:t>The following guideline principles shall be met for software download to an ECU:</w:t>
      </w:r>
    </w:p>
    <w:p w14:paraId="16BFA8A9" w14:textId="77777777" w:rsidR="00D33B91" w:rsidRPr="003809B6" w:rsidRDefault="00D33B91" w:rsidP="00D33B91">
      <w:pPr>
        <w:pStyle w:val="BodyText"/>
        <w:numPr>
          <w:ilvl w:val="0"/>
          <w:numId w:val="4"/>
        </w:numPr>
        <w:tabs>
          <w:tab w:val="left" w:pos="10206"/>
          <w:tab w:val="left" w:pos="11340"/>
          <w:tab w:val="left" w:pos="12474"/>
          <w:tab w:val="left" w:pos="13608"/>
          <w:tab w:val="left" w:pos="14742"/>
        </w:tabs>
      </w:pPr>
      <w:r>
        <w:rPr>
          <w:snapToGrid w:val="0"/>
        </w:rPr>
        <w:t xml:space="preserve">When explicit agreements are made with the appropriate personnel at End of Line (EOL), </w:t>
      </w:r>
      <w:r w:rsidRPr="003809B6">
        <w:rPr>
          <w:snapToGrid w:val="0"/>
        </w:rPr>
        <w:t>ECUs are to be programmed</w:t>
      </w:r>
      <w:r>
        <w:rPr>
          <w:snapToGrid w:val="0"/>
        </w:rPr>
        <w:t xml:space="preserve"> </w:t>
      </w:r>
      <w:r w:rsidRPr="003809B6">
        <w:rPr>
          <w:snapToGrid w:val="0"/>
        </w:rPr>
        <w:t>fully or partly at EOL, with the goal of adding minimal cycle time to the assembly process.</w:t>
      </w:r>
    </w:p>
    <w:p w14:paraId="51B62114" w14:textId="77777777" w:rsidR="00D33B91" w:rsidRPr="003B30F1" w:rsidRDefault="00D33B91" w:rsidP="00D33B91">
      <w:pPr>
        <w:pStyle w:val="BodyText"/>
      </w:pPr>
      <w:r w:rsidRPr="003B30F1">
        <w:t>It is recommended that all applicable hardware and software information stored in an ECU be recorded in a Vehicle Database before the completed vehicle leaves the factory. A Vehicle Database keeps a record of the vehicle configuration, which can be retrieved using the VIN, or other identification number/code. The Vehicle Database should always reflect the latest update of the vehicle.</w:t>
      </w:r>
    </w:p>
    <w:p w14:paraId="6C432655" w14:textId="4A13A6C4" w:rsidR="00285708" w:rsidRPr="003809B6" w:rsidRDefault="00285708" w:rsidP="00A4745C">
      <w:pPr>
        <w:pStyle w:val="Heading2"/>
        <w:rPr>
          <w:snapToGrid w:val="0"/>
        </w:rPr>
      </w:pPr>
      <w:bookmarkStart w:id="28" w:name="_Toc75585033"/>
      <w:bookmarkStart w:id="29" w:name="_Toc99383810"/>
      <w:r w:rsidRPr="003809B6">
        <w:rPr>
          <w:snapToGrid w:val="0"/>
        </w:rPr>
        <w:t xml:space="preserve">Use of </w:t>
      </w:r>
      <w:r w:rsidR="008357D2">
        <w:rPr>
          <w:snapToGrid w:val="0"/>
        </w:rPr>
        <w:t>T</w:t>
      </w:r>
      <w:r w:rsidRPr="003809B6">
        <w:rPr>
          <w:snapToGrid w:val="0"/>
        </w:rPr>
        <w:t>his document</w:t>
      </w:r>
      <w:bookmarkEnd w:id="28"/>
      <w:bookmarkEnd w:id="29"/>
    </w:p>
    <w:p w14:paraId="67228130" w14:textId="440846EC" w:rsidR="00285708" w:rsidRPr="003809B6" w:rsidRDefault="00285708" w:rsidP="00285708">
      <w:pPr>
        <w:pStyle w:val="BodyText"/>
      </w:pPr>
      <w:r w:rsidRPr="003809B6">
        <w:t>This document is to be used by ECU developers and any other entity utilizing the software download capabilities specified or referenced in this document.</w:t>
      </w:r>
      <w:r w:rsidR="00084F16">
        <w:t xml:space="preserve">  The requirements in this document apply primarily to when the ECU is executing the programmingSession.  Requirements that apply when the ECU is executing the defaultSession or extendedDiagnosticSession within its normal application are described</w:t>
      </w:r>
      <w:r w:rsidR="00281393">
        <w:t xml:space="preserve"> </w:t>
      </w:r>
      <w:r w:rsidR="00084F16">
        <w:t xml:space="preserve">in </w:t>
      </w:r>
      <w:r w:rsidR="00281393">
        <w:fldChar w:fldCharType="begin"/>
      </w:r>
      <w:r w:rsidR="00281393">
        <w:instrText xml:space="preserve"> REF REF_FORD_GGDS \h </w:instrText>
      </w:r>
      <w:r w:rsidR="00281393">
        <w:fldChar w:fldCharType="separate"/>
      </w:r>
      <w:r w:rsidR="00E6025E" w:rsidRPr="004E1EAD">
        <w:t>[</w:t>
      </w:r>
      <w:r w:rsidR="00E6025E" w:rsidRPr="007D41B1">
        <w:t>Ford GGDS</w:t>
      </w:r>
      <w:r w:rsidR="00E6025E" w:rsidRPr="004E1EAD">
        <w:t>]</w:t>
      </w:r>
      <w:r w:rsidR="00281393">
        <w:fldChar w:fldCharType="end"/>
      </w:r>
      <w:r w:rsidR="00281393">
        <w:t xml:space="preserve"> </w:t>
      </w:r>
      <w:r w:rsidR="00084F16">
        <w:t>and may impose differences in terms of network layer timing, application layer timing, etc.</w:t>
      </w:r>
      <w:r w:rsidR="001354DF">
        <w:t xml:space="preserve">  Refer to section </w:t>
      </w:r>
      <w:r w:rsidR="001354DF">
        <w:fldChar w:fldCharType="begin"/>
      </w:r>
      <w:r w:rsidR="001354DF">
        <w:instrText xml:space="preserve"> REF _Ref74107925 \r \h </w:instrText>
      </w:r>
      <w:r w:rsidR="003B30F1">
        <w:instrText xml:space="preserve"> \* MERGEFORMAT </w:instrText>
      </w:r>
      <w:r w:rsidR="001354DF">
        <w:fldChar w:fldCharType="separate"/>
      </w:r>
      <w:r w:rsidR="00E6025E">
        <w:t>1.9.1</w:t>
      </w:r>
      <w:r w:rsidR="001354DF">
        <w:fldChar w:fldCharType="end"/>
      </w:r>
      <w:r w:rsidR="001354DF">
        <w:t xml:space="preserve"> for more details regarding requirements </w:t>
      </w:r>
      <w:r w:rsidR="008A1027">
        <w:t xml:space="preserve">that are </w:t>
      </w:r>
      <w:r w:rsidR="001354DF">
        <w:t>based upon level of ECU programmability.</w:t>
      </w:r>
    </w:p>
    <w:p w14:paraId="220187AB" w14:textId="77777777" w:rsidR="00285708" w:rsidRPr="003809B6" w:rsidRDefault="00285708" w:rsidP="00285708">
      <w:pPr>
        <w:pStyle w:val="BodyText"/>
      </w:pPr>
      <w:r w:rsidRPr="003809B6">
        <w:t xml:space="preserve">Though an attempt was made to cover all aspects of implementing software there may still be design attributes that may lack detail or are overlooked. As these and other attributes are further studied requirements will be added or modified to reflect the latest industry and corporate directions and trends. </w:t>
      </w:r>
    </w:p>
    <w:p w14:paraId="36FA9157" w14:textId="4450C31B" w:rsidR="00285708" w:rsidRDefault="00285708" w:rsidP="00285708">
      <w:pPr>
        <w:pStyle w:val="BodyText"/>
      </w:pPr>
      <w:r w:rsidRPr="003809B6">
        <w:t>In the case of any requirement conflicting between either this document or any of the referenced documents, this document shall be the governing document. All requirements specified in this document shall supersede any requirement specified in any other document, except when conflicting with a legislated requirement (e.g., OBD-II).</w:t>
      </w:r>
    </w:p>
    <w:p w14:paraId="1D2A69C3" w14:textId="066F4ACC" w:rsidR="00C6283F" w:rsidRDefault="00F52A14" w:rsidP="00223DCE">
      <w:pPr>
        <w:pStyle w:val="Heading2"/>
      </w:pPr>
      <w:bookmarkStart w:id="30" w:name="_Toc99383811"/>
      <w:r>
        <w:t>Traceability</w:t>
      </w:r>
      <w:bookmarkEnd w:id="30"/>
    </w:p>
    <w:p w14:paraId="76951C45" w14:textId="43D031FE" w:rsidR="00F52A14" w:rsidRDefault="00F36642" w:rsidP="00285708">
      <w:pPr>
        <w:pStyle w:val="BodyText"/>
      </w:pPr>
      <w:r w:rsidRPr="00EC4BE1">
        <w:t>The</w:t>
      </w:r>
      <w:r w:rsidR="008417F7" w:rsidRPr="00EC4BE1">
        <w:t>se</w:t>
      </w:r>
      <w:r w:rsidRPr="00EC4BE1">
        <w:t xml:space="preserve"> requirements shall include the</w:t>
      </w:r>
      <w:r w:rsidR="0017363D" w:rsidRPr="00EC4BE1">
        <w:t xml:space="preserve"> requirements specified in </w:t>
      </w:r>
      <w:r w:rsidR="00281393">
        <w:rPr>
          <w:highlight w:val="yellow"/>
        </w:rPr>
        <w:fldChar w:fldCharType="begin"/>
      </w:r>
      <w:r w:rsidR="00281393">
        <w:rPr>
          <w:highlight w:val="yellow"/>
        </w:rPr>
        <w:instrText xml:space="preserve"> REF REF_FORD_GGDS \h </w:instrText>
      </w:r>
      <w:r w:rsidR="00281393">
        <w:rPr>
          <w:highlight w:val="yellow"/>
        </w:rPr>
      </w:r>
      <w:r w:rsidR="00281393">
        <w:rPr>
          <w:highlight w:val="yellow"/>
        </w:rPr>
        <w:fldChar w:fldCharType="separate"/>
      </w:r>
      <w:r w:rsidR="00E6025E" w:rsidRPr="004E1EAD">
        <w:t>[</w:t>
      </w:r>
      <w:r w:rsidR="00E6025E" w:rsidRPr="007D41B1">
        <w:t>Ford GGDS</w:t>
      </w:r>
      <w:r w:rsidR="00E6025E" w:rsidRPr="004E1EAD">
        <w:t>]</w:t>
      </w:r>
      <w:r w:rsidR="00281393">
        <w:rPr>
          <w:highlight w:val="yellow"/>
        </w:rPr>
        <w:fldChar w:fldCharType="end"/>
      </w:r>
      <w:r w:rsidR="002D379E">
        <w:t xml:space="preserve">, </w:t>
      </w:r>
      <w:r w:rsidR="00EC4BE1">
        <w:rPr>
          <w:highlight w:val="yellow"/>
        </w:rPr>
        <w:fldChar w:fldCharType="begin"/>
      </w:r>
      <w:r w:rsidR="00EC4BE1">
        <w:instrText xml:space="preserve"> REF REF_FMC_DCES \h </w:instrText>
      </w:r>
      <w:r w:rsidR="00EC4BE1">
        <w:rPr>
          <w:highlight w:val="yellow"/>
        </w:rPr>
      </w:r>
      <w:r w:rsidR="00EC4BE1">
        <w:rPr>
          <w:highlight w:val="yellow"/>
        </w:rPr>
        <w:fldChar w:fldCharType="separate"/>
      </w:r>
      <w:r w:rsidR="00E6025E">
        <w:t>[Ford DCES]</w:t>
      </w:r>
      <w:r w:rsidR="00EC4BE1">
        <w:rPr>
          <w:highlight w:val="yellow"/>
        </w:rPr>
        <w:fldChar w:fldCharType="end"/>
      </w:r>
      <w:r w:rsidR="00EC4BE1">
        <w:t xml:space="preserve">, </w:t>
      </w:r>
      <w:r w:rsidR="00EC4BE1">
        <w:rPr>
          <w:highlight w:val="yellow"/>
        </w:rPr>
        <w:fldChar w:fldCharType="begin"/>
      </w:r>
      <w:r w:rsidR="00EC4BE1">
        <w:instrText xml:space="preserve"> REF REF_FORD_ASRS \h </w:instrText>
      </w:r>
      <w:r w:rsidR="00EC4BE1">
        <w:rPr>
          <w:highlight w:val="yellow"/>
        </w:rPr>
      </w:r>
      <w:r w:rsidR="00EC4BE1">
        <w:rPr>
          <w:highlight w:val="yellow"/>
        </w:rPr>
        <w:fldChar w:fldCharType="separate"/>
      </w:r>
      <w:r w:rsidR="00E6025E">
        <w:t>[Ford ASRS]</w:t>
      </w:r>
      <w:r w:rsidR="00EC4BE1">
        <w:rPr>
          <w:highlight w:val="yellow"/>
        </w:rPr>
        <w:fldChar w:fldCharType="end"/>
      </w:r>
      <w:r w:rsidR="00EC4BE1">
        <w:t xml:space="preserve"> and </w:t>
      </w:r>
      <w:r w:rsidR="00EC4BE1">
        <w:rPr>
          <w:highlight w:val="yellow"/>
        </w:rPr>
        <w:fldChar w:fldCharType="begin"/>
      </w:r>
      <w:r w:rsidR="00EC4BE1">
        <w:instrText xml:space="preserve"> REF REF_FMC_DPSA \h </w:instrText>
      </w:r>
      <w:r w:rsidR="00EC4BE1">
        <w:rPr>
          <w:highlight w:val="yellow"/>
        </w:rPr>
      </w:r>
      <w:r w:rsidR="00EC4BE1">
        <w:rPr>
          <w:highlight w:val="yellow"/>
        </w:rPr>
        <w:fldChar w:fldCharType="separate"/>
      </w:r>
      <w:r w:rsidR="00E6025E">
        <w:t>[Ford DPSA]</w:t>
      </w:r>
      <w:r w:rsidR="00EC4BE1">
        <w:rPr>
          <w:highlight w:val="yellow"/>
        </w:rPr>
        <w:fldChar w:fldCharType="end"/>
      </w:r>
      <w:r w:rsidR="0017363D">
        <w:t>.</w:t>
      </w:r>
    </w:p>
    <w:p w14:paraId="60AFA1E7" w14:textId="66E91572" w:rsidR="009337B6" w:rsidRDefault="00B93FB6" w:rsidP="00223DCE">
      <w:pPr>
        <w:pStyle w:val="Heading2"/>
      </w:pPr>
      <w:bookmarkStart w:id="31" w:name="_Toc99383812"/>
      <w:r>
        <w:t>Verification Method</w:t>
      </w:r>
      <w:bookmarkEnd w:id="31"/>
    </w:p>
    <w:p w14:paraId="217D2D88" w14:textId="2A99333F" w:rsidR="0000212B" w:rsidRPr="006F77BC" w:rsidRDefault="0000212B" w:rsidP="0000212B">
      <w:pPr>
        <w:pStyle w:val="BodyText"/>
        <w:rPr>
          <w:lang w:val="en-US"/>
        </w:rPr>
      </w:pPr>
      <w:r>
        <w:rPr>
          <w:lang w:val="en-US"/>
        </w:rPr>
        <w:t xml:space="preserve">These requirements shall be validated according to the test cases specified in </w:t>
      </w:r>
      <w:r>
        <w:rPr>
          <w:lang w:val="en-US"/>
        </w:rPr>
        <w:fldChar w:fldCharType="begin"/>
      </w:r>
      <w:r>
        <w:rPr>
          <w:lang w:val="en-US"/>
        </w:rPr>
        <w:instrText xml:space="preserve"> REF REF_FMC_DS_TESTS \h </w:instrText>
      </w:r>
      <w:r>
        <w:rPr>
          <w:lang w:val="en-US"/>
        </w:rPr>
      </w:r>
      <w:r>
        <w:rPr>
          <w:lang w:val="en-US"/>
        </w:rPr>
        <w:fldChar w:fldCharType="separate"/>
      </w:r>
      <w:r w:rsidR="00E6025E">
        <w:t>[</w:t>
      </w:r>
      <w:r w:rsidR="00E6025E" w:rsidRPr="002D379E">
        <w:t>Ford DS Tests</w:t>
      </w:r>
      <w:r w:rsidR="00E6025E">
        <w:t>]</w:t>
      </w:r>
      <w:r>
        <w:rPr>
          <w:lang w:val="en-US"/>
        </w:rPr>
        <w:fldChar w:fldCharType="end"/>
      </w:r>
      <w:r>
        <w:rPr>
          <w:lang w:val="en-US"/>
        </w:rPr>
        <w:t xml:space="preserve">, </w:t>
      </w:r>
      <w:r>
        <w:rPr>
          <w:lang w:val="en-US"/>
        </w:rPr>
        <w:fldChar w:fldCharType="begin"/>
      </w:r>
      <w:r>
        <w:rPr>
          <w:lang w:val="en-US"/>
        </w:rPr>
        <w:instrText xml:space="preserve"> REF REF_FMC_DC_TESTS \h </w:instrText>
      </w:r>
      <w:r>
        <w:rPr>
          <w:lang w:val="en-US"/>
        </w:rPr>
      </w:r>
      <w:r>
        <w:rPr>
          <w:lang w:val="en-US"/>
        </w:rPr>
        <w:fldChar w:fldCharType="separate"/>
      </w:r>
      <w:r w:rsidR="00E6025E">
        <w:t>[</w:t>
      </w:r>
      <w:r w:rsidR="00E6025E" w:rsidRPr="002D379E">
        <w:t>Ford DC Tests</w:t>
      </w:r>
      <w:r w:rsidR="00E6025E">
        <w:t>]</w:t>
      </w:r>
      <w:r>
        <w:rPr>
          <w:lang w:val="en-US"/>
        </w:rPr>
        <w:fldChar w:fldCharType="end"/>
      </w:r>
      <w:r>
        <w:rPr>
          <w:lang w:val="en-US"/>
        </w:rPr>
        <w:t xml:space="preserve">, </w:t>
      </w:r>
      <w:r>
        <w:rPr>
          <w:lang w:val="en-US"/>
        </w:rPr>
        <w:fldChar w:fldCharType="begin"/>
      </w:r>
      <w:r>
        <w:rPr>
          <w:lang w:val="en-US"/>
        </w:rPr>
        <w:instrText xml:space="preserve"> REF REF_FMC_MDX_TESTS \h </w:instrText>
      </w:r>
      <w:r>
        <w:rPr>
          <w:lang w:val="en-US"/>
        </w:rPr>
      </w:r>
      <w:r>
        <w:rPr>
          <w:lang w:val="en-US"/>
        </w:rPr>
        <w:fldChar w:fldCharType="separate"/>
      </w:r>
      <w:r w:rsidR="00E6025E">
        <w:t>[</w:t>
      </w:r>
      <w:r w:rsidR="00E6025E" w:rsidRPr="002D379E">
        <w:t>Ford MDX Tests</w:t>
      </w:r>
      <w:r w:rsidR="00E6025E">
        <w:t>]</w:t>
      </w:r>
      <w:r>
        <w:rPr>
          <w:lang w:val="en-US"/>
        </w:rPr>
        <w:fldChar w:fldCharType="end"/>
      </w:r>
      <w:r>
        <w:rPr>
          <w:lang w:val="en-US"/>
        </w:rPr>
        <w:t xml:space="preserve"> and </w:t>
      </w:r>
      <w:r>
        <w:rPr>
          <w:lang w:val="en-US"/>
        </w:rPr>
        <w:fldChar w:fldCharType="begin"/>
      </w:r>
      <w:r>
        <w:rPr>
          <w:lang w:val="en-US"/>
        </w:rPr>
        <w:instrText xml:space="preserve"> REF REF_FMC_DVPR \h </w:instrText>
      </w:r>
      <w:r>
        <w:rPr>
          <w:lang w:val="en-US"/>
        </w:rPr>
      </w:r>
      <w:r>
        <w:rPr>
          <w:lang w:val="en-US"/>
        </w:rPr>
        <w:fldChar w:fldCharType="separate"/>
      </w:r>
      <w:r w:rsidR="00E6025E">
        <w:t>[</w:t>
      </w:r>
      <w:r w:rsidR="00E6025E" w:rsidRPr="002D379E">
        <w:t>Ford DVP&amp;R</w:t>
      </w:r>
      <w:r w:rsidR="00E6025E">
        <w:t>]</w:t>
      </w:r>
      <w:r>
        <w:rPr>
          <w:lang w:val="en-US"/>
        </w:rPr>
        <w:fldChar w:fldCharType="end"/>
      </w:r>
      <w:r>
        <w:rPr>
          <w:lang w:val="en-US"/>
        </w:rPr>
        <w:t xml:space="preserve">.  Instructions for downloading, installing and running validation tools along with how to analyze results are available in </w:t>
      </w:r>
      <w:r>
        <w:rPr>
          <w:lang w:val="en-US"/>
        </w:rPr>
        <w:fldChar w:fldCharType="begin"/>
      </w:r>
      <w:r>
        <w:rPr>
          <w:lang w:val="en-US"/>
        </w:rPr>
        <w:instrText xml:space="preserve"> REF REF_FMC_DV_QUICK_START \h </w:instrText>
      </w:r>
      <w:r>
        <w:rPr>
          <w:lang w:val="en-US"/>
        </w:rPr>
      </w:r>
      <w:r>
        <w:rPr>
          <w:lang w:val="en-US"/>
        </w:rPr>
        <w:fldChar w:fldCharType="separate"/>
      </w:r>
      <w:r w:rsidR="00E6025E">
        <w:t>[</w:t>
      </w:r>
      <w:r w:rsidR="00E6025E" w:rsidRPr="002D379E">
        <w:t>Ford DVQStart</w:t>
      </w:r>
      <w:r w:rsidR="00E6025E">
        <w:t>]</w:t>
      </w:r>
      <w:r>
        <w:rPr>
          <w:lang w:val="en-US"/>
        </w:rPr>
        <w:fldChar w:fldCharType="end"/>
      </w:r>
      <w:r>
        <w:rPr>
          <w:lang w:val="en-US"/>
        </w:rPr>
        <w:t>.</w:t>
      </w:r>
    </w:p>
    <w:p w14:paraId="45A67B2A" w14:textId="6DD304FC" w:rsidR="00285708" w:rsidRPr="003809B6" w:rsidRDefault="00285708" w:rsidP="00A4745C">
      <w:pPr>
        <w:pStyle w:val="Heading2"/>
        <w:rPr>
          <w:snapToGrid w:val="0"/>
        </w:rPr>
      </w:pPr>
      <w:bookmarkStart w:id="32" w:name="_Toc75585034"/>
      <w:bookmarkStart w:id="33" w:name="_Ref74145541"/>
      <w:bookmarkStart w:id="34" w:name="_Toc99383813"/>
      <w:r>
        <w:rPr>
          <w:snapToGrid w:val="0"/>
        </w:rPr>
        <w:t>References</w:t>
      </w:r>
      <w:bookmarkEnd w:id="32"/>
      <w:bookmarkEnd w:id="33"/>
      <w:bookmarkEnd w:id="34"/>
    </w:p>
    <w:p w14:paraId="1ECFDBD1" w14:textId="6F2CC6E9" w:rsidR="00285708" w:rsidRDefault="00285708" w:rsidP="00285708">
      <w:pPr>
        <w:pStyle w:val="BodyText"/>
      </w:pPr>
      <w:r w:rsidRPr="003809B6">
        <w:t xml:space="preserve">The following documents are either referenced by this </w:t>
      </w:r>
      <w:r w:rsidR="00AB5CED" w:rsidRPr="003809B6">
        <w:t>specification or</w:t>
      </w:r>
      <w:r w:rsidRPr="003809B6">
        <w:t xml:space="preserve"> contain information that is relevant to this specification.</w:t>
      </w:r>
      <w:r w:rsidR="00DA646B" w:rsidRPr="00DA646B">
        <w:t xml:space="preserve"> </w:t>
      </w:r>
      <w:r w:rsidR="00DA646B">
        <w:t>Note that for all dated ISO or SAE specifications in</w:t>
      </w:r>
      <w:r w:rsidR="00CD651C">
        <w:t xml:space="preserve"> </w:t>
      </w:r>
      <w:r w:rsidR="000213D0">
        <w:fldChar w:fldCharType="begin"/>
      </w:r>
      <w:r w:rsidR="000213D0">
        <w:instrText xml:space="preserve"> REF _Ref308603099 \h </w:instrText>
      </w:r>
      <w:r w:rsidR="000213D0">
        <w:fldChar w:fldCharType="separate"/>
      </w:r>
      <w:r w:rsidR="00E6025E" w:rsidRPr="009034C3">
        <w:t xml:space="preserve">Table </w:t>
      </w:r>
      <w:r w:rsidR="00E6025E">
        <w:rPr>
          <w:noProof/>
        </w:rPr>
        <w:t>1</w:t>
      </w:r>
      <w:r w:rsidR="00E6025E">
        <w:t>.</w:t>
      </w:r>
      <w:r w:rsidR="00E6025E">
        <w:rPr>
          <w:noProof/>
        </w:rPr>
        <w:t>1</w:t>
      </w:r>
      <w:r w:rsidR="000213D0">
        <w:fldChar w:fldCharType="end"/>
      </w:r>
      <w:r w:rsidR="000213D0">
        <w:t xml:space="preserve">. </w:t>
      </w:r>
      <w:r w:rsidR="00DA646B">
        <w:t>that are in a prepublication state (e.g., FDIS status), any available version between the dated version and the first official publication following this dated version are acceptable for usage.</w:t>
      </w:r>
    </w:p>
    <w:p w14:paraId="14729B6A" w14:textId="63B420F0" w:rsidR="006E7C06" w:rsidRPr="009034C3" w:rsidRDefault="006E7C06" w:rsidP="006E7C06">
      <w:pPr>
        <w:pStyle w:val="Caption-Table"/>
      </w:pPr>
      <w:bookmarkStart w:id="35" w:name="_Ref308603099"/>
      <w:bookmarkStart w:id="36" w:name="_Toc65752334"/>
      <w:bookmarkStart w:id="37" w:name="_Ref96589611"/>
      <w:bookmarkStart w:id="38" w:name="_Toc99383979"/>
      <w:r w:rsidRPr="009034C3">
        <w:t xml:space="preserve">Table </w:t>
      </w:r>
      <w:r w:rsidR="008E2866">
        <w:fldChar w:fldCharType="begin"/>
      </w:r>
      <w:r w:rsidR="008E2866">
        <w:instrText xml:space="preserve"> STYLEREF 1 \s </w:instrText>
      </w:r>
      <w:r w:rsidR="008E2866">
        <w:fldChar w:fldCharType="separate"/>
      </w:r>
      <w:r w:rsidR="00E6025E">
        <w:rPr>
          <w:noProof/>
        </w:rPr>
        <w:t>1</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bookmarkEnd w:id="35"/>
      <w:r w:rsidRPr="009034C3">
        <w:t xml:space="preserve"> References</w:t>
      </w:r>
      <w:bookmarkEnd w:id="36"/>
      <w:bookmarkEnd w:id="37"/>
      <w:bookmarkEnd w:id="38"/>
    </w:p>
    <w:tbl>
      <w:tblPr>
        <w:tblW w:w="10512"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28"/>
        <w:gridCol w:w="864"/>
        <w:gridCol w:w="5040"/>
        <w:gridCol w:w="1008"/>
        <w:gridCol w:w="1872"/>
      </w:tblGrid>
      <w:tr w:rsidR="006E7C06" w14:paraId="4FCAEA1E" w14:textId="77777777" w:rsidTr="00897252">
        <w:tc>
          <w:tcPr>
            <w:tcW w:w="1728" w:type="dxa"/>
            <w:shd w:val="clear" w:color="auto" w:fill="D9D9D9" w:themeFill="background1" w:themeFillShade="D9"/>
            <w:vAlign w:val="center"/>
          </w:tcPr>
          <w:p w14:paraId="0BC0FEC3" w14:textId="77777777" w:rsidR="006E7C06" w:rsidRPr="00C01D7D" w:rsidRDefault="006E7C06" w:rsidP="00897252">
            <w:pPr>
              <w:pStyle w:val="TableHeaders"/>
              <w:jc w:val="center"/>
            </w:pPr>
            <w:r w:rsidRPr="00C01D7D">
              <w:t>Reference</w:t>
            </w:r>
          </w:p>
        </w:tc>
        <w:tc>
          <w:tcPr>
            <w:tcW w:w="864" w:type="dxa"/>
            <w:shd w:val="clear" w:color="auto" w:fill="D9D9D9" w:themeFill="background1" w:themeFillShade="D9"/>
            <w:vAlign w:val="center"/>
          </w:tcPr>
          <w:p w14:paraId="05FA3CBC" w14:textId="77777777" w:rsidR="006E7C06" w:rsidRPr="00C01D7D" w:rsidRDefault="006E7C06" w:rsidP="00897252">
            <w:pPr>
              <w:pStyle w:val="TableHeaders"/>
            </w:pPr>
            <w:r w:rsidRPr="00C01D7D">
              <w:t>Source</w:t>
            </w:r>
          </w:p>
        </w:tc>
        <w:tc>
          <w:tcPr>
            <w:tcW w:w="5040" w:type="dxa"/>
            <w:shd w:val="clear" w:color="auto" w:fill="D9D9D9" w:themeFill="background1" w:themeFillShade="D9"/>
            <w:vAlign w:val="center"/>
          </w:tcPr>
          <w:p w14:paraId="6BF8AD1E" w14:textId="77777777" w:rsidR="006E7C06" w:rsidRPr="00C01D7D" w:rsidRDefault="006E7C06" w:rsidP="00897252">
            <w:pPr>
              <w:pStyle w:val="TableHeaders"/>
            </w:pPr>
            <w:r w:rsidRPr="00C01D7D">
              <w:t>Title</w:t>
            </w:r>
          </w:p>
        </w:tc>
        <w:tc>
          <w:tcPr>
            <w:tcW w:w="1008" w:type="dxa"/>
            <w:shd w:val="clear" w:color="auto" w:fill="D9D9D9" w:themeFill="background1" w:themeFillShade="D9"/>
            <w:vAlign w:val="center"/>
          </w:tcPr>
          <w:p w14:paraId="3E165A46" w14:textId="77777777" w:rsidR="006E7C06" w:rsidRPr="00C01D7D" w:rsidRDefault="006E7C06" w:rsidP="00897252">
            <w:pPr>
              <w:pStyle w:val="TableHeaders"/>
              <w:jc w:val="center"/>
            </w:pPr>
            <w:r w:rsidRPr="00C01D7D">
              <w:t>Version or date</w:t>
            </w:r>
          </w:p>
        </w:tc>
        <w:tc>
          <w:tcPr>
            <w:tcW w:w="1872" w:type="dxa"/>
            <w:shd w:val="clear" w:color="auto" w:fill="D9D9D9" w:themeFill="background1" w:themeFillShade="D9"/>
            <w:vAlign w:val="center"/>
          </w:tcPr>
          <w:p w14:paraId="7A920B5D" w14:textId="77777777" w:rsidR="006E7C06" w:rsidRPr="00C01D7D" w:rsidRDefault="006E7C06" w:rsidP="00897252">
            <w:pPr>
              <w:pStyle w:val="TableHeaders"/>
              <w:jc w:val="center"/>
            </w:pPr>
            <w:r w:rsidRPr="00C01D7D">
              <w:t>Document Number</w:t>
            </w:r>
          </w:p>
        </w:tc>
      </w:tr>
      <w:tr w:rsidR="006E7C06" w14:paraId="5242C42D" w14:textId="77777777" w:rsidTr="00897252">
        <w:tc>
          <w:tcPr>
            <w:tcW w:w="1728" w:type="dxa"/>
            <w:vAlign w:val="center"/>
          </w:tcPr>
          <w:p w14:paraId="65D13F9A" w14:textId="78CB8F43" w:rsidR="006E7C06" w:rsidRDefault="006E7C06" w:rsidP="00897252">
            <w:pPr>
              <w:pStyle w:val="TableTextCenter"/>
            </w:pPr>
            <w:bookmarkStart w:id="39" w:name="REF_ISO_11898_1"/>
            <w:r>
              <w:t>[</w:t>
            </w:r>
            <w:r w:rsidRPr="0041249C">
              <w:t>ISO 11898-1</w:t>
            </w:r>
            <w:r>
              <w:t>]</w:t>
            </w:r>
            <w:bookmarkEnd w:id="39"/>
          </w:p>
        </w:tc>
        <w:tc>
          <w:tcPr>
            <w:tcW w:w="864" w:type="dxa"/>
            <w:vAlign w:val="center"/>
          </w:tcPr>
          <w:p w14:paraId="2781F49A" w14:textId="77777777" w:rsidR="006E7C06" w:rsidRDefault="006E7C06" w:rsidP="00897252">
            <w:pPr>
              <w:pStyle w:val="TableTextCenter"/>
            </w:pPr>
            <w:r>
              <w:t>ISO</w:t>
            </w:r>
          </w:p>
        </w:tc>
        <w:tc>
          <w:tcPr>
            <w:tcW w:w="5040" w:type="dxa"/>
            <w:vAlign w:val="center"/>
          </w:tcPr>
          <w:p w14:paraId="3F9182E0" w14:textId="77777777" w:rsidR="006E7C06" w:rsidRDefault="006E7C06" w:rsidP="00897252">
            <w:pPr>
              <w:pStyle w:val="Table"/>
            </w:pPr>
            <w:r w:rsidRPr="008E5B12">
              <w:rPr>
                <w:snapToGrid w:val="0"/>
              </w:rPr>
              <w:t>Road vehicles — Controller area network (CAN) — Part 1: Data link layer and physical signalling</w:t>
            </w:r>
          </w:p>
        </w:tc>
        <w:tc>
          <w:tcPr>
            <w:tcW w:w="1008" w:type="dxa"/>
            <w:vAlign w:val="center"/>
          </w:tcPr>
          <w:p w14:paraId="4C56976D" w14:textId="77777777" w:rsidR="006E7C06" w:rsidRDefault="006E7C06" w:rsidP="00897252">
            <w:pPr>
              <w:pStyle w:val="Table"/>
              <w:jc w:val="center"/>
            </w:pPr>
            <w:r>
              <w:rPr>
                <w:snapToGrid w:val="0"/>
              </w:rPr>
              <w:t>2015</w:t>
            </w:r>
          </w:p>
        </w:tc>
        <w:tc>
          <w:tcPr>
            <w:tcW w:w="1872" w:type="dxa"/>
            <w:vAlign w:val="center"/>
          </w:tcPr>
          <w:p w14:paraId="30FC1873" w14:textId="73BB7E32" w:rsidR="006E7C06" w:rsidRDefault="008E2866" w:rsidP="00897252">
            <w:pPr>
              <w:pStyle w:val="Table"/>
              <w:jc w:val="center"/>
            </w:pPr>
            <w:hyperlink r:id="rId12" w:history="1">
              <w:r w:rsidR="006E7C06" w:rsidRPr="00FD255C">
                <w:rPr>
                  <w:rStyle w:val="Hyperlink"/>
                  <w:snapToGrid w:val="0"/>
                </w:rPr>
                <w:t>ISO 11898-1</w:t>
              </w:r>
            </w:hyperlink>
          </w:p>
        </w:tc>
      </w:tr>
      <w:tr w:rsidR="007B6BDF" w14:paraId="0898FA7F" w14:textId="77777777" w:rsidTr="00897252">
        <w:tc>
          <w:tcPr>
            <w:tcW w:w="1728" w:type="dxa"/>
            <w:vAlign w:val="center"/>
          </w:tcPr>
          <w:p w14:paraId="342F6658" w14:textId="18D65A1B" w:rsidR="007B6BDF" w:rsidRDefault="007B6BDF" w:rsidP="007B6BDF">
            <w:pPr>
              <w:pStyle w:val="TableTextCenter"/>
            </w:pPr>
            <w:bookmarkStart w:id="40" w:name="REF_ISO_13400_2"/>
            <w:r>
              <w:t>[</w:t>
            </w:r>
            <w:r w:rsidRPr="007404EC">
              <w:t>ISO 13400-2</w:t>
            </w:r>
            <w:r>
              <w:t>]</w:t>
            </w:r>
            <w:bookmarkEnd w:id="40"/>
          </w:p>
        </w:tc>
        <w:tc>
          <w:tcPr>
            <w:tcW w:w="864" w:type="dxa"/>
            <w:vAlign w:val="center"/>
          </w:tcPr>
          <w:p w14:paraId="1976047B" w14:textId="724B75A1" w:rsidR="007B6BDF" w:rsidRDefault="007B6BDF" w:rsidP="007B6BDF">
            <w:pPr>
              <w:pStyle w:val="TableTextCenter"/>
            </w:pPr>
            <w:r>
              <w:t>ISO</w:t>
            </w:r>
          </w:p>
        </w:tc>
        <w:tc>
          <w:tcPr>
            <w:tcW w:w="5040" w:type="dxa"/>
            <w:vAlign w:val="center"/>
          </w:tcPr>
          <w:p w14:paraId="5F96933C" w14:textId="50070493" w:rsidR="007B6BDF" w:rsidRPr="008E5B12" w:rsidRDefault="007B6BDF" w:rsidP="007B6BDF">
            <w:pPr>
              <w:pStyle w:val="Table"/>
              <w:rPr>
                <w:snapToGrid w:val="0"/>
              </w:rPr>
            </w:pPr>
            <w:r w:rsidRPr="00FD58B7">
              <w:t xml:space="preserve">Road Vehicles </w:t>
            </w:r>
            <w:r w:rsidR="00ED1494">
              <w:t>–</w:t>
            </w:r>
            <w:r w:rsidRPr="00FD58B7">
              <w:t xml:space="preserve"> Diagnostic communication Over Internet Protocol (DoIP) </w:t>
            </w:r>
            <w:r w:rsidR="00ED1494">
              <w:t>–</w:t>
            </w:r>
            <w:r w:rsidRPr="00FD58B7">
              <w:t xml:space="preserve"> Part 2: Transport Protocol and Network layer Services</w:t>
            </w:r>
          </w:p>
        </w:tc>
        <w:tc>
          <w:tcPr>
            <w:tcW w:w="1008" w:type="dxa"/>
            <w:vAlign w:val="center"/>
          </w:tcPr>
          <w:p w14:paraId="2E9B599D" w14:textId="341E61DA" w:rsidR="007B6BDF" w:rsidRDefault="007B6BDF" w:rsidP="007B6BDF">
            <w:pPr>
              <w:pStyle w:val="Table"/>
              <w:jc w:val="center"/>
              <w:rPr>
                <w:snapToGrid w:val="0"/>
              </w:rPr>
            </w:pPr>
            <w:r w:rsidRPr="00110264">
              <w:t>2019</w:t>
            </w:r>
          </w:p>
        </w:tc>
        <w:tc>
          <w:tcPr>
            <w:tcW w:w="1872" w:type="dxa"/>
            <w:vAlign w:val="center"/>
          </w:tcPr>
          <w:p w14:paraId="18C99655" w14:textId="7AE54616" w:rsidR="007B6BDF" w:rsidRDefault="008E2866" w:rsidP="007B6BDF">
            <w:pPr>
              <w:pStyle w:val="Table"/>
              <w:jc w:val="center"/>
            </w:pPr>
            <w:hyperlink r:id="rId13" w:anchor="iso:std:iso:13400:-2:ed-2:v1:en" w:history="1">
              <w:r w:rsidR="007B6BDF" w:rsidRPr="007404EC">
                <w:rPr>
                  <w:rStyle w:val="Hyperlink"/>
                </w:rPr>
                <w:t>ISO 13400-2</w:t>
              </w:r>
            </w:hyperlink>
          </w:p>
        </w:tc>
      </w:tr>
      <w:tr w:rsidR="007B6BDF" w14:paraId="7ED5BCFE" w14:textId="77777777" w:rsidTr="00897252">
        <w:tc>
          <w:tcPr>
            <w:tcW w:w="1728" w:type="dxa"/>
            <w:vAlign w:val="center"/>
          </w:tcPr>
          <w:p w14:paraId="666CC85D" w14:textId="75D219E0" w:rsidR="007B6BDF" w:rsidRDefault="007B6BDF" w:rsidP="007B6BDF">
            <w:pPr>
              <w:pStyle w:val="TableTextCenter"/>
            </w:pPr>
            <w:bookmarkStart w:id="41" w:name="REF_ISO_14229_1"/>
            <w:r>
              <w:t>[</w:t>
            </w:r>
            <w:r w:rsidRPr="007D41B1">
              <w:t>ISO 14229-1</w:t>
            </w:r>
            <w:r>
              <w:t>]</w:t>
            </w:r>
            <w:bookmarkEnd w:id="41"/>
          </w:p>
        </w:tc>
        <w:tc>
          <w:tcPr>
            <w:tcW w:w="864" w:type="dxa"/>
            <w:vAlign w:val="center"/>
          </w:tcPr>
          <w:p w14:paraId="764F85B4" w14:textId="77777777" w:rsidR="007B6BDF" w:rsidRPr="002D379E" w:rsidRDefault="007B6BDF" w:rsidP="007B6BDF">
            <w:pPr>
              <w:pStyle w:val="TableTextCenter"/>
            </w:pPr>
            <w:r w:rsidRPr="002D379E">
              <w:t>ISO</w:t>
            </w:r>
          </w:p>
        </w:tc>
        <w:tc>
          <w:tcPr>
            <w:tcW w:w="5040" w:type="dxa"/>
            <w:vAlign w:val="center"/>
          </w:tcPr>
          <w:p w14:paraId="63C93623" w14:textId="77777777" w:rsidR="007B6BDF" w:rsidRDefault="007B6BDF" w:rsidP="007B6BDF">
            <w:pPr>
              <w:pStyle w:val="Table"/>
            </w:pPr>
            <w:r>
              <w:t xml:space="preserve">Road vehicles – Unified diagnostic services (UDS) – Part 1: Specification and requirements </w:t>
            </w:r>
          </w:p>
        </w:tc>
        <w:tc>
          <w:tcPr>
            <w:tcW w:w="1008" w:type="dxa"/>
            <w:vAlign w:val="center"/>
          </w:tcPr>
          <w:p w14:paraId="392EBE59" w14:textId="77777777" w:rsidR="007B6BDF" w:rsidRDefault="007B6BDF" w:rsidP="007B6BDF">
            <w:pPr>
              <w:pStyle w:val="Table"/>
              <w:jc w:val="center"/>
            </w:pPr>
            <w:r>
              <w:t>2020</w:t>
            </w:r>
          </w:p>
        </w:tc>
        <w:tc>
          <w:tcPr>
            <w:tcW w:w="1872" w:type="dxa"/>
            <w:vAlign w:val="center"/>
          </w:tcPr>
          <w:p w14:paraId="514929CF" w14:textId="48BEB8FF" w:rsidR="007B6BDF" w:rsidRDefault="008E2866" w:rsidP="007B6BDF">
            <w:pPr>
              <w:pStyle w:val="Table"/>
              <w:jc w:val="center"/>
            </w:pPr>
            <w:hyperlink r:id="rId14" w:history="1">
              <w:r w:rsidR="007B6BDF" w:rsidRPr="000A36EE">
                <w:rPr>
                  <w:rStyle w:val="Hyperlink"/>
                </w:rPr>
                <w:t>ISO 14229-1</w:t>
              </w:r>
            </w:hyperlink>
          </w:p>
        </w:tc>
      </w:tr>
      <w:tr w:rsidR="007B6BDF" w14:paraId="5D8EBEB4" w14:textId="77777777" w:rsidTr="00897252">
        <w:tc>
          <w:tcPr>
            <w:tcW w:w="1728" w:type="dxa"/>
            <w:vAlign w:val="center"/>
          </w:tcPr>
          <w:p w14:paraId="68C05176" w14:textId="39E002AA" w:rsidR="007B6BDF" w:rsidRDefault="007B6BDF" w:rsidP="007B6BDF">
            <w:pPr>
              <w:pStyle w:val="TableTextCenter"/>
            </w:pPr>
            <w:bookmarkStart w:id="42" w:name="REF_ISO_14229_2"/>
            <w:r>
              <w:t>[</w:t>
            </w:r>
            <w:r w:rsidRPr="007D41B1">
              <w:t>ISO 14229-2</w:t>
            </w:r>
            <w:r>
              <w:t>]</w:t>
            </w:r>
            <w:bookmarkEnd w:id="42"/>
          </w:p>
        </w:tc>
        <w:tc>
          <w:tcPr>
            <w:tcW w:w="864" w:type="dxa"/>
            <w:vAlign w:val="center"/>
          </w:tcPr>
          <w:p w14:paraId="3501F901" w14:textId="77777777" w:rsidR="007B6BDF" w:rsidRPr="002D379E" w:rsidRDefault="007B6BDF" w:rsidP="007B6BDF">
            <w:pPr>
              <w:pStyle w:val="TableTextCenter"/>
            </w:pPr>
            <w:r w:rsidRPr="002D379E">
              <w:t>ISO</w:t>
            </w:r>
          </w:p>
        </w:tc>
        <w:tc>
          <w:tcPr>
            <w:tcW w:w="5040" w:type="dxa"/>
            <w:vAlign w:val="center"/>
          </w:tcPr>
          <w:p w14:paraId="27BA6CBD" w14:textId="77777777" w:rsidR="007B6BDF" w:rsidRDefault="007B6BDF" w:rsidP="007B6BDF">
            <w:pPr>
              <w:pStyle w:val="Table"/>
            </w:pPr>
            <w:r>
              <w:t xml:space="preserve">Road vehicles – Unified diagnostics services (UDS) – Part 2: Session layer services </w:t>
            </w:r>
          </w:p>
        </w:tc>
        <w:tc>
          <w:tcPr>
            <w:tcW w:w="1008" w:type="dxa"/>
            <w:vAlign w:val="center"/>
          </w:tcPr>
          <w:p w14:paraId="35EA4C2D" w14:textId="5E2C3E3F" w:rsidR="007B6BDF" w:rsidRDefault="007B6BDF" w:rsidP="007B6BDF">
            <w:pPr>
              <w:pStyle w:val="Table"/>
              <w:jc w:val="center"/>
            </w:pPr>
            <w:r>
              <w:t>20</w:t>
            </w:r>
            <w:r w:rsidR="00D55548">
              <w:t>21</w:t>
            </w:r>
          </w:p>
        </w:tc>
        <w:tc>
          <w:tcPr>
            <w:tcW w:w="1872" w:type="dxa"/>
            <w:vAlign w:val="center"/>
          </w:tcPr>
          <w:p w14:paraId="7879390E" w14:textId="57CBE3FB" w:rsidR="007B6BDF" w:rsidRDefault="008E2866" w:rsidP="007B6BDF">
            <w:pPr>
              <w:pStyle w:val="Table"/>
              <w:jc w:val="center"/>
            </w:pPr>
            <w:hyperlink r:id="rId15" w:history="1">
              <w:r w:rsidR="007B6BDF" w:rsidRPr="000A36EE">
                <w:rPr>
                  <w:rStyle w:val="Hyperlink"/>
                </w:rPr>
                <w:t>ISO 14229-2</w:t>
              </w:r>
            </w:hyperlink>
          </w:p>
        </w:tc>
      </w:tr>
      <w:tr w:rsidR="007B6BDF" w14:paraId="30A6BA17" w14:textId="77777777" w:rsidTr="00897252">
        <w:tc>
          <w:tcPr>
            <w:tcW w:w="1728" w:type="dxa"/>
            <w:vAlign w:val="center"/>
          </w:tcPr>
          <w:p w14:paraId="4836D987" w14:textId="55AFDEFB" w:rsidR="007B6BDF" w:rsidRDefault="007B6BDF" w:rsidP="007B6BDF">
            <w:pPr>
              <w:pStyle w:val="TableTextCenter"/>
            </w:pPr>
            <w:bookmarkStart w:id="43" w:name="REF_ISO_14229_3"/>
            <w:r>
              <w:t>[</w:t>
            </w:r>
            <w:r w:rsidRPr="007D41B1">
              <w:t>ISO 14229-3</w:t>
            </w:r>
            <w:r>
              <w:t>]</w:t>
            </w:r>
            <w:bookmarkEnd w:id="43"/>
          </w:p>
        </w:tc>
        <w:tc>
          <w:tcPr>
            <w:tcW w:w="864" w:type="dxa"/>
            <w:vAlign w:val="center"/>
          </w:tcPr>
          <w:p w14:paraId="7B43FD96" w14:textId="77777777" w:rsidR="007B6BDF" w:rsidRPr="002D379E" w:rsidRDefault="007B6BDF" w:rsidP="007B6BDF">
            <w:pPr>
              <w:pStyle w:val="TableTextCenter"/>
            </w:pPr>
            <w:r w:rsidRPr="002D379E">
              <w:t>ISO</w:t>
            </w:r>
          </w:p>
        </w:tc>
        <w:tc>
          <w:tcPr>
            <w:tcW w:w="5040" w:type="dxa"/>
            <w:vAlign w:val="center"/>
          </w:tcPr>
          <w:p w14:paraId="7A6452C2" w14:textId="77777777" w:rsidR="007B6BDF" w:rsidRDefault="007B6BDF" w:rsidP="007B6BDF">
            <w:pPr>
              <w:pStyle w:val="Table"/>
            </w:pPr>
            <w:r>
              <w:t xml:space="preserve"> Road vehicles – Unified diagnostics services (UDS) – Part 3: Unified diagnostic services on CAN implementation (UDSonCAN) </w:t>
            </w:r>
          </w:p>
        </w:tc>
        <w:tc>
          <w:tcPr>
            <w:tcW w:w="1008" w:type="dxa"/>
            <w:vAlign w:val="center"/>
          </w:tcPr>
          <w:p w14:paraId="75C7D2A3" w14:textId="77777777" w:rsidR="007B6BDF" w:rsidRDefault="007B6BDF" w:rsidP="007B6BDF">
            <w:pPr>
              <w:pStyle w:val="Table"/>
              <w:jc w:val="center"/>
            </w:pPr>
            <w:r>
              <w:t>2012</w:t>
            </w:r>
          </w:p>
        </w:tc>
        <w:tc>
          <w:tcPr>
            <w:tcW w:w="1872" w:type="dxa"/>
            <w:vAlign w:val="center"/>
          </w:tcPr>
          <w:p w14:paraId="0DE8A24A" w14:textId="43F5E9C0" w:rsidR="007B6BDF" w:rsidRDefault="008E2866" w:rsidP="007B6BDF">
            <w:pPr>
              <w:pStyle w:val="Table"/>
              <w:jc w:val="center"/>
            </w:pPr>
            <w:hyperlink r:id="rId16" w:history="1">
              <w:r w:rsidR="007B6BDF" w:rsidRPr="000A36EE">
                <w:rPr>
                  <w:rStyle w:val="Hyperlink"/>
                </w:rPr>
                <w:t>ISO 14229-3</w:t>
              </w:r>
            </w:hyperlink>
          </w:p>
        </w:tc>
      </w:tr>
      <w:tr w:rsidR="006978D6" w14:paraId="6E771226" w14:textId="77777777" w:rsidTr="00897252">
        <w:tc>
          <w:tcPr>
            <w:tcW w:w="1728" w:type="dxa"/>
            <w:vAlign w:val="center"/>
          </w:tcPr>
          <w:p w14:paraId="69E85549" w14:textId="2CB34CE2" w:rsidR="006978D6" w:rsidRDefault="006978D6" w:rsidP="006978D6">
            <w:pPr>
              <w:pStyle w:val="TableTextCenter"/>
            </w:pPr>
            <w:bookmarkStart w:id="44" w:name="REF_ISO_14229_5"/>
            <w:r>
              <w:t>[</w:t>
            </w:r>
            <w:r w:rsidRPr="008D272F">
              <w:t>ISO 14229-5</w:t>
            </w:r>
            <w:r>
              <w:t>]</w:t>
            </w:r>
            <w:bookmarkEnd w:id="44"/>
          </w:p>
        </w:tc>
        <w:tc>
          <w:tcPr>
            <w:tcW w:w="864" w:type="dxa"/>
            <w:vAlign w:val="center"/>
          </w:tcPr>
          <w:p w14:paraId="111CD133" w14:textId="7599530A" w:rsidR="006978D6" w:rsidRPr="002D379E" w:rsidRDefault="006978D6" w:rsidP="006978D6">
            <w:pPr>
              <w:pStyle w:val="TableTextCenter"/>
            </w:pPr>
            <w:r>
              <w:t>ISO</w:t>
            </w:r>
          </w:p>
        </w:tc>
        <w:tc>
          <w:tcPr>
            <w:tcW w:w="5040" w:type="dxa"/>
            <w:vAlign w:val="center"/>
          </w:tcPr>
          <w:p w14:paraId="199258C9" w14:textId="660256A4" w:rsidR="006978D6" w:rsidRDefault="006978D6" w:rsidP="006978D6">
            <w:pPr>
              <w:pStyle w:val="Table"/>
            </w:pPr>
            <w:r w:rsidRPr="005107EA">
              <w:t xml:space="preserve">Road Vehicles </w:t>
            </w:r>
            <w:r w:rsidR="00ED1494">
              <w:t>–</w:t>
            </w:r>
            <w:r w:rsidRPr="005107EA">
              <w:t xml:space="preserve"> Unified Diagnostic Services (UDS) </w:t>
            </w:r>
            <w:r w:rsidR="00ED1494">
              <w:t>–</w:t>
            </w:r>
            <w:r w:rsidRPr="005107EA">
              <w:t xml:space="preserve"> Part 5: Unified Diagnostic Services on Internet Protocol Implementations (UDSonIP)</w:t>
            </w:r>
          </w:p>
        </w:tc>
        <w:tc>
          <w:tcPr>
            <w:tcW w:w="1008" w:type="dxa"/>
            <w:vAlign w:val="center"/>
          </w:tcPr>
          <w:p w14:paraId="1E64E6E5" w14:textId="08B26B90" w:rsidR="006978D6" w:rsidRDefault="006978D6" w:rsidP="006978D6">
            <w:pPr>
              <w:pStyle w:val="Table"/>
              <w:jc w:val="center"/>
            </w:pPr>
            <w:r>
              <w:t>2013</w:t>
            </w:r>
          </w:p>
        </w:tc>
        <w:tc>
          <w:tcPr>
            <w:tcW w:w="1872" w:type="dxa"/>
            <w:vAlign w:val="center"/>
          </w:tcPr>
          <w:p w14:paraId="1FFAAACC" w14:textId="4C155539" w:rsidR="006978D6" w:rsidRDefault="008E2866" w:rsidP="006978D6">
            <w:pPr>
              <w:pStyle w:val="Table"/>
              <w:jc w:val="center"/>
            </w:pPr>
            <w:hyperlink r:id="rId17" w:history="1">
              <w:r w:rsidR="006978D6" w:rsidRPr="006C2697">
                <w:rPr>
                  <w:rStyle w:val="Hyperlink"/>
                </w:rPr>
                <w:t>ISO 14229-5</w:t>
              </w:r>
            </w:hyperlink>
          </w:p>
        </w:tc>
      </w:tr>
      <w:tr w:rsidR="006978D6" w14:paraId="72F461E4" w14:textId="77777777" w:rsidTr="00897252">
        <w:tc>
          <w:tcPr>
            <w:tcW w:w="1728" w:type="dxa"/>
            <w:vAlign w:val="center"/>
          </w:tcPr>
          <w:p w14:paraId="073DC998" w14:textId="488A0F6C" w:rsidR="006978D6" w:rsidRDefault="006978D6" w:rsidP="006978D6">
            <w:pPr>
              <w:pStyle w:val="TableTextCenter"/>
            </w:pPr>
            <w:bookmarkStart w:id="45" w:name="REF_ISO_15031_3"/>
            <w:r>
              <w:t>[</w:t>
            </w:r>
            <w:r w:rsidRPr="007D41B1">
              <w:t>ISO 15031-3</w:t>
            </w:r>
            <w:r>
              <w:t>]</w:t>
            </w:r>
            <w:bookmarkEnd w:id="45"/>
          </w:p>
        </w:tc>
        <w:tc>
          <w:tcPr>
            <w:tcW w:w="864" w:type="dxa"/>
            <w:vAlign w:val="center"/>
          </w:tcPr>
          <w:p w14:paraId="686B7966" w14:textId="77777777" w:rsidR="006978D6" w:rsidRPr="002D379E" w:rsidRDefault="006978D6" w:rsidP="006978D6">
            <w:pPr>
              <w:pStyle w:val="TableTextCenter"/>
            </w:pPr>
            <w:r w:rsidRPr="002D379E">
              <w:t>ISO</w:t>
            </w:r>
          </w:p>
        </w:tc>
        <w:tc>
          <w:tcPr>
            <w:tcW w:w="5040" w:type="dxa"/>
            <w:vAlign w:val="center"/>
          </w:tcPr>
          <w:p w14:paraId="7E1D2C32" w14:textId="77777777" w:rsidR="006978D6" w:rsidRDefault="006978D6" w:rsidP="006978D6">
            <w:pPr>
              <w:pStyle w:val="Table"/>
            </w:pPr>
            <w:r>
              <w:t xml:space="preserve">Road vehicles – Communication between vehicle and external test equipment for emission-related diagnostics – Part 3: Diagnostic connector and related electrical circuits, specification and use  </w:t>
            </w:r>
          </w:p>
        </w:tc>
        <w:tc>
          <w:tcPr>
            <w:tcW w:w="1008" w:type="dxa"/>
            <w:vAlign w:val="center"/>
          </w:tcPr>
          <w:p w14:paraId="40357AD1" w14:textId="77777777" w:rsidR="006978D6" w:rsidRDefault="006978D6" w:rsidP="006978D6">
            <w:pPr>
              <w:pStyle w:val="Table"/>
              <w:jc w:val="center"/>
            </w:pPr>
            <w:r>
              <w:t>2016</w:t>
            </w:r>
          </w:p>
        </w:tc>
        <w:tc>
          <w:tcPr>
            <w:tcW w:w="1872" w:type="dxa"/>
            <w:vAlign w:val="center"/>
          </w:tcPr>
          <w:p w14:paraId="5EB5791E" w14:textId="697349D1" w:rsidR="006978D6" w:rsidRDefault="008E2866" w:rsidP="006978D6">
            <w:pPr>
              <w:pStyle w:val="Table"/>
              <w:jc w:val="center"/>
            </w:pPr>
            <w:hyperlink r:id="rId18" w:history="1">
              <w:r w:rsidR="006978D6" w:rsidRPr="000A36EE">
                <w:rPr>
                  <w:rStyle w:val="Hyperlink"/>
                </w:rPr>
                <w:t>ISO 15031-3</w:t>
              </w:r>
            </w:hyperlink>
          </w:p>
        </w:tc>
      </w:tr>
      <w:tr w:rsidR="006978D6" w14:paraId="1D4D69C5" w14:textId="77777777" w:rsidTr="00897252">
        <w:tc>
          <w:tcPr>
            <w:tcW w:w="1728" w:type="dxa"/>
            <w:vAlign w:val="center"/>
          </w:tcPr>
          <w:p w14:paraId="00E526BE" w14:textId="355B7FBD" w:rsidR="006978D6" w:rsidRDefault="006978D6" w:rsidP="006978D6">
            <w:pPr>
              <w:pStyle w:val="TableTextCenter"/>
            </w:pPr>
            <w:bookmarkStart w:id="46" w:name="REF_ISO_15765_2"/>
            <w:r>
              <w:t>[</w:t>
            </w:r>
            <w:r w:rsidRPr="007D41B1">
              <w:t>ISO 15765-2</w:t>
            </w:r>
            <w:r>
              <w:t>]</w:t>
            </w:r>
            <w:bookmarkEnd w:id="46"/>
          </w:p>
        </w:tc>
        <w:tc>
          <w:tcPr>
            <w:tcW w:w="864" w:type="dxa"/>
            <w:vAlign w:val="center"/>
          </w:tcPr>
          <w:p w14:paraId="720BF27B" w14:textId="77777777" w:rsidR="006978D6" w:rsidRPr="002D379E" w:rsidRDefault="006978D6" w:rsidP="006978D6">
            <w:pPr>
              <w:pStyle w:val="TableTextCenter"/>
            </w:pPr>
            <w:r w:rsidRPr="002D379E">
              <w:t>ISO</w:t>
            </w:r>
          </w:p>
        </w:tc>
        <w:tc>
          <w:tcPr>
            <w:tcW w:w="5040" w:type="dxa"/>
            <w:vAlign w:val="center"/>
          </w:tcPr>
          <w:p w14:paraId="4F624003" w14:textId="77777777" w:rsidR="006978D6" w:rsidRDefault="006978D6" w:rsidP="006978D6">
            <w:pPr>
              <w:pStyle w:val="Table"/>
            </w:pPr>
            <w:r>
              <w:t>Road vehicles – Diagnostic communication over Controller Area Network (DoCAN) – Part 2: Transport protocol and network layer services</w:t>
            </w:r>
          </w:p>
        </w:tc>
        <w:tc>
          <w:tcPr>
            <w:tcW w:w="1008" w:type="dxa"/>
            <w:vAlign w:val="center"/>
          </w:tcPr>
          <w:p w14:paraId="073E84B1" w14:textId="77777777" w:rsidR="006978D6" w:rsidRPr="00BD3E84" w:rsidRDefault="006978D6" w:rsidP="006978D6">
            <w:pPr>
              <w:pStyle w:val="Table"/>
              <w:jc w:val="center"/>
            </w:pPr>
            <w:r w:rsidRPr="00BD3E84">
              <w:t>20</w:t>
            </w:r>
            <w:r>
              <w:t>16</w:t>
            </w:r>
          </w:p>
        </w:tc>
        <w:tc>
          <w:tcPr>
            <w:tcW w:w="1872" w:type="dxa"/>
            <w:vAlign w:val="center"/>
          </w:tcPr>
          <w:p w14:paraId="0475265D" w14:textId="06E3B62A" w:rsidR="006978D6" w:rsidRDefault="008E2866" w:rsidP="006978D6">
            <w:pPr>
              <w:pStyle w:val="Table"/>
              <w:jc w:val="center"/>
            </w:pPr>
            <w:hyperlink r:id="rId19" w:history="1">
              <w:r w:rsidR="006978D6" w:rsidRPr="00FD255C">
                <w:rPr>
                  <w:rStyle w:val="Hyperlink"/>
                </w:rPr>
                <w:t>ISO 15765-2</w:t>
              </w:r>
            </w:hyperlink>
          </w:p>
        </w:tc>
      </w:tr>
      <w:tr w:rsidR="006978D6" w14:paraId="0A80CA4F" w14:textId="77777777" w:rsidTr="00897252">
        <w:tc>
          <w:tcPr>
            <w:tcW w:w="1728" w:type="dxa"/>
            <w:vAlign w:val="center"/>
          </w:tcPr>
          <w:p w14:paraId="670324C1" w14:textId="0BAC3371" w:rsidR="006978D6" w:rsidRPr="003A5A0A" w:rsidRDefault="006978D6" w:rsidP="006978D6">
            <w:pPr>
              <w:pStyle w:val="TableTextCenter"/>
            </w:pPr>
            <w:bookmarkStart w:id="47" w:name="REF_FORD_GGDS"/>
            <w:r w:rsidRPr="004E1EAD">
              <w:t>[</w:t>
            </w:r>
            <w:r w:rsidRPr="007D41B1">
              <w:t>Ford GGDS</w:t>
            </w:r>
            <w:r w:rsidRPr="004E1EAD">
              <w:t>]</w:t>
            </w:r>
            <w:bookmarkEnd w:id="47"/>
          </w:p>
        </w:tc>
        <w:tc>
          <w:tcPr>
            <w:tcW w:w="864" w:type="dxa"/>
            <w:vAlign w:val="center"/>
          </w:tcPr>
          <w:p w14:paraId="7EA5FA8B" w14:textId="28251257" w:rsidR="006978D6" w:rsidRPr="002D379E" w:rsidRDefault="006978D6" w:rsidP="006978D6">
            <w:pPr>
              <w:pStyle w:val="TableTextCenter"/>
            </w:pPr>
            <w:r w:rsidRPr="002D379E">
              <w:t>Ford</w:t>
            </w:r>
          </w:p>
        </w:tc>
        <w:tc>
          <w:tcPr>
            <w:tcW w:w="5040" w:type="dxa"/>
            <w:vAlign w:val="center"/>
          </w:tcPr>
          <w:p w14:paraId="40899F0E" w14:textId="313D6248" w:rsidR="006978D6" w:rsidRPr="003A5A0A" w:rsidRDefault="006978D6" w:rsidP="006978D6">
            <w:pPr>
              <w:pStyle w:val="Table"/>
            </w:pPr>
            <w:r w:rsidRPr="00615CFB">
              <w:t>Generic Global Diagnostic Specification, Part 1 Diagnostic Implementation Requirements</w:t>
            </w:r>
          </w:p>
        </w:tc>
        <w:tc>
          <w:tcPr>
            <w:tcW w:w="1008" w:type="dxa"/>
            <w:vAlign w:val="center"/>
          </w:tcPr>
          <w:p w14:paraId="7AA7BFF6" w14:textId="5782D659" w:rsidR="006978D6" w:rsidRPr="003A5A0A" w:rsidRDefault="00F03833" w:rsidP="006978D6">
            <w:pPr>
              <w:pStyle w:val="Table"/>
              <w:jc w:val="center"/>
            </w:pPr>
            <w:r>
              <w:t>Latest</w:t>
            </w:r>
          </w:p>
        </w:tc>
        <w:tc>
          <w:tcPr>
            <w:tcW w:w="1872" w:type="dxa"/>
            <w:vAlign w:val="center"/>
          </w:tcPr>
          <w:p w14:paraId="107C4571" w14:textId="68D01790" w:rsidR="006978D6" w:rsidRPr="007D20EF" w:rsidRDefault="008E2866" w:rsidP="006978D6">
            <w:pPr>
              <w:pStyle w:val="Table"/>
              <w:jc w:val="center"/>
              <w:rPr>
                <w:rStyle w:val="Hyperlink"/>
              </w:rPr>
            </w:pPr>
            <w:hyperlink r:id="rId20" w:anchor="/com.siemens.splm.clientfx.tcui.xrt.showObject?uid=SyqJCanmx3NrTD&amp;spageId=Overview" w:history="1">
              <w:r w:rsidR="007D20EF" w:rsidRPr="007D20EF">
                <w:rPr>
                  <w:rStyle w:val="Hyperlink"/>
                </w:rPr>
                <w:t>VDOC140354</w:t>
              </w:r>
            </w:hyperlink>
          </w:p>
        </w:tc>
      </w:tr>
      <w:tr w:rsidR="00ED1494" w14:paraId="188F1A16" w14:textId="77777777" w:rsidTr="00897252">
        <w:tc>
          <w:tcPr>
            <w:tcW w:w="1728" w:type="dxa"/>
            <w:vAlign w:val="center"/>
          </w:tcPr>
          <w:p w14:paraId="78B6FFAB" w14:textId="084F216F" w:rsidR="00ED1494" w:rsidRPr="004E1EAD" w:rsidRDefault="00ED1494" w:rsidP="006978D6">
            <w:pPr>
              <w:pStyle w:val="TableTextCenter"/>
            </w:pPr>
            <w:bookmarkStart w:id="48" w:name="REF_FMC_DOIP"/>
            <w:r>
              <w:t>[Ford DoIP]</w:t>
            </w:r>
            <w:bookmarkEnd w:id="48"/>
          </w:p>
        </w:tc>
        <w:tc>
          <w:tcPr>
            <w:tcW w:w="864" w:type="dxa"/>
            <w:vAlign w:val="center"/>
          </w:tcPr>
          <w:p w14:paraId="1F7B2E7F" w14:textId="1688A603" w:rsidR="00ED1494" w:rsidRPr="002D379E" w:rsidRDefault="00ED1494" w:rsidP="006978D6">
            <w:pPr>
              <w:pStyle w:val="TableTextCenter"/>
            </w:pPr>
            <w:r>
              <w:t>Ford</w:t>
            </w:r>
          </w:p>
        </w:tc>
        <w:tc>
          <w:tcPr>
            <w:tcW w:w="5040" w:type="dxa"/>
            <w:vAlign w:val="center"/>
          </w:tcPr>
          <w:p w14:paraId="53B37CDA" w14:textId="268809D1" w:rsidR="00ED1494" w:rsidRPr="00615CFB" w:rsidRDefault="008B5C4A" w:rsidP="006978D6">
            <w:pPr>
              <w:pStyle w:val="Table"/>
            </w:pPr>
            <w:r>
              <w:t>Ford Diagnostics over Internet Protocols</w:t>
            </w:r>
            <w:r w:rsidR="00D6768E">
              <w:t xml:space="preserve"> (DoIP) Specification</w:t>
            </w:r>
          </w:p>
        </w:tc>
        <w:tc>
          <w:tcPr>
            <w:tcW w:w="1008" w:type="dxa"/>
            <w:vAlign w:val="center"/>
          </w:tcPr>
          <w:p w14:paraId="27C9924F" w14:textId="2BE135F7" w:rsidR="00ED1494" w:rsidRPr="00615CFB" w:rsidRDefault="00F03833" w:rsidP="006978D6">
            <w:pPr>
              <w:pStyle w:val="Table"/>
              <w:jc w:val="center"/>
            </w:pPr>
            <w:r>
              <w:t>Latest</w:t>
            </w:r>
          </w:p>
        </w:tc>
        <w:tc>
          <w:tcPr>
            <w:tcW w:w="1872" w:type="dxa"/>
            <w:vAlign w:val="center"/>
          </w:tcPr>
          <w:p w14:paraId="7AFEB5BD" w14:textId="1224D2E5" w:rsidR="00ED1494" w:rsidRDefault="008E2866" w:rsidP="006978D6">
            <w:pPr>
              <w:pStyle w:val="Table"/>
              <w:jc w:val="center"/>
            </w:pPr>
            <w:hyperlink r:id="rId21" w:anchor="/com.siemens.splm.clientfx.tcui.xrt.showObject?uid=D8iJxNK5x3NrTD&amp;spageId=Overview" w:history="1">
              <w:r w:rsidR="0006502D" w:rsidRPr="0006502D">
                <w:rPr>
                  <w:rStyle w:val="Hyperlink"/>
                  <w:lang w:val="en-US"/>
                </w:rPr>
                <w:t>VDOC139849</w:t>
              </w:r>
            </w:hyperlink>
          </w:p>
        </w:tc>
      </w:tr>
      <w:tr w:rsidR="006978D6" w14:paraId="3BA61A5F" w14:textId="77777777" w:rsidTr="00897252">
        <w:tc>
          <w:tcPr>
            <w:tcW w:w="1728" w:type="dxa"/>
            <w:vAlign w:val="center"/>
          </w:tcPr>
          <w:p w14:paraId="3ED96045" w14:textId="51C84995" w:rsidR="006978D6" w:rsidRPr="004E1EAD" w:rsidRDefault="006978D6" w:rsidP="006978D6">
            <w:pPr>
              <w:pStyle w:val="TableTextCenter"/>
            </w:pPr>
            <w:bookmarkStart w:id="49" w:name="REF_FMC_DCES"/>
            <w:r>
              <w:t>[Ford DCES]</w:t>
            </w:r>
            <w:bookmarkEnd w:id="49"/>
          </w:p>
        </w:tc>
        <w:tc>
          <w:tcPr>
            <w:tcW w:w="864" w:type="dxa"/>
            <w:vAlign w:val="center"/>
          </w:tcPr>
          <w:p w14:paraId="344F0A76" w14:textId="5D58F783" w:rsidR="006978D6" w:rsidRPr="002D379E" w:rsidRDefault="006978D6" w:rsidP="006978D6">
            <w:pPr>
              <w:pStyle w:val="TableTextCenter"/>
            </w:pPr>
            <w:r w:rsidRPr="002D379E">
              <w:t xml:space="preserve">Ford </w:t>
            </w:r>
          </w:p>
        </w:tc>
        <w:tc>
          <w:tcPr>
            <w:tcW w:w="5040" w:type="dxa"/>
            <w:vAlign w:val="center"/>
          </w:tcPr>
          <w:p w14:paraId="57513113" w14:textId="3546722F" w:rsidR="006978D6" w:rsidRPr="00615CFB" w:rsidRDefault="006978D6" w:rsidP="006978D6">
            <w:pPr>
              <w:pStyle w:val="Table"/>
            </w:pPr>
            <w:r w:rsidRPr="00DC7E91">
              <w:t>Data Compression and Encryption Specification</w:t>
            </w:r>
          </w:p>
        </w:tc>
        <w:tc>
          <w:tcPr>
            <w:tcW w:w="1008" w:type="dxa"/>
            <w:vAlign w:val="center"/>
          </w:tcPr>
          <w:p w14:paraId="60D4886E" w14:textId="66024187" w:rsidR="006978D6" w:rsidRPr="00615CFB" w:rsidRDefault="00F03833" w:rsidP="006978D6">
            <w:pPr>
              <w:pStyle w:val="Table"/>
              <w:jc w:val="center"/>
            </w:pPr>
            <w:r>
              <w:t>Latest</w:t>
            </w:r>
          </w:p>
        </w:tc>
        <w:tc>
          <w:tcPr>
            <w:tcW w:w="1872" w:type="dxa"/>
            <w:vAlign w:val="center"/>
          </w:tcPr>
          <w:p w14:paraId="5482DEB1" w14:textId="29BB5E07" w:rsidR="006978D6" w:rsidRDefault="008E2866" w:rsidP="006978D6">
            <w:pPr>
              <w:pStyle w:val="Table"/>
              <w:jc w:val="center"/>
            </w:pPr>
            <w:hyperlink r:id="rId22" w:anchor="/com.siemens.splm.clientfx.tcui.xrt.showObject?uid=FxcNTTh9x3NrTD" w:history="1">
              <w:r w:rsidR="006978D6" w:rsidRPr="002C46B9">
                <w:rPr>
                  <w:rStyle w:val="Hyperlink"/>
                </w:rPr>
                <w:t>VDOC010450</w:t>
              </w:r>
            </w:hyperlink>
          </w:p>
        </w:tc>
      </w:tr>
      <w:tr w:rsidR="006978D6" w14:paraId="4DF8E231" w14:textId="77777777" w:rsidTr="00897252">
        <w:tc>
          <w:tcPr>
            <w:tcW w:w="1728" w:type="dxa"/>
            <w:vAlign w:val="center"/>
          </w:tcPr>
          <w:p w14:paraId="1DF0FD87" w14:textId="7BAA4086" w:rsidR="006978D6" w:rsidRDefault="006978D6" w:rsidP="006978D6">
            <w:pPr>
              <w:pStyle w:val="TableTextCenter"/>
            </w:pPr>
            <w:bookmarkStart w:id="50" w:name="REF_FORD_ASRS"/>
            <w:r>
              <w:t>[Ford ASRS]</w:t>
            </w:r>
            <w:bookmarkEnd w:id="50"/>
          </w:p>
        </w:tc>
        <w:tc>
          <w:tcPr>
            <w:tcW w:w="864" w:type="dxa"/>
            <w:vAlign w:val="center"/>
          </w:tcPr>
          <w:p w14:paraId="413AE06F" w14:textId="53638CDF" w:rsidR="006978D6" w:rsidRPr="002D379E" w:rsidRDefault="006978D6" w:rsidP="006978D6">
            <w:pPr>
              <w:pStyle w:val="TableTextCenter"/>
            </w:pPr>
            <w:r w:rsidRPr="002D379E">
              <w:t>Ford</w:t>
            </w:r>
          </w:p>
        </w:tc>
        <w:tc>
          <w:tcPr>
            <w:tcW w:w="5040" w:type="dxa"/>
            <w:vAlign w:val="center"/>
          </w:tcPr>
          <w:p w14:paraId="0AC0EB9A" w14:textId="48477048" w:rsidR="006978D6" w:rsidRPr="00DC7E91" w:rsidRDefault="006978D6" w:rsidP="006978D6">
            <w:pPr>
              <w:pStyle w:val="Table"/>
            </w:pPr>
            <w:r w:rsidRPr="007554E7">
              <w:t>Application Signing Requirements Specification</w:t>
            </w:r>
          </w:p>
        </w:tc>
        <w:tc>
          <w:tcPr>
            <w:tcW w:w="1008" w:type="dxa"/>
            <w:vAlign w:val="center"/>
          </w:tcPr>
          <w:p w14:paraId="261B2E4A" w14:textId="0A119713" w:rsidR="006978D6" w:rsidRDefault="00F03833" w:rsidP="006978D6">
            <w:pPr>
              <w:pStyle w:val="Table"/>
              <w:jc w:val="center"/>
            </w:pPr>
            <w:r>
              <w:t>Latest</w:t>
            </w:r>
          </w:p>
        </w:tc>
        <w:tc>
          <w:tcPr>
            <w:tcW w:w="1872" w:type="dxa"/>
            <w:vAlign w:val="center"/>
          </w:tcPr>
          <w:p w14:paraId="7BCBA153" w14:textId="14130D49" w:rsidR="006978D6" w:rsidRDefault="008E2866" w:rsidP="006978D6">
            <w:pPr>
              <w:pStyle w:val="Table"/>
              <w:jc w:val="center"/>
            </w:pPr>
            <w:hyperlink r:id="rId23" w:anchor="/com.siemens.splm.clientfx.tcui.xrt.showObject?uid=x%24Zx8BcYx3NrTD" w:history="1">
              <w:r w:rsidR="006978D6" w:rsidRPr="00B27B1B">
                <w:rPr>
                  <w:rStyle w:val="Hyperlink"/>
                </w:rPr>
                <w:t>VDOC076733</w:t>
              </w:r>
            </w:hyperlink>
          </w:p>
        </w:tc>
      </w:tr>
      <w:tr w:rsidR="006978D6" w14:paraId="201581D8" w14:textId="77777777" w:rsidTr="00897252">
        <w:tc>
          <w:tcPr>
            <w:tcW w:w="1728" w:type="dxa"/>
            <w:vAlign w:val="center"/>
          </w:tcPr>
          <w:p w14:paraId="4EC75E49" w14:textId="7BBBECD1" w:rsidR="006978D6" w:rsidRDefault="006978D6" w:rsidP="006978D6">
            <w:pPr>
              <w:pStyle w:val="TableTextCenter"/>
            </w:pPr>
            <w:bookmarkStart w:id="51" w:name="REF_FMC_CAN_DL_PHY"/>
            <w:r>
              <w:t>[Ford CAN DL&amp;PHY]</w:t>
            </w:r>
            <w:bookmarkEnd w:id="51"/>
          </w:p>
        </w:tc>
        <w:tc>
          <w:tcPr>
            <w:tcW w:w="864" w:type="dxa"/>
            <w:vAlign w:val="center"/>
          </w:tcPr>
          <w:p w14:paraId="5178F4A1" w14:textId="76D14E5D" w:rsidR="006978D6" w:rsidRPr="002D379E" w:rsidRDefault="006978D6" w:rsidP="006978D6">
            <w:pPr>
              <w:pStyle w:val="TableTextCenter"/>
            </w:pPr>
            <w:r>
              <w:t>Ford</w:t>
            </w:r>
          </w:p>
        </w:tc>
        <w:tc>
          <w:tcPr>
            <w:tcW w:w="5040" w:type="dxa"/>
            <w:vAlign w:val="center"/>
          </w:tcPr>
          <w:p w14:paraId="284DA3B9" w14:textId="7E554CC0" w:rsidR="006978D6" w:rsidRPr="007554E7" w:rsidRDefault="006978D6" w:rsidP="006978D6">
            <w:pPr>
              <w:pStyle w:val="Table"/>
            </w:pPr>
            <w:r w:rsidRPr="000142B2">
              <w:t>CAN Data Link and Physical Layer</w:t>
            </w:r>
          </w:p>
        </w:tc>
        <w:tc>
          <w:tcPr>
            <w:tcW w:w="1008" w:type="dxa"/>
            <w:vAlign w:val="center"/>
          </w:tcPr>
          <w:p w14:paraId="458EC4E0" w14:textId="2386554B" w:rsidR="006978D6" w:rsidRDefault="00F03833" w:rsidP="006978D6">
            <w:pPr>
              <w:pStyle w:val="Table"/>
              <w:jc w:val="center"/>
            </w:pPr>
            <w:r>
              <w:t>L</w:t>
            </w:r>
            <w:r w:rsidR="006978D6">
              <w:t>atest</w:t>
            </w:r>
          </w:p>
        </w:tc>
        <w:tc>
          <w:tcPr>
            <w:tcW w:w="1872" w:type="dxa"/>
            <w:vAlign w:val="center"/>
          </w:tcPr>
          <w:p w14:paraId="1123A8F5" w14:textId="39F15BB9" w:rsidR="006978D6" w:rsidRDefault="008E2866" w:rsidP="006978D6">
            <w:pPr>
              <w:pStyle w:val="Table"/>
              <w:jc w:val="center"/>
            </w:pPr>
            <w:hyperlink r:id="rId24" w:anchor="/com.siemens.splm.clientfx.tcui.xrt.showObject?uid=8iWJpzWLx3NrTD" w:history="1">
              <w:r w:rsidR="006978D6" w:rsidRPr="00B166E5">
                <w:rPr>
                  <w:rStyle w:val="Hyperlink"/>
                </w:rPr>
                <w:t>VDOC006688</w:t>
              </w:r>
            </w:hyperlink>
          </w:p>
        </w:tc>
      </w:tr>
      <w:tr w:rsidR="006978D6" w14:paraId="44114598" w14:textId="77777777" w:rsidTr="00897252">
        <w:tc>
          <w:tcPr>
            <w:tcW w:w="1728" w:type="dxa"/>
            <w:tcBorders>
              <w:top w:val="single" w:sz="4" w:space="0" w:color="auto"/>
              <w:left w:val="single" w:sz="4" w:space="0" w:color="auto"/>
              <w:bottom w:val="single" w:sz="4" w:space="0" w:color="auto"/>
              <w:right w:val="single" w:sz="4" w:space="0" w:color="auto"/>
            </w:tcBorders>
            <w:vAlign w:val="center"/>
          </w:tcPr>
          <w:p w14:paraId="35610641" w14:textId="7A44FEE9" w:rsidR="006978D6" w:rsidRDefault="006978D6" w:rsidP="006978D6">
            <w:pPr>
              <w:pStyle w:val="TableTextCenter"/>
            </w:pPr>
            <w:bookmarkStart w:id="52" w:name="REF_FORD_VPM"/>
            <w:r>
              <w:rPr>
                <w:snapToGrid w:val="0"/>
              </w:rPr>
              <w:t>[</w:t>
            </w:r>
            <w:r w:rsidRPr="007D41B1">
              <w:rPr>
                <w:snapToGrid w:val="0"/>
              </w:rPr>
              <w:t>FORD_VPM</w:t>
            </w:r>
            <w:r>
              <w:rPr>
                <w:snapToGrid w:val="0"/>
              </w:rPr>
              <w:t>]</w:t>
            </w:r>
            <w:bookmarkEnd w:id="52"/>
          </w:p>
        </w:tc>
        <w:tc>
          <w:tcPr>
            <w:tcW w:w="864" w:type="dxa"/>
            <w:tcBorders>
              <w:top w:val="single" w:sz="4" w:space="0" w:color="auto"/>
              <w:left w:val="single" w:sz="4" w:space="0" w:color="auto"/>
              <w:bottom w:val="single" w:sz="4" w:space="0" w:color="auto"/>
              <w:right w:val="single" w:sz="4" w:space="0" w:color="auto"/>
            </w:tcBorders>
            <w:vAlign w:val="center"/>
          </w:tcPr>
          <w:p w14:paraId="6639AEBF" w14:textId="52227472" w:rsidR="006978D6" w:rsidRPr="002D379E" w:rsidRDefault="006978D6" w:rsidP="006978D6">
            <w:pPr>
              <w:pStyle w:val="TableTextCenter"/>
            </w:pPr>
            <w:r w:rsidRPr="002D379E">
              <w:rPr>
                <w:snapToGrid w:val="0"/>
              </w:rPr>
              <w:t>Ford</w:t>
            </w:r>
          </w:p>
        </w:tc>
        <w:tc>
          <w:tcPr>
            <w:tcW w:w="5040" w:type="dxa"/>
            <w:tcBorders>
              <w:top w:val="single" w:sz="4" w:space="0" w:color="auto"/>
              <w:left w:val="single" w:sz="4" w:space="0" w:color="auto"/>
              <w:bottom w:val="single" w:sz="4" w:space="0" w:color="auto"/>
              <w:right w:val="single" w:sz="4" w:space="0" w:color="auto"/>
            </w:tcBorders>
            <w:vAlign w:val="center"/>
          </w:tcPr>
          <w:p w14:paraId="4DF1CBFF" w14:textId="0EDA0A31" w:rsidR="006978D6" w:rsidRPr="00DC7E91" w:rsidRDefault="006978D6" w:rsidP="006978D6">
            <w:pPr>
              <w:pStyle w:val="Table"/>
            </w:pPr>
            <w:r>
              <w:rPr>
                <w:snapToGrid w:val="0"/>
              </w:rPr>
              <w:t>Variable Power Moding Functional Specification</w:t>
            </w:r>
          </w:p>
        </w:tc>
        <w:tc>
          <w:tcPr>
            <w:tcW w:w="1008" w:type="dxa"/>
            <w:tcBorders>
              <w:top w:val="single" w:sz="4" w:space="0" w:color="auto"/>
              <w:left w:val="single" w:sz="4" w:space="0" w:color="auto"/>
              <w:bottom w:val="single" w:sz="4" w:space="0" w:color="auto"/>
              <w:right w:val="single" w:sz="4" w:space="0" w:color="auto"/>
            </w:tcBorders>
            <w:vAlign w:val="center"/>
          </w:tcPr>
          <w:p w14:paraId="502BE415" w14:textId="5ECA15CE" w:rsidR="006978D6" w:rsidRDefault="00F03833" w:rsidP="006978D6">
            <w:pPr>
              <w:pStyle w:val="Table"/>
              <w:jc w:val="center"/>
            </w:pPr>
            <w:r>
              <w:rPr>
                <w:snapToGrid w:val="0"/>
              </w:rPr>
              <w:t>Latest</w:t>
            </w:r>
          </w:p>
        </w:tc>
        <w:tc>
          <w:tcPr>
            <w:tcW w:w="1872" w:type="dxa"/>
            <w:tcBorders>
              <w:top w:val="single" w:sz="4" w:space="0" w:color="auto"/>
              <w:left w:val="single" w:sz="4" w:space="0" w:color="auto"/>
              <w:bottom w:val="single" w:sz="4" w:space="0" w:color="auto"/>
              <w:right w:val="single" w:sz="4" w:space="0" w:color="auto"/>
            </w:tcBorders>
            <w:vAlign w:val="center"/>
          </w:tcPr>
          <w:p w14:paraId="3ED9C96E" w14:textId="7B589681" w:rsidR="006978D6" w:rsidRDefault="008E2866" w:rsidP="006978D6">
            <w:pPr>
              <w:pStyle w:val="Table"/>
              <w:jc w:val="center"/>
            </w:pPr>
            <w:hyperlink r:id="rId25" w:anchor="/com.siemens.splm.clientfx.tcui.xrt.showObject?uid=CvX5H2Shx3NrTD" w:history="1">
              <w:r w:rsidR="006978D6" w:rsidRPr="007D41B1">
                <w:rPr>
                  <w:rStyle w:val="Hyperlink"/>
                  <w:snapToGrid w:val="0"/>
                </w:rPr>
                <w:t>F003250</w:t>
              </w:r>
            </w:hyperlink>
          </w:p>
        </w:tc>
      </w:tr>
      <w:tr w:rsidR="006978D6" w:rsidRPr="00E27D33" w14:paraId="107196F8" w14:textId="77777777" w:rsidTr="00897252">
        <w:tc>
          <w:tcPr>
            <w:tcW w:w="1728" w:type="dxa"/>
            <w:vAlign w:val="center"/>
          </w:tcPr>
          <w:p w14:paraId="103E3E47" w14:textId="2D8560BB" w:rsidR="006978D6" w:rsidRDefault="006978D6" w:rsidP="006978D6">
            <w:pPr>
              <w:pStyle w:val="TableTextCenter"/>
            </w:pPr>
            <w:bookmarkStart w:id="53" w:name="REF_FMC_DPSA"/>
            <w:r>
              <w:t>[Ford DPSA]</w:t>
            </w:r>
            <w:bookmarkEnd w:id="53"/>
          </w:p>
        </w:tc>
        <w:tc>
          <w:tcPr>
            <w:tcW w:w="864" w:type="dxa"/>
            <w:vAlign w:val="center"/>
          </w:tcPr>
          <w:p w14:paraId="3EE7D9E6" w14:textId="77777777" w:rsidR="006978D6" w:rsidRPr="002D379E" w:rsidRDefault="006978D6" w:rsidP="006978D6">
            <w:pPr>
              <w:pStyle w:val="TableTextCenter"/>
            </w:pPr>
            <w:r w:rsidRPr="002D379E">
              <w:t>Ford</w:t>
            </w:r>
          </w:p>
        </w:tc>
        <w:tc>
          <w:tcPr>
            <w:tcW w:w="5040" w:type="dxa"/>
            <w:vAlign w:val="center"/>
          </w:tcPr>
          <w:p w14:paraId="5F9F178E" w14:textId="7C5A173B" w:rsidR="006978D6" w:rsidRDefault="006978D6" w:rsidP="006978D6">
            <w:pPr>
              <w:pStyle w:val="Table"/>
            </w:pPr>
            <w:r>
              <w:t>EESE Diagnostic Programming Security Algorithm</w:t>
            </w:r>
          </w:p>
          <w:p w14:paraId="75579BF8" w14:textId="77777777" w:rsidR="006978D6" w:rsidRPr="007123C8" w:rsidRDefault="006978D6" w:rsidP="006978D6">
            <w:pPr>
              <w:pStyle w:val="Table"/>
              <w:rPr>
                <w:sz w:val="12"/>
                <w:szCs w:val="12"/>
              </w:rPr>
            </w:pPr>
            <w:r w:rsidRPr="007123C8">
              <w:rPr>
                <w:color w:val="FF0000"/>
                <w:sz w:val="12"/>
                <w:szCs w:val="12"/>
              </w:rPr>
              <w:t xml:space="preserve">Note: This document is Confidential and not shared with ECU </w:t>
            </w:r>
            <w:r>
              <w:rPr>
                <w:color w:val="FF0000"/>
                <w:sz w:val="12"/>
                <w:szCs w:val="12"/>
              </w:rPr>
              <w:t xml:space="preserve">and test tool </w:t>
            </w:r>
            <w:r w:rsidRPr="007123C8">
              <w:rPr>
                <w:color w:val="FF0000"/>
                <w:sz w:val="12"/>
                <w:szCs w:val="12"/>
              </w:rPr>
              <w:t>suppliers.  Instead, ECU and test tool suppliers are provided access to developed software components that implement these requirements.</w:t>
            </w:r>
          </w:p>
        </w:tc>
        <w:tc>
          <w:tcPr>
            <w:tcW w:w="1008" w:type="dxa"/>
            <w:vAlign w:val="center"/>
          </w:tcPr>
          <w:p w14:paraId="3D075CD3" w14:textId="77777777" w:rsidR="006978D6" w:rsidRPr="00BD3E84" w:rsidRDefault="006978D6" w:rsidP="006978D6">
            <w:pPr>
              <w:pStyle w:val="Table"/>
              <w:jc w:val="center"/>
            </w:pPr>
            <w:r>
              <w:t>001</w:t>
            </w:r>
          </w:p>
        </w:tc>
        <w:tc>
          <w:tcPr>
            <w:tcW w:w="1872" w:type="dxa"/>
            <w:vAlign w:val="center"/>
          </w:tcPr>
          <w:p w14:paraId="5E80DB80" w14:textId="77777777" w:rsidR="006978D6" w:rsidRPr="00FC1ECF" w:rsidRDefault="006978D6" w:rsidP="006978D6">
            <w:pPr>
              <w:pStyle w:val="Table"/>
              <w:jc w:val="center"/>
            </w:pPr>
            <w:r>
              <w:t>N/A</w:t>
            </w:r>
          </w:p>
        </w:tc>
      </w:tr>
      <w:tr w:rsidR="006978D6" w14:paraId="503293C8" w14:textId="77777777" w:rsidTr="00897252">
        <w:tc>
          <w:tcPr>
            <w:tcW w:w="1728" w:type="dxa"/>
            <w:vAlign w:val="center"/>
          </w:tcPr>
          <w:p w14:paraId="64270FED" w14:textId="51273165" w:rsidR="006978D6" w:rsidRDefault="006978D6" w:rsidP="006978D6">
            <w:pPr>
              <w:pStyle w:val="TableTextCenter"/>
            </w:pPr>
            <w:bookmarkStart w:id="54" w:name="REF_FMC_GMRDB"/>
            <w:r>
              <w:t>[</w:t>
            </w:r>
            <w:r w:rsidRPr="002D379E">
              <w:t>Ford GMRDB</w:t>
            </w:r>
            <w:r>
              <w:t>]</w:t>
            </w:r>
            <w:bookmarkEnd w:id="54"/>
          </w:p>
        </w:tc>
        <w:tc>
          <w:tcPr>
            <w:tcW w:w="864" w:type="dxa"/>
            <w:vAlign w:val="center"/>
          </w:tcPr>
          <w:p w14:paraId="499ADD26" w14:textId="77777777" w:rsidR="006978D6" w:rsidRPr="002D379E" w:rsidRDefault="006978D6" w:rsidP="006978D6">
            <w:pPr>
              <w:pStyle w:val="TableTextCenter"/>
            </w:pPr>
            <w:r w:rsidRPr="002D379E">
              <w:t>Ford</w:t>
            </w:r>
          </w:p>
        </w:tc>
        <w:tc>
          <w:tcPr>
            <w:tcW w:w="5040" w:type="dxa"/>
            <w:vAlign w:val="center"/>
          </w:tcPr>
          <w:p w14:paraId="5522E3C7" w14:textId="02F4CC43" w:rsidR="006978D6" w:rsidRDefault="006978D6" w:rsidP="006978D6">
            <w:pPr>
              <w:pStyle w:val="Table"/>
            </w:pPr>
            <w:r>
              <w:t xml:space="preserve">Global </w:t>
            </w:r>
            <w:r w:rsidR="00815AF0">
              <w:t xml:space="preserve">Main </w:t>
            </w:r>
            <w:r>
              <w:t>Reference Database (ISO 14229-1 based)</w:t>
            </w:r>
          </w:p>
        </w:tc>
        <w:tc>
          <w:tcPr>
            <w:tcW w:w="1008" w:type="dxa"/>
            <w:vAlign w:val="center"/>
          </w:tcPr>
          <w:p w14:paraId="3689357E" w14:textId="77777777" w:rsidR="006978D6" w:rsidRPr="00BD3E84" w:rsidRDefault="006978D6" w:rsidP="006978D6">
            <w:pPr>
              <w:pStyle w:val="Table"/>
              <w:jc w:val="center"/>
            </w:pPr>
            <w:r>
              <w:t>N/A</w:t>
            </w:r>
          </w:p>
        </w:tc>
        <w:tc>
          <w:tcPr>
            <w:tcW w:w="1872" w:type="dxa"/>
            <w:vAlign w:val="center"/>
          </w:tcPr>
          <w:p w14:paraId="48D5E157" w14:textId="1092CBF3" w:rsidR="006978D6" w:rsidRDefault="008E2866" w:rsidP="006978D6">
            <w:pPr>
              <w:pStyle w:val="TableText0"/>
            </w:pPr>
            <w:hyperlink r:id="rId26" w:anchor="/com.siemens.splm.clientfx.tcui.xrt.showObject?uid=gaaVc7Gix3NrTD" w:history="1">
              <w:r w:rsidR="006978D6" w:rsidRPr="00E7729A">
                <w:rPr>
                  <w:rStyle w:val="Hyperlink"/>
                </w:rPr>
                <w:t>VSEM GMRDB</w:t>
              </w:r>
            </w:hyperlink>
          </w:p>
        </w:tc>
      </w:tr>
      <w:tr w:rsidR="009D3DC4" w:rsidRPr="003419AE" w14:paraId="70AB3FD2" w14:textId="77777777" w:rsidTr="00897252">
        <w:tc>
          <w:tcPr>
            <w:tcW w:w="1728" w:type="dxa"/>
            <w:vAlign w:val="center"/>
          </w:tcPr>
          <w:p w14:paraId="1D1A1679" w14:textId="2D478C55" w:rsidR="009D3DC4" w:rsidRPr="009D3DC4" w:rsidRDefault="009D3DC4" w:rsidP="009D3DC4">
            <w:pPr>
              <w:pStyle w:val="TableTextCenter"/>
            </w:pPr>
            <w:bookmarkStart w:id="55" w:name="REF_FMC_IVS"/>
            <w:r w:rsidRPr="00F15D4D">
              <w:t>[Ford IVS]</w:t>
            </w:r>
            <w:bookmarkEnd w:id="55"/>
          </w:p>
        </w:tc>
        <w:tc>
          <w:tcPr>
            <w:tcW w:w="864" w:type="dxa"/>
            <w:vAlign w:val="center"/>
          </w:tcPr>
          <w:p w14:paraId="0CDCD04A" w14:textId="2CDF617C" w:rsidR="009D3DC4" w:rsidRPr="009D3DC4" w:rsidRDefault="009D3DC4" w:rsidP="009D3DC4">
            <w:pPr>
              <w:pStyle w:val="TableTextCenter"/>
            </w:pPr>
            <w:r w:rsidRPr="00F15D4D">
              <w:t>Ford</w:t>
            </w:r>
          </w:p>
        </w:tc>
        <w:tc>
          <w:tcPr>
            <w:tcW w:w="5040" w:type="dxa"/>
            <w:vAlign w:val="center"/>
          </w:tcPr>
          <w:p w14:paraId="0E2F606E" w14:textId="10ABAC44" w:rsidR="009D3DC4" w:rsidRPr="009D3DC4" w:rsidRDefault="009D3DC4" w:rsidP="009D3DC4">
            <w:pPr>
              <w:pStyle w:val="Table"/>
            </w:pPr>
            <w:r w:rsidRPr="00F15D4D">
              <w:t>In Vehicle Software</w:t>
            </w:r>
          </w:p>
        </w:tc>
        <w:tc>
          <w:tcPr>
            <w:tcW w:w="1008" w:type="dxa"/>
            <w:vAlign w:val="center"/>
          </w:tcPr>
          <w:p w14:paraId="4A93229E" w14:textId="24FC547E" w:rsidR="009D3DC4" w:rsidRPr="009D3DC4" w:rsidRDefault="009D3DC4" w:rsidP="009D3DC4">
            <w:pPr>
              <w:pStyle w:val="Table"/>
              <w:jc w:val="center"/>
            </w:pPr>
            <w:r w:rsidRPr="00F15D4D">
              <w:t>N/A</w:t>
            </w:r>
          </w:p>
        </w:tc>
        <w:tc>
          <w:tcPr>
            <w:tcW w:w="1872" w:type="dxa"/>
            <w:vAlign w:val="center"/>
          </w:tcPr>
          <w:p w14:paraId="09A3EC41" w14:textId="77777777" w:rsidR="009D3DC4" w:rsidRPr="009D3DC4" w:rsidRDefault="009D3DC4" w:rsidP="009D3DC4">
            <w:pPr>
              <w:pStyle w:val="Table"/>
              <w:jc w:val="center"/>
            </w:pPr>
          </w:p>
        </w:tc>
      </w:tr>
      <w:tr w:rsidR="009D3DC4" w:rsidRPr="003419AE" w14:paraId="2FEA2313" w14:textId="77777777" w:rsidTr="00897252">
        <w:tc>
          <w:tcPr>
            <w:tcW w:w="1728" w:type="dxa"/>
            <w:vAlign w:val="center"/>
          </w:tcPr>
          <w:p w14:paraId="321B5BB4" w14:textId="036E05BE" w:rsidR="009D3DC4" w:rsidRDefault="009D3DC4" w:rsidP="009D3DC4">
            <w:pPr>
              <w:pStyle w:val="TableTextCenter"/>
            </w:pPr>
            <w:bookmarkStart w:id="56" w:name="REF_FMC_DV_QUICK_START"/>
            <w:r>
              <w:t>[</w:t>
            </w:r>
            <w:r w:rsidRPr="002D379E">
              <w:t>Ford DVQStart</w:t>
            </w:r>
            <w:r>
              <w:t>]</w:t>
            </w:r>
            <w:bookmarkEnd w:id="56"/>
          </w:p>
        </w:tc>
        <w:tc>
          <w:tcPr>
            <w:tcW w:w="864" w:type="dxa"/>
            <w:vAlign w:val="center"/>
          </w:tcPr>
          <w:p w14:paraId="5E99DAF6" w14:textId="77777777" w:rsidR="009D3DC4" w:rsidRPr="002D379E" w:rsidRDefault="009D3DC4" w:rsidP="009D3DC4">
            <w:pPr>
              <w:pStyle w:val="TableTextCenter"/>
            </w:pPr>
            <w:r w:rsidRPr="002D379E">
              <w:t>Ford</w:t>
            </w:r>
          </w:p>
        </w:tc>
        <w:tc>
          <w:tcPr>
            <w:tcW w:w="5040" w:type="dxa"/>
            <w:vAlign w:val="center"/>
          </w:tcPr>
          <w:p w14:paraId="4F71EFA6" w14:textId="77777777" w:rsidR="009D3DC4" w:rsidRDefault="009D3DC4" w:rsidP="009D3DC4">
            <w:pPr>
              <w:pStyle w:val="Table"/>
            </w:pPr>
            <w:r>
              <w:t>Ford Diagnostic Validation – Overview and Quick Start Guide</w:t>
            </w:r>
          </w:p>
        </w:tc>
        <w:tc>
          <w:tcPr>
            <w:tcW w:w="1008" w:type="dxa"/>
            <w:vAlign w:val="center"/>
          </w:tcPr>
          <w:p w14:paraId="61039CCD" w14:textId="77777777" w:rsidR="009D3DC4" w:rsidRDefault="009D3DC4" w:rsidP="009D3DC4">
            <w:pPr>
              <w:pStyle w:val="Table"/>
              <w:jc w:val="center"/>
            </w:pPr>
            <w:r>
              <w:t>Latest</w:t>
            </w:r>
          </w:p>
        </w:tc>
        <w:tc>
          <w:tcPr>
            <w:tcW w:w="1872" w:type="dxa"/>
            <w:vAlign w:val="center"/>
          </w:tcPr>
          <w:p w14:paraId="62A35B15" w14:textId="6AA6F122" w:rsidR="009D3DC4" w:rsidRDefault="008E2866" w:rsidP="009D3DC4">
            <w:pPr>
              <w:pStyle w:val="Table"/>
              <w:jc w:val="center"/>
            </w:pPr>
            <w:hyperlink r:id="rId27" w:anchor="/com.siemens.splm.clientfx.tcui.xrt.showObject?uid=hCbNlSimx3NrTD" w:history="1">
              <w:r w:rsidR="009D3DC4" w:rsidRPr="002D379E">
                <w:rPr>
                  <w:rStyle w:val="Hyperlink"/>
                </w:rPr>
                <w:t>VDOC011034</w:t>
              </w:r>
            </w:hyperlink>
          </w:p>
        </w:tc>
      </w:tr>
      <w:tr w:rsidR="009D3DC4" w:rsidRPr="003419AE" w14:paraId="61125C70" w14:textId="77777777" w:rsidTr="00897252">
        <w:tc>
          <w:tcPr>
            <w:tcW w:w="1728" w:type="dxa"/>
            <w:vAlign w:val="center"/>
          </w:tcPr>
          <w:p w14:paraId="44505FB3" w14:textId="74163599" w:rsidR="009D3DC4" w:rsidRDefault="009D3DC4" w:rsidP="009D3DC4">
            <w:pPr>
              <w:pStyle w:val="TableTextCenter"/>
            </w:pPr>
            <w:bookmarkStart w:id="57" w:name="REF_FMC_GGDS_TOOLS"/>
            <w:r>
              <w:t>[</w:t>
            </w:r>
            <w:r w:rsidRPr="002D379E">
              <w:t>Ford GGDS Tools</w:t>
            </w:r>
            <w:r>
              <w:t>]</w:t>
            </w:r>
            <w:bookmarkEnd w:id="57"/>
          </w:p>
        </w:tc>
        <w:tc>
          <w:tcPr>
            <w:tcW w:w="864" w:type="dxa"/>
            <w:vAlign w:val="center"/>
          </w:tcPr>
          <w:p w14:paraId="5A744106" w14:textId="77777777" w:rsidR="009D3DC4" w:rsidRDefault="009D3DC4" w:rsidP="009D3DC4">
            <w:pPr>
              <w:pStyle w:val="TableTextCenter"/>
            </w:pPr>
            <w:r>
              <w:t>Ford</w:t>
            </w:r>
          </w:p>
        </w:tc>
        <w:tc>
          <w:tcPr>
            <w:tcW w:w="5040" w:type="dxa"/>
            <w:vAlign w:val="center"/>
          </w:tcPr>
          <w:p w14:paraId="38EF6BB5" w14:textId="77777777" w:rsidR="009D3DC4" w:rsidRDefault="009D3DC4" w:rsidP="009D3DC4">
            <w:pPr>
              <w:pStyle w:val="Table"/>
            </w:pPr>
            <w:r>
              <w:t>Diagnostic Application Note: Recommended Practice for GGDS Tools</w:t>
            </w:r>
          </w:p>
        </w:tc>
        <w:tc>
          <w:tcPr>
            <w:tcW w:w="1008" w:type="dxa"/>
            <w:vAlign w:val="center"/>
          </w:tcPr>
          <w:p w14:paraId="5403C124" w14:textId="77777777" w:rsidR="009D3DC4" w:rsidRDefault="009D3DC4" w:rsidP="009D3DC4">
            <w:pPr>
              <w:pStyle w:val="Table"/>
              <w:jc w:val="center"/>
            </w:pPr>
            <w:r>
              <w:t>Latest</w:t>
            </w:r>
          </w:p>
        </w:tc>
        <w:tc>
          <w:tcPr>
            <w:tcW w:w="1872" w:type="dxa"/>
            <w:vAlign w:val="center"/>
          </w:tcPr>
          <w:p w14:paraId="2F15595F" w14:textId="217D869C" w:rsidR="009D3DC4" w:rsidRDefault="008E2866" w:rsidP="009D3DC4">
            <w:pPr>
              <w:pStyle w:val="Table"/>
              <w:jc w:val="center"/>
            </w:pPr>
            <w:hyperlink r:id="rId28" w:anchor="/com.siemens.splm.clientfx.tcui.xrt.showObject?uid=hhQNlSimx3NrTD" w:history="1">
              <w:r w:rsidR="009D3DC4" w:rsidRPr="002D379E">
                <w:rPr>
                  <w:rStyle w:val="Hyperlink"/>
                </w:rPr>
                <w:t>VDOC011033</w:t>
              </w:r>
            </w:hyperlink>
          </w:p>
        </w:tc>
      </w:tr>
      <w:tr w:rsidR="009D3DC4" w:rsidRPr="00650F2D" w14:paraId="6E79454C" w14:textId="77777777" w:rsidTr="00897252">
        <w:tc>
          <w:tcPr>
            <w:tcW w:w="1728" w:type="dxa"/>
            <w:vAlign w:val="center"/>
          </w:tcPr>
          <w:p w14:paraId="1871271B" w14:textId="5F30A6A2" w:rsidR="009D3DC4" w:rsidRPr="002B55B9" w:rsidRDefault="009D3DC4" w:rsidP="009D3DC4">
            <w:pPr>
              <w:pStyle w:val="TableTextCenter"/>
            </w:pPr>
            <w:bookmarkStart w:id="58" w:name="REF_FMC_DS_TESTS"/>
            <w:r>
              <w:t>[</w:t>
            </w:r>
            <w:r w:rsidRPr="002D379E">
              <w:t>Ford DS Tests</w:t>
            </w:r>
            <w:r>
              <w:t>]</w:t>
            </w:r>
            <w:bookmarkEnd w:id="58"/>
          </w:p>
        </w:tc>
        <w:tc>
          <w:tcPr>
            <w:tcW w:w="864" w:type="dxa"/>
            <w:vAlign w:val="center"/>
          </w:tcPr>
          <w:p w14:paraId="47F5F84C" w14:textId="77777777" w:rsidR="009D3DC4" w:rsidRPr="002B55B9" w:rsidRDefault="009D3DC4" w:rsidP="009D3DC4">
            <w:pPr>
              <w:pStyle w:val="TableTextCenter"/>
            </w:pPr>
            <w:r>
              <w:t>Ford</w:t>
            </w:r>
          </w:p>
        </w:tc>
        <w:tc>
          <w:tcPr>
            <w:tcW w:w="5040" w:type="dxa"/>
            <w:vAlign w:val="center"/>
          </w:tcPr>
          <w:p w14:paraId="42434C02" w14:textId="05937059" w:rsidR="009D3DC4" w:rsidRPr="00044BDB" w:rsidRDefault="009D3DC4" w:rsidP="009D3DC4">
            <w:pPr>
              <w:pStyle w:val="Table"/>
            </w:pPr>
            <w:r>
              <w:t xml:space="preserve">GGDS </w:t>
            </w:r>
            <w:r w:rsidRPr="00044BDB">
              <w:t xml:space="preserve">and </w:t>
            </w:r>
            <w:r>
              <w:t xml:space="preserve">SWDL </w:t>
            </w:r>
            <w:r w:rsidRPr="00044BDB">
              <w:t>Diagnostic Service</w:t>
            </w:r>
            <w:r>
              <w:t>s</w:t>
            </w:r>
            <w:r w:rsidRPr="00044BDB">
              <w:t xml:space="preserve"> Test Specification 00</w:t>
            </w:r>
            <w:r>
              <w:t xml:space="preserve">6 </w:t>
            </w:r>
          </w:p>
        </w:tc>
        <w:tc>
          <w:tcPr>
            <w:tcW w:w="1008" w:type="dxa"/>
            <w:vAlign w:val="center"/>
          </w:tcPr>
          <w:p w14:paraId="2AC7BEBF" w14:textId="7A0EC51B" w:rsidR="009D3DC4" w:rsidRPr="002B55B9" w:rsidRDefault="009D3DC4" w:rsidP="009D3DC4">
            <w:pPr>
              <w:pStyle w:val="Table"/>
              <w:jc w:val="center"/>
            </w:pPr>
            <w:r>
              <w:t>Latest</w:t>
            </w:r>
          </w:p>
        </w:tc>
        <w:tc>
          <w:tcPr>
            <w:tcW w:w="1872" w:type="dxa"/>
            <w:vAlign w:val="center"/>
          </w:tcPr>
          <w:p w14:paraId="4BED6CF1" w14:textId="67A1DFAB" w:rsidR="009D3DC4" w:rsidRPr="002B55B9" w:rsidRDefault="008E2866" w:rsidP="009D3DC4">
            <w:pPr>
              <w:pStyle w:val="Table"/>
              <w:jc w:val="center"/>
            </w:pPr>
            <w:hyperlink r:id="rId29" w:anchor="/com.siemens.splm.clientfx.tcui.xrt.showObject?uid=eQkJRl28x3NrTD" w:history="1">
              <w:r w:rsidR="009D3DC4">
                <w:rPr>
                  <w:rStyle w:val="Hyperlink"/>
                </w:rPr>
                <w:t>VDOC139806</w:t>
              </w:r>
            </w:hyperlink>
          </w:p>
        </w:tc>
      </w:tr>
      <w:tr w:rsidR="009D3DC4" w:rsidRPr="00650F2D" w14:paraId="415E894C" w14:textId="77777777" w:rsidTr="00897252">
        <w:tc>
          <w:tcPr>
            <w:tcW w:w="1728" w:type="dxa"/>
            <w:vAlign w:val="center"/>
          </w:tcPr>
          <w:p w14:paraId="3D645617" w14:textId="7F23CB70" w:rsidR="009D3DC4" w:rsidRPr="002B55B9" w:rsidRDefault="009D3DC4" w:rsidP="009D3DC4">
            <w:pPr>
              <w:pStyle w:val="TableTextCenter"/>
            </w:pPr>
            <w:bookmarkStart w:id="59" w:name="REF_FMC_DC_TESTS"/>
            <w:r>
              <w:t>[</w:t>
            </w:r>
            <w:r w:rsidRPr="002D379E">
              <w:t>Ford DC Tests</w:t>
            </w:r>
            <w:r>
              <w:t>]</w:t>
            </w:r>
            <w:bookmarkEnd w:id="59"/>
          </w:p>
        </w:tc>
        <w:tc>
          <w:tcPr>
            <w:tcW w:w="864" w:type="dxa"/>
            <w:vAlign w:val="center"/>
          </w:tcPr>
          <w:p w14:paraId="4D479655" w14:textId="77777777" w:rsidR="009D3DC4" w:rsidRPr="002B55B9" w:rsidRDefault="009D3DC4" w:rsidP="009D3DC4">
            <w:pPr>
              <w:pStyle w:val="TableTextCenter"/>
            </w:pPr>
            <w:r>
              <w:t>Ford</w:t>
            </w:r>
          </w:p>
        </w:tc>
        <w:tc>
          <w:tcPr>
            <w:tcW w:w="5040" w:type="dxa"/>
            <w:vAlign w:val="center"/>
          </w:tcPr>
          <w:p w14:paraId="4E5F1CE2" w14:textId="2F0E09BC" w:rsidR="009D3DC4" w:rsidRPr="00044BDB" w:rsidRDefault="009D3DC4" w:rsidP="009D3DC4">
            <w:pPr>
              <w:pStyle w:val="Table"/>
            </w:pPr>
            <w:r>
              <w:t xml:space="preserve">GGDS </w:t>
            </w:r>
            <w:r w:rsidRPr="00044BDB">
              <w:t xml:space="preserve">and </w:t>
            </w:r>
            <w:r>
              <w:t xml:space="preserve">SWDL </w:t>
            </w:r>
            <w:r w:rsidRPr="00044BDB">
              <w:t>Diagnostic Communication Test Specification 00</w:t>
            </w:r>
            <w:r>
              <w:t>6</w:t>
            </w:r>
          </w:p>
        </w:tc>
        <w:tc>
          <w:tcPr>
            <w:tcW w:w="1008" w:type="dxa"/>
            <w:vAlign w:val="center"/>
          </w:tcPr>
          <w:p w14:paraId="31E3FA6C" w14:textId="02D70DD4" w:rsidR="009D3DC4" w:rsidRPr="002B55B9" w:rsidRDefault="009D3DC4" w:rsidP="009D3DC4">
            <w:pPr>
              <w:pStyle w:val="Table"/>
              <w:jc w:val="center"/>
            </w:pPr>
            <w:r>
              <w:t>Latest</w:t>
            </w:r>
          </w:p>
        </w:tc>
        <w:tc>
          <w:tcPr>
            <w:tcW w:w="1872" w:type="dxa"/>
            <w:vAlign w:val="center"/>
          </w:tcPr>
          <w:p w14:paraId="120ABF6E" w14:textId="480E8A86" w:rsidR="009D3DC4" w:rsidRPr="002B55B9" w:rsidRDefault="008E2866" w:rsidP="009D3DC4">
            <w:pPr>
              <w:pStyle w:val="Table"/>
              <w:jc w:val="center"/>
            </w:pPr>
            <w:hyperlink r:id="rId30" w:anchor="/com.siemens.splm.clientfx.tcui.xrt.showObject?uid=OwmJRl28x3NrTD" w:history="1">
              <w:r w:rsidR="009D3DC4">
                <w:rPr>
                  <w:rStyle w:val="Hyperlink"/>
                </w:rPr>
                <w:t>VDOC139805</w:t>
              </w:r>
            </w:hyperlink>
          </w:p>
        </w:tc>
      </w:tr>
      <w:tr w:rsidR="009D3DC4" w:rsidRPr="00650F2D" w14:paraId="042590AE" w14:textId="77777777" w:rsidTr="007625D0">
        <w:tc>
          <w:tcPr>
            <w:tcW w:w="1728" w:type="dxa"/>
            <w:vAlign w:val="center"/>
          </w:tcPr>
          <w:p w14:paraId="01718980" w14:textId="035BBDD5" w:rsidR="009D3DC4" w:rsidRPr="002B55B9" w:rsidRDefault="009D3DC4" w:rsidP="009D3DC4">
            <w:pPr>
              <w:pStyle w:val="TableTextCenter"/>
            </w:pPr>
            <w:bookmarkStart w:id="60" w:name="REF_FMC_SWDL_TESTS"/>
            <w:r>
              <w:t>[</w:t>
            </w:r>
            <w:r w:rsidRPr="002D379E">
              <w:t xml:space="preserve">Ford </w:t>
            </w:r>
            <w:r>
              <w:t>SWDL Tests]</w:t>
            </w:r>
            <w:bookmarkEnd w:id="60"/>
          </w:p>
        </w:tc>
        <w:tc>
          <w:tcPr>
            <w:tcW w:w="864" w:type="dxa"/>
            <w:vAlign w:val="center"/>
          </w:tcPr>
          <w:p w14:paraId="7BB4A480" w14:textId="77777777" w:rsidR="009D3DC4" w:rsidRPr="002B55B9" w:rsidRDefault="009D3DC4" w:rsidP="009D3DC4">
            <w:pPr>
              <w:pStyle w:val="TableTextCenter"/>
            </w:pPr>
            <w:r>
              <w:t>Ford</w:t>
            </w:r>
          </w:p>
        </w:tc>
        <w:tc>
          <w:tcPr>
            <w:tcW w:w="5040" w:type="dxa"/>
            <w:vAlign w:val="center"/>
          </w:tcPr>
          <w:p w14:paraId="5C17BAC2" w14:textId="16F93D16" w:rsidR="009D3DC4" w:rsidRPr="00044BDB" w:rsidRDefault="009D3DC4" w:rsidP="009D3DC4">
            <w:pPr>
              <w:pStyle w:val="Table"/>
            </w:pPr>
            <w:r w:rsidRPr="00044BDB">
              <w:t xml:space="preserve">Software Download </w:t>
            </w:r>
            <w:r>
              <w:t xml:space="preserve">Functional </w:t>
            </w:r>
            <w:r w:rsidRPr="00044BDB">
              <w:t>Test Specification 00</w:t>
            </w:r>
            <w:r>
              <w:t>8</w:t>
            </w:r>
          </w:p>
        </w:tc>
        <w:tc>
          <w:tcPr>
            <w:tcW w:w="1008" w:type="dxa"/>
            <w:vAlign w:val="center"/>
          </w:tcPr>
          <w:p w14:paraId="15649E63" w14:textId="77777777" w:rsidR="009D3DC4" w:rsidRPr="002B55B9" w:rsidRDefault="009D3DC4" w:rsidP="009D3DC4">
            <w:pPr>
              <w:pStyle w:val="Table"/>
              <w:jc w:val="center"/>
            </w:pPr>
            <w:r>
              <w:t>Latest</w:t>
            </w:r>
          </w:p>
        </w:tc>
        <w:tc>
          <w:tcPr>
            <w:tcW w:w="1872" w:type="dxa"/>
            <w:vAlign w:val="center"/>
          </w:tcPr>
          <w:p w14:paraId="501D03BF" w14:textId="70E503A1" w:rsidR="009D3DC4" w:rsidRPr="002B55B9" w:rsidRDefault="008E2866" w:rsidP="009D3DC4">
            <w:pPr>
              <w:pStyle w:val="Table"/>
              <w:jc w:val="center"/>
            </w:pPr>
            <w:hyperlink r:id="rId31" w:anchor="/com.siemens.splm.clientfx.tcui.xrt.showObject?uid=esgJRl28x3NrTD" w:history="1">
              <w:r w:rsidR="009D3DC4">
                <w:rPr>
                  <w:rStyle w:val="Hyperlink"/>
                </w:rPr>
                <w:t>VDOC139808</w:t>
              </w:r>
            </w:hyperlink>
          </w:p>
        </w:tc>
      </w:tr>
      <w:tr w:rsidR="009D3DC4" w:rsidRPr="00650F2D" w14:paraId="1156C258" w14:textId="77777777" w:rsidTr="00897252">
        <w:tc>
          <w:tcPr>
            <w:tcW w:w="1728" w:type="dxa"/>
            <w:vAlign w:val="center"/>
          </w:tcPr>
          <w:p w14:paraId="62C5F423" w14:textId="176D5333" w:rsidR="009D3DC4" w:rsidRPr="002B55B9" w:rsidRDefault="009D3DC4" w:rsidP="009D3DC4">
            <w:pPr>
              <w:pStyle w:val="TableTextCenter"/>
            </w:pPr>
            <w:bookmarkStart w:id="61" w:name="REF_FMC_DVPR"/>
            <w:r>
              <w:t>[</w:t>
            </w:r>
            <w:r w:rsidRPr="002D379E">
              <w:t>Ford DVP&amp;R</w:t>
            </w:r>
            <w:r>
              <w:t>]</w:t>
            </w:r>
            <w:bookmarkEnd w:id="61"/>
          </w:p>
        </w:tc>
        <w:tc>
          <w:tcPr>
            <w:tcW w:w="864" w:type="dxa"/>
            <w:vAlign w:val="center"/>
          </w:tcPr>
          <w:p w14:paraId="5F33C026" w14:textId="77777777" w:rsidR="009D3DC4" w:rsidRDefault="009D3DC4" w:rsidP="009D3DC4">
            <w:pPr>
              <w:pStyle w:val="TableTextCenter"/>
            </w:pPr>
            <w:r>
              <w:t>Ford</w:t>
            </w:r>
          </w:p>
        </w:tc>
        <w:tc>
          <w:tcPr>
            <w:tcW w:w="5040" w:type="dxa"/>
            <w:vAlign w:val="center"/>
          </w:tcPr>
          <w:p w14:paraId="5F5F5F0C" w14:textId="62E894FA" w:rsidR="009D3DC4" w:rsidRPr="00044BDB" w:rsidRDefault="009D3DC4" w:rsidP="009D3DC4">
            <w:pPr>
              <w:pStyle w:val="Table"/>
            </w:pPr>
            <w:r w:rsidRPr="00C704C6">
              <w:t>Diagnostic DVP&amp;R for GGDS-00</w:t>
            </w:r>
            <w:r>
              <w:t>6</w:t>
            </w:r>
            <w:r w:rsidRPr="00C704C6">
              <w:t>/SWDL-00</w:t>
            </w:r>
            <w:r>
              <w:t>8</w:t>
            </w:r>
          </w:p>
        </w:tc>
        <w:tc>
          <w:tcPr>
            <w:tcW w:w="1008" w:type="dxa"/>
            <w:vAlign w:val="center"/>
          </w:tcPr>
          <w:p w14:paraId="68CE491E" w14:textId="77777777" w:rsidR="009D3DC4" w:rsidRPr="002B55B9" w:rsidRDefault="009D3DC4" w:rsidP="009D3DC4">
            <w:pPr>
              <w:pStyle w:val="Table"/>
              <w:jc w:val="center"/>
            </w:pPr>
            <w:r>
              <w:t>Latest</w:t>
            </w:r>
          </w:p>
        </w:tc>
        <w:tc>
          <w:tcPr>
            <w:tcW w:w="1872" w:type="dxa"/>
            <w:vAlign w:val="center"/>
          </w:tcPr>
          <w:p w14:paraId="4CD7E41B" w14:textId="1CC9263C" w:rsidR="009D3DC4" w:rsidRDefault="008E2866" w:rsidP="009D3DC4">
            <w:pPr>
              <w:pStyle w:val="Table"/>
              <w:jc w:val="center"/>
            </w:pPr>
            <w:hyperlink r:id="rId32" w:anchor="/com.siemens.splm.clientfx.tcui.xrt.showObject?uid=uEpJRl28x3NrTD" w:history="1">
              <w:r w:rsidR="009D3DC4">
                <w:rPr>
                  <w:rStyle w:val="Hyperlink"/>
                </w:rPr>
                <w:t>VDOC139812</w:t>
              </w:r>
            </w:hyperlink>
          </w:p>
        </w:tc>
      </w:tr>
      <w:tr w:rsidR="009D3DC4" w:rsidRPr="00650F2D" w14:paraId="54C71B5F" w14:textId="77777777" w:rsidTr="00897252">
        <w:tc>
          <w:tcPr>
            <w:tcW w:w="1728" w:type="dxa"/>
            <w:vAlign w:val="center"/>
          </w:tcPr>
          <w:p w14:paraId="486A57F9" w14:textId="7F5332E2" w:rsidR="009D3DC4" w:rsidRDefault="009D3DC4" w:rsidP="009D3DC4">
            <w:pPr>
              <w:pStyle w:val="TableTextCenter"/>
            </w:pPr>
            <w:bookmarkStart w:id="62" w:name="REF_FMC_MDX_TESTS"/>
            <w:r>
              <w:t>[</w:t>
            </w:r>
            <w:r w:rsidRPr="002D379E">
              <w:t>Ford MDX Tests</w:t>
            </w:r>
            <w:r>
              <w:t>]</w:t>
            </w:r>
            <w:bookmarkEnd w:id="62"/>
          </w:p>
        </w:tc>
        <w:tc>
          <w:tcPr>
            <w:tcW w:w="864" w:type="dxa"/>
            <w:vAlign w:val="center"/>
          </w:tcPr>
          <w:p w14:paraId="32BDD987" w14:textId="77777777" w:rsidR="009D3DC4" w:rsidRDefault="009D3DC4" w:rsidP="009D3DC4">
            <w:pPr>
              <w:pStyle w:val="TableTextCenter"/>
            </w:pPr>
            <w:r>
              <w:t>Ford</w:t>
            </w:r>
          </w:p>
        </w:tc>
        <w:tc>
          <w:tcPr>
            <w:tcW w:w="5040" w:type="dxa"/>
            <w:vAlign w:val="center"/>
          </w:tcPr>
          <w:p w14:paraId="384EE35D" w14:textId="77777777" w:rsidR="009D3DC4" w:rsidRPr="00C704C6" w:rsidRDefault="009D3DC4" w:rsidP="009D3DC4">
            <w:pPr>
              <w:pStyle w:val="Table"/>
            </w:pPr>
            <w:r w:rsidRPr="009F40CD">
              <w:t>Multiplex Diagnostic Exchange Validation Specification</w:t>
            </w:r>
          </w:p>
        </w:tc>
        <w:tc>
          <w:tcPr>
            <w:tcW w:w="1008" w:type="dxa"/>
            <w:vAlign w:val="center"/>
          </w:tcPr>
          <w:p w14:paraId="45754006" w14:textId="77777777" w:rsidR="009D3DC4" w:rsidRDefault="009D3DC4" w:rsidP="009D3DC4">
            <w:pPr>
              <w:pStyle w:val="Table"/>
              <w:jc w:val="center"/>
            </w:pPr>
            <w:r>
              <w:t>Latest</w:t>
            </w:r>
          </w:p>
        </w:tc>
        <w:tc>
          <w:tcPr>
            <w:tcW w:w="1872" w:type="dxa"/>
            <w:vAlign w:val="center"/>
          </w:tcPr>
          <w:p w14:paraId="3E260CD5" w14:textId="6BCC9141" w:rsidR="009D3DC4" w:rsidRPr="008E3E17" w:rsidRDefault="008E2866" w:rsidP="009D3DC4">
            <w:pPr>
              <w:pStyle w:val="Table"/>
              <w:jc w:val="center"/>
            </w:pPr>
            <w:hyperlink r:id="rId33" w:anchor="/com.siemens.splm.clientfx.tcui.xrt.showObject?uid=RyRNle8wx3NrTD" w:history="1">
              <w:r w:rsidR="009D3DC4" w:rsidRPr="002D379E">
                <w:rPr>
                  <w:rStyle w:val="Hyperlink"/>
                </w:rPr>
                <w:t>VDOC011036</w:t>
              </w:r>
            </w:hyperlink>
          </w:p>
        </w:tc>
      </w:tr>
    </w:tbl>
    <w:p w14:paraId="1CA22B82" w14:textId="7DF441FD" w:rsidR="00285708" w:rsidRPr="003809B6" w:rsidRDefault="00285708" w:rsidP="00D51E5D">
      <w:pPr>
        <w:pStyle w:val="Heading2"/>
      </w:pPr>
      <w:bookmarkStart w:id="63" w:name="_Toc523729804"/>
      <w:bookmarkStart w:id="64" w:name="_Toc41102560"/>
      <w:r w:rsidRPr="003809B6">
        <w:br w:type="page"/>
      </w:r>
      <w:bookmarkStart w:id="65" w:name="_Toc75585035"/>
      <w:bookmarkStart w:id="66" w:name="_Ref88129771"/>
      <w:bookmarkStart w:id="67" w:name="_Toc99383814"/>
      <w:r w:rsidRPr="00AE45D2">
        <w:t>Abbreviations</w:t>
      </w:r>
      <w:r w:rsidR="000968C5" w:rsidRPr="00AE45D2">
        <w:t xml:space="preserve">, </w:t>
      </w:r>
      <w:r w:rsidRPr="00AE45D2">
        <w:t>Acronyms</w:t>
      </w:r>
      <w:bookmarkEnd w:id="63"/>
      <w:bookmarkEnd w:id="64"/>
      <w:bookmarkEnd w:id="65"/>
      <w:r w:rsidR="003025E3" w:rsidRPr="00AE45D2">
        <w:t xml:space="preserve"> and</w:t>
      </w:r>
      <w:r w:rsidR="000968C5" w:rsidRPr="00AE45D2">
        <w:t xml:space="preserve"> Definitions</w:t>
      </w:r>
      <w:bookmarkEnd w:id="66"/>
      <w:bookmarkEnd w:id="67"/>
      <w:r w:rsidR="000968C5" w:rsidRPr="00AE45D2">
        <w:t xml:space="preserve"> </w:t>
      </w:r>
      <w:r w:rsidRPr="00AE45D2">
        <w:t xml:space="preserve"> </w:t>
      </w:r>
    </w:p>
    <w:p w14:paraId="146BD8CB" w14:textId="45E25CE9" w:rsidR="00285708" w:rsidRDefault="00285708" w:rsidP="00285708">
      <w:pPr>
        <w:pStyle w:val="BodyText"/>
      </w:pPr>
      <w:r w:rsidRPr="003809B6">
        <w:t>The following abbreviations are used throughout this specification:</w:t>
      </w:r>
      <w:r w:rsidR="009D3DC4">
        <w:t xml:space="preserve"> </w:t>
      </w:r>
    </w:p>
    <w:tbl>
      <w:tblPr>
        <w:tblStyle w:val="TableGrid"/>
        <w:tblW w:w="0" w:type="auto"/>
        <w:tblLook w:val="04A0" w:firstRow="1" w:lastRow="0" w:firstColumn="1" w:lastColumn="0" w:noHBand="0" w:noVBand="1"/>
      </w:tblPr>
      <w:tblGrid>
        <w:gridCol w:w="2299"/>
        <w:gridCol w:w="8203"/>
      </w:tblGrid>
      <w:tr w:rsidR="00A10D81" w14:paraId="1B8019B9" w14:textId="77777777" w:rsidTr="00B73BA9">
        <w:tc>
          <w:tcPr>
            <w:tcW w:w="2299" w:type="dxa"/>
            <w:vAlign w:val="center"/>
          </w:tcPr>
          <w:p w14:paraId="20CDDEDA" w14:textId="5C420271" w:rsidR="00A10D81" w:rsidRPr="00B22D32" w:rsidRDefault="00A10D81" w:rsidP="00B73BA9">
            <w:pPr>
              <w:pStyle w:val="BodyText"/>
              <w:jc w:val="left"/>
              <w:rPr>
                <w:b/>
              </w:rPr>
            </w:pPr>
            <w:r w:rsidRPr="00B22D32">
              <w:rPr>
                <w:b/>
              </w:rPr>
              <w:t>Terms</w:t>
            </w:r>
          </w:p>
        </w:tc>
        <w:tc>
          <w:tcPr>
            <w:tcW w:w="8203" w:type="dxa"/>
            <w:vAlign w:val="center"/>
          </w:tcPr>
          <w:p w14:paraId="14EB21E5" w14:textId="2ABBB7AA" w:rsidR="00A10D81" w:rsidRPr="00B22D32" w:rsidRDefault="008773D3" w:rsidP="00B73BA9">
            <w:pPr>
              <w:pStyle w:val="BodyText"/>
              <w:jc w:val="left"/>
              <w:rPr>
                <w:b/>
              </w:rPr>
            </w:pPr>
            <w:r w:rsidRPr="00B22D32">
              <w:rPr>
                <w:b/>
              </w:rPr>
              <w:t>Acronyms or Definitions</w:t>
            </w:r>
          </w:p>
        </w:tc>
      </w:tr>
      <w:tr w:rsidR="009F30E1" w14:paraId="16A799B8" w14:textId="77777777" w:rsidTr="00B73BA9">
        <w:tc>
          <w:tcPr>
            <w:tcW w:w="2299" w:type="dxa"/>
            <w:vAlign w:val="center"/>
          </w:tcPr>
          <w:p w14:paraId="7C3538E5" w14:textId="4968E788" w:rsidR="009F30E1" w:rsidRPr="003809B6" w:rsidRDefault="009F30E1" w:rsidP="00B73BA9">
            <w:pPr>
              <w:pStyle w:val="TableText0"/>
              <w:jc w:val="left"/>
              <w:rPr>
                <w:snapToGrid w:val="0"/>
              </w:rPr>
            </w:pPr>
            <w:r>
              <w:rPr>
                <w:snapToGrid w:val="0"/>
              </w:rPr>
              <w:t>A/B</w:t>
            </w:r>
            <w:r w:rsidR="00B03916">
              <w:rPr>
                <w:snapToGrid w:val="0"/>
              </w:rPr>
              <w:t xml:space="preserve">  or A/B/A</w:t>
            </w:r>
          </w:p>
        </w:tc>
        <w:tc>
          <w:tcPr>
            <w:tcW w:w="8203" w:type="dxa"/>
            <w:vAlign w:val="center"/>
          </w:tcPr>
          <w:p w14:paraId="20D496BD" w14:textId="29875B83" w:rsidR="009F30E1" w:rsidRDefault="00B03916" w:rsidP="00B73BA9">
            <w:pPr>
              <w:pStyle w:val="TableText0"/>
              <w:jc w:val="left"/>
              <w:rPr>
                <w:snapToGrid w:val="0"/>
              </w:rPr>
            </w:pPr>
            <w:r>
              <w:rPr>
                <w:snapToGrid w:val="0"/>
              </w:rPr>
              <w:t xml:space="preserve">A/B and A/B/A both refer to </w:t>
            </w:r>
            <w:r w:rsidR="00820866">
              <w:rPr>
                <w:snapToGrid w:val="0"/>
              </w:rPr>
              <w:t xml:space="preserve">inactive </w:t>
            </w:r>
            <w:r w:rsidR="00D03383">
              <w:rPr>
                <w:snapToGrid w:val="0"/>
              </w:rPr>
              <w:t xml:space="preserve">memory architecture types where an ECU supports the ability to program a new strategy </w:t>
            </w:r>
            <w:r w:rsidR="00C65B2A">
              <w:rPr>
                <w:snapToGrid w:val="0"/>
              </w:rPr>
              <w:t xml:space="preserve">(e.g., B) </w:t>
            </w:r>
            <w:r w:rsidR="00D03383">
              <w:rPr>
                <w:snapToGrid w:val="0"/>
              </w:rPr>
              <w:t>without affecting the existing strategy</w:t>
            </w:r>
            <w:r w:rsidR="00C65B2A">
              <w:rPr>
                <w:snapToGrid w:val="0"/>
              </w:rPr>
              <w:t xml:space="preserve"> (e.g., A)</w:t>
            </w:r>
            <w:r w:rsidR="00D03383">
              <w:rPr>
                <w:snapToGrid w:val="0"/>
              </w:rPr>
              <w:t xml:space="preserve">.  </w:t>
            </w:r>
            <w:r w:rsidR="00DA7E46">
              <w:rPr>
                <w:snapToGrid w:val="0"/>
              </w:rPr>
              <w:fldChar w:fldCharType="begin"/>
            </w:r>
            <w:r w:rsidR="00DA7E46">
              <w:rPr>
                <w:snapToGrid w:val="0"/>
              </w:rPr>
              <w:instrText xml:space="preserve"> REF _Ref88129576 \r \h </w:instrText>
            </w:r>
            <w:r w:rsidR="00DA7E46">
              <w:rPr>
                <w:snapToGrid w:val="0"/>
              </w:rPr>
            </w:r>
            <w:r w:rsidR="00DA7E46">
              <w:rPr>
                <w:snapToGrid w:val="0"/>
              </w:rPr>
              <w:fldChar w:fldCharType="separate"/>
            </w:r>
            <w:r w:rsidR="00E6025E">
              <w:rPr>
                <w:snapToGrid w:val="0"/>
              </w:rPr>
              <w:t>Annex F</w:t>
            </w:r>
            <w:r w:rsidR="00DA7E46">
              <w:rPr>
                <w:snapToGrid w:val="0"/>
              </w:rPr>
              <w:fldChar w:fldCharType="end"/>
            </w:r>
            <w:r w:rsidR="00DA7E46">
              <w:rPr>
                <w:snapToGrid w:val="0"/>
              </w:rPr>
              <w:t xml:space="preserve"> provides high level examples. A/B generally refers to </w:t>
            </w:r>
            <w:r w:rsidR="006005A2">
              <w:rPr>
                <w:snapToGrid w:val="0"/>
              </w:rPr>
              <w:t xml:space="preserve">the scenario where the memory is doubled what it would be without an inactive partition and A/B/A generally refers to </w:t>
            </w:r>
            <w:r w:rsidR="00C65B2A">
              <w:rPr>
                <w:snapToGrid w:val="0"/>
              </w:rPr>
              <w:t xml:space="preserve">the scenario where the memory is tripled </w:t>
            </w:r>
            <w:r w:rsidR="00B93A20">
              <w:rPr>
                <w:snapToGrid w:val="0"/>
              </w:rPr>
              <w:t xml:space="preserve">and </w:t>
            </w:r>
            <w:r w:rsidR="00C65B2A">
              <w:rPr>
                <w:snapToGrid w:val="0"/>
              </w:rPr>
              <w:t>a</w:t>
            </w:r>
            <w:r w:rsidR="000C4064">
              <w:rPr>
                <w:snapToGrid w:val="0"/>
              </w:rPr>
              <w:t xml:space="preserve"> separate</w:t>
            </w:r>
            <w:r w:rsidR="00C65B2A">
              <w:rPr>
                <w:snapToGrid w:val="0"/>
              </w:rPr>
              <w:t xml:space="preserve"> active backup is </w:t>
            </w:r>
            <w:r w:rsidR="00B93A20">
              <w:rPr>
                <w:snapToGrid w:val="0"/>
              </w:rPr>
              <w:t>required in case of a rollback</w:t>
            </w:r>
            <w:r w:rsidR="00C65B2A">
              <w:rPr>
                <w:snapToGrid w:val="0"/>
              </w:rPr>
              <w:t>.</w:t>
            </w:r>
          </w:p>
        </w:tc>
      </w:tr>
      <w:tr w:rsidR="00DC20DB" w14:paraId="248D8B31" w14:textId="77777777" w:rsidTr="00B73BA9">
        <w:tc>
          <w:tcPr>
            <w:tcW w:w="2299" w:type="dxa"/>
            <w:vAlign w:val="center"/>
          </w:tcPr>
          <w:p w14:paraId="69D6D03F" w14:textId="77777777" w:rsidR="00DC20DB" w:rsidRDefault="00DC20DB" w:rsidP="00B73BA9">
            <w:pPr>
              <w:pStyle w:val="TableText0"/>
              <w:jc w:val="left"/>
            </w:pPr>
            <w:r w:rsidRPr="003809B6">
              <w:rPr>
                <w:snapToGrid w:val="0"/>
              </w:rPr>
              <w:t>CAN</w:t>
            </w:r>
          </w:p>
        </w:tc>
        <w:tc>
          <w:tcPr>
            <w:tcW w:w="8203" w:type="dxa"/>
            <w:vAlign w:val="center"/>
          </w:tcPr>
          <w:p w14:paraId="70FFE8A9" w14:textId="77777777" w:rsidR="00DC20DB" w:rsidRDefault="00DC20DB" w:rsidP="00B73BA9">
            <w:pPr>
              <w:pStyle w:val="TableText0"/>
              <w:jc w:val="left"/>
            </w:pPr>
            <w:r>
              <w:rPr>
                <w:snapToGrid w:val="0"/>
              </w:rPr>
              <w:t>Controller Area Network</w:t>
            </w:r>
          </w:p>
        </w:tc>
      </w:tr>
      <w:tr w:rsidR="00DC20DB" w14:paraId="4753312F" w14:textId="77777777" w:rsidTr="00B73BA9">
        <w:tc>
          <w:tcPr>
            <w:tcW w:w="2299" w:type="dxa"/>
            <w:vAlign w:val="center"/>
          </w:tcPr>
          <w:p w14:paraId="65218A93" w14:textId="77777777" w:rsidR="00DC20DB" w:rsidRDefault="00DC20DB" w:rsidP="00B73BA9">
            <w:pPr>
              <w:pStyle w:val="TableText0"/>
              <w:jc w:val="left"/>
            </w:pPr>
            <w:r>
              <w:rPr>
                <w:snapToGrid w:val="0"/>
              </w:rPr>
              <w:t>CAN FD</w:t>
            </w:r>
          </w:p>
        </w:tc>
        <w:tc>
          <w:tcPr>
            <w:tcW w:w="8203" w:type="dxa"/>
            <w:vAlign w:val="center"/>
          </w:tcPr>
          <w:p w14:paraId="0A8A393F" w14:textId="77777777" w:rsidR="00DC20DB" w:rsidRDefault="00DC20DB" w:rsidP="00B73BA9">
            <w:pPr>
              <w:pStyle w:val="TableText0"/>
              <w:jc w:val="left"/>
              <w:rPr>
                <w:snapToGrid w:val="0"/>
                <w:lang w:val="sv-SE"/>
              </w:rPr>
            </w:pPr>
            <w:r w:rsidRPr="00BA6F39">
              <w:rPr>
                <w:b/>
                <w:snapToGrid w:val="0"/>
                <w:lang w:val="sv-SE"/>
              </w:rPr>
              <w:t>C</w:t>
            </w:r>
            <w:r w:rsidRPr="00BA6F39">
              <w:rPr>
                <w:snapToGrid w:val="0"/>
                <w:lang w:val="sv-SE"/>
              </w:rPr>
              <w:t xml:space="preserve">ontroller </w:t>
            </w:r>
            <w:r w:rsidRPr="00BA6F39">
              <w:rPr>
                <w:b/>
                <w:snapToGrid w:val="0"/>
                <w:lang w:val="sv-SE"/>
              </w:rPr>
              <w:t>A</w:t>
            </w:r>
            <w:r w:rsidRPr="00BA6F39">
              <w:rPr>
                <w:snapToGrid w:val="0"/>
                <w:lang w:val="sv-SE"/>
              </w:rPr>
              <w:t xml:space="preserve">rea </w:t>
            </w:r>
            <w:r w:rsidRPr="00BA6F39">
              <w:rPr>
                <w:b/>
                <w:snapToGrid w:val="0"/>
                <w:lang w:val="sv-SE"/>
              </w:rPr>
              <w:t>N</w:t>
            </w:r>
            <w:r w:rsidRPr="00BA6F39">
              <w:rPr>
                <w:snapToGrid w:val="0"/>
                <w:lang w:val="sv-SE"/>
              </w:rPr>
              <w:t xml:space="preserve">etwork </w:t>
            </w:r>
            <w:r w:rsidRPr="00BA6F39">
              <w:rPr>
                <w:b/>
                <w:snapToGrid w:val="0"/>
                <w:lang w:val="sv-SE"/>
              </w:rPr>
              <w:t>F</w:t>
            </w:r>
            <w:r w:rsidRPr="00BA6F39">
              <w:rPr>
                <w:snapToGrid w:val="0"/>
                <w:lang w:val="sv-SE"/>
              </w:rPr>
              <w:t xml:space="preserve">lexible </w:t>
            </w:r>
            <w:r w:rsidRPr="00BA6F39">
              <w:rPr>
                <w:b/>
                <w:snapToGrid w:val="0"/>
                <w:lang w:val="sv-SE"/>
              </w:rPr>
              <w:t>D</w:t>
            </w:r>
            <w:r w:rsidRPr="00BA6F39">
              <w:rPr>
                <w:snapToGrid w:val="0"/>
                <w:lang w:val="sv-SE"/>
              </w:rPr>
              <w:t>ata rate</w:t>
            </w:r>
          </w:p>
          <w:p w14:paraId="52CE16F2" w14:textId="4A9BC6A0" w:rsidR="00104908" w:rsidRDefault="00104908" w:rsidP="00B73BA9">
            <w:pPr>
              <w:pStyle w:val="TableText0"/>
              <w:jc w:val="left"/>
            </w:pPr>
            <w:r w:rsidRPr="00342BB0">
              <w:t xml:space="preserve">Controller area network with flexible data rate and larger payload as defined in </w:t>
            </w:r>
            <w:r w:rsidR="0052614A">
              <w:fldChar w:fldCharType="begin"/>
            </w:r>
            <w:r w:rsidR="0052614A">
              <w:instrText xml:space="preserve"> REF REF_ISO_11898_1 \h </w:instrText>
            </w:r>
            <w:r w:rsidR="0052614A">
              <w:fldChar w:fldCharType="separate"/>
            </w:r>
            <w:r w:rsidR="00E6025E">
              <w:t>[</w:t>
            </w:r>
            <w:r w:rsidR="00E6025E" w:rsidRPr="0041249C">
              <w:t>ISO 11898-1</w:t>
            </w:r>
            <w:r w:rsidR="00E6025E">
              <w:t>]</w:t>
            </w:r>
            <w:r w:rsidR="0052614A">
              <w:fldChar w:fldCharType="end"/>
            </w:r>
            <w:r w:rsidRPr="00342BB0">
              <w:t>.</w:t>
            </w:r>
          </w:p>
        </w:tc>
      </w:tr>
      <w:tr w:rsidR="00DC20DB" w14:paraId="61F13A44" w14:textId="77777777" w:rsidTr="00B73BA9">
        <w:tc>
          <w:tcPr>
            <w:tcW w:w="2299" w:type="dxa"/>
            <w:vAlign w:val="center"/>
          </w:tcPr>
          <w:p w14:paraId="23A939CD" w14:textId="77777777" w:rsidR="00DC20DB" w:rsidRPr="003809B6" w:rsidRDefault="00DC20DB" w:rsidP="00B73BA9">
            <w:pPr>
              <w:pStyle w:val="TableText0"/>
              <w:jc w:val="left"/>
              <w:rPr>
                <w:snapToGrid w:val="0"/>
              </w:rPr>
            </w:pPr>
            <w:r w:rsidRPr="00342BB0">
              <w:t>CLASSICAL CAN</w:t>
            </w:r>
          </w:p>
        </w:tc>
        <w:tc>
          <w:tcPr>
            <w:tcW w:w="8203" w:type="dxa"/>
            <w:vAlign w:val="center"/>
          </w:tcPr>
          <w:p w14:paraId="2E1B21ED" w14:textId="32D814E4" w:rsidR="00DC20DB" w:rsidRPr="003809B6" w:rsidRDefault="00DC20DB" w:rsidP="00B73BA9">
            <w:pPr>
              <w:pStyle w:val="TableText0"/>
              <w:jc w:val="left"/>
              <w:rPr>
                <w:snapToGrid w:val="0"/>
              </w:rPr>
            </w:pPr>
            <w:r w:rsidRPr="00342BB0">
              <w:t xml:space="preserve">Controller area network with static data rate and up to eight data bytes as defined in </w:t>
            </w:r>
            <w:r w:rsidR="0052614A">
              <w:fldChar w:fldCharType="begin"/>
            </w:r>
            <w:r w:rsidR="0052614A">
              <w:instrText xml:space="preserve"> REF REF_ISO_11898_1 \h </w:instrText>
            </w:r>
            <w:r w:rsidR="0052614A">
              <w:fldChar w:fldCharType="separate"/>
            </w:r>
            <w:r w:rsidR="00E6025E">
              <w:t>[</w:t>
            </w:r>
            <w:r w:rsidR="00E6025E" w:rsidRPr="0041249C">
              <w:t>ISO 11898-1</w:t>
            </w:r>
            <w:r w:rsidR="00E6025E">
              <w:t>]</w:t>
            </w:r>
            <w:r w:rsidR="0052614A">
              <w:fldChar w:fldCharType="end"/>
            </w:r>
            <w:r w:rsidRPr="00342BB0">
              <w:t>.</w:t>
            </w:r>
          </w:p>
        </w:tc>
      </w:tr>
      <w:tr w:rsidR="00DC20DB" w14:paraId="64C6E9F4" w14:textId="77777777" w:rsidTr="00B73BA9">
        <w:tc>
          <w:tcPr>
            <w:tcW w:w="2299" w:type="dxa"/>
            <w:vAlign w:val="center"/>
          </w:tcPr>
          <w:p w14:paraId="7E55333E" w14:textId="77777777" w:rsidR="00DC20DB" w:rsidRPr="00342BB0" w:rsidRDefault="00DC20DB" w:rsidP="00B73BA9">
            <w:pPr>
              <w:pStyle w:val="TableText0"/>
              <w:jc w:val="left"/>
            </w:pPr>
            <w:r w:rsidRPr="00A867ED">
              <w:t>Diagnostic Feature Owner</w:t>
            </w:r>
          </w:p>
        </w:tc>
        <w:tc>
          <w:tcPr>
            <w:tcW w:w="8203" w:type="dxa"/>
            <w:vAlign w:val="center"/>
          </w:tcPr>
          <w:p w14:paraId="259BCAFC" w14:textId="77777777" w:rsidR="00DC20DB" w:rsidRPr="00342BB0" w:rsidRDefault="00DC20DB" w:rsidP="00B73BA9">
            <w:pPr>
              <w:pStyle w:val="TableText0"/>
              <w:jc w:val="left"/>
            </w:pPr>
            <w:r w:rsidRPr="00A867ED">
              <w:t>Person responsible for the diagnostic requirements / coverage of the ECU.  This person is ultimately responsible for ensuring that the diagnostics (e.g., the details of the fault detection logic for each DTC) are correct and adequate (e.g., DTCs get set only after confirming the presence of a fault and a customer noticeable problem).  This is typically the Ford D&amp;R and/or subject matter expert for the particular ECU, subsystem, and/or feature.</w:t>
            </w:r>
          </w:p>
        </w:tc>
      </w:tr>
      <w:tr w:rsidR="00DC20DB" w14:paraId="38ECF68B" w14:textId="77777777" w:rsidTr="00B73BA9">
        <w:tc>
          <w:tcPr>
            <w:tcW w:w="2299" w:type="dxa"/>
            <w:vAlign w:val="center"/>
          </w:tcPr>
          <w:p w14:paraId="3E0A2FA0" w14:textId="77777777" w:rsidR="00DC20DB" w:rsidRPr="00B22D32" w:rsidRDefault="00DC20DB" w:rsidP="00B73BA9">
            <w:pPr>
              <w:pStyle w:val="TableText0"/>
              <w:jc w:val="left"/>
              <w:rPr>
                <w:snapToGrid w:val="0"/>
              </w:rPr>
            </w:pPr>
            <w:r>
              <w:rPr>
                <w:snapToGrid w:val="0"/>
              </w:rPr>
              <w:t>DLC</w:t>
            </w:r>
          </w:p>
        </w:tc>
        <w:tc>
          <w:tcPr>
            <w:tcW w:w="8203" w:type="dxa"/>
            <w:vAlign w:val="center"/>
          </w:tcPr>
          <w:p w14:paraId="27D1DBE0" w14:textId="77777777" w:rsidR="00DC20DB" w:rsidRPr="00B22D32" w:rsidRDefault="00DC20DB" w:rsidP="00B73BA9">
            <w:pPr>
              <w:pStyle w:val="TableText0"/>
              <w:jc w:val="left"/>
              <w:rPr>
                <w:snapToGrid w:val="0"/>
              </w:rPr>
            </w:pPr>
            <w:r>
              <w:rPr>
                <w:snapToGrid w:val="0"/>
              </w:rPr>
              <w:t xml:space="preserve">Data Link Connector </w:t>
            </w:r>
            <w:r w:rsidRPr="00BA6F39">
              <w:rPr>
                <w:snapToGrid w:val="0"/>
                <w:lang w:val="sv-SE"/>
              </w:rPr>
              <w:t xml:space="preserve">or </w:t>
            </w:r>
            <w:r w:rsidRPr="00BA6F39">
              <w:rPr>
                <w:b/>
                <w:snapToGrid w:val="0"/>
                <w:lang w:val="sv-SE"/>
              </w:rPr>
              <w:t>D</w:t>
            </w:r>
            <w:r w:rsidRPr="00BA6F39">
              <w:rPr>
                <w:snapToGrid w:val="0"/>
                <w:lang w:val="sv-SE"/>
              </w:rPr>
              <w:t xml:space="preserve">ata </w:t>
            </w:r>
            <w:r w:rsidRPr="00BA6F39">
              <w:rPr>
                <w:b/>
                <w:snapToGrid w:val="0"/>
                <w:lang w:val="sv-SE"/>
              </w:rPr>
              <w:t>L</w:t>
            </w:r>
            <w:r w:rsidRPr="00BA6F39">
              <w:rPr>
                <w:snapToGrid w:val="0"/>
                <w:lang w:val="sv-SE"/>
              </w:rPr>
              <w:t xml:space="preserve">ength </w:t>
            </w:r>
            <w:r w:rsidRPr="00BA6F39">
              <w:rPr>
                <w:b/>
                <w:snapToGrid w:val="0"/>
                <w:lang w:val="sv-SE"/>
              </w:rPr>
              <w:t>C</w:t>
            </w:r>
            <w:r w:rsidRPr="00BA6F39">
              <w:rPr>
                <w:snapToGrid w:val="0"/>
                <w:lang w:val="sv-SE"/>
              </w:rPr>
              <w:t>ode (CAN frame)</w:t>
            </w:r>
          </w:p>
        </w:tc>
      </w:tr>
      <w:tr w:rsidR="00B9470F" w14:paraId="030B0296" w14:textId="77777777" w:rsidTr="00B73BA9">
        <w:tc>
          <w:tcPr>
            <w:tcW w:w="2299" w:type="dxa"/>
            <w:vAlign w:val="center"/>
          </w:tcPr>
          <w:p w14:paraId="6C3FDF49" w14:textId="24597E1F" w:rsidR="00B9470F" w:rsidRDefault="00B9470F" w:rsidP="00B73BA9">
            <w:pPr>
              <w:pStyle w:val="TableText0"/>
              <w:jc w:val="left"/>
              <w:rPr>
                <w:snapToGrid w:val="0"/>
              </w:rPr>
            </w:pPr>
            <w:r>
              <w:rPr>
                <w:snapToGrid w:val="0"/>
              </w:rPr>
              <w:t>DoIP</w:t>
            </w:r>
          </w:p>
        </w:tc>
        <w:tc>
          <w:tcPr>
            <w:tcW w:w="8203" w:type="dxa"/>
            <w:vAlign w:val="center"/>
          </w:tcPr>
          <w:p w14:paraId="6965D78C" w14:textId="2187B65F" w:rsidR="00B9470F" w:rsidRDefault="00B9470F" w:rsidP="00B73BA9">
            <w:pPr>
              <w:pStyle w:val="TableText0"/>
              <w:jc w:val="left"/>
              <w:rPr>
                <w:snapToGrid w:val="0"/>
              </w:rPr>
            </w:pPr>
            <w:r>
              <w:rPr>
                <w:snapToGrid w:val="0"/>
              </w:rPr>
              <w:t>Diagnostics over Internet Protocols</w:t>
            </w:r>
          </w:p>
        </w:tc>
      </w:tr>
      <w:tr w:rsidR="00DC20DB" w14:paraId="4402BCBD" w14:textId="77777777" w:rsidTr="00B73BA9">
        <w:tc>
          <w:tcPr>
            <w:tcW w:w="2299" w:type="dxa"/>
            <w:vAlign w:val="center"/>
          </w:tcPr>
          <w:p w14:paraId="75BB07FC" w14:textId="77777777" w:rsidR="00DC20DB" w:rsidRDefault="00DC20DB" w:rsidP="00B73BA9">
            <w:pPr>
              <w:pStyle w:val="TableText0"/>
              <w:jc w:val="left"/>
            </w:pPr>
            <w:r w:rsidRPr="003809B6">
              <w:rPr>
                <w:snapToGrid w:val="0"/>
              </w:rPr>
              <w:t>ECU</w:t>
            </w:r>
          </w:p>
        </w:tc>
        <w:tc>
          <w:tcPr>
            <w:tcW w:w="8203" w:type="dxa"/>
            <w:vAlign w:val="center"/>
          </w:tcPr>
          <w:p w14:paraId="232E586B" w14:textId="77777777" w:rsidR="00DC20DB" w:rsidRDefault="00DC20DB" w:rsidP="00B73BA9">
            <w:pPr>
              <w:pStyle w:val="TableText0"/>
              <w:jc w:val="left"/>
            </w:pPr>
            <w:r w:rsidRPr="003809B6">
              <w:rPr>
                <w:snapToGrid w:val="0"/>
              </w:rPr>
              <w:t xml:space="preserve">Electronic </w:t>
            </w:r>
            <w:r>
              <w:rPr>
                <w:snapToGrid w:val="0"/>
              </w:rPr>
              <w:t>C</w:t>
            </w:r>
            <w:r w:rsidRPr="003809B6">
              <w:rPr>
                <w:snapToGrid w:val="0"/>
              </w:rPr>
              <w:t xml:space="preserve">ontrol </w:t>
            </w:r>
            <w:r>
              <w:rPr>
                <w:snapToGrid w:val="0"/>
              </w:rPr>
              <w:t>U</w:t>
            </w:r>
            <w:r w:rsidRPr="003809B6">
              <w:rPr>
                <w:snapToGrid w:val="0"/>
              </w:rPr>
              <w:t>nit</w:t>
            </w:r>
          </w:p>
        </w:tc>
      </w:tr>
      <w:tr w:rsidR="00DC20DB" w14:paraId="09DE600D" w14:textId="77777777" w:rsidTr="00B73BA9">
        <w:tc>
          <w:tcPr>
            <w:tcW w:w="2299" w:type="dxa"/>
            <w:vAlign w:val="center"/>
          </w:tcPr>
          <w:p w14:paraId="380F7D85" w14:textId="77777777" w:rsidR="00DC20DB" w:rsidRPr="003809B6" w:rsidRDefault="00DC20DB" w:rsidP="00B73BA9">
            <w:pPr>
              <w:pStyle w:val="TableText0"/>
              <w:jc w:val="left"/>
              <w:rPr>
                <w:snapToGrid w:val="0"/>
              </w:rPr>
            </w:pPr>
            <w:r>
              <w:rPr>
                <w:snapToGrid w:val="0"/>
              </w:rPr>
              <w:t>EOL</w:t>
            </w:r>
          </w:p>
        </w:tc>
        <w:tc>
          <w:tcPr>
            <w:tcW w:w="8203" w:type="dxa"/>
            <w:vAlign w:val="center"/>
          </w:tcPr>
          <w:p w14:paraId="454F2F82" w14:textId="77777777" w:rsidR="00DC20DB" w:rsidRPr="003809B6" w:rsidRDefault="00DC20DB" w:rsidP="00B73BA9">
            <w:pPr>
              <w:pStyle w:val="TableText0"/>
              <w:jc w:val="left"/>
              <w:rPr>
                <w:snapToGrid w:val="0"/>
              </w:rPr>
            </w:pPr>
            <w:r>
              <w:rPr>
                <w:snapToGrid w:val="0"/>
              </w:rPr>
              <w:t>End of Line</w:t>
            </w:r>
          </w:p>
        </w:tc>
      </w:tr>
      <w:tr w:rsidR="00DC20DB" w14:paraId="0241B162" w14:textId="77777777" w:rsidTr="00B73BA9">
        <w:tc>
          <w:tcPr>
            <w:tcW w:w="2299" w:type="dxa"/>
            <w:vAlign w:val="center"/>
          </w:tcPr>
          <w:p w14:paraId="082C1719" w14:textId="77777777" w:rsidR="00DC20DB" w:rsidRPr="00342BB0" w:rsidRDefault="00DC20DB" w:rsidP="00B73BA9">
            <w:pPr>
              <w:pStyle w:val="TableText0"/>
              <w:jc w:val="left"/>
            </w:pPr>
            <w:r w:rsidRPr="00A867ED">
              <w:t xml:space="preserve">Explicit Diagnostic Gateway </w:t>
            </w:r>
          </w:p>
        </w:tc>
        <w:tc>
          <w:tcPr>
            <w:tcW w:w="8203" w:type="dxa"/>
            <w:vAlign w:val="center"/>
          </w:tcPr>
          <w:p w14:paraId="1E7ED1C2" w14:textId="52C04AFE" w:rsidR="00DC20DB" w:rsidRPr="00342BB0" w:rsidRDefault="00DC20DB" w:rsidP="00B73BA9">
            <w:pPr>
              <w:pStyle w:val="TableText0"/>
              <w:jc w:val="left"/>
            </w:pPr>
            <w:r w:rsidRPr="00A867ED">
              <w:t xml:space="preserve">An ECU which connects a public CAN network to a </w:t>
            </w:r>
            <w:r w:rsidR="008357D2">
              <w:t>sub-network</w:t>
            </w:r>
            <w:r w:rsidRPr="00A867ED">
              <w:t xml:space="preserve"> in order to allow a tester to perform diagnostics on the sub-network ECUs.  This approach requires explicit tester knowledge of the </w:t>
            </w:r>
            <w:r w:rsidR="008357D2">
              <w:t>sub-network</w:t>
            </w:r>
            <w:r w:rsidRPr="00A867ED">
              <w:t xml:space="preserve"> in order to perform most diagnostic tasks.  The </w:t>
            </w:r>
            <w:r w:rsidR="008357D2">
              <w:t>sub-network</w:t>
            </w:r>
            <w:r w:rsidRPr="00A867ED">
              <w:t xml:space="preserve"> protocol is not limited to CAN.  See section </w:t>
            </w:r>
            <w:r>
              <w:fldChar w:fldCharType="begin"/>
            </w:r>
            <w:r>
              <w:instrText xml:space="preserve"> REF _Ref314139156 \r \h  \* MERGEFORMAT </w:instrText>
            </w:r>
            <w:r>
              <w:fldChar w:fldCharType="separate"/>
            </w:r>
            <w:r w:rsidR="00E6025E">
              <w:t>10</w:t>
            </w:r>
            <w:r>
              <w:fldChar w:fldCharType="end"/>
            </w:r>
            <w:r w:rsidRPr="00A867ED">
              <w:t>.</w:t>
            </w:r>
          </w:p>
        </w:tc>
      </w:tr>
      <w:tr w:rsidR="00DC20DB" w14:paraId="5F1DDD1C" w14:textId="77777777" w:rsidTr="00B73BA9">
        <w:tc>
          <w:tcPr>
            <w:tcW w:w="2299" w:type="dxa"/>
            <w:vAlign w:val="center"/>
          </w:tcPr>
          <w:p w14:paraId="2D3EAF08" w14:textId="77777777" w:rsidR="00DC20DB" w:rsidRPr="00B22D32" w:rsidRDefault="00DC20DB" w:rsidP="00B73BA9">
            <w:pPr>
              <w:pStyle w:val="TableText0"/>
              <w:jc w:val="left"/>
              <w:rPr>
                <w:snapToGrid w:val="0"/>
              </w:rPr>
            </w:pPr>
            <w:r>
              <w:rPr>
                <w:snapToGrid w:val="0"/>
              </w:rPr>
              <w:t>FCSD</w:t>
            </w:r>
          </w:p>
        </w:tc>
        <w:tc>
          <w:tcPr>
            <w:tcW w:w="8203" w:type="dxa"/>
            <w:vAlign w:val="center"/>
          </w:tcPr>
          <w:p w14:paraId="58CD82C0" w14:textId="77777777" w:rsidR="00DC20DB" w:rsidRPr="00B22D32" w:rsidRDefault="00DC20DB" w:rsidP="00B73BA9">
            <w:pPr>
              <w:pStyle w:val="TableText0"/>
              <w:jc w:val="left"/>
              <w:rPr>
                <w:snapToGrid w:val="0"/>
              </w:rPr>
            </w:pPr>
            <w:r>
              <w:rPr>
                <w:snapToGrid w:val="0"/>
              </w:rPr>
              <w:t>Ford Customer Service Division</w:t>
            </w:r>
          </w:p>
        </w:tc>
      </w:tr>
      <w:tr w:rsidR="00DC20DB" w14:paraId="0A382D15" w14:textId="77777777" w:rsidTr="00B73BA9">
        <w:tc>
          <w:tcPr>
            <w:tcW w:w="2299" w:type="dxa"/>
            <w:vAlign w:val="center"/>
          </w:tcPr>
          <w:p w14:paraId="17B86174" w14:textId="77777777" w:rsidR="00DC20DB" w:rsidRDefault="00DC20DB" w:rsidP="00B73BA9">
            <w:pPr>
              <w:pStyle w:val="TableText0"/>
              <w:jc w:val="left"/>
            </w:pPr>
            <w:r w:rsidRPr="003809B6">
              <w:rPr>
                <w:snapToGrid w:val="0"/>
              </w:rPr>
              <w:t>FMC</w:t>
            </w:r>
          </w:p>
        </w:tc>
        <w:tc>
          <w:tcPr>
            <w:tcW w:w="8203" w:type="dxa"/>
            <w:vAlign w:val="center"/>
          </w:tcPr>
          <w:p w14:paraId="177F504C" w14:textId="77777777" w:rsidR="00DC20DB" w:rsidRDefault="00DC20DB" w:rsidP="00B73BA9">
            <w:pPr>
              <w:pStyle w:val="TableText0"/>
              <w:jc w:val="left"/>
            </w:pPr>
            <w:r w:rsidRPr="003809B6">
              <w:rPr>
                <w:snapToGrid w:val="0"/>
              </w:rPr>
              <w:t>Ford Motor Company</w:t>
            </w:r>
          </w:p>
        </w:tc>
      </w:tr>
      <w:tr w:rsidR="00DC20DB" w14:paraId="2ECA3F41" w14:textId="77777777" w:rsidTr="00B73BA9">
        <w:tc>
          <w:tcPr>
            <w:tcW w:w="2299" w:type="dxa"/>
            <w:vAlign w:val="center"/>
          </w:tcPr>
          <w:p w14:paraId="28263E52" w14:textId="77777777" w:rsidR="00DC20DB" w:rsidRPr="00B22D32" w:rsidRDefault="00DC20DB" w:rsidP="00B73BA9">
            <w:pPr>
              <w:pStyle w:val="TableText0"/>
              <w:jc w:val="left"/>
              <w:rPr>
                <w:snapToGrid w:val="0"/>
              </w:rPr>
            </w:pPr>
            <w:r w:rsidRPr="003809B6">
              <w:rPr>
                <w:snapToGrid w:val="0"/>
              </w:rPr>
              <w:t>HW</w:t>
            </w:r>
          </w:p>
        </w:tc>
        <w:tc>
          <w:tcPr>
            <w:tcW w:w="8203" w:type="dxa"/>
            <w:vAlign w:val="center"/>
          </w:tcPr>
          <w:p w14:paraId="5E319266" w14:textId="77777777" w:rsidR="00DC20DB" w:rsidRPr="00B22D32" w:rsidRDefault="00DC20DB" w:rsidP="00B73BA9">
            <w:pPr>
              <w:pStyle w:val="TableText0"/>
              <w:jc w:val="left"/>
              <w:rPr>
                <w:snapToGrid w:val="0"/>
              </w:rPr>
            </w:pPr>
            <w:r w:rsidRPr="003809B6">
              <w:rPr>
                <w:snapToGrid w:val="0"/>
              </w:rPr>
              <w:t>Hardware</w:t>
            </w:r>
          </w:p>
        </w:tc>
      </w:tr>
      <w:tr w:rsidR="00DC20DB" w14:paraId="17FAC5C1" w14:textId="77777777" w:rsidTr="00B73BA9">
        <w:tc>
          <w:tcPr>
            <w:tcW w:w="2299" w:type="dxa"/>
            <w:vAlign w:val="center"/>
          </w:tcPr>
          <w:p w14:paraId="1FE95F2E" w14:textId="77777777" w:rsidR="00DC20DB" w:rsidRPr="00342BB0" w:rsidRDefault="00DC20DB" w:rsidP="00B73BA9">
            <w:pPr>
              <w:pStyle w:val="TableText0"/>
              <w:jc w:val="left"/>
            </w:pPr>
            <w:r w:rsidRPr="00A867ED">
              <w:t>Implementer</w:t>
            </w:r>
          </w:p>
        </w:tc>
        <w:tc>
          <w:tcPr>
            <w:tcW w:w="8203" w:type="dxa"/>
            <w:vAlign w:val="center"/>
          </w:tcPr>
          <w:p w14:paraId="56F534E3" w14:textId="77777777" w:rsidR="00DC20DB" w:rsidRPr="00342BB0" w:rsidRDefault="00DC20DB" w:rsidP="00B73BA9">
            <w:pPr>
              <w:pStyle w:val="TableText0"/>
              <w:jc w:val="left"/>
            </w:pPr>
            <w:r w:rsidRPr="00A867ED">
              <w:t>Person responsible for the actual diagnostic implementation of the ECU. It may be the vehicle manufacturer or the ECU supplier diagnostic software designer.</w:t>
            </w:r>
          </w:p>
        </w:tc>
      </w:tr>
      <w:tr w:rsidR="00DC20DB" w14:paraId="1BE06074" w14:textId="77777777" w:rsidTr="00B73BA9">
        <w:tc>
          <w:tcPr>
            <w:tcW w:w="2299" w:type="dxa"/>
            <w:vAlign w:val="center"/>
          </w:tcPr>
          <w:p w14:paraId="0A813610" w14:textId="77777777" w:rsidR="00DC20DB" w:rsidRPr="003809B6" w:rsidRDefault="00DC20DB" w:rsidP="00B73BA9">
            <w:pPr>
              <w:pStyle w:val="TableText0"/>
              <w:jc w:val="left"/>
              <w:rPr>
                <w:snapToGrid w:val="0"/>
              </w:rPr>
            </w:pPr>
            <w:r>
              <w:rPr>
                <w:snapToGrid w:val="0"/>
              </w:rPr>
              <w:t>IVS</w:t>
            </w:r>
          </w:p>
        </w:tc>
        <w:tc>
          <w:tcPr>
            <w:tcW w:w="8203" w:type="dxa"/>
            <w:vAlign w:val="center"/>
          </w:tcPr>
          <w:p w14:paraId="1A03B917" w14:textId="77777777" w:rsidR="00DC20DB" w:rsidRPr="003809B6" w:rsidRDefault="00DC20DB" w:rsidP="00B73BA9">
            <w:pPr>
              <w:pStyle w:val="TableText0"/>
              <w:jc w:val="left"/>
              <w:rPr>
                <w:snapToGrid w:val="0"/>
              </w:rPr>
            </w:pPr>
            <w:r>
              <w:rPr>
                <w:snapToGrid w:val="0"/>
              </w:rPr>
              <w:t>In Vehicle Software</w:t>
            </w:r>
          </w:p>
        </w:tc>
      </w:tr>
      <w:tr w:rsidR="00BC4F14" w14:paraId="7E6AD43D" w14:textId="77777777" w:rsidTr="00B73BA9">
        <w:tc>
          <w:tcPr>
            <w:tcW w:w="2299" w:type="dxa"/>
            <w:vAlign w:val="center"/>
          </w:tcPr>
          <w:p w14:paraId="1E8859E4" w14:textId="1F20F64A" w:rsidR="00BC4F14" w:rsidRPr="003809B6" w:rsidRDefault="00BC4F14" w:rsidP="00B73BA9">
            <w:pPr>
              <w:pStyle w:val="TableText0"/>
              <w:jc w:val="left"/>
              <w:rPr>
                <w:snapToGrid w:val="0"/>
              </w:rPr>
            </w:pPr>
            <w:r>
              <w:rPr>
                <w:snapToGrid w:val="0"/>
              </w:rPr>
              <w:t>Logical Block</w:t>
            </w:r>
          </w:p>
        </w:tc>
        <w:tc>
          <w:tcPr>
            <w:tcW w:w="8203" w:type="dxa"/>
            <w:vAlign w:val="center"/>
          </w:tcPr>
          <w:p w14:paraId="6FED51DF" w14:textId="74C40CC1" w:rsidR="00BC4F14" w:rsidRPr="003809B6" w:rsidRDefault="00AF0EFE" w:rsidP="00B73BA9">
            <w:pPr>
              <w:pStyle w:val="TableText0"/>
              <w:jc w:val="left"/>
              <w:rPr>
                <w:snapToGrid w:val="0"/>
              </w:rPr>
            </w:pPr>
            <w:r>
              <w:rPr>
                <w:snapToGrid w:val="0"/>
              </w:rPr>
              <w:t xml:space="preserve">A software unit </w:t>
            </w:r>
            <w:r w:rsidR="00970C62">
              <w:rPr>
                <w:snapToGrid w:val="0"/>
              </w:rPr>
              <w:t xml:space="preserve">that consists of a predefined </w:t>
            </w:r>
            <w:r w:rsidR="00782C69">
              <w:rPr>
                <w:snapToGrid w:val="0"/>
              </w:rPr>
              <w:t xml:space="preserve">programmable </w:t>
            </w:r>
            <w:r w:rsidR="00946A09">
              <w:rPr>
                <w:snapToGrid w:val="0"/>
              </w:rPr>
              <w:t xml:space="preserve">contiguous </w:t>
            </w:r>
            <w:r w:rsidR="00C80757">
              <w:rPr>
                <w:snapToGrid w:val="0"/>
              </w:rPr>
              <w:t xml:space="preserve">memory areas as defined </w:t>
            </w:r>
            <w:r w:rsidR="00BC4F14">
              <w:rPr>
                <w:snapToGrid w:val="0"/>
              </w:rPr>
              <w:t xml:space="preserve">in </w:t>
            </w:r>
            <w:r w:rsidR="006D076C">
              <w:rPr>
                <w:snapToGrid w:val="0"/>
              </w:rPr>
              <w:fldChar w:fldCharType="begin"/>
            </w:r>
            <w:r w:rsidR="006D076C">
              <w:rPr>
                <w:snapToGrid w:val="0"/>
              </w:rPr>
              <w:instrText xml:space="preserve"> REF REF_FORD_ASRS \h </w:instrText>
            </w:r>
            <w:r w:rsidR="006D076C">
              <w:rPr>
                <w:snapToGrid w:val="0"/>
              </w:rPr>
            </w:r>
            <w:r w:rsidR="006D076C">
              <w:rPr>
                <w:snapToGrid w:val="0"/>
              </w:rPr>
              <w:fldChar w:fldCharType="separate"/>
            </w:r>
            <w:r w:rsidR="00E6025E">
              <w:t>[Ford ASRS]</w:t>
            </w:r>
            <w:r w:rsidR="006D076C">
              <w:rPr>
                <w:snapToGrid w:val="0"/>
              </w:rPr>
              <w:fldChar w:fldCharType="end"/>
            </w:r>
          </w:p>
        </w:tc>
      </w:tr>
      <w:tr w:rsidR="00DC20DB" w14:paraId="796FE8F7" w14:textId="77777777" w:rsidTr="00B73BA9">
        <w:tc>
          <w:tcPr>
            <w:tcW w:w="2299" w:type="dxa"/>
            <w:vAlign w:val="center"/>
          </w:tcPr>
          <w:p w14:paraId="09E1055B" w14:textId="77777777" w:rsidR="00DC20DB" w:rsidRPr="003809B6" w:rsidRDefault="00DC20DB" w:rsidP="00B73BA9">
            <w:pPr>
              <w:pStyle w:val="TableText0"/>
              <w:jc w:val="left"/>
              <w:rPr>
                <w:snapToGrid w:val="0"/>
              </w:rPr>
            </w:pPr>
            <w:r w:rsidRPr="003809B6">
              <w:rPr>
                <w:snapToGrid w:val="0"/>
              </w:rPr>
              <w:t>M</w:t>
            </w:r>
          </w:p>
        </w:tc>
        <w:tc>
          <w:tcPr>
            <w:tcW w:w="8203" w:type="dxa"/>
            <w:vAlign w:val="center"/>
          </w:tcPr>
          <w:p w14:paraId="189724EA" w14:textId="77777777" w:rsidR="00DC20DB" w:rsidRPr="003809B6" w:rsidRDefault="00DC20DB" w:rsidP="00B73BA9">
            <w:pPr>
              <w:pStyle w:val="TableText0"/>
              <w:jc w:val="left"/>
              <w:rPr>
                <w:snapToGrid w:val="0"/>
              </w:rPr>
            </w:pPr>
            <w:r w:rsidRPr="003809B6">
              <w:rPr>
                <w:snapToGrid w:val="0"/>
              </w:rPr>
              <w:t>Mandatory</w:t>
            </w:r>
          </w:p>
        </w:tc>
      </w:tr>
      <w:tr w:rsidR="00DC20DB" w14:paraId="2A4C0260" w14:textId="77777777" w:rsidTr="00B73BA9">
        <w:tc>
          <w:tcPr>
            <w:tcW w:w="2299" w:type="dxa"/>
            <w:vAlign w:val="center"/>
          </w:tcPr>
          <w:p w14:paraId="55494244" w14:textId="77777777" w:rsidR="00DC20DB" w:rsidRPr="00342BB0" w:rsidRDefault="00DC20DB" w:rsidP="00B73BA9">
            <w:pPr>
              <w:pStyle w:val="TableText0"/>
              <w:jc w:val="left"/>
            </w:pPr>
            <w:r>
              <w:t xml:space="preserve">Main </w:t>
            </w:r>
            <w:r w:rsidRPr="00A867ED">
              <w:t>network</w:t>
            </w:r>
          </w:p>
        </w:tc>
        <w:tc>
          <w:tcPr>
            <w:tcW w:w="8203" w:type="dxa"/>
            <w:vAlign w:val="center"/>
          </w:tcPr>
          <w:p w14:paraId="76801253" w14:textId="77777777" w:rsidR="00DC20DB" w:rsidRPr="00342BB0" w:rsidRDefault="00DC20DB" w:rsidP="00B73BA9">
            <w:pPr>
              <w:pStyle w:val="TableText0"/>
              <w:jc w:val="left"/>
            </w:pPr>
            <w:r w:rsidRPr="00A867ED">
              <w:t>A network connected to the vehicle diagnostic connector which is partly or entirely used for diagnostic communications</w:t>
            </w:r>
          </w:p>
        </w:tc>
      </w:tr>
      <w:tr w:rsidR="00DC20DB" w14:paraId="5FB390DA" w14:textId="77777777" w:rsidTr="00B73BA9">
        <w:tc>
          <w:tcPr>
            <w:tcW w:w="2299" w:type="dxa"/>
            <w:vAlign w:val="center"/>
          </w:tcPr>
          <w:p w14:paraId="4103D90B" w14:textId="77777777" w:rsidR="00DC20DB" w:rsidRPr="00342BB0" w:rsidRDefault="00DC20DB" w:rsidP="00B73BA9">
            <w:pPr>
              <w:pStyle w:val="TableText0"/>
              <w:jc w:val="left"/>
            </w:pPr>
            <w:r w:rsidRPr="00A867ED">
              <w:t>Main node</w:t>
            </w:r>
          </w:p>
        </w:tc>
        <w:tc>
          <w:tcPr>
            <w:tcW w:w="8203" w:type="dxa"/>
            <w:vAlign w:val="center"/>
          </w:tcPr>
          <w:p w14:paraId="4BAA4F5D" w14:textId="77777777" w:rsidR="00DC20DB" w:rsidRPr="00342BB0" w:rsidRDefault="00DC20DB" w:rsidP="00B73BA9">
            <w:pPr>
              <w:pStyle w:val="TableText0"/>
              <w:jc w:val="left"/>
            </w:pPr>
            <w:r w:rsidRPr="00A867ED">
              <w:t>An ECU that is connected to a main network. The ECU may or may not include a diagnostic gateway.</w:t>
            </w:r>
          </w:p>
        </w:tc>
      </w:tr>
      <w:tr w:rsidR="00DC20DB" w14:paraId="20684179" w14:textId="77777777" w:rsidTr="00B73BA9">
        <w:tc>
          <w:tcPr>
            <w:tcW w:w="2299" w:type="dxa"/>
            <w:vAlign w:val="center"/>
          </w:tcPr>
          <w:p w14:paraId="06C8F4E2" w14:textId="77777777" w:rsidR="00DC20DB" w:rsidRPr="003809B6" w:rsidRDefault="00DC20DB" w:rsidP="00B73BA9">
            <w:pPr>
              <w:pStyle w:val="TableText0"/>
              <w:jc w:val="left"/>
              <w:rPr>
                <w:snapToGrid w:val="0"/>
              </w:rPr>
            </w:pPr>
            <w:r>
              <w:rPr>
                <w:snapToGrid w:val="0"/>
              </w:rPr>
              <w:t>N/A</w:t>
            </w:r>
          </w:p>
        </w:tc>
        <w:tc>
          <w:tcPr>
            <w:tcW w:w="8203" w:type="dxa"/>
            <w:vAlign w:val="center"/>
          </w:tcPr>
          <w:p w14:paraId="666734FA" w14:textId="77777777" w:rsidR="00DC20DB" w:rsidRPr="003809B6" w:rsidRDefault="00DC20DB" w:rsidP="00B73BA9">
            <w:pPr>
              <w:pStyle w:val="TableText0"/>
              <w:jc w:val="left"/>
              <w:rPr>
                <w:snapToGrid w:val="0"/>
              </w:rPr>
            </w:pPr>
            <w:r>
              <w:rPr>
                <w:snapToGrid w:val="0"/>
              </w:rPr>
              <w:t>Not Applicable</w:t>
            </w:r>
          </w:p>
        </w:tc>
      </w:tr>
      <w:tr w:rsidR="00DC20DB" w14:paraId="689EDD92" w14:textId="77777777" w:rsidTr="00B73BA9">
        <w:tc>
          <w:tcPr>
            <w:tcW w:w="2299" w:type="dxa"/>
            <w:vAlign w:val="center"/>
          </w:tcPr>
          <w:p w14:paraId="5AA492F3" w14:textId="77777777" w:rsidR="00DC20DB" w:rsidRPr="003809B6" w:rsidRDefault="00DC20DB" w:rsidP="00B73BA9">
            <w:pPr>
              <w:pStyle w:val="TableText0"/>
              <w:jc w:val="left"/>
              <w:rPr>
                <w:snapToGrid w:val="0"/>
              </w:rPr>
            </w:pPr>
            <w:r w:rsidRPr="003809B6">
              <w:rPr>
                <w:snapToGrid w:val="0"/>
              </w:rPr>
              <w:t>O</w:t>
            </w:r>
          </w:p>
        </w:tc>
        <w:tc>
          <w:tcPr>
            <w:tcW w:w="8203" w:type="dxa"/>
            <w:vAlign w:val="center"/>
          </w:tcPr>
          <w:p w14:paraId="76A665DE" w14:textId="77777777" w:rsidR="00DC20DB" w:rsidRPr="003809B6" w:rsidRDefault="00DC20DB" w:rsidP="00B73BA9">
            <w:pPr>
              <w:pStyle w:val="TableText0"/>
              <w:jc w:val="left"/>
              <w:rPr>
                <w:snapToGrid w:val="0"/>
              </w:rPr>
            </w:pPr>
            <w:r w:rsidRPr="003809B6">
              <w:rPr>
                <w:snapToGrid w:val="0"/>
              </w:rPr>
              <w:t>Optional</w:t>
            </w:r>
          </w:p>
        </w:tc>
      </w:tr>
      <w:tr w:rsidR="00DC20DB" w14:paraId="2DB9410E" w14:textId="77777777" w:rsidTr="00B73BA9">
        <w:tc>
          <w:tcPr>
            <w:tcW w:w="2299" w:type="dxa"/>
            <w:vAlign w:val="center"/>
          </w:tcPr>
          <w:p w14:paraId="31A727D8" w14:textId="77777777" w:rsidR="00DC20DB" w:rsidRPr="00342BB0" w:rsidRDefault="00DC20DB" w:rsidP="00B73BA9">
            <w:pPr>
              <w:pStyle w:val="TableText0"/>
              <w:jc w:val="left"/>
            </w:pPr>
            <w:r w:rsidRPr="00A867ED">
              <w:t>Off-Board Tester</w:t>
            </w:r>
          </w:p>
        </w:tc>
        <w:tc>
          <w:tcPr>
            <w:tcW w:w="8203" w:type="dxa"/>
            <w:vAlign w:val="center"/>
          </w:tcPr>
          <w:p w14:paraId="74B06255" w14:textId="77777777" w:rsidR="00DC20DB" w:rsidRPr="00342BB0" w:rsidRDefault="00DC20DB" w:rsidP="00B73BA9">
            <w:pPr>
              <w:pStyle w:val="TableText0"/>
              <w:jc w:val="left"/>
            </w:pPr>
            <w:r w:rsidRPr="00A867ED">
              <w:t>Testers which are only attached temporarily to the vehicle at the DLC for a particular task, and then are disconnected after that task.</w:t>
            </w:r>
          </w:p>
        </w:tc>
      </w:tr>
      <w:tr w:rsidR="00DC20DB" w14:paraId="6DC5A549" w14:textId="77777777" w:rsidTr="00B73BA9">
        <w:tc>
          <w:tcPr>
            <w:tcW w:w="2299" w:type="dxa"/>
            <w:vAlign w:val="center"/>
          </w:tcPr>
          <w:p w14:paraId="37017866" w14:textId="77777777" w:rsidR="00DC20DB" w:rsidRPr="00342BB0" w:rsidRDefault="00DC20DB" w:rsidP="00B73BA9">
            <w:pPr>
              <w:pStyle w:val="TableText0"/>
              <w:jc w:val="left"/>
            </w:pPr>
            <w:r w:rsidRPr="00A867ED">
              <w:t>On-Board Tester</w:t>
            </w:r>
          </w:p>
        </w:tc>
        <w:tc>
          <w:tcPr>
            <w:tcW w:w="8203" w:type="dxa"/>
            <w:vAlign w:val="center"/>
          </w:tcPr>
          <w:p w14:paraId="4E74B161" w14:textId="77777777" w:rsidR="00DC20DB" w:rsidRPr="00342BB0" w:rsidRDefault="00DC20DB" w:rsidP="00B73BA9">
            <w:pPr>
              <w:pStyle w:val="TableText0"/>
              <w:jc w:val="left"/>
            </w:pPr>
            <w:r w:rsidRPr="00A867ED">
              <w:t>Testers which remain connected to one or more of the vehicle's communication networks when the vehicle is in the hands of the customer/driver that sends diagnostic requests and receives diagnostic responses.  This tester may be permanently attached or may be attached through the DLC.</w:t>
            </w:r>
          </w:p>
        </w:tc>
      </w:tr>
      <w:tr w:rsidR="00DC20DB" w14:paraId="222DEE89" w14:textId="77777777" w:rsidTr="00B73BA9">
        <w:tc>
          <w:tcPr>
            <w:tcW w:w="2299" w:type="dxa"/>
            <w:vAlign w:val="center"/>
          </w:tcPr>
          <w:p w14:paraId="5262D38F" w14:textId="77777777" w:rsidR="00DC20DB" w:rsidRPr="003809B6" w:rsidRDefault="00DC20DB" w:rsidP="00B73BA9">
            <w:pPr>
              <w:pStyle w:val="TableText0"/>
              <w:jc w:val="left"/>
              <w:rPr>
                <w:snapToGrid w:val="0"/>
              </w:rPr>
            </w:pPr>
            <w:r w:rsidRPr="003809B6">
              <w:rPr>
                <w:snapToGrid w:val="0"/>
              </w:rPr>
              <w:t>PBL</w:t>
            </w:r>
          </w:p>
        </w:tc>
        <w:tc>
          <w:tcPr>
            <w:tcW w:w="8203" w:type="dxa"/>
            <w:vAlign w:val="center"/>
          </w:tcPr>
          <w:p w14:paraId="345B0079" w14:textId="77777777" w:rsidR="00DC20DB" w:rsidRPr="003809B6" w:rsidRDefault="00DC20DB" w:rsidP="00B73BA9">
            <w:pPr>
              <w:pStyle w:val="TableText0"/>
              <w:jc w:val="left"/>
              <w:rPr>
                <w:snapToGrid w:val="0"/>
              </w:rPr>
            </w:pPr>
            <w:r w:rsidRPr="003809B6">
              <w:rPr>
                <w:snapToGrid w:val="0"/>
              </w:rPr>
              <w:t>Primary bootloader</w:t>
            </w:r>
          </w:p>
        </w:tc>
      </w:tr>
      <w:tr w:rsidR="00DC20DB" w14:paraId="3F2B12B2" w14:textId="77777777" w:rsidTr="00B73BA9">
        <w:tc>
          <w:tcPr>
            <w:tcW w:w="2299" w:type="dxa"/>
            <w:vAlign w:val="center"/>
          </w:tcPr>
          <w:p w14:paraId="5724C9AC" w14:textId="77777777" w:rsidR="00DC20DB" w:rsidRPr="00342BB0" w:rsidRDefault="00DC20DB" w:rsidP="00B73BA9">
            <w:pPr>
              <w:pStyle w:val="TableText0"/>
              <w:jc w:val="left"/>
            </w:pPr>
            <w:r w:rsidRPr="00A867ED">
              <w:t>Private network</w:t>
            </w:r>
          </w:p>
        </w:tc>
        <w:tc>
          <w:tcPr>
            <w:tcW w:w="8203" w:type="dxa"/>
            <w:vAlign w:val="center"/>
          </w:tcPr>
          <w:p w14:paraId="3959A566" w14:textId="77777777" w:rsidR="00DC20DB" w:rsidRPr="00342BB0" w:rsidRDefault="00DC20DB" w:rsidP="00B73BA9">
            <w:pPr>
              <w:pStyle w:val="TableText0"/>
              <w:jc w:val="left"/>
            </w:pPr>
            <w:r w:rsidRPr="00A867ED">
              <w:t>A communication network that is not connected to the vehicle diagnostic connector (either directly or through a diagnostic gateway).   Note that this definition applies to this specification and is not necessarily applicable to any other specification.</w:t>
            </w:r>
          </w:p>
        </w:tc>
      </w:tr>
      <w:tr w:rsidR="00DC20DB" w14:paraId="268983E8" w14:textId="77777777" w:rsidTr="00B73BA9">
        <w:tc>
          <w:tcPr>
            <w:tcW w:w="2299" w:type="dxa"/>
            <w:vAlign w:val="center"/>
          </w:tcPr>
          <w:p w14:paraId="72790BEE" w14:textId="77777777" w:rsidR="00DC20DB" w:rsidRPr="00342BB0" w:rsidRDefault="00DC20DB" w:rsidP="00B73BA9">
            <w:pPr>
              <w:pStyle w:val="TableText0"/>
              <w:jc w:val="left"/>
            </w:pPr>
            <w:r w:rsidRPr="00A867ED">
              <w:t>Public network</w:t>
            </w:r>
          </w:p>
        </w:tc>
        <w:tc>
          <w:tcPr>
            <w:tcW w:w="8203" w:type="dxa"/>
            <w:vAlign w:val="center"/>
          </w:tcPr>
          <w:p w14:paraId="28CB9E6D" w14:textId="20D0B7D8" w:rsidR="00DC20DB" w:rsidRPr="00342BB0" w:rsidRDefault="00DC20DB" w:rsidP="00B73BA9">
            <w:pPr>
              <w:pStyle w:val="TableText0"/>
              <w:jc w:val="left"/>
            </w:pPr>
            <w:r w:rsidRPr="00A867ED">
              <w:t xml:space="preserve">Main or </w:t>
            </w:r>
            <w:r w:rsidR="008357D2">
              <w:t>sub-network</w:t>
            </w:r>
          </w:p>
        </w:tc>
      </w:tr>
      <w:tr w:rsidR="008C2B31" w14:paraId="5504B3AE" w14:textId="77777777" w:rsidTr="00B73BA9">
        <w:tc>
          <w:tcPr>
            <w:tcW w:w="2299" w:type="dxa"/>
            <w:vAlign w:val="center"/>
          </w:tcPr>
          <w:p w14:paraId="5DF41D26" w14:textId="3EF7A6F4" w:rsidR="008C2B31" w:rsidRPr="003809B6" w:rsidRDefault="008C2B31" w:rsidP="00B73BA9">
            <w:pPr>
              <w:pStyle w:val="TableText0"/>
              <w:jc w:val="left"/>
              <w:rPr>
                <w:snapToGrid w:val="0"/>
              </w:rPr>
            </w:pPr>
            <w:r>
              <w:rPr>
                <w:snapToGrid w:val="0"/>
              </w:rPr>
              <w:t>Root Hash</w:t>
            </w:r>
          </w:p>
        </w:tc>
        <w:tc>
          <w:tcPr>
            <w:tcW w:w="8203" w:type="dxa"/>
            <w:vAlign w:val="center"/>
          </w:tcPr>
          <w:p w14:paraId="790F24D3" w14:textId="59DD1CF1" w:rsidR="008C2B31" w:rsidRPr="003809B6" w:rsidRDefault="008C2B31" w:rsidP="00B73BA9">
            <w:pPr>
              <w:pStyle w:val="TableText0"/>
              <w:jc w:val="left"/>
              <w:rPr>
                <w:snapToGrid w:val="0"/>
              </w:rPr>
            </w:pPr>
            <w:r>
              <w:rPr>
                <w:snapToGrid w:val="0"/>
              </w:rPr>
              <w:t xml:space="preserve">Hash calculated over a single verification structure </w:t>
            </w:r>
            <w:r w:rsidR="00892250">
              <w:rPr>
                <w:snapToGrid w:val="0"/>
              </w:rPr>
              <w:t xml:space="preserve">used to generate a digital signature as defined </w:t>
            </w:r>
            <w:r w:rsidR="00BF52A3">
              <w:rPr>
                <w:snapToGrid w:val="0"/>
              </w:rPr>
              <w:t xml:space="preserve">in  </w:t>
            </w:r>
            <w:r w:rsidR="00BF52A3">
              <w:rPr>
                <w:snapToGrid w:val="0"/>
              </w:rPr>
              <w:fldChar w:fldCharType="begin"/>
            </w:r>
            <w:r w:rsidR="00BF52A3">
              <w:rPr>
                <w:snapToGrid w:val="0"/>
              </w:rPr>
              <w:instrText xml:space="preserve"> REF REF_FORD_ASRS \h </w:instrText>
            </w:r>
            <w:r w:rsidR="00BF52A3">
              <w:rPr>
                <w:snapToGrid w:val="0"/>
              </w:rPr>
            </w:r>
            <w:r w:rsidR="00BF52A3">
              <w:rPr>
                <w:snapToGrid w:val="0"/>
              </w:rPr>
              <w:fldChar w:fldCharType="separate"/>
            </w:r>
            <w:r w:rsidR="00E6025E">
              <w:t>[Ford ASRS]</w:t>
            </w:r>
            <w:r w:rsidR="00BF52A3">
              <w:rPr>
                <w:snapToGrid w:val="0"/>
              </w:rPr>
              <w:fldChar w:fldCharType="end"/>
            </w:r>
          </w:p>
        </w:tc>
      </w:tr>
      <w:tr w:rsidR="00DC20DB" w14:paraId="7B2B5756" w14:textId="77777777" w:rsidTr="00B73BA9">
        <w:tc>
          <w:tcPr>
            <w:tcW w:w="2299" w:type="dxa"/>
            <w:vAlign w:val="center"/>
          </w:tcPr>
          <w:p w14:paraId="049619A0" w14:textId="77777777" w:rsidR="00DC20DB" w:rsidRPr="003809B6" w:rsidRDefault="00DC20DB" w:rsidP="00B73BA9">
            <w:pPr>
              <w:pStyle w:val="TableText0"/>
              <w:jc w:val="left"/>
              <w:rPr>
                <w:snapToGrid w:val="0"/>
              </w:rPr>
            </w:pPr>
            <w:r w:rsidRPr="003809B6">
              <w:rPr>
                <w:snapToGrid w:val="0"/>
              </w:rPr>
              <w:t>SBL</w:t>
            </w:r>
          </w:p>
        </w:tc>
        <w:tc>
          <w:tcPr>
            <w:tcW w:w="8203" w:type="dxa"/>
            <w:vAlign w:val="center"/>
          </w:tcPr>
          <w:p w14:paraId="0D61C766" w14:textId="77777777" w:rsidR="00DC20DB" w:rsidRPr="003809B6" w:rsidRDefault="00DC20DB" w:rsidP="00B73BA9">
            <w:pPr>
              <w:pStyle w:val="TableText0"/>
              <w:jc w:val="left"/>
              <w:rPr>
                <w:snapToGrid w:val="0"/>
              </w:rPr>
            </w:pPr>
            <w:r w:rsidRPr="003809B6">
              <w:rPr>
                <w:snapToGrid w:val="0"/>
              </w:rPr>
              <w:t>Secondary bootloader</w:t>
            </w:r>
          </w:p>
        </w:tc>
      </w:tr>
      <w:tr w:rsidR="00DC20DB" w14:paraId="1AE8DBEA" w14:textId="77777777" w:rsidTr="00B73BA9">
        <w:tc>
          <w:tcPr>
            <w:tcW w:w="2299" w:type="dxa"/>
            <w:vAlign w:val="center"/>
          </w:tcPr>
          <w:p w14:paraId="48C282CA" w14:textId="77777777" w:rsidR="00DC20DB" w:rsidRPr="003809B6" w:rsidRDefault="00DC20DB" w:rsidP="00B73BA9">
            <w:pPr>
              <w:pStyle w:val="TableText0"/>
              <w:jc w:val="left"/>
              <w:rPr>
                <w:snapToGrid w:val="0"/>
              </w:rPr>
            </w:pPr>
            <w:r w:rsidRPr="003809B6">
              <w:rPr>
                <w:snapToGrid w:val="0"/>
              </w:rPr>
              <w:t>SID</w:t>
            </w:r>
          </w:p>
        </w:tc>
        <w:tc>
          <w:tcPr>
            <w:tcW w:w="8203" w:type="dxa"/>
            <w:vAlign w:val="center"/>
          </w:tcPr>
          <w:p w14:paraId="692065A8" w14:textId="77777777" w:rsidR="00DC20DB" w:rsidRPr="003809B6" w:rsidRDefault="00DC20DB" w:rsidP="00B73BA9">
            <w:pPr>
              <w:pStyle w:val="TableText0"/>
              <w:jc w:val="left"/>
              <w:rPr>
                <w:snapToGrid w:val="0"/>
              </w:rPr>
            </w:pPr>
            <w:r w:rsidRPr="003809B6">
              <w:rPr>
                <w:snapToGrid w:val="0"/>
              </w:rPr>
              <w:t>Service identifier</w:t>
            </w:r>
          </w:p>
        </w:tc>
      </w:tr>
      <w:tr w:rsidR="00DC20DB" w14:paraId="5F8EBCA2" w14:textId="77777777" w:rsidTr="00B73BA9">
        <w:tc>
          <w:tcPr>
            <w:tcW w:w="2299" w:type="dxa"/>
            <w:vAlign w:val="center"/>
          </w:tcPr>
          <w:p w14:paraId="7249597A" w14:textId="77777777" w:rsidR="00DC20DB" w:rsidRPr="003809B6" w:rsidRDefault="00DC20DB" w:rsidP="00B73BA9">
            <w:pPr>
              <w:pStyle w:val="TableText0"/>
              <w:jc w:val="left"/>
              <w:rPr>
                <w:snapToGrid w:val="0"/>
              </w:rPr>
            </w:pPr>
            <w:r>
              <w:rPr>
                <w:snapToGrid w:val="0"/>
              </w:rPr>
              <w:t>SPRMIB</w:t>
            </w:r>
          </w:p>
        </w:tc>
        <w:tc>
          <w:tcPr>
            <w:tcW w:w="8203" w:type="dxa"/>
            <w:vAlign w:val="center"/>
          </w:tcPr>
          <w:p w14:paraId="02FA8360" w14:textId="77777777" w:rsidR="00DC20DB" w:rsidRPr="003809B6" w:rsidRDefault="00DC20DB" w:rsidP="00B73BA9">
            <w:pPr>
              <w:pStyle w:val="TableText0"/>
              <w:jc w:val="left"/>
              <w:rPr>
                <w:snapToGrid w:val="0"/>
              </w:rPr>
            </w:pPr>
            <w:r>
              <w:rPr>
                <w:snapToGrid w:val="0"/>
              </w:rPr>
              <w:t>SuppressPositiveResponseMessageIndicationBit</w:t>
            </w:r>
          </w:p>
        </w:tc>
      </w:tr>
      <w:tr w:rsidR="00DC20DB" w14:paraId="68D55005" w14:textId="77777777" w:rsidTr="00B73BA9">
        <w:tc>
          <w:tcPr>
            <w:tcW w:w="2299" w:type="dxa"/>
            <w:vAlign w:val="center"/>
          </w:tcPr>
          <w:p w14:paraId="01E78CFE" w14:textId="77777777" w:rsidR="00DC20DB" w:rsidRPr="003809B6" w:rsidRDefault="00DC20DB" w:rsidP="00B73BA9">
            <w:pPr>
              <w:pStyle w:val="TableText0"/>
              <w:jc w:val="left"/>
              <w:rPr>
                <w:snapToGrid w:val="0"/>
              </w:rPr>
            </w:pPr>
            <w:r>
              <w:rPr>
                <w:snapToGrid w:val="0"/>
              </w:rPr>
              <w:t>SSDS</w:t>
            </w:r>
          </w:p>
        </w:tc>
        <w:tc>
          <w:tcPr>
            <w:tcW w:w="8203" w:type="dxa"/>
            <w:vAlign w:val="center"/>
          </w:tcPr>
          <w:p w14:paraId="2B18933D" w14:textId="77777777" w:rsidR="00DC20DB" w:rsidRPr="003809B6" w:rsidRDefault="00DC20DB" w:rsidP="00B73BA9">
            <w:pPr>
              <w:pStyle w:val="TableText0"/>
              <w:jc w:val="left"/>
              <w:rPr>
                <w:snapToGrid w:val="0"/>
              </w:rPr>
            </w:pPr>
            <w:r>
              <w:rPr>
                <w:snapToGrid w:val="0"/>
              </w:rPr>
              <w:t>Subsystem Specific Diagnostic Specification (Part 2 Diagnostic Specification)</w:t>
            </w:r>
          </w:p>
        </w:tc>
      </w:tr>
      <w:tr w:rsidR="00DC20DB" w14:paraId="7B397841" w14:textId="77777777" w:rsidTr="00B73BA9">
        <w:tc>
          <w:tcPr>
            <w:tcW w:w="2299" w:type="dxa"/>
            <w:vAlign w:val="center"/>
          </w:tcPr>
          <w:p w14:paraId="5A6BBDE3" w14:textId="0229920B" w:rsidR="00DC20DB" w:rsidRPr="00342BB0" w:rsidRDefault="008357D2" w:rsidP="00B73BA9">
            <w:pPr>
              <w:pStyle w:val="TableText0"/>
              <w:jc w:val="left"/>
            </w:pPr>
            <w:r>
              <w:t>Sub-network</w:t>
            </w:r>
          </w:p>
        </w:tc>
        <w:tc>
          <w:tcPr>
            <w:tcW w:w="8203" w:type="dxa"/>
            <w:vAlign w:val="center"/>
          </w:tcPr>
          <w:p w14:paraId="726080C8" w14:textId="77777777" w:rsidR="00DC20DB" w:rsidRPr="00342BB0" w:rsidRDefault="00DC20DB" w:rsidP="00B73BA9">
            <w:pPr>
              <w:pStyle w:val="TableText0"/>
              <w:jc w:val="left"/>
            </w:pPr>
            <w:r w:rsidRPr="00A867ED">
              <w:t>A network connected to the main network via a diagnostic gateway which is partly or entirely used for diagnostic communications.</w:t>
            </w:r>
          </w:p>
        </w:tc>
      </w:tr>
      <w:tr w:rsidR="00DC20DB" w14:paraId="65F34009" w14:textId="77777777" w:rsidTr="00B73BA9">
        <w:tc>
          <w:tcPr>
            <w:tcW w:w="2299" w:type="dxa"/>
            <w:vAlign w:val="center"/>
          </w:tcPr>
          <w:p w14:paraId="66C762B4" w14:textId="0FD468CC" w:rsidR="00DC20DB" w:rsidRPr="00342BB0" w:rsidRDefault="008357D2" w:rsidP="00B73BA9">
            <w:pPr>
              <w:pStyle w:val="TableText0"/>
              <w:jc w:val="left"/>
            </w:pPr>
            <w:r>
              <w:t>Sub-node</w:t>
            </w:r>
          </w:p>
        </w:tc>
        <w:tc>
          <w:tcPr>
            <w:tcW w:w="8203" w:type="dxa"/>
            <w:vAlign w:val="center"/>
          </w:tcPr>
          <w:p w14:paraId="0A226E6F" w14:textId="62C50173" w:rsidR="00DC20DB" w:rsidRPr="00342BB0" w:rsidRDefault="00DC20DB" w:rsidP="00B73BA9">
            <w:pPr>
              <w:pStyle w:val="TableText0"/>
              <w:jc w:val="left"/>
            </w:pPr>
            <w:r w:rsidRPr="00A867ED">
              <w:t xml:space="preserve">An ECU that is connected to a </w:t>
            </w:r>
            <w:r w:rsidR="008357D2">
              <w:t>sub-network</w:t>
            </w:r>
            <w:r w:rsidRPr="00A867ED">
              <w:t>.</w:t>
            </w:r>
          </w:p>
        </w:tc>
      </w:tr>
      <w:tr w:rsidR="00DC20DB" w14:paraId="774FAEC4" w14:textId="77777777" w:rsidTr="00B73BA9">
        <w:tc>
          <w:tcPr>
            <w:tcW w:w="2299" w:type="dxa"/>
            <w:vAlign w:val="center"/>
          </w:tcPr>
          <w:p w14:paraId="3FEC7D73" w14:textId="77777777" w:rsidR="00DC20DB" w:rsidRPr="003809B6" w:rsidRDefault="00DC20DB" w:rsidP="00B73BA9">
            <w:pPr>
              <w:pStyle w:val="TableText0"/>
              <w:jc w:val="left"/>
              <w:rPr>
                <w:snapToGrid w:val="0"/>
              </w:rPr>
            </w:pPr>
            <w:r w:rsidRPr="003809B6">
              <w:rPr>
                <w:snapToGrid w:val="0"/>
              </w:rPr>
              <w:t>SW</w:t>
            </w:r>
          </w:p>
        </w:tc>
        <w:tc>
          <w:tcPr>
            <w:tcW w:w="8203" w:type="dxa"/>
            <w:vAlign w:val="center"/>
          </w:tcPr>
          <w:p w14:paraId="6E9578FF" w14:textId="77777777" w:rsidR="00DC20DB" w:rsidRPr="003809B6" w:rsidRDefault="00DC20DB" w:rsidP="00B73BA9">
            <w:pPr>
              <w:pStyle w:val="TableText0"/>
              <w:jc w:val="left"/>
              <w:rPr>
                <w:snapToGrid w:val="0"/>
              </w:rPr>
            </w:pPr>
            <w:r w:rsidRPr="003809B6">
              <w:rPr>
                <w:snapToGrid w:val="0"/>
              </w:rPr>
              <w:t>Software</w:t>
            </w:r>
          </w:p>
        </w:tc>
      </w:tr>
      <w:tr w:rsidR="00360D24" w14:paraId="5C587679" w14:textId="77777777" w:rsidTr="00B73BA9">
        <w:tc>
          <w:tcPr>
            <w:tcW w:w="2299" w:type="dxa"/>
            <w:vAlign w:val="center"/>
          </w:tcPr>
          <w:p w14:paraId="74F4F945" w14:textId="2BCBD36D" w:rsidR="00360D24" w:rsidRPr="00A867ED" w:rsidRDefault="00360D24" w:rsidP="00B73BA9">
            <w:pPr>
              <w:pStyle w:val="TableText0"/>
              <w:jc w:val="left"/>
            </w:pPr>
            <w:r>
              <w:t>S</w:t>
            </w:r>
            <w:r w:rsidR="006923CC">
              <w:t>Wash</w:t>
            </w:r>
          </w:p>
        </w:tc>
        <w:tc>
          <w:tcPr>
            <w:tcW w:w="8203" w:type="dxa"/>
            <w:vAlign w:val="center"/>
          </w:tcPr>
          <w:p w14:paraId="750BAF7E" w14:textId="11144ECD" w:rsidR="00360D24" w:rsidRPr="00A867ED" w:rsidRDefault="00593FA4" w:rsidP="00B73BA9">
            <w:pPr>
              <w:pStyle w:val="TableText0"/>
              <w:jc w:val="left"/>
            </w:pPr>
            <w:r>
              <w:t xml:space="preserve">Software Hash of specific logical </w:t>
            </w:r>
            <w:r w:rsidR="00D203D0">
              <w:t>b</w:t>
            </w:r>
            <w:r>
              <w:t>lo</w:t>
            </w:r>
            <w:r w:rsidR="00D203D0">
              <w:t>c</w:t>
            </w:r>
            <w:r>
              <w:t>ks</w:t>
            </w:r>
          </w:p>
        </w:tc>
      </w:tr>
      <w:tr w:rsidR="00DC20DB" w14:paraId="7E3C70C6" w14:textId="77777777" w:rsidTr="00B73BA9">
        <w:tc>
          <w:tcPr>
            <w:tcW w:w="2299" w:type="dxa"/>
            <w:vAlign w:val="center"/>
          </w:tcPr>
          <w:p w14:paraId="46F09734" w14:textId="77777777" w:rsidR="00DC20DB" w:rsidRPr="00342BB0" w:rsidRDefault="00DC20DB" w:rsidP="00B73BA9">
            <w:pPr>
              <w:pStyle w:val="TableText0"/>
              <w:jc w:val="left"/>
            </w:pPr>
            <w:r w:rsidRPr="00A867ED">
              <w:t>System Supplier Specific</w:t>
            </w:r>
          </w:p>
        </w:tc>
        <w:tc>
          <w:tcPr>
            <w:tcW w:w="8203" w:type="dxa"/>
            <w:vAlign w:val="center"/>
          </w:tcPr>
          <w:p w14:paraId="16E5856D" w14:textId="0C7CB46E" w:rsidR="00DC20DB" w:rsidRPr="00342BB0" w:rsidRDefault="00DC20DB" w:rsidP="00B73BA9">
            <w:pPr>
              <w:pStyle w:val="TableText0"/>
              <w:jc w:val="left"/>
            </w:pPr>
            <w:r w:rsidRPr="00A867ED">
              <w:t>Ranges of paramet</w:t>
            </w:r>
            <w:r>
              <w:t xml:space="preserve">ers reserved within reference </w:t>
            </w:r>
            <w:r w:rsidR="002219E5">
              <w:fldChar w:fldCharType="begin"/>
            </w:r>
            <w:r w:rsidR="002219E5">
              <w:instrText xml:space="preserve"> REF REF_ISO_14229_1 \h </w:instrText>
            </w:r>
            <w:r w:rsidR="002219E5">
              <w:fldChar w:fldCharType="separate"/>
            </w:r>
            <w:r w:rsidR="00E6025E">
              <w:t>[</w:t>
            </w:r>
            <w:r w:rsidR="00E6025E" w:rsidRPr="007D41B1">
              <w:t>ISO 14229-1</w:t>
            </w:r>
            <w:r w:rsidR="00E6025E">
              <w:t>]</w:t>
            </w:r>
            <w:r w:rsidR="002219E5">
              <w:fldChar w:fldCharType="end"/>
            </w:r>
            <w:r w:rsidRPr="00A867ED">
              <w:t xml:space="preserve"> which may be defined by the ECU supplier.  These parameter values are intended solely for supplier usage and must not be required for usage by official Ford manufacturing or service tools.</w:t>
            </w:r>
          </w:p>
        </w:tc>
      </w:tr>
      <w:tr w:rsidR="00DC20DB" w14:paraId="7CB8A35A" w14:textId="77777777" w:rsidTr="00B73BA9">
        <w:tc>
          <w:tcPr>
            <w:tcW w:w="2299" w:type="dxa"/>
            <w:vAlign w:val="center"/>
          </w:tcPr>
          <w:p w14:paraId="6FBF5563" w14:textId="77777777" w:rsidR="00DC20DB" w:rsidRPr="003809B6" w:rsidRDefault="00DC20DB" w:rsidP="00B73BA9">
            <w:pPr>
              <w:pStyle w:val="TableText0"/>
              <w:jc w:val="left"/>
              <w:rPr>
                <w:snapToGrid w:val="0"/>
              </w:rPr>
            </w:pPr>
            <w:r w:rsidRPr="003809B6">
              <w:rPr>
                <w:snapToGrid w:val="0"/>
              </w:rPr>
              <w:t>TBD</w:t>
            </w:r>
          </w:p>
        </w:tc>
        <w:tc>
          <w:tcPr>
            <w:tcW w:w="8203" w:type="dxa"/>
            <w:vAlign w:val="center"/>
          </w:tcPr>
          <w:p w14:paraId="1A3BA1BE" w14:textId="77777777" w:rsidR="00DC20DB" w:rsidRPr="003809B6" w:rsidRDefault="00DC20DB" w:rsidP="00B73BA9">
            <w:pPr>
              <w:pStyle w:val="TableText0"/>
              <w:jc w:val="left"/>
              <w:rPr>
                <w:snapToGrid w:val="0"/>
              </w:rPr>
            </w:pPr>
            <w:r w:rsidRPr="003809B6">
              <w:rPr>
                <w:snapToGrid w:val="0"/>
              </w:rPr>
              <w:t>To be defined</w:t>
            </w:r>
          </w:p>
        </w:tc>
      </w:tr>
      <w:tr w:rsidR="00DC20DB" w14:paraId="3042DA79" w14:textId="77777777" w:rsidTr="00B73BA9">
        <w:tc>
          <w:tcPr>
            <w:tcW w:w="2299" w:type="dxa"/>
            <w:vAlign w:val="center"/>
          </w:tcPr>
          <w:p w14:paraId="525FAFC7" w14:textId="77777777" w:rsidR="00DC20DB" w:rsidRPr="00342BB0" w:rsidRDefault="00DC20DB" w:rsidP="00B73BA9">
            <w:pPr>
              <w:pStyle w:val="TableText0"/>
              <w:jc w:val="left"/>
            </w:pPr>
            <w:r w:rsidRPr="00A867ED">
              <w:t>Tester</w:t>
            </w:r>
          </w:p>
        </w:tc>
        <w:tc>
          <w:tcPr>
            <w:tcW w:w="8203" w:type="dxa"/>
            <w:vAlign w:val="center"/>
          </w:tcPr>
          <w:p w14:paraId="3BE73757" w14:textId="77777777" w:rsidR="00DC20DB" w:rsidRPr="00342BB0" w:rsidRDefault="00DC20DB" w:rsidP="00B73BA9">
            <w:pPr>
              <w:pStyle w:val="TableText0"/>
              <w:jc w:val="left"/>
            </w:pPr>
            <w:r>
              <w:rPr>
                <w:snapToGrid w:val="0"/>
              </w:rPr>
              <w:t>A</w:t>
            </w:r>
            <w:r w:rsidRPr="00A867ED">
              <w:rPr>
                <w:snapToGrid w:val="0"/>
              </w:rPr>
              <w:t xml:space="preserve"> device used to connect to the vehicle networks that sends diagnostic requests and receives diagnostic responses (e.g. workshop electronic tool, manufacturing equipment).</w:t>
            </w:r>
          </w:p>
        </w:tc>
      </w:tr>
      <w:tr w:rsidR="00DC20DB" w14:paraId="066E0915" w14:textId="77777777" w:rsidTr="00B73BA9">
        <w:tc>
          <w:tcPr>
            <w:tcW w:w="2299" w:type="dxa"/>
            <w:vAlign w:val="center"/>
          </w:tcPr>
          <w:p w14:paraId="0FC433F2" w14:textId="77777777" w:rsidR="00DC20DB" w:rsidRPr="00342BB0" w:rsidRDefault="00DC20DB" w:rsidP="00B73BA9">
            <w:pPr>
              <w:pStyle w:val="TableText0"/>
              <w:jc w:val="left"/>
            </w:pPr>
            <w:r w:rsidRPr="00A867ED">
              <w:t xml:space="preserve">Transparent CAN Diagnostic Gateway </w:t>
            </w:r>
          </w:p>
        </w:tc>
        <w:tc>
          <w:tcPr>
            <w:tcW w:w="8203" w:type="dxa"/>
            <w:vAlign w:val="center"/>
          </w:tcPr>
          <w:p w14:paraId="7509722C" w14:textId="1266A75A" w:rsidR="00DC20DB" w:rsidRPr="00342BB0" w:rsidRDefault="00DC20DB" w:rsidP="00B73BA9">
            <w:pPr>
              <w:pStyle w:val="TableText0"/>
              <w:jc w:val="left"/>
            </w:pPr>
            <w:r w:rsidRPr="00A867ED">
              <w:t xml:space="preserve">An ECU which connects a public CAN network to a CAN </w:t>
            </w:r>
            <w:r w:rsidR="008357D2">
              <w:t>sub-network</w:t>
            </w:r>
            <w:r w:rsidRPr="00A867ED">
              <w:t xml:space="preserve"> in order to allow a tester to perform diagnostics on the sub-network ECUs.  This is achieved by the gateway always relaying raw diagnostic request and response CAN frames in a manner that does not require any knowledge of the </w:t>
            </w:r>
            <w:r w:rsidR="008357D2">
              <w:t>sub-network</w:t>
            </w:r>
            <w:r w:rsidRPr="00A867ED">
              <w:t xml:space="preserve"> existence to the tester.  The </w:t>
            </w:r>
            <w:r w:rsidR="008357D2">
              <w:t>sub-network</w:t>
            </w:r>
            <w:r w:rsidRPr="00A867ED">
              <w:t xml:space="preserve"> protocol is limited to CAN.  See </w:t>
            </w:r>
            <w:r>
              <w:fldChar w:fldCharType="begin"/>
            </w:r>
            <w:r>
              <w:instrText xml:space="preserve"> REF REF_FORD_GGDS \h </w:instrText>
            </w:r>
            <w:r w:rsidR="00F72D3A">
              <w:instrText xml:space="preserve"> \* MERGEFORMAT </w:instrText>
            </w:r>
            <w:r>
              <w:fldChar w:fldCharType="separate"/>
            </w:r>
            <w:r w:rsidR="00E6025E" w:rsidRPr="004E1EAD">
              <w:t>[</w:t>
            </w:r>
            <w:r w:rsidR="00E6025E" w:rsidRPr="007D41B1">
              <w:t>Ford GGDS</w:t>
            </w:r>
            <w:r w:rsidR="00E6025E" w:rsidRPr="004E1EAD">
              <w:t>]</w:t>
            </w:r>
            <w:r>
              <w:fldChar w:fldCharType="end"/>
            </w:r>
            <w:r w:rsidRPr="00A867ED">
              <w:t>.</w:t>
            </w:r>
          </w:p>
        </w:tc>
      </w:tr>
      <w:tr w:rsidR="00DC20DB" w14:paraId="134C0316" w14:textId="77777777" w:rsidTr="00B73BA9">
        <w:tc>
          <w:tcPr>
            <w:tcW w:w="2299" w:type="dxa"/>
            <w:vAlign w:val="center"/>
          </w:tcPr>
          <w:p w14:paraId="465F3149" w14:textId="77777777" w:rsidR="00DC20DB" w:rsidRPr="003809B6" w:rsidRDefault="00DC20DB" w:rsidP="00B73BA9">
            <w:pPr>
              <w:pStyle w:val="TableText0"/>
              <w:jc w:val="left"/>
              <w:rPr>
                <w:snapToGrid w:val="0"/>
              </w:rPr>
            </w:pPr>
            <w:r>
              <w:t>TX_DL</w:t>
            </w:r>
          </w:p>
        </w:tc>
        <w:tc>
          <w:tcPr>
            <w:tcW w:w="8203" w:type="dxa"/>
            <w:vAlign w:val="center"/>
          </w:tcPr>
          <w:p w14:paraId="73A783D9" w14:textId="77777777" w:rsidR="00DC20DB" w:rsidRDefault="00DC20DB" w:rsidP="00B73BA9">
            <w:pPr>
              <w:pStyle w:val="TableText0"/>
              <w:jc w:val="left"/>
            </w:pPr>
            <w:r w:rsidRPr="00512E9E">
              <w:rPr>
                <w:b/>
              </w:rPr>
              <w:t>T</w:t>
            </w:r>
            <w:r>
              <w:t xml:space="preserve">ransmit </w:t>
            </w:r>
            <w:r w:rsidRPr="00512E9E">
              <w:rPr>
                <w:b/>
              </w:rPr>
              <w:t>D</w:t>
            </w:r>
            <w:r>
              <w:t xml:space="preserve">ata </w:t>
            </w:r>
            <w:r w:rsidRPr="00512E9E">
              <w:rPr>
                <w:b/>
              </w:rPr>
              <w:t>L</w:t>
            </w:r>
            <w:r>
              <w:t>ength (in bytes)</w:t>
            </w:r>
          </w:p>
          <w:p w14:paraId="715650AD" w14:textId="77777777" w:rsidR="0065251D" w:rsidRDefault="0065251D" w:rsidP="00B73BA9">
            <w:pPr>
              <w:pStyle w:val="TableText0"/>
              <w:jc w:val="left"/>
              <w:rPr>
                <w:snapToGrid w:val="0"/>
              </w:rPr>
            </w:pPr>
          </w:p>
          <w:p w14:paraId="4CF2A25F" w14:textId="1761E4C7" w:rsidR="0065251D" w:rsidRPr="003809B6" w:rsidRDefault="0065251D" w:rsidP="00B73BA9">
            <w:pPr>
              <w:pStyle w:val="TableText0"/>
              <w:jc w:val="left"/>
              <w:rPr>
                <w:snapToGrid w:val="0"/>
              </w:rPr>
            </w:pPr>
            <w:r w:rsidRPr="00342BB0">
              <w:t>Configures the maximum usable payload length in bytes of the data link layer in the transmitter for the application that implements the network layer.</w:t>
            </w:r>
          </w:p>
        </w:tc>
      </w:tr>
      <w:tr w:rsidR="00DC20DB" w14:paraId="0A8C47A7" w14:textId="77777777" w:rsidTr="00B73BA9">
        <w:tc>
          <w:tcPr>
            <w:tcW w:w="2299" w:type="dxa"/>
            <w:vAlign w:val="center"/>
          </w:tcPr>
          <w:p w14:paraId="105A106D" w14:textId="77777777" w:rsidR="00DC20DB" w:rsidRPr="003809B6" w:rsidRDefault="00DC20DB" w:rsidP="00B73BA9">
            <w:pPr>
              <w:pStyle w:val="TableText0"/>
              <w:jc w:val="left"/>
              <w:rPr>
                <w:snapToGrid w:val="0"/>
              </w:rPr>
            </w:pPr>
            <w:r w:rsidRPr="003809B6">
              <w:rPr>
                <w:snapToGrid w:val="0"/>
              </w:rPr>
              <w:t>VIN</w:t>
            </w:r>
          </w:p>
        </w:tc>
        <w:tc>
          <w:tcPr>
            <w:tcW w:w="8203" w:type="dxa"/>
            <w:vAlign w:val="center"/>
          </w:tcPr>
          <w:p w14:paraId="6A34E6EF" w14:textId="77777777" w:rsidR="00DC20DB" w:rsidRPr="003809B6" w:rsidRDefault="00DC20DB" w:rsidP="00B73BA9">
            <w:pPr>
              <w:pStyle w:val="TableText0"/>
              <w:jc w:val="left"/>
              <w:rPr>
                <w:snapToGrid w:val="0"/>
              </w:rPr>
            </w:pPr>
            <w:r w:rsidRPr="003809B6">
              <w:rPr>
                <w:snapToGrid w:val="0"/>
              </w:rPr>
              <w:t>Vehicle identification number</w:t>
            </w:r>
          </w:p>
        </w:tc>
      </w:tr>
    </w:tbl>
    <w:p w14:paraId="0D356692" w14:textId="5D622C9C" w:rsidR="00285708" w:rsidRPr="003809B6" w:rsidRDefault="00285708" w:rsidP="00A4745C">
      <w:pPr>
        <w:pStyle w:val="Heading2"/>
        <w:rPr>
          <w:snapToGrid w:val="0"/>
        </w:rPr>
      </w:pPr>
      <w:bookmarkStart w:id="68" w:name="_Toc7513348"/>
      <w:bookmarkStart w:id="69" w:name="_Toc75585038"/>
      <w:bookmarkStart w:id="70" w:name="_Toc99383815"/>
      <w:r w:rsidRPr="003809B6">
        <w:rPr>
          <w:snapToGrid w:val="0"/>
        </w:rPr>
        <w:t xml:space="preserve">File </w:t>
      </w:r>
      <w:r w:rsidR="00490A63">
        <w:rPr>
          <w:snapToGrid w:val="0"/>
        </w:rPr>
        <w:t>F</w:t>
      </w:r>
      <w:r w:rsidRPr="003809B6">
        <w:rPr>
          <w:snapToGrid w:val="0"/>
        </w:rPr>
        <w:t>ormats</w:t>
      </w:r>
      <w:bookmarkEnd w:id="68"/>
      <w:bookmarkEnd w:id="69"/>
      <w:bookmarkEnd w:id="70"/>
    </w:p>
    <w:p w14:paraId="54ACADE7" w14:textId="77777777" w:rsidR="00285708" w:rsidRDefault="00285708" w:rsidP="00285708">
      <w:pPr>
        <w:pStyle w:val="BodyText"/>
        <w:rPr>
          <w:snapToGrid w:val="0"/>
        </w:rPr>
      </w:pPr>
      <w:r w:rsidRPr="003809B6">
        <w:rPr>
          <w:snapToGrid w:val="0"/>
        </w:rPr>
        <w:t>This specification is completely independent of which file formats are to be used in the Vehicle Database and in the tester for storage of the ECU software.</w:t>
      </w:r>
    </w:p>
    <w:p w14:paraId="13A679E6" w14:textId="77777777" w:rsidR="004F0462" w:rsidRPr="003809B6" w:rsidRDefault="004F0462" w:rsidP="00A4745C">
      <w:pPr>
        <w:pStyle w:val="Heading2"/>
        <w:rPr>
          <w:snapToGrid w:val="0"/>
        </w:rPr>
      </w:pPr>
      <w:bookmarkStart w:id="71" w:name="_Toc99383816"/>
      <w:r>
        <w:rPr>
          <w:snapToGrid w:val="0"/>
        </w:rPr>
        <w:t>Overview</w:t>
      </w:r>
      <w:bookmarkEnd w:id="71"/>
    </w:p>
    <w:p w14:paraId="749F2712" w14:textId="77777777" w:rsidR="00285708" w:rsidRPr="003809B6" w:rsidRDefault="00285708" w:rsidP="00285708">
      <w:pPr>
        <w:pStyle w:val="BodyText"/>
      </w:pPr>
      <w:r w:rsidRPr="003809B6">
        <w:t xml:space="preserve">Software Download involves the transfer of information from a tester to an ECU using data </w:t>
      </w:r>
      <w:r w:rsidR="00276E0D">
        <w:t xml:space="preserve">normally </w:t>
      </w:r>
      <w:r w:rsidRPr="003809B6">
        <w:t>stored in a</w:t>
      </w:r>
      <w:r w:rsidR="00276E0D">
        <w:t>n officially released</w:t>
      </w:r>
      <w:r w:rsidRPr="003809B6">
        <w:t xml:space="preserve"> file.</w:t>
      </w:r>
      <w:r>
        <w:t xml:space="preserve">  </w:t>
      </w:r>
      <w:r w:rsidRPr="003809B6">
        <w:t>The data transferred may contain calibration data for the ECU or completely new software for the ECU. It also includes uploading of data from the ECU to the tester for debugging.</w:t>
      </w:r>
      <w:r w:rsidR="00276E0D">
        <w:t xml:space="preserve">  </w:t>
      </w:r>
    </w:p>
    <w:p w14:paraId="6D3D7CE0" w14:textId="77777777" w:rsidR="00285708" w:rsidRPr="003809B6" w:rsidRDefault="00285708" w:rsidP="00285708">
      <w:pPr>
        <w:pStyle w:val="BodyText"/>
      </w:pPr>
      <w:r w:rsidRPr="003809B6">
        <w:t>The Software Download concept utili</w:t>
      </w:r>
      <w:r w:rsidR="00276E0D">
        <w:t>z</w:t>
      </w:r>
      <w:r w:rsidRPr="003809B6">
        <w:t>es the following ISO specifications as a base:</w:t>
      </w:r>
    </w:p>
    <w:p w14:paraId="102FC211" w14:textId="4C4B5285" w:rsidR="00285708" w:rsidRPr="003809B6" w:rsidRDefault="00C138D4" w:rsidP="009E4F3F">
      <w:pPr>
        <w:pStyle w:val="ListBullet"/>
      </w:pPr>
      <w:r>
        <w:fldChar w:fldCharType="begin"/>
      </w:r>
      <w:r>
        <w:instrText xml:space="preserve"> REF REF_ISO_14229_1 \h </w:instrText>
      </w:r>
      <w:r>
        <w:fldChar w:fldCharType="separate"/>
      </w:r>
      <w:r w:rsidR="00E6025E">
        <w:t>[</w:t>
      </w:r>
      <w:r w:rsidR="00E6025E" w:rsidRPr="007D41B1">
        <w:t>ISO 14229-1</w:t>
      </w:r>
      <w:r w:rsidR="00E6025E">
        <w:t>]</w:t>
      </w:r>
      <w:r>
        <w:fldChar w:fldCharType="end"/>
      </w:r>
      <w:r w:rsidR="00285708" w:rsidRPr="003809B6">
        <w:t xml:space="preserve"> </w:t>
      </w:r>
      <w:r w:rsidR="00285708" w:rsidRPr="003809B6">
        <w:tab/>
        <w:t>Describes the services used in the Software Download concept.</w:t>
      </w:r>
    </w:p>
    <w:p w14:paraId="1334CD70" w14:textId="3BC22ACD" w:rsidR="004F4589" w:rsidRPr="003809B6" w:rsidRDefault="00C138D4" w:rsidP="009E4F3F">
      <w:pPr>
        <w:pStyle w:val="ListBullet"/>
      </w:pPr>
      <w:r>
        <w:fldChar w:fldCharType="begin"/>
      </w:r>
      <w:r>
        <w:instrText xml:space="preserve"> REF REF_ISO_14229_2 \h </w:instrText>
      </w:r>
      <w:r>
        <w:fldChar w:fldCharType="separate"/>
      </w:r>
      <w:r w:rsidR="00E6025E">
        <w:t>[</w:t>
      </w:r>
      <w:r w:rsidR="00E6025E" w:rsidRPr="007D41B1">
        <w:t>ISO 14229-2</w:t>
      </w:r>
      <w:r w:rsidR="00E6025E">
        <w:t>]</w:t>
      </w:r>
      <w:r>
        <w:fldChar w:fldCharType="end"/>
      </w:r>
      <w:r w:rsidR="004F4589" w:rsidRPr="003809B6">
        <w:tab/>
        <w:t xml:space="preserve">Describes the </w:t>
      </w:r>
      <w:r w:rsidR="004F4589">
        <w:t>session layer details relevant to the Software Download concept</w:t>
      </w:r>
      <w:r w:rsidR="004F4589" w:rsidRPr="003809B6">
        <w:t>.</w:t>
      </w:r>
    </w:p>
    <w:p w14:paraId="26970978" w14:textId="70B42A0B" w:rsidR="00285708" w:rsidRPr="003809B6" w:rsidRDefault="00285708" w:rsidP="00285708">
      <w:pPr>
        <w:pStyle w:val="BodyText"/>
      </w:pPr>
      <w:r w:rsidRPr="003809B6">
        <w:t xml:space="preserve">In </w:t>
      </w:r>
      <w:r w:rsidR="00C138D4">
        <w:fldChar w:fldCharType="begin"/>
      </w:r>
      <w:r w:rsidR="00C138D4">
        <w:instrText xml:space="preserve"> REF REF_ISO_14229_1 \h </w:instrText>
      </w:r>
      <w:r w:rsidR="00C138D4">
        <w:fldChar w:fldCharType="separate"/>
      </w:r>
      <w:r w:rsidR="00E6025E">
        <w:t>[</w:t>
      </w:r>
      <w:r w:rsidR="00E6025E" w:rsidRPr="007D41B1">
        <w:t>ISO 14229-1</w:t>
      </w:r>
      <w:r w:rsidR="00E6025E">
        <w:t>]</w:t>
      </w:r>
      <w:r w:rsidR="00C138D4">
        <w:fldChar w:fldCharType="end"/>
      </w:r>
      <w:r w:rsidRPr="003809B6">
        <w:t xml:space="preserve"> the following services are </w:t>
      </w:r>
      <w:r w:rsidR="00276E0D">
        <w:t>relevant</w:t>
      </w:r>
      <w:r w:rsidR="00276E0D" w:rsidRPr="003809B6">
        <w:t xml:space="preserve"> </w:t>
      </w:r>
      <w:r w:rsidRPr="003809B6">
        <w:t>for software download (and upload):</w:t>
      </w:r>
    </w:p>
    <w:p w14:paraId="0B530A54" w14:textId="634EA281" w:rsidR="00285708" w:rsidRPr="003809B6" w:rsidRDefault="002F2A95" w:rsidP="002F2A95">
      <w:pPr>
        <w:pStyle w:val="Caption"/>
      </w:pPr>
      <w:bookmarkStart w:id="72" w:name="_Toc99383980"/>
      <w:r>
        <w:t xml:space="preserve">Table </w:t>
      </w:r>
      <w:r w:rsidR="008E2866">
        <w:fldChar w:fldCharType="begin"/>
      </w:r>
      <w:r w:rsidR="008E2866">
        <w:instrText xml:space="preserve"> STYLEREF 1 \s </w:instrText>
      </w:r>
      <w:r w:rsidR="008E2866">
        <w:fldChar w:fldCharType="separate"/>
      </w:r>
      <w:r w:rsidR="00E6025E">
        <w:rPr>
          <w:noProof/>
        </w:rPr>
        <w:t>1</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2</w:t>
      </w:r>
      <w:r w:rsidR="008E2866">
        <w:rPr>
          <w:noProof/>
        </w:rPr>
        <w:fldChar w:fldCharType="end"/>
      </w:r>
      <w:r w:rsidR="00285708" w:rsidRPr="003809B6">
        <w:t xml:space="preserve"> – Software download services</w:t>
      </w:r>
      <w:bookmarkEnd w:id="72"/>
    </w:p>
    <w:tbl>
      <w:tblPr>
        <w:tblW w:w="1049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45"/>
        <w:gridCol w:w="8352"/>
      </w:tblGrid>
      <w:tr w:rsidR="00285708" w:rsidRPr="003809B6" w14:paraId="33D91C2D" w14:textId="77777777" w:rsidTr="00CB3E53">
        <w:trPr>
          <w:jc w:val="center"/>
        </w:trPr>
        <w:tc>
          <w:tcPr>
            <w:tcW w:w="2145" w:type="dxa"/>
            <w:tcBorders>
              <w:top w:val="single" w:sz="12" w:space="0" w:color="auto"/>
              <w:bottom w:val="single" w:sz="12" w:space="0" w:color="auto"/>
            </w:tcBorders>
            <w:shd w:val="clear" w:color="auto" w:fill="D9D9D9"/>
            <w:tcMar>
              <w:top w:w="49" w:type="dxa"/>
              <w:left w:w="97" w:type="dxa"/>
              <w:bottom w:w="49" w:type="dxa"/>
              <w:right w:w="97" w:type="dxa"/>
            </w:tcMar>
            <w:vAlign w:val="center"/>
          </w:tcPr>
          <w:p w14:paraId="0BBFE1CE" w14:textId="77777777" w:rsidR="00285708" w:rsidRPr="003809B6" w:rsidRDefault="00285708" w:rsidP="009E4F3F">
            <w:pPr>
              <w:pStyle w:val="TableHeader"/>
            </w:pPr>
            <w:r w:rsidRPr="003809B6">
              <w:t>Service</w:t>
            </w:r>
          </w:p>
        </w:tc>
        <w:tc>
          <w:tcPr>
            <w:tcW w:w="8352" w:type="dxa"/>
            <w:tcBorders>
              <w:top w:val="single" w:sz="12" w:space="0" w:color="auto"/>
              <w:bottom w:val="single" w:sz="12" w:space="0" w:color="auto"/>
            </w:tcBorders>
            <w:shd w:val="clear" w:color="auto" w:fill="D9D9D9"/>
            <w:tcMar>
              <w:top w:w="49" w:type="dxa"/>
              <w:left w:w="97" w:type="dxa"/>
              <w:bottom w:w="49" w:type="dxa"/>
              <w:right w:w="97" w:type="dxa"/>
            </w:tcMar>
            <w:vAlign w:val="center"/>
          </w:tcPr>
          <w:p w14:paraId="5B465288" w14:textId="77777777" w:rsidR="00285708" w:rsidRPr="003809B6" w:rsidRDefault="00285708" w:rsidP="009E4F3F">
            <w:pPr>
              <w:pStyle w:val="TableHeader"/>
            </w:pPr>
            <w:r w:rsidRPr="003809B6">
              <w:t>Use of service for software download</w:t>
            </w:r>
          </w:p>
        </w:tc>
      </w:tr>
      <w:tr w:rsidR="00285708" w:rsidRPr="003809B6" w14:paraId="1DA86BE1" w14:textId="77777777" w:rsidTr="00CB3E53">
        <w:trPr>
          <w:jc w:val="center"/>
        </w:trPr>
        <w:tc>
          <w:tcPr>
            <w:tcW w:w="2145" w:type="dxa"/>
            <w:tcBorders>
              <w:top w:val="nil"/>
            </w:tcBorders>
            <w:tcMar>
              <w:top w:w="49" w:type="dxa"/>
              <w:left w:w="97" w:type="dxa"/>
              <w:bottom w:w="49" w:type="dxa"/>
              <w:right w:w="97" w:type="dxa"/>
            </w:tcMar>
            <w:vAlign w:val="center"/>
          </w:tcPr>
          <w:p w14:paraId="2B1AABFD" w14:textId="77777777" w:rsidR="00285708" w:rsidRPr="003809B6" w:rsidRDefault="00285708" w:rsidP="009E4F3F">
            <w:pPr>
              <w:pStyle w:val="TableText0"/>
              <w:jc w:val="left"/>
            </w:pPr>
            <w:r w:rsidRPr="003809B6">
              <w:t>DiagnosticSessionControl</w:t>
            </w:r>
          </w:p>
        </w:tc>
        <w:tc>
          <w:tcPr>
            <w:tcW w:w="8352" w:type="dxa"/>
            <w:tcBorders>
              <w:top w:val="nil"/>
            </w:tcBorders>
            <w:tcMar>
              <w:top w:w="49" w:type="dxa"/>
              <w:left w:w="97" w:type="dxa"/>
              <w:bottom w:w="49" w:type="dxa"/>
              <w:right w:w="97" w:type="dxa"/>
            </w:tcMar>
            <w:vAlign w:val="center"/>
          </w:tcPr>
          <w:p w14:paraId="3944C0E2" w14:textId="77777777" w:rsidR="00285708" w:rsidRPr="003809B6" w:rsidRDefault="00285708" w:rsidP="009E4F3F">
            <w:pPr>
              <w:pStyle w:val="TableText0"/>
              <w:jc w:val="left"/>
            </w:pPr>
            <w:r w:rsidRPr="003809B6">
              <w:t>The tester requests the ECU to enter</w:t>
            </w:r>
            <w:r>
              <w:t>/exit</w:t>
            </w:r>
            <w:r w:rsidRPr="003809B6">
              <w:t xml:space="preserve"> the program mode</w:t>
            </w:r>
          </w:p>
        </w:tc>
      </w:tr>
      <w:tr w:rsidR="00285708" w:rsidRPr="003809B6" w14:paraId="1CD06AAA" w14:textId="77777777" w:rsidTr="00CB3E53">
        <w:trPr>
          <w:jc w:val="center"/>
        </w:trPr>
        <w:tc>
          <w:tcPr>
            <w:tcW w:w="2145" w:type="dxa"/>
            <w:tcMar>
              <w:top w:w="49" w:type="dxa"/>
              <w:left w:w="97" w:type="dxa"/>
              <w:bottom w:w="49" w:type="dxa"/>
              <w:right w:w="97" w:type="dxa"/>
            </w:tcMar>
            <w:vAlign w:val="center"/>
          </w:tcPr>
          <w:p w14:paraId="613F5F0B" w14:textId="77777777" w:rsidR="00285708" w:rsidRPr="003809B6" w:rsidRDefault="00285708" w:rsidP="009E4F3F">
            <w:pPr>
              <w:pStyle w:val="TableText0"/>
              <w:jc w:val="left"/>
            </w:pPr>
            <w:r w:rsidRPr="003809B6">
              <w:t>E</w:t>
            </w:r>
            <w:r w:rsidR="00276E0D">
              <w:t>CU</w:t>
            </w:r>
            <w:r w:rsidRPr="003809B6">
              <w:t>Reset</w:t>
            </w:r>
          </w:p>
        </w:tc>
        <w:tc>
          <w:tcPr>
            <w:tcW w:w="8352" w:type="dxa"/>
            <w:tcMar>
              <w:top w:w="49" w:type="dxa"/>
              <w:left w:w="97" w:type="dxa"/>
              <w:bottom w:w="49" w:type="dxa"/>
              <w:right w:w="97" w:type="dxa"/>
            </w:tcMar>
            <w:vAlign w:val="center"/>
          </w:tcPr>
          <w:p w14:paraId="572E0DB3" w14:textId="77777777" w:rsidR="00285708" w:rsidRPr="003809B6" w:rsidRDefault="00285708" w:rsidP="009E4F3F">
            <w:pPr>
              <w:pStyle w:val="TableText0"/>
              <w:jc w:val="left"/>
            </w:pPr>
            <w:r w:rsidRPr="003809B6">
              <w:t>The tester requests the ECU to perform a reset</w:t>
            </w:r>
            <w:r w:rsidR="00276E0D">
              <w:t xml:space="preserve"> </w:t>
            </w:r>
            <w:r w:rsidRPr="003809B6">
              <w:t>(and therefore exit the program mode)</w:t>
            </w:r>
          </w:p>
        </w:tc>
      </w:tr>
      <w:tr w:rsidR="00285708" w:rsidRPr="003809B6" w14:paraId="66E2B5EA" w14:textId="77777777" w:rsidTr="00CB3E53">
        <w:trPr>
          <w:jc w:val="center"/>
        </w:trPr>
        <w:tc>
          <w:tcPr>
            <w:tcW w:w="2145" w:type="dxa"/>
            <w:tcMar>
              <w:top w:w="49" w:type="dxa"/>
              <w:left w:w="97" w:type="dxa"/>
              <w:bottom w:w="49" w:type="dxa"/>
              <w:right w:w="97" w:type="dxa"/>
            </w:tcMar>
            <w:vAlign w:val="center"/>
          </w:tcPr>
          <w:p w14:paraId="0298BF0C" w14:textId="77777777" w:rsidR="00285708" w:rsidRPr="003809B6" w:rsidRDefault="00285708" w:rsidP="009E4F3F">
            <w:pPr>
              <w:pStyle w:val="TableText0"/>
              <w:jc w:val="left"/>
            </w:pPr>
            <w:r w:rsidRPr="003809B6">
              <w:t>SecurityAccess</w:t>
            </w:r>
          </w:p>
        </w:tc>
        <w:tc>
          <w:tcPr>
            <w:tcW w:w="8352" w:type="dxa"/>
            <w:tcMar>
              <w:top w:w="49" w:type="dxa"/>
              <w:left w:w="97" w:type="dxa"/>
              <w:bottom w:w="49" w:type="dxa"/>
              <w:right w:w="97" w:type="dxa"/>
            </w:tcMar>
            <w:vAlign w:val="center"/>
          </w:tcPr>
          <w:p w14:paraId="38E5E72F" w14:textId="77777777" w:rsidR="00285708" w:rsidRPr="003809B6" w:rsidRDefault="00285708" w:rsidP="009E4F3F">
            <w:pPr>
              <w:pStyle w:val="TableText0"/>
              <w:jc w:val="left"/>
            </w:pPr>
            <w:r w:rsidRPr="003809B6">
              <w:t>Unlock the ECU for download/upload</w:t>
            </w:r>
          </w:p>
        </w:tc>
      </w:tr>
      <w:tr w:rsidR="00285708" w:rsidRPr="003809B6" w14:paraId="26E8613F" w14:textId="77777777" w:rsidTr="00CB3E53">
        <w:trPr>
          <w:jc w:val="center"/>
        </w:trPr>
        <w:tc>
          <w:tcPr>
            <w:tcW w:w="2145" w:type="dxa"/>
            <w:tcMar>
              <w:top w:w="49" w:type="dxa"/>
              <w:left w:w="97" w:type="dxa"/>
              <w:bottom w:w="49" w:type="dxa"/>
              <w:right w:w="97" w:type="dxa"/>
            </w:tcMar>
            <w:vAlign w:val="center"/>
          </w:tcPr>
          <w:p w14:paraId="2269B990" w14:textId="77777777" w:rsidR="00285708" w:rsidRPr="003809B6" w:rsidRDefault="00285708" w:rsidP="009E4F3F">
            <w:pPr>
              <w:pStyle w:val="TableText0"/>
              <w:jc w:val="left"/>
            </w:pPr>
            <w:r w:rsidRPr="003809B6">
              <w:t>ReadDataByIdentifier</w:t>
            </w:r>
          </w:p>
        </w:tc>
        <w:tc>
          <w:tcPr>
            <w:tcW w:w="8352" w:type="dxa"/>
            <w:tcMar>
              <w:top w:w="49" w:type="dxa"/>
              <w:left w:w="97" w:type="dxa"/>
              <w:bottom w:w="49" w:type="dxa"/>
              <w:right w:w="97" w:type="dxa"/>
            </w:tcMar>
            <w:vAlign w:val="center"/>
          </w:tcPr>
          <w:p w14:paraId="4D007DD6" w14:textId="77777777" w:rsidR="00285708" w:rsidRPr="003809B6" w:rsidRDefault="00285708" w:rsidP="009E4F3F">
            <w:pPr>
              <w:pStyle w:val="TableText0"/>
              <w:jc w:val="left"/>
            </w:pPr>
            <w:r w:rsidRPr="003809B6">
              <w:t xml:space="preserve">The tester requests the ECU to report </w:t>
            </w:r>
            <w:r w:rsidR="00276E0D">
              <w:t xml:space="preserve">data (e.g., </w:t>
            </w:r>
            <w:r w:rsidRPr="003809B6">
              <w:t>identification information</w:t>
            </w:r>
            <w:r w:rsidR="00276E0D">
              <w:t>)</w:t>
            </w:r>
          </w:p>
        </w:tc>
      </w:tr>
      <w:tr w:rsidR="00285708" w:rsidRPr="003809B6" w14:paraId="7AFB3CC6" w14:textId="77777777" w:rsidTr="00CB3E53">
        <w:trPr>
          <w:jc w:val="center"/>
        </w:trPr>
        <w:tc>
          <w:tcPr>
            <w:tcW w:w="2145" w:type="dxa"/>
            <w:tcMar>
              <w:top w:w="49" w:type="dxa"/>
              <w:left w:w="97" w:type="dxa"/>
              <w:bottom w:w="49" w:type="dxa"/>
              <w:right w:w="97" w:type="dxa"/>
            </w:tcMar>
            <w:vAlign w:val="center"/>
          </w:tcPr>
          <w:p w14:paraId="3BE773F2" w14:textId="77777777" w:rsidR="00285708" w:rsidRPr="003809B6" w:rsidRDefault="00285708" w:rsidP="009E4F3F">
            <w:pPr>
              <w:pStyle w:val="TableText0"/>
              <w:jc w:val="left"/>
            </w:pPr>
            <w:r w:rsidRPr="003809B6">
              <w:t>WriteDataByIdentifier</w:t>
            </w:r>
          </w:p>
        </w:tc>
        <w:tc>
          <w:tcPr>
            <w:tcW w:w="8352" w:type="dxa"/>
            <w:tcMar>
              <w:top w:w="49" w:type="dxa"/>
              <w:left w:w="97" w:type="dxa"/>
              <w:bottom w:w="49" w:type="dxa"/>
              <w:right w:w="97" w:type="dxa"/>
            </w:tcMar>
            <w:vAlign w:val="center"/>
          </w:tcPr>
          <w:p w14:paraId="3957DE63" w14:textId="77777777" w:rsidR="00285708" w:rsidRPr="003809B6" w:rsidRDefault="00285708" w:rsidP="009E4F3F">
            <w:pPr>
              <w:pStyle w:val="TableText0"/>
              <w:jc w:val="left"/>
            </w:pPr>
            <w:r w:rsidRPr="003809B6">
              <w:t>Write ECU data (e.g.</w:t>
            </w:r>
            <w:r w:rsidR="00276E0D">
              <w:t>,</w:t>
            </w:r>
            <w:r w:rsidRPr="003809B6">
              <w:t xml:space="preserve"> </w:t>
            </w:r>
            <w:r w:rsidR="00276E0D">
              <w:t xml:space="preserve">core assembly </w:t>
            </w:r>
            <w:r w:rsidRPr="003809B6">
              <w:t>part number, serial number)</w:t>
            </w:r>
          </w:p>
        </w:tc>
      </w:tr>
      <w:tr w:rsidR="00285708" w:rsidRPr="003809B6" w14:paraId="2B5834E7" w14:textId="77777777" w:rsidTr="00CB3E53">
        <w:trPr>
          <w:jc w:val="center"/>
        </w:trPr>
        <w:tc>
          <w:tcPr>
            <w:tcW w:w="2145" w:type="dxa"/>
            <w:tcMar>
              <w:top w:w="49" w:type="dxa"/>
              <w:left w:w="97" w:type="dxa"/>
              <w:bottom w:w="49" w:type="dxa"/>
              <w:right w:w="97" w:type="dxa"/>
            </w:tcMar>
            <w:vAlign w:val="center"/>
          </w:tcPr>
          <w:p w14:paraId="13577CB5" w14:textId="77777777" w:rsidR="00285708" w:rsidRPr="003809B6" w:rsidRDefault="00285708" w:rsidP="009E4F3F">
            <w:pPr>
              <w:pStyle w:val="TableText0"/>
              <w:jc w:val="left"/>
            </w:pPr>
            <w:r w:rsidRPr="003809B6">
              <w:t>RoutineControl</w:t>
            </w:r>
          </w:p>
        </w:tc>
        <w:tc>
          <w:tcPr>
            <w:tcW w:w="8352" w:type="dxa"/>
            <w:tcMar>
              <w:top w:w="49" w:type="dxa"/>
              <w:left w:w="97" w:type="dxa"/>
              <w:bottom w:w="49" w:type="dxa"/>
              <w:right w:w="97" w:type="dxa"/>
            </w:tcMar>
            <w:vAlign w:val="center"/>
          </w:tcPr>
          <w:p w14:paraId="1E57DA23" w14:textId="2FA44DEF" w:rsidR="00285708" w:rsidRPr="003809B6" w:rsidRDefault="00285708" w:rsidP="009E4F3F">
            <w:pPr>
              <w:pStyle w:val="TableText0"/>
              <w:jc w:val="left"/>
            </w:pPr>
            <w:r w:rsidRPr="003809B6">
              <w:t>Activate the secondary bootloader</w:t>
            </w:r>
            <w:r>
              <w:t>,</w:t>
            </w:r>
            <w:r w:rsidRPr="003809B6">
              <w:t xml:space="preserve"> </w:t>
            </w:r>
            <w:r>
              <w:t>e</w:t>
            </w:r>
            <w:r w:rsidRPr="003809B6">
              <w:t>rase flash memory</w:t>
            </w:r>
            <w:r>
              <w:t>, c</w:t>
            </w:r>
            <w:r w:rsidRPr="003809B6">
              <w:t>alculate checksum</w:t>
            </w:r>
            <w:r>
              <w:t>, enter</w:t>
            </w:r>
            <w:r w:rsidRPr="003809B6">
              <w:t xml:space="preserve">/exit </w:t>
            </w:r>
            <w:r w:rsidR="003B289D">
              <w:t xml:space="preserve">explicit </w:t>
            </w:r>
            <w:r w:rsidRPr="003809B6">
              <w:t>gateway state</w:t>
            </w:r>
            <w:r>
              <w:t>,</w:t>
            </w:r>
            <w:r w:rsidR="002A41FA">
              <w:t xml:space="preserve"> ..</w:t>
            </w:r>
            <w:r w:rsidRPr="003809B6">
              <w:t>.</w:t>
            </w:r>
          </w:p>
        </w:tc>
      </w:tr>
      <w:tr w:rsidR="00285708" w:rsidRPr="003809B6" w14:paraId="0B0915C7" w14:textId="77777777" w:rsidTr="00CB3E53">
        <w:trPr>
          <w:jc w:val="center"/>
        </w:trPr>
        <w:tc>
          <w:tcPr>
            <w:tcW w:w="2145" w:type="dxa"/>
            <w:tcMar>
              <w:top w:w="49" w:type="dxa"/>
              <w:left w:w="97" w:type="dxa"/>
              <w:bottom w:w="49" w:type="dxa"/>
              <w:right w:w="97" w:type="dxa"/>
            </w:tcMar>
            <w:vAlign w:val="center"/>
          </w:tcPr>
          <w:p w14:paraId="71F240A1" w14:textId="77777777" w:rsidR="00285708" w:rsidRPr="003809B6" w:rsidRDefault="00285708" w:rsidP="009E4F3F">
            <w:pPr>
              <w:pStyle w:val="TableText0"/>
              <w:jc w:val="left"/>
            </w:pPr>
            <w:r w:rsidRPr="003809B6">
              <w:t>RequestDownload</w:t>
            </w:r>
          </w:p>
        </w:tc>
        <w:tc>
          <w:tcPr>
            <w:tcW w:w="8352" w:type="dxa"/>
            <w:tcMar>
              <w:top w:w="49" w:type="dxa"/>
              <w:left w:w="97" w:type="dxa"/>
              <w:bottom w:w="49" w:type="dxa"/>
              <w:right w:w="97" w:type="dxa"/>
            </w:tcMar>
            <w:vAlign w:val="center"/>
          </w:tcPr>
          <w:p w14:paraId="75A661F6" w14:textId="77777777" w:rsidR="00285708" w:rsidRPr="003809B6" w:rsidRDefault="00285708" w:rsidP="009E4F3F">
            <w:pPr>
              <w:pStyle w:val="TableText0"/>
              <w:jc w:val="left"/>
            </w:pPr>
            <w:r w:rsidRPr="003809B6">
              <w:t xml:space="preserve">Request download to ECU </w:t>
            </w:r>
            <w:r w:rsidR="00276E0D">
              <w:t xml:space="preserve">memory (e.g., </w:t>
            </w:r>
            <w:r w:rsidRPr="003809B6">
              <w:t>RAM</w:t>
            </w:r>
            <w:r w:rsidR="00276E0D">
              <w:t>,</w:t>
            </w:r>
            <w:r w:rsidRPr="003809B6">
              <w:t xml:space="preserve"> </w:t>
            </w:r>
            <w:r>
              <w:t>f</w:t>
            </w:r>
            <w:r w:rsidRPr="003809B6">
              <w:t>lash</w:t>
            </w:r>
            <w:r w:rsidR="00276E0D">
              <w:t>,</w:t>
            </w:r>
            <w:r w:rsidRPr="003809B6">
              <w:t xml:space="preserve"> or EEPROM</w:t>
            </w:r>
            <w:r w:rsidR="00276E0D">
              <w:t>)</w:t>
            </w:r>
          </w:p>
        </w:tc>
      </w:tr>
      <w:tr w:rsidR="00285708" w:rsidRPr="003809B6" w14:paraId="03A52D85" w14:textId="77777777" w:rsidTr="00CB3E53">
        <w:trPr>
          <w:jc w:val="center"/>
        </w:trPr>
        <w:tc>
          <w:tcPr>
            <w:tcW w:w="2145" w:type="dxa"/>
            <w:tcMar>
              <w:top w:w="49" w:type="dxa"/>
              <w:left w:w="97" w:type="dxa"/>
              <w:bottom w:w="49" w:type="dxa"/>
              <w:right w:w="97" w:type="dxa"/>
            </w:tcMar>
            <w:vAlign w:val="center"/>
          </w:tcPr>
          <w:p w14:paraId="76952D0F" w14:textId="77777777" w:rsidR="00285708" w:rsidRPr="003809B6" w:rsidRDefault="00285708" w:rsidP="009E4F3F">
            <w:pPr>
              <w:pStyle w:val="TableText0"/>
              <w:jc w:val="left"/>
            </w:pPr>
            <w:r w:rsidRPr="003809B6">
              <w:t>RequestUpload</w:t>
            </w:r>
          </w:p>
        </w:tc>
        <w:tc>
          <w:tcPr>
            <w:tcW w:w="8352" w:type="dxa"/>
            <w:tcMar>
              <w:top w:w="49" w:type="dxa"/>
              <w:left w:w="97" w:type="dxa"/>
              <w:bottom w:w="49" w:type="dxa"/>
              <w:right w:w="97" w:type="dxa"/>
            </w:tcMar>
            <w:vAlign w:val="center"/>
          </w:tcPr>
          <w:p w14:paraId="53EE9A60" w14:textId="77777777" w:rsidR="00285708" w:rsidRPr="003809B6" w:rsidRDefault="00285708" w:rsidP="009E4F3F">
            <w:pPr>
              <w:pStyle w:val="TableText0"/>
              <w:jc w:val="left"/>
            </w:pPr>
            <w:r w:rsidRPr="003809B6">
              <w:t xml:space="preserve">Request upload from ECU </w:t>
            </w:r>
            <w:r w:rsidR="00276E0D">
              <w:t xml:space="preserve">memory (e.g., </w:t>
            </w:r>
            <w:r w:rsidRPr="003809B6">
              <w:t xml:space="preserve">RAM, </w:t>
            </w:r>
            <w:r>
              <w:t>f</w:t>
            </w:r>
            <w:r w:rsidRPr="003809B6">
              <w:t>lash</w:t>
            </w:r>
            <w:r w:rsidR="00276E0D">
              <w:t>,</w:t>
            </w:r>
            <w:r w:rsidRPr="003809B6">
              <w:t xml:space="preserve"> or EEPROM</w:t>
            </w:r>
            <w:r w:rsidR="00276E0D">
              <w:t>)</w:t>
            </w:r>
          </w:p>
        </w:tc>
      </w:tr>
      <w:tr w:rsidR="00285708" w:rsidRPr="003809B6" w14:paraId="54F61A01" w14:textId="77777777" w:rsidTr="00CB3E53">
        <w:trPr>
          <w:jc w:val="center"/>
        </w:trPr>
        <w:tc>
          <w:tcPr>
            <w:tcW w:w="2145" w:type="dxa"/>
            <w:tcMar>
              <w:top w:w="49" w:type="dxa"/>
              <w:left w:w="97" w:type="dxa"/>
              <w:bottom w:w="49" w:type="dxa"/>
              <w:right w:w="97" w:type="dxa"/>
            </w:tcMar>
            <w:vAlign w:val="center"/>
          </w:tcPr>
          <w:p w14:paraId="72CFF638" w14:textId="77777777" w:rsidR="00285708" w:rsidRPr="003809B6" w:rsidRDefault="00285708" w:rsidP="009E4F3F">
            <w:pPr>
              <w:pStyle w:val="TableText0"/>
              <w:jc w:val="left"/>
            </w:pPr>
            <w:r w:rsidRPr="003809B6">
              <w:t>TransferData</w:t>
            </w:r>
          </w:p>
        </w:tc>
        <w:tc>
          <w:tcPr>
            <w:tcW w:w="8352" w:type="dxa"/>
            <w:tcMar>
              <w:top w:w="49" w:type="dxa"/>
              <w:left w:w="97" w:type="dxa"/>
              <w:bottom w:w="49" w:type="dxa"/>
              <w:right w:w="97" w:type="dxa"/>
            </w:tcMar>
            <w:vAlign w:val="center"/>
          </w:tcPr>
          <w:p w14:paraId="2F25B74F" w14:textId="77777777" w:rsidR="00285708" w:rsidRPr="003809B6" w:rsidRDefault="00285708" w:rsidP="009E4F3F">
            <w:pPr>
              <w:pStyle w:val="TableText0"/>
              <w:jc w:val="left"/>
            </w:pPr>
            <w:r w:rsidRPr="003809B6">
              <w:t xml:space="preserve">Transfer data to/from ECU </w:t>
            </w:r>
            <w:r w:rsidR="00276E0D">
              <w:t xml:space="preserve">memory (e.g., </w:t>
            </w:r>
            <w:r w:rsidRPr="003809B6">
              <w:t xml:space="preserve">RAM, </w:t>
            </w:r>
            <w:r>
              <w:t>f</w:t>
            </w:r>
            <w:r w:rsidRPr="003809B6">
              <w:t>lash</w:t>
            </w:r>
            <w:r w:rsidR="00276E0D">
              <w:t>,</w:t>
            </w:r>
            <w:r w:rsidRPr="003809B6">
              <w:t xml:space="preserve"> or EEPROM</w:t>
            </w:r>
            <w:r w:rsidR="00276E0D">
              <w:t>)</w:t>
            </w:r>
          </w:p>
        </w:tc>
      </w:tr>
      <w:tr w:rsidR="00285708" w:rsidRPr="003809B6" w14:paraId="27FC95DA" w14:textId="77777777" w:rsidTr="00CB3E53">
        <w:trPr>
          <w:jc w:val="center"/>
        </w:trPr>
        <w:tc>
          <w:tcPr>
            <w:tcW w:w="2145" w:type="dxa"/>
            <w:tcMar>
              <w:top w:w="49" w:type="dxa"/>
              <w:left w:w="97" w:type="dxa"/>
              <w:bottom w:w="49" w:type="dxa"/>
              <w:right w:w="97" w:type="dxa"/>
            </w:tcMar>
            <w:vAlign w:val="center"/>
          </w:tcPr>
          <w:p w14:paraId="00507D12" w14:textId="77777777" w:rsidR="00285708" w:rsidRPr="003809B6" w:rsidRDefault="00285708" w:rsidP="009E4F3F">
            <w:pPr>
              <w:pStyle w:val="TableText0"/>
              <w:jc w:val="left"/>
            </w:pPr>
            <w:r w:rsidRPr="003809B6">
              <w:t>RequestTransferExit</w:t>
            </w:r>
          </w:p>
        </w:tc>
        <w:tc>
          <w:tcPr>
            <w:tcW w:w="8352" w:type="dxa"/>
            <w:tcMar>
              <w:top w:w="49" w:type="dxa"/>
              <w:left w:w="97" w:type="dxa"/>
              <w:bottom w:w="49" w:type="dxa"/>
              <w:right w:w="97" w:type="dxa"/>
            </w:tcMar>
            <w:vAlign w:val="center"/>
          </w:tcPr>
          <w:p w14:paraId="2ADAD3D0" w14:textId="77777777" w:rsidR="00285708" w:rsidRPr="003809B6" w:rsidRDefault="00285708" w:rsidP="009E4F3F">
            <w:pPr>
              <w:pStyle w:val="TableText0"/>
              <w:jc w:val="left"/>
            </w:pPr>
            <w:r w:rsidRPr="003809B6">
              <w:t>Exit transfer of data to/from ECU</w:t>
            </w:r>
            <w:r w:rsidR="00276E0D">
              <w:t xml:space="preserve"> memory</w:t>
            </w:r>
          </w:p>
        </w:tc>
      </w:tr>
      <w:tr w:rsidR="00285708" w:rsidRPr="003809B6" w14:paraId="45C72F96" w14:textId="77777777" w:rsidTr="00CB3E53">
        <w:trPr>
          <w:jc w:val="center"/>
        </w:trPr>
        <w:tc>
          <w:tcPr>
            <w:tcW w:w="2145" w:type="dxa"/>
            <w:tcMar>
              <w:top w:w="49" w:type="dxa"/>
              <w:left w:w="97" w:type="dxa"/>
              <w:bottom w:w="49" w:type="dxa"/>
              <w:right w:w="97" w:type="dxa"/>
            </w:tcMar>
            <w:vAlign w:val="center"/>
          </w:tcPr>
          <w:p w14:paraId="200D9268" w14:textId="77777777" w:rsidR="00285708" w:rsidRPr="003809B6" w:rsidRDefault="00285708" w:rsidP="009E4F3F">
            <w:pPr>
              <w:pStyle w:val="TableText0"/>
              <w:jc w:val="left"/>
            </w:pPr>
            <w:r w:rsidRPr="003809B6">
              <w:t>TesterPresent</w:t>
            </w:r>
          </w:p>
        </w:tc>
        <w:tc>
          <w:tcPr>
            <w:tcW w:w="8352" w:type="dxa"/>
            <w:tcMar>
              <w:top w:w="49" w:type="dxa"/>
              <w:left w:w="97" w:type="dxa"/>
              <w:bottom w:w="49" w:type="dxa"/>
              <w:right w:w="97" w:type="dxa"/>
            </w:tcMar>
            <w:vAlign w:val="center"/>
          </w:tcPr>
          <w:p w14:paraId="43B65AD3" w14:textId="77777777" w:rsidR="00285708" w:rsidRPr="003809B6" w:rsidRDefault="00285708" w:rsidP="009E4F3F">
            <w:pPr>
              <w:pStyle w:val="TableText0"/>
              <w:jc w:val="left"/>
            </w:pPr>
            <w:r w:rsidRPr="003809B6">
              <w:rPr>
                <w:snapToGrid w:val="0"/>
              </w:rPr>
              <w:t>The tester indicates to the ECU(s) that it is still present</w:t>
            </w:r>
          </w:p>
        </w:tc>
      </w:tr>
    </w:tbl>
    <w:p w14:paraId="05796CA8" w14:textId="77777777" w:rsidR="00285708" w:rsidRPr="003809B6" w:rsidRDefault="00285708" w:rsidP="00342BB0">
      <w:pPr>
        <w:pStyle w:val="Heading3"/>
      </w:pPr>
      <w:bookmarkStart w:id="73" w:name="_Ref74107925"/>
      <w:bookmarkStart w:id="74" w:name="_Toc75585040"/>
      <w:bookmarkStart w:id="75" w:name="_Toc99383817"/>
      <w:r>
        <w:t>Levels of Programmability</w:t>
      </w:r>
      <w:bookmarkEnd w:id="73"/>
      <w:bookmarkEnd w:id="74"/>
      <w:bookmarkEnd w:id="75"/>
    </w:p>
    <w:p w14:paraId="1E4A105F" w14:textId="53AC7413" w:rsidR="00285708" w:rsidRDefault="00285708" w:rsidP="00285708">
      <w:pPr>
        <w:pStyle w:val="BodyText"/>
      </w:pPr>
      <w:r>
        <w:t xml:space="preserve">There are basically </w:t>
      </w:r>
      <w:r w:rsidR="00CB7923">
        <w:t xml:space="preserve">five </w:t>
      </w:r>
      <w:r>
        <w:t>variants of ECU architecture when determining the level of programmability</w:t>
      </w:r>
      <w:r w:rsidR="00661744">
        <w:t xml:space="preserve"> per this specification</w:t>
      </w:r>
      <w:r>
        <w:t>:</w:t>
      </w:r>
    </w:p>
    <w:p w14:paraId="5B7FE6A8" w14:textId="0F6DD969" w:rsidR="00285708" w:rsidRPr="00A13461" w:rsidRDefault="00285708" w:rsidP="00285708">
      <w:pPr>
        <w:pStyle w:val="BodyText"/>
        <w:rPr>
          <w:b/>
        </w:rPr>
      </w:pPr>
      <w:r>
        <w:rPr>
          <w:b/>
          <w:u w:val="single"/>
        </w:rPr>
        <w:t xml:space="preserve">ECU </w:t>
      </w:r>
      <w:r w:rsidRPr="00A13461">
        <w:rPr>
          <w:b/>
          <w:u w:val="single"/>
        </w:rPr>
        <w:t>Variant #1</w:t>
      </w:r>
      <w:r w:rsidRPr="00A13461">
        <w:rPr>
          <w:b/>
        </w:rPr>
        <w:t>:</w:t>
      </w:r>
      <w:r>
        <w:rPr>
          <w:b/>
        </w:rPr>
        <w:t xml:space="preserve">  </w:t>
      </w:r>
      <w:bookmarkStart w:id="76" w:name="_Hlk87872714"/>
      <w:r w:rsidR="00DF5E3F">
        <w:rPr>
          <w:b/>
        </w:rPr>
        <w:t>Service 34</w:t>
      </w:r>
      <w:r w:rsidR="00DF5E3F" w:rsidRPr="00764DF2">
        <w:rPr>
          <w:b/>
          <w:vertAlign w:val="subscript"/>
        </w:rPr>
        <w:t>H</w:t>
      </w:r>
      <w:r w:rsidR="00DF5E3F">
        <w:rPr>
          <w:b/>
        </w:rPr>
        <w:t xml:space="preserve"> </w:t>
      </w:r>
      <w:bookmarkEnd w:id="76"/>
      <w:r w:rsidRPr="00A13461">
        <w:rPr>
          <w:b/>
        </w:rPr>
        <w:t>Programmable ECU via a bootloader</w:t>
      </w:r>
    </w:p>
    <w:p w14:paraId="54C0994A" w14:textId="2231857C" w:rsidR="00285708" w:rsidRDefault="00285708" w:rsidP="00285708">
      <w:pPr>
        <w:pStyle w:val="BodyText"/>
        <w:ind w:left="720"/>
      </w:pPr>
      <w:r>
        <w:t xml:space="preserve">This is the typical and desired solution when an ECU supports the capability of performing software download.  When an ECU is completely programmable (i.e., it is possible to program the entire ECU's application and calibrations) or when the ECU supports programming of flash memory, this is the required solution.  When this solution is implemented, all requirements within this specification apply, except for those in section </w:t>
      </w:r>
      <w:r>
        <w:fldChar w:fldCharType="begin"/>
      </w:r>
      <w:r>
        <w:instrText xml:space="preserve"> REF _Ref74984591 \w \h </w:instrText>
      </w:r>
      <w:r>
        <w:fldChar w:fldCharType="separate"/>
      </w:r>
      <w:r w:rsidR="00E6025E">
        <w:t>0</w:t>
      </w:r>
      <w:r>
        <w:fldChar w:fldCharType="end"/>
      </w:r>
      <w:r>
        <w:t>.</w:t>
      </w:r>
    </w:p>
    <w:p w14:paraId="668D7A83" w14:textId="79CC199B" w:rsidR="00285708" w:rsidRPr="00A13461" w:rsidRDefault="00285708" w:rsidP="00285708">
      <w:pPr>
        <w:pStyle w:val="BodyText"/>
        <w:rPr>
          <w:b/>
        </w:rPr>
      </w:pPr>
      <w:r>
        <w:rPr>
          <w:b/>
          <w:u w:val="single"/>
        </w:rPr>
        <w:t xml:space="preserve">ECU </w:t>
      </w:r>
      <w:r w:rsidRPr="00A13461">
        <w:rPr>
          <w:b/>
          <w:u w:val="single"/>
        </w:rPr>
        <w:t>Variant #2</w:t>
      </w:r>
      <w:r w:rsidRPr="00A13461">
        <w:rPr>
          <w:b/>
        </w:rPr>
        <w:t>:</w:t>
      </w:r>
      <w:r>
        <w:rPr>
          <w:b/>
        </w:rPr>
        <w:t xml:space="preserve"> </w:t>
      </w:r>
      <w:r w:rsidRPr="00A13461">
        <w:rPr>
          <w:b/>
        </w:rPr>
        <w:t xml:space="preserve"> </w:t>
      </w:r>
      <w:r w:rsidR="00DF5E3F">
        <w:rPr>
          <w:b/>
        </w:rPr>
        <w:t>Service 34</w:t>
      </w:r>
      <w:r w:rsidR="00DF5E3F" w:rsidRPr="009B4C25">
        <w:rPr>
          <w:b/>
          <w:vertAlign w:val="subscript"/>
        </w:rPr>
        <w:t>H</w:t>
      </w:r>
      <w:r w:rsidR="00DF5E3F">
        <w:rPr>
          <w:b/>
        </w:rPr>
        <w:t xml:space="preserve"> </w:t>
      </w:r>
      <w:r w:rsidRPr="00A13461">
        <w:rPr>
          <w:b/>
        </w:rPr>
        <w:t>Programmable ECU via a "permanent" (e.g., masked ROM) application</w:t>
      </w:r>
    </w:p>
    <w:p w14:paraId="5CA1D7EB" w14:textId="4153EC68" w:rsidR="00285708" w:rsidRPr="003809B6" w:rsidRDefault="00285708" w:rsidP="00285708">
      <w:pPr>
        <w:pStyle w:val="BodyText"/>
        <w:keepLines/>
        <w:ind w:left="720"/>
      </w:pPr>
      <w:r>
        <w:t xml:space="preserve">This is a </w:t>
      </w:r>
      <w:r w:rsidR="00661744">
        <w:t xml:space="preserve">rare </w:t>
      </w:r>
      <w:r>
        <w:t>non-typical solution in which an ECU only supports the capability of performing a limited software download.  This solution is only allowed when an ECU is partially programmable and therefore always has a fixed application which implements the programming capability.  An example of this use case is a radio which has a fixed application but needs to download audio equalizer data.  When this solution is implemented on an ECU, the programming requirements are contained within section</w:t>
      </w:r>
      <w:r w:rsidR="00583142">
        <w:t xml:space="preserve"> </w:t>
      </w:r>
      <w:r w:rsidR="00583142">
        <w:fldChar w:fldCharType="begin"/>
      </w:r>
      <w:r w:rsidR="00583142">
        <w:instrText xml:space="preserve"> REF _Ref170098061 \r \h </w:instrText>
      </w:r>
      <w:r w:rsidR="00583142">
        <w:fldChar w:fldCharType="separate"/>
      </w:r>
      <w:r w:rsidR="00E6025E">
        <w:t>11.1</w:t>
      </w:r>
      <w:r w:rsidR="00583142">
        <w:fldChar w:fldCharType="end"/>
      </w:r>
      <w:r>
        <w:t>.</w:t>
      </w:r>
    </w:p>
    <w:p w14:paraId="3F1CF6EF" w14:textId="74DF9929" w:rsidR="00285708" w:rsidRPr="00A13461" w:rsidRDefault="00285708" w:rsidP="00285708">
      <w:pPr>
        <w:pStyle w:val="BodyText"/>
        <w:keepLines/>
        <w:rPr>
          <w:b/>
        </w:rPr>
      </w:pPr>
      <w:r>
        <w:rPr>
          <w:b/>
          <w:u w:val="single"/>
        </w:rPr>
        <w:t xml:space="preserve">ECU </w:t>
      </w:r>
      <w:r w:rsidRPr="00A13461">
        <w:rPr>
          <w:b/>
          <w:u w:val="single"/>
        </w:rPr>
        <w:t>Variant #3</w:t>
      </w:r>
      <w:r>
        <w:rPr>
          <w:b/>
        </w:rPr>
        <w:t>:</w:t>
      </w:r>
      <w:r w:rsidRPr="00A13461">
        <w:rPr>
          <w:b/>
        </w:rPr>
        <w:t xml:space="preserve"> Non-programmable ECU</w:t>
      </w:r>
    </w:p>
    <w:p w14:paraId="553A0B23" w14:textId="010AA4D3" w:rsidR="00285708" w:rsidRDefault="00285708" w:rsidP="00285708">
      <w:pPr>
        <w:pStyle w:val="BodyText"/>
        <w:keepLines/>
        <w:ind w:left="720"/>
      </w:pPr>
      <w:r>
        <w:t>This is the case where an ECU does not support software download at all (i.e., service 34</w:t>
      </w:r>
      <w:r w:rsidR="006D7A78" w:rsidRPr="00A842D5">
        <w:rPr>
          <w:vertAlign w:val="subscript"/>
        </w:rPr>
        <w:t>H</w:t>
      </w:r>
      <w:r w:rsidR="006D7A78">
        <w:t xml:space="preserve"> </w:t>
      </w:r>
      <w:r>
        <w:t>requestDownload is never supported)</w:t>
      </w:r>
      <w:r w:rsidR="002A7518">
        <w:t xml:space="preserve"> and is not programmable via Ford by other means</w:t>
      </w:r>
      <w:r>
        <w:t>.  When this solution is implemented on an ECU, the programming requirements are contained within section</w:t>
      </w:r>
      <w:r w:rsidR="00583142">
        <w:t xml:space="preserve"> </w:t>
      </w:r>
      <w:r w:rsidR="00583142">
        <w:fldChar w:fldCharType="begin"/>
      </w:r>
      <w:r w:rsidR="00583142">
        <w:instrText xml:space="preserve"> REF _Ref170089651 \r \h </w:instrText>
      </w:r>
      <w:r w:rsidR="00583142">
        <w:fldChar w:fldCharType="separate"/>
      </w:r>
      <w:r w:rsidR="00E6025E">
        <w:t>11.2</w:t>
      </w:r>
      <w:r w:rsidR="00583142">
        <w:fldChar w:fldCharType="end"/>
      </w:r>
      <w:r>
        <w:t>.</w:t>
      </w:r>
    </w:p>
    <w:p w14:paraId="01ADF97D" w14:textId="25C5A28B" w:rsidR="00DF5E3F" w:rsidRPr="00A13461" w:rsidRDefault="00DF5E3F" w:rsidP="00DF5E3F">
      <w:pPr>
        <w:pStyle w:val="BodyText"/>
        <w:keepLines/>
        <w:rPr>
          <w:b/>
        </w:rPr>
      </w:pPr>
      <w:r>
        <w:rPr>
          <w:b/>
          <w:u w:val="single"/>
        </w:rPr>
        <w:t xml:space="preserve">ECU </w:t>
      </w:r>
      <w:r w:rsidRPr="00A13461">
        <w:rPr>
          <w:b/>
          <w:u w:val="single"/>
        </w:rPr>
        <w:t>Variant #</w:t>
      </w:r>
      <w:r>
        <w:rPr>
          <w:b/>
          <w:u w:val="single"/>
        </w:rPr>
        <w:t>4</w:t>
      </w:r>
      <w:r>
        <w:rPr>
          <w:b/>
        </w:rPr>
        <w:t>:</w:t>
      </w:r>
      <w:r w:rsidRPr="00A13461">
        <w:rPr>
          <w:b/>
        </w:rPr>
        <w:t xml:space="preserve"> </w:t>
      </w:r>
      <w:r w:rsidR="004057B3">
        <w:rPr>
          <w:b/>
        </w:rPr>
        <w:t>Service 34</w:t>
      </w:r>
      <w:r w:rsidR="004057B3" w:rsidRPr="009B4C25">
        <w:rPr>
          <w:b/>
          <w:vertAlign w:val="subscript"/>
        </w:rPr>
        <w:t>H</w:t>
      </w:r>
      <w:r w:rsidR="004057B3">
        <w:rPr>
          <w:b/>
        </w:rPr>
        <w:t xml:space="preserve"> </w:t>
      </w:r>
      <w:r w:rsidR="004057B3" w:rsidRPr="00A13461">
        <w:rPr>
          <w:b/>
        </w:rPr>
        <w:t xml:space="preserve">Programmable </w:t>
      </w:r>
      <w:r w:rsidR="00E01D40">
        <w:rPr>
          <w:b/>
        </w:rPr>
        <w:t>via a “replaceable” application</w:t>
      </w:r>
    </w:p>
    <w:p w14:paraId="0A48DEDF" w14:textId="188F5D1A" w:rsidR="00DF5E3F" w:rsidRDefault="00DF5E3F" w:rsidP="00DF5E3F">
      <w:pPr>
        <w:pStyle w:val="BodyText"/>
        <w:keepLines/>
        <w:ind w:left="720"/>
      </w:pPr>
      <w:r>
        <w:t xml:space="preserve">This </w:t>
      </w:r>
      <w:r w:rsidR="00E01D40">
        <w:t xml:space="preserve">solution has been implemented by </w:t>
      </w:r>
      <w:r w:rsidR="000210A7">
        <w:t xml:space="preserve">some Ford infotainment ECUs where the ECU supports A/B type memory to allow </w:t>
      </w:r>
      <w:r w:rsidR="004D1184">
        <w:t xml:space="preserve">full programming of the entire application without transitioning to </w:t>
      </w:r>
      <w:r w:rsidR="00C22182">
        <w:t>a primary bootloader.  In this case, the new software is programmed while the ECU is still executing its’ application.</w:t>
      </w:r>
      <w:r>
        <w:t xml:space="preserve"> When this solution is implemented on an ECU, the programming requirements are contained within section </w:t>
      </w:r>
      <w:r w:rsidR="00070A5F">
        <w:fldChar w:fldCharType="begin"/>
      </w:r>
      <w:r w:rsidR="00070A5F">
        <w:instrText xml:space="preserve"> REF _Ref170098061 \r \h </w:instrText>
      </w:r>
      <w:r w:rsidR="00070A5F">
        <w:fldChar w:fldCharType="separate"/>
      </w:r>
      <w:r w:rsidR="00E6025E">
        <w:t>11.1</w:t>
      </w:r>
      <w:r w:rsidR="00070A5F">
        <w:fldChar w:fldCharType="end"/>
      </w:r>
      <w:r>
        <w:t>.</w:t>
      </w:r>
    </w:p>
    <w:p w14:paraId="1260CF4B" w14:textId="4F502A0A" w:rsidR="009B4035" w:rsidRPr="00A13461" w:rsidRDefault="009B4035" w:rsidP="009B4035">
      <w:pPr>
        <w:pStyle w:val="BodyText"/>
        <w:keepLines/>
        <w:rPr>
          <w:b/>
        </w:rPr>
      </w:pPr>
      <w:r>
        <w:rPr>
          <w:b/>
          <w:u w:val="single"/>
        </w:rPr>
        <w:t xml:space="preserve">ECU </w:t>
      </w:r>
      <w:r w:rsidRPr="00A13461">
        <w:rPr>
          <w:b/>
          <w:u w:val="single"/>
        </w:rPr>
        <w:t>Variant #</w:t>
      </w:r>
      <w:r>
        <w:rPr>
          <w:b/>
          <w:u w:val="single"/>
        </w:rPr>
        <w:t>5</w:t>
      </w:r>
      <w:r>
        <w:rPr>
          <w:b/>
        </w:rPr>
        <w:t>:</w:t>
      </w:r>
      <w:r w:rsidRPr="00A13461">
        <w:rPr>
          <w:b/>
        </w:rPr>
        <w:t xml:space="preserve"> </w:t>
      </w:r>
      <w:r>
        <w:rPr>
          <w:b/>
        </w:rPr>
        <w:t>Autosar Adaptive ECU Programmable not using Service 34</w:t>
      </w:r>
      <w:r w:rsidRPr="009B4C25">
        <w:rPr>
          <w:b/>
          <w:vertAlign w:val="subscript"/>
        </w:rPr>
        <w:t>H</w:t>
      </w:r>
      <w:r>
        <w:rPr>
          <w:b/>
        </w:rPr>
        <w:t xml:space="preserve"> </w:t>
      </w:r>
    </w:p>
    <w:p w14:paraId="26FD3675" w14:textId="6B328EA1" w:rsidR="009B4035" w:rsidRDefault="009B4035" w:rsidP="009B4035">
      <w:pPr>
        <w:pStyle w:val="BodyText"/>
        <w:keepLines/>
        <w:ind w:left="720"/>
      </w:pPr>
      <w:r>
        <w:t xml:space="preserve">This solution </w:t>
      </w:r>
      <w:r w:rsidR="00EF7A9B">
        <w:t>applies to Autosar Adaptive ECUs which are programmable via the Autosar Update and Configuration Manager mechanism</w:t>
      </w:r>
      <w:r w:rsidR="00AC7E71">
        <w:t xml:space="preserve"> not using service 34</w:t>
      </w:r>
      <w:r w:rsidR="00AC7E71" w:rsidRPr="00764DF2">
        <w:rPr>
          <w:vertAlign w:val="subscript"/>
        </w:rPr>
        <w:t>H</w:t>
      </w:r>
      <w:r w:rsidR="00AC7E71">
        <w:t xml:space="preserve">. </w:t>
      </w:r>
      <w:r>
        <w:t xml:space="preserve">When this solution is implemented on an ECU, the programming requirements are contained within section </w:t>
      </w:r>
      <w:bookmarkStart w:id="77" w:name="_Hlk87965677"/>
      <w:r w:rsidR="00070A5F">
        <w:fldChar w:fldCharType="begin"/>
      </w:r>
      <w:r w:rsidR="00070A5F">
        <w:instrText xml:space="preserve"> REF _Ref170089651 \r \h </w:instrText>
      </w:r>
      <w:r w:rsidR="00070A5F">
        <w:fldChar w:fldCharType="separate"/>
      </w:r>
      <w:r w:rsidR="00E6025E">
        <w:t>11.2</w:t>
      </w:r>
      <w:r w:rsidR="00070A5F">
        <w:fldChar w:fldCharType="end"/>
      </w:r>
      <w:bookmarkEnd w:id="77"/>
      <w:r>
        <w:t>.</w:t>
      </w:r>
    </w:p>
    <w:p w14:paraId="4DCA0D2F" w14:textId="77777777" w:rsidR="00DF5E3F" w:rsidRDefault="00DF5E3F" w:rsidP="00764DF2">
      <w:pPr>
        <w:pStyle w:val="BodyText"/>
        <w:keepLines/>
      </w:pPr>
    </w:p>
    <w:p w14:paraId="450A729E" w14:textId="77777777" w:rsidR="00517029" w:rsidRPr="003809B6" w:rsidRDefault="00517029" w:rsidP="00517029">
      <w:pPr>
        <w:pStyle w:val="Heading2"/>
        <w:rPr>
          <w:snapToGrid w:val="0"/>
        </w:rPr>
      </w:pPr>
      <w:bookmarkStart w:id="78" w:name="_Toc99383818"/>
      <w:r>
        <w:rPr>
          <w:snapToGrid w:val="0"/>
        </w:rPr>
        <w:t>Deviations</w:t>
      </w:r>
      <w:bookmarkEnd w:id="78"/>
    </w:p>
    <w:p w14:paraId="3CDBE028" w14:textId="77777777" w:rsidR="00517029" w:rsidRDefault="00517029" w:rsidP="00517029">
      <w:pPr>
        <w:pStyle w:val="BodyText"/>
      </w:pPr>
      <w:r>
        <w:t>A Subsystem Specific Diagnostic Specification (SSDS) shall be generated to capture the diagnostic implementation details for each ECU.  Any non-compliance to this specification, for any ECU, is a deviation and shall follow the appropriate process for resolution. Any known deviations shall be fully documented and adequately explained in the SSDS for the ECU.</w:t>
      </w:r>
    </w:p>
    <w:p w14:paraId="5A332051" w14:textId="77777777" w:rsidR="00517029" w:rsidRDefault="00517029" w:rsidP="00517029">
      <w:pPr>
        <w:pStyle w:val="BodyText"/>
        <w:ind w:left="810" w:hanging="810"/>
      </w:pPr>
      <w:r w:rsidRPr="00976D4F">
        <w:rPr>
          <w:b/>
        </w:rPr>
        <w:t>NOTE</w:t>
      </w:r>
      <w:r>
        <w:t xml:space="preserve">:  </w:t>
      </w:r>
      <w:r>
        <w:tab/>
        <w:t xml:space="preserve">This specification addresses only the use of diagnostic strategies, communications and other relevant specifications related to the diagnostic protocol. It does not address normal mode multiplex ECU to ECU communications used for normal operation messaging. </w:t>
      </w:r>
    </w:p>
    <w:p w14:paraId="2ECA0F2A" w14:textId="77777777" w:rsidR="00EE4840" w:rsidRDefault="00EE4840" w:rsidP="00342BB0">
      <w:pPr>
        <w:pStyle w:val="Heading2"/>
        <w:numPr>
          <w:ilvl w:val="2"/>
          <w:numId w:val="1"/>
        </w:numPr>
      </w:pPr>
      <w:bookmarkStart w:id="79" w:name="_Toc99383819"/>
      <w:r>
        <w:t>Tester Support</w:t>
      </w:r>
      <w:bookmarkEnd w:id="79"/>
    </w:p>
    <w:p w14:paraId="18B482BF" w14:textId="77777777" w:rsidR="00EE4840" w:rsidRDefault="00EE4840" w:rsidP="00EE4840">
      <w:pPr>
        <w:pStyle w:val="BodyText"/>
      </w:pPr>
      <w:r>
        <w:t xml:space="preserve">A tester shall be capable of performing software download on an ECU designed to this specification using only the specific diagnostic services, data parameters, sub-functions, etc. specified within this specification.  Any special ECU requirements which necessitate specific tester support over and beyond what is documented in this specification (e.g., execution of a special routine to complete the download to a sub-processor, specific wait times between requests, etc.) shall not be implemented unless explicit approval is granted </w:t>
      </w:r>
      <w:r w:rsidRPr="00667971">
        <w:t xml:space="preserve">by </w:t>
      </w:r>
      <w:r w:rsidR="00C8276C">
        <w:t>Ford Core Network Communications</w:t>
      </w:r>
      <w:r>
        <w:t>.</w:t>
      </w:r>
    </w:p>
    <w:p w14:paraId="432D8AAA" w14:textId="77777777" w:rsidR="00285708" w:rsidRDefault="00285708" w:rsidP="00342BB0">
      <w:pPr>
        <w:pStyle w:val="Heading2"/>
      </w:pPr>
      <w:bookmarkStart w:id="80" w:name="_Toc75585041"/>
      <w:bookmarkStart w:id="81" w:name="_Toc99383820"/>
      <w:r>
        <w:t>Programming Voltages</w:t>
      </w:r>
      <w:bookmarkEnd w:id="80"/>
      <w:bookmarkEnd w:id="81"/>
    </w:p>
    <w:p w14:paraId="452D724D" w14:textId="77777777" w:rsidR="00285708" w:rsidRDefault="00285708" w:rsidP="00285708">
      <w:pPr>
        <w:pStyle w:val="BodyText"/>
      </w:pPr>
      <w:r w:rsidRPr="00B101FA">
        <w:t>An ECU shall not require that the tester supply an external voltage to perform any software download procedure.</w:t>
      </w:r>
    </w:p>
    <w:p w14:paraId="7C64A3CF" w14:textId="05D836DC" w:rsidR="00667971" w:rsidRDefault="00667971" w:rsidP="00A4745C">
      <w:pPr>
        <w:pStyle w:val="Heading2"/>
      </w:pPr>
      <w:bookmarkStart w:id="82" w:name="_Ref74145504"/>
      <w:bookmarkStart w:id="83" w:name="_Ref74145521"/>
      <w:bookmarkStart w:id="84" w:name="_Toc99383821"/>
      <w:r>
        <w:t>Diagnostic Communication Requirements</w:t>
      </w:r>
      <w:bookmarkEnd w:id="82"/>
      <w:bookmarkEnd w:id="83"/>
      <w:bookmarkEnd w:id="84"/>
    </w:p>
    <w:p w14:paraId="3BED46BE" w14:textId="4AB218D4" w:rsidR="00667971" w:rsidRDefault="00667971" w:rsidP="00667971">
      <w:pPr>
        <w:pStyle w:val="BodyText"/>
      </w:pPr>
      <w:r w:rsidRPr="00667971">
        <w:t xml:space="preserve">The diagnostic </w:t>
      </w:r>
      <w:r w:rsidR="005A1AD3">
        <w:t>service</w:t>
      </w:r>
      <w:r w:rsidR="00456C89">
        <w:t>s</w:t>
      </w:r>
      <w:r w:rsidRPr="00667971">
        <w:t xml:space="preserve"> required by this document shall</w:t>
      </w:r>
      <w:r w:rsidR="000E5E04">
        <w:t xml:space="preserve"> conform to standards in accordance </w:t>
      </w:r>
      <w:r w:rsidR="009F763F">
        <w:t>with</w:t>
      </w:r>
      <w:r w:rsidR="0059484A">
        <w:t xml:space="preserve"> </w:t>
      </w:r>
      <w:r w:rsidR="0059484A">
        <w:fldChar w:fldCharType="begin"/>
      </w:r>
      <w:r w:rsidR="0059484A">
        <w:instrText xml:space="preserve"> REF REF_ISO_14229_1 \h </w:instrText>
      </w:r>
      <w:r w:rsidR="0059484A">
        <w:fldChar w:fldCharType="separate"/>
      </w:r>
      <w:r w:rsidR="00E6025E">
        <w:t>[</w:t>
      </w:r>
      <w:r w:rsidR="00E6025E" w:rsidRPr="007D41B1">
        <w:t>ISO 14229-1</w:t>
      </w:r>
      <w:r w:rsidR="00E6025E">
        <w:t>]</w:t>
      </w:r>
      <w:r w:rsidR="0059484A">
        <w:fldChar w:fldCharType="end"/>
      </w:r>
      <w:r w:rsidR="000E5E04">
        <w:t xml:space="preserve"> </w:t>
      </w:r>
      <w:r w:rsidR="00327301">
        <w:t xml:space="preserve">and </w:t>
      </w:r>
      <w:r w:rsidR="009F763F">
        <w:fldChar w:fldCharType="begin"/>
      </w:r>
      <w:r w:rsidR="009F763F">
        <w:instrText xml:space="preserve"> REF REF_ISO_14229_2 \h </w:instrText>
      </w:r>
      <w:r w:rsidR="009F763F">
        <w:fldChar w:fldCharType="separate"/>
      </w:r>
      <w:r w:rsidR="00E6025E">
        <w:t>[</w:t>
      </w:r>
      <w:r w:rsidR="00E6025E" w:rsidRPr="007D41B1">
        <w:t>ISO 14229-2</w:t>
      </w:r>
      <w:r w:rsidR="00E6025E">
        <w:t>]</w:t>
      </w:r>
      <w:r w:rsidR="009F763F">
        <w:fldChar w:fldCharType="end"/>
      </w:r>
      <w:r w:rsidR="00695D7C">
        <w:t xml:space="preserve"> </w:t>
      </w:r>
      <w:r w:rsidRPr="00667971">
        <w:t xml:space="preserve">with </w:t>
      </w:r>
      <w:r w:rsidR="006614A9">
        <w:t xml:space="preserve">Ford </w:t>
      </w:r>
      <w:r w:rsidR="00E67CA4">
        <w:t xml:space="preserve">specific </w:t>
      </w:r>
      <w:r w:rsidR="003A6606">
        <w:t>requirements def</w:t>
      </w:r>
      <w:r w:rsidRPr="00667971">
        <w:t xml:space="preserve">ined </w:t>
      </w:r>
      <w:r w:rsidR="00475DD3">
        <w:t>in</w:t>
      </w:r>
      <w:r w:rsidRPr="00667971">
        <w:t xml:space="preserve"> </w:t>
      </w:r>
      <w:r w:rsidR="00B9470F">
        <w:fldChar w:fldCharType="begin"/>
      </w:r>
      <w:r w:rsidR="00B9470F">
        <w:instrText xml:space="preserve"> REF REF_FORD_GGDS \h </w:instrText>
      </w:r>
      <w:r w:rsidR="00B9470F">
        <w:fldChar w:fldCharType="separate"/>
      </w:r>
      <w:r w:rsidR="00E6025E" w:rsidRPr="004E1EAD">
        <w:t>[</w:t>
      </w:r>
      <w:r w:rsidR="00E6025E" w:rsidRPr="007D41B1">
        <w:t>Ford GGDS</w:t>
      </w:r>
      <w:r w:rsidR="00E6025E" w:rsidRPr="004E1EAD">
        <w:t>]</w:t>
      </w:r>
      <w:r w:rsidR="00B9470F">
        <w:fldChar w:fldCharType="end"/>
      </w:r>
      <w:r w:rsidRPr="00667971">
        <w:t>.</w:t>
      </w:r>
    </w:p>
    <w:p w14:paraId="6EC6FC5A" w14:textId="2F8F0260" w:rsidR="00E009BC" w:rsidRDefault="00E009BC" w:rsidP="00667971">
      <w:pPr>
        <w:pStyle w:val="BodyText"/>
      </w:pPr>
      <w:r>
        <w:t xml:space="preserve">Where the ECU supports </w:t>
      </w:r>
      <w:r w:rsidR="00DE60A4">
        <w:t xml:space="preserve">diagnostic services over CAN or CAN FD, the ECU shall </w:t>
      </w:r>
      <w:r w:rsidR="001E70C6">
        <w:t>conform to diagnosti</w:t>
      </w:r>
      <w:r w:rsidR="000579FC">
        <w:t>c</w:t>
      </w:r>
      <w:r w:rsidR="001E70C6">
        <w:t xml:space="preserve">s over CAN </w:t>
      </w:r>
      <w:r w:rsidR="00643352">
        <w:t xml:space="preserve">standards in accordance with </w:t>
      </w:r>
      <w:r w:rsidR="001E70C6">
        <w:t xml:space="preserve"> </w:t>
      </w:r>
      <w:r w:rsidR="00643352">
        <w:fldChar w:fldCharType="begin"/>
      </w:r>
      <w:r w:rsidR="00643352">
        <w:instrText xml:space="preserve"> REF REF_ISO_14229_3 \h </w:instrText>
      </w:r>
      <w:r w:rsidR="00643352">
        <w:fldChar w:fldCharType="separate"/>
      </w:r>
      <w:r w:rsidR="00E6025E">
        <w:t>[</w:t>
      </w:r>
      <w:r w:rsidR="00E6025E" w:rsidRPr="007D41B1">
        <w:t>ISO 14229-3</w:t>
      </w:r>
      <w:r w:rsidR="00E6025E">
        <w:t>]</w:t>
      </w:r>
      <w:r w:rsidR="00643352">
        <w:fldChar w:fldCharType="end"/>
      </w:r>
      <w:r w:rsidR="009379F3">
        <w:t xml:space="preserve"> and</w:t>
      </w:r>
      <w:r w:rsidR="00F33EAE">
        <w:t xml:space="preserve"> </w:t>
      </w:r>
      <w:r w:rsidR="00F33EAE">
        <w:fldChar w:fldCharType="begin"/>
      </w:r>
      <w:r w:rsidR="00F33EAE">
        <w:instrText xml:space="preserve"> REF REF_ISO_15765_2 \h </w:instrText>
      </w:r>
      <w:r w:rsidR="00F33EAE">
        <w:fldChar w:fldCharType="separate"/>
      </w:r>
      <w:r w:rsidR="00E6025E">
        <w:t>[</w:t>
      </w:r>
      <w:r w:rsidR="00E6025E" w:rsidRPr="007D41B1">
        <w:t>ISO 15765-2</w:t>
      </w:r>
      <w:r w:rsidR="00E6025E">
        <w:t>]</w:t>
      </w:r>
      <w:r w:rsidR="00F33EAE">
        <w:fldChar w:fldCharType="end"/>
      </w:r>
      <w:r w:rsidR="009379F3">
        <w:t>.</w:t>
      </w:r>
    </w:p>
    <w:p w14:paraId="72FABFE1" w14:textId="61DE7680" w:rsidR="009379F3" w:rsidRPr="00667971" w:rsidRDefault="009379F3" w:rsidP="00667971">
      <w:pPr>
        <w:pStyle w:val="BodyText"/>
      </w:pPr>
      <w:r w:rsidRPr="002352D2">
        <w:t xml:space="preserve">Where the ECU supports diagnostic services over internet protocols (DoIP), the ECU shall conform </w:t>
      </w:r>
      <w:r w:rsidR="00CE337B" w:rsidRPr="002352D2">
        <w:t xml:space="preserve">to diagnostic </w:t>
      </w:r>
      <w:r w:rsidR="006363B9" w:rsidRPr="002352D2">
        <w:t xml:space="preserve">over IP </w:t>
      </w:r>
      <w:r w:rsidR="00CE337B" w:rsidRPr="002352D2">
        <w:t>standards</w:t>
      </w:r>
      <w:r w:rsidR="00E67CA4" w:rsidRPr="008413BF">
        <w:t xml:space="preserve"> in accordance with </w:t>
      </w:r>
      <w:r w:rsidR="00270E55" w:rsidRPr="002352D2">
        <w:t>Ford specific requirements defined in</w:t>
      </w:r>
      <w:r w:rsidR="006363B9" w:rsidRPr="002352D2">
        <w:t xml:space="preserve"> </w:t>
      </w:r>
      <w:r w:rsidR="006363B9" w:rsidRPr="002352D2">
        <w:fldChar w:fldCharType="begin"/>
      </w:r>
      <w:r w:rsidR="006363B9" w:rsidRPr="002352D2">
        <w:instrText xml:space="preserve"> REF REF_FMC_DOIP \h </w:instrText>
      </w:r>
      <w:r w:rsidR="00943B08" w:rsidRPr="00764DF2">
        <w:instrText xml:space="preserve"> \* MERGEFORMAT </w:instrText>
      </w:r>
      <w:r w:rsidR="006363B9" w:rsidRPr="002352D2">
        <w:fldChar w:fldCharType="separate"/>
      </w:r>
      <w:r w:rsidR="00E6025E">
        <w:t>[Ford DoIP]</w:t>
      </w:r>
      <w:r w:rsidR="006363B9" w:rsidRPr="002352D2">
        <w:fldChar w:fldCharType="end"/>
      </w:r>
      <w:r w:rsidR="00E77B57">
        <w:t>.</w:t>
      </w:r>
    </w:p>
    <w:p w14:paraId="0E81F988" w14:textId="77777777" w:rsidR="00667971" w:rsidRPr="00667971" w:rsidRDefault="00667971" w:rsidP="00667971">
      <w:pPr>
        <w:pStyle w:val="BodyText"/>
      </w:pPr>
      <w:r w:rsidRPr="00667971">
        <w:t xml:space="preserve">No other diagnostic communication is allowed unless it is approved by </w:t>
      </w:r>
      <w:r w:rsidR="00C8276C">
        <w:t>Ford Core Network Communications</w:t>
      </w:r>
      <w:r w:rsidRPr="00667971">
        <w:t>.</w:t>
      </w:r>
    </w:p>
    <w:p w14:paraId="2B4E877C" w14:textId="77777777" w:rsidR="00667971" w:rsidRPr="00667971" w:rsidRDefault="00667971" w:rsidP="00285708">
      <w:pPr>
        <w:pStyle w:val="BodyText"/>
        <w:rPr>
          <w:lang w:val="en-US"/>
        </w:rPr>
      </w:pPr>
    </w:p>
    <w:p w14:paraId="7EB078E9" w14:textId="77777777" w:rsidR="00285708" w:rsidRPr="00B101FA" w:rsidRDefault="00285708" w:rsidP="00285708">
      <w:pPr>
        <w:pStyle w:val="BodyText"/>
        <w:rPr>
          <w:lang w:val="en-US"/>
        </w:rPr>
      </w:pPr>
    </w:p>
    <w:p w14:paraId="531B6CD1" w14:textId="77777777" w:rsidR="00285708" w:rsidRPr="003809B6" w:rsidRDefault="00285708" w:rsidP="0036178F">
      <w:pPr>
        <w:pStyle w:val="Heading1"/>
      </w:pPr>
      <w:bookmarkStart w:id="85" w:name="_Toc75582751"/>
      <w:bookmarkEnd w:id="85"/>
      <w:r w:rsidRPr="003809B6">
        <w:br w:type="page"/>
      </w:r>
      <w:bookmarkStart w:id="86" w:name="_Toc7513350"/>
      <w:bookmarkStart w:id="87" w:name="_Toc75585042"/>
      <w:bookmarkStart w:id="88" w:name="_Toc99383822"/>
      <w:r w:rsidRPr="003809B6">
        <w:t>Two Level Bootloader</w:t>
      </w:r>
      <w:bookmarkEnd w:id="86"/>
      <w:bookmarkEnd w:id="87"/>
      <w:bookmarkEnd w:id="88"/>
    </w:p>
    <w:p w14:paraId="5E2A7699" w14:textId="572558B9" w:rsidR="00285708" w:rsidRPr="003B30F1" w:rsidRDefault="00285708" w:rsidP="00285708">
      <w:pPr>
        <w:pStyle w:val="BodyText"/>
      </w:pPr>
      <w:r w:rsidRPr="003B30F1">
        <w:t xml:space="preserve">This section further defines the details for programmable ECUs via the bootloader (see Variant #1 in section </w:t>
      </w:r>
      <w:r w:rsidRPr="003B30F1">
        <w:fldChar w:fldCharType="begin"/>
      </w:r>
      <w:r w:rsidRPr="003B30F1">
        <w:instrText xml:space="preserve"> REF _Ref74107925 \w \h </w:instrText>
      </w:r>
      <w:r w:rsidR="003B30F1">
        <w:instrText xml:space="preserve"> \* MERGEFORMAT </w:instrText>
      </w:r>
      <w:r w:rsidRPr="003B30F1">
        <w:fldChar w:fldCharType="separate"/>
      </w:r>
      <w:r w:rsidR="00E6025E">
        <w:t>1.9.1</w:t>
      </w:r>
      <w:r w:rsidRPr="003B30F1">
        <w:fldChar w:fldCharType="end"/>
      </w:r>
      <w:r w:rsidRPr="003B30F1">
        <w:t>).  The bootloader is divided into two separate and mandatory parts: a primary bootloader (PBL) and a secondary bootloader (SBL).  The PBL is designed to be permanently placed in a protected flash boot sector, which is activated from reset.  The SBL is intended to be downloaded by the PBL into the CPU internal RAM, from where it is executed and thereafter deleted after each use. The SBL can be described as a superset of the PBL, adding functions for erase and program of flash memory and EEPROM.</w:t>
      </w:r>
    </w:p>
    <w:bookmarkStart w:id="89" w:name="_1149999326"/>
    <w:bookmarkStart w:id="90" w:name="_1145705560"/>
    <w:bookmarkStart w:id="91" w:name="_1149947675"/>
    <w:bookmarkStart w:id="92" w:name="_1155715540"/>
    <w:bookmarkStart w:id="93" w:name="_1395038464"/>
    <w:bookmarkStart w:id="94" w:name="_1055827770"/>
    <w:bookmarkStart w:id="95" w:name="_1145703908"/>
    <w:bookmarkStart w:id="96" w:name="_1145705136"/>
    <w:bookmarkStart w:id="97" w:name="_1149324738"/>
    <w:bookmarkStart w:id="98" w:name="_MON_1055829460"/>
    <w:bookmarkStart w:id="99" w:name="_MON_1055829520"/>
    <w:bookmarkStart w:id="100" w:name="_MON_1055835928"/>
    <w:bookmarkStart w:id="101" w:name="_MON_1064818553"/>
    <w:bookmarkStart w:id="102" w:name="_MON_1072784053"/>
    <w:bookmarkStart w:id="103" w:name="_MON_1080376355"/>
    <w:bookmarkStart w:id="104" w:name="_MON_1145704130"/>
    <w:bookmarkStart w:id="105" w:name="_MON_1149326380"/>
    <w:bookmarkStart w:id="106" w:name="_MON_1149326881"/>
    <w:bookmarkStart w:id="107" w:name="_MON_1155715293"/>
    <w:bookmarkStart w:id="108" w:name="_1385894330"/>
    <w:bookmarkStart w:id="109" w:name="_MON_1385896828"/>
    <w:bookmarkStart w:id="110" w:name="_MON_1387173876"/>
    <w:bookmarkStart w:id="111" w:name="_MON_1387195879"/>
    <w:bookmarkStart w:id="112" w:name="_MON_1389093113"/>
    <w:bookmarkStart w:id="113" w:name="_MON_1055828999"/>
    <w:bookmarkStart w:id="114" w:name="_MON_105582903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Start w:id="115" w:name="_MON_1055829073"/>
    <w:bookmarkEnd w:id="115"/>
    <w:p w14:paraId="1D6DA01E" w14:textId="11930E2E" w:rsidR="00285708" w:rsidRPr="003809B6" w:rsidRDefault="00432107" w:rsidP="001226E0">
      <w:pPr>
        <w:pStyle w:val="BodyText"/>
        <w:jc w:val="center"/>
      </w:pPr>
      <w:r w:rsidRPr="003809B6">
        <w:object w:dxaOrig="8625" w:dyaOrig="6540" w14:anchorId="4F0E03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326.8pt" o:ole="" o:bordertopcolor="this" o:borderleftcolor="this" o:borderbottomcolor="this" o:borderrightcolor="this" fillcolor="window">
            <v:imagedata r:id="rId34" o:title=""/>
            <w10:bordertop type="single" width="4"/>
            <w10:borderleft type="single" width="4"/>
            <w10:borderbottom type="single" width="4"/>
            <w10:borderright type="single" width="4"/>
          </v:shape>
          <o:OLEObject Type="Embed" ProgID="Word.Picture.8" ShapeID="_x0000_i1025" DrawAspect="Content" ObjectID="_1711175916" r:id="rId35"/>
        </w:object>
      </w:r>
    </w:p>
    <w:p w14:paraId="11A46A94" w14:textId="2B368BF3" w:rsidR="00285708" w:rsidRPr="003809B6" w:rsidRDefault="00285708" w:rsidP="001226E0">
      <w:pPr>
        <w:pStyle w:val="Caption-Figure"/>
        <w:rPr>
          <w:snapToGrid w:val="0"/>
        </w:rPr>
      </w:pPr>
      <w:bookmarkStart w:id="116" w:name="_Ref93049960"/>
      <w:bookmarkStart w:id="117" w:name="_Toc99383961"/>
      <w:r w:rsidRPr="003809B6">
        <w:t xml:space="preserve">Figure </w:t>
      </w:r>
      <w:r w:rsidR="008E2866">
        <w:fldChar w:fldCharType="begin"/>
      </w:r>
      <w:r w:rsidR="008E2866">
        <w:instrText xml:space="preserve"> STYLEREF 1</w:instrText>
      </w:r>
      <w:r w:rsidR="008E2866">
        <w:instrText xml:space="preserve"> \s </w:instrText>
      </w:r>
      <w:r w:rsidR="008E2866">
        <w:fldChar w:fldCharType="separate"/>
      </w:r>
      <w:r w:rsidR="00E6025E">
        <w:rPr>
          <w:noProof/>
        </w:rPr>
        <w:t>2</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bookmarkEnd w:id="116"/>
      <w:r w:rsidRPr="003809B6">
        <w:t xml:space="preserve"> Typical ECU memory map</w:t>
      </w:r>
      <w:bookmarkEnd w:id="117"/>
    </w:p>
    <w:p w14:paraId="6B9974C6" w14:textId="77777777" w:rsidR="00285708" w:rsidRPr="003809B6" w:rsidRDefault="00285708" w:rsidP="00A4745C">
      <w:pPr>
        <w:pStyle w:val="Heading2"/>
      </w:pPr>
      <w:bookmarkStart w:id="118" w:name="_Toc7513351"/>
      <w:bookmarkStart w:id="119" w:name="_Toc75585043"/>
      <w:bookmarkStart w:id="120" w:name="_Ref54346242"/>
      <w:bookmarkStart w:id="121" w:name="_Ref54346676"/>
      <w:bookmarkStart w:id="122" w:name="_Toc99383823"/>
      <w:r w:rsidRPr="003809B6">
        <w:t>Primary Bootloader (PBL)</w:t>
      </w:r>
      <w:bookmarkEnd w:id="118"/>
      <w:bookmarkEnd w:id="119"/>
      <w:bookmarkEnd w:id="120"/>
      <w:bookmarkEnd w:id="121"/>
      <w:bookmarkEnd w:id="122"/>
    </w:p>
    <w:p w14:paraId="3B064F3F" w14:textId="017B5CCC" w:rsidR="00A66AF6" w:rsidRDefault="00285708" w:rsidP="00285708">
      <w:pPr>
        <w:pStyle w:val="BodyText"/>
      </w:pPr>
      <w:r w:rsidRPr="003B30F1">
        <w:t xml:space="preserve">The primary bootloader (PBL) code size </w:t>
      </w:r>
      <w:r w:rsidR="00923CC5">
        <w:t>shall be minimize</w:t>
      </w:r>
      <w:r w:rsidR="006E6A60">
        <w:t>d</w:t>
      </w:r>
      <w:r w:rsidR="00923CC5">
        <w:t xml:space="preserve"> such that i</w:t>
      </w:r>
      <w:r w:rsidRPr="003B30F1">
        <w:t xml:space="preserve">t can easily fit into a boot flash sector. </w:t>
      </w:r>
    </w:p>
    <w:p w14:paraId="7921B4EE" w14:textId="15222594" w:rsidR="00285708" w:rsidRPr="003B30F1" w:rsidRDefault="00285708" w:rsidP="00285708">
      <w:pPr>
        <w:pStyle w:val="BodyText"/>
      </w:pPr>
      <w:r w:rsidRPr="003B30F1">
        <w:t xml:space="preserve">The </w:t>
      </w:r>
      <w:r w:rsidR="00A66AF6">
        <w:t xml:space="preserve">PBL shall be </w:t>
      </w:r>
      <w:r w:rsidR="00616A82">
        <w:t xml:space="preserve">error free. </w:t>
      </w:r>
      <w:r w:rsidR="005214EA">
        <w:t>It is</w:t>
      </w:r>
      <w:r w:rsidRPr="003B30F1">
        <w:t xml:space="preserve"> programmed into a protected flash </w:t>
      </w:r>
      <w:r w:rsidR="00965E3A" w:rsidRPr="003B30F1">
        <w:t>boot sector</w:t>
      </w:r>
      <w:r w:rsidRPr="003B30F1">
        <w:t xml:space="preserve"> </w:t>
      </w:r>
      <w:r w:rsidR="00AE4726">
        <w:t xml:space="preserve">that cannot be updated once </w:t>
      </w:r>
      <w:r w:rsidR="00A726B2">
        <w:t xml:space="preserve">an ECU is </w:t>
      </w:r>
      <w:r w:rsidR="00AE4726">
        <w:t xml:space="preserve">released </w:t>
      </w:r>
      <w:r w:rsidR="00A726B2">
        <w:t>in production.</w:t>
      </w:r>
    </w:p>
    <w:p w14:paraId="7D8FEB54" w14:textId="77777777" w:rsidR="00285708" w:rsidRPr="003809B6" w:rsidRDefault="00285708" w:rsidP="00285708">
      <w:pPr>
        <w:pStyle w:val="BodyText"/>
      </w:pPr>
      <w:r w:rsidRPr="003809B6">
        <w:t>The PBL shall only be capable of writing data to RAM due to security and data integrity. An erase of the flash memory can only occur if the secondary bootloader (SBL) is downloaded into RAM.</w:t>
      </w:r>
    </w:p>
    <w:p w14:paraId="51CDD359" w14:textId="54F2641D" w:rsidR="00A772D8" w:rsidRDefault="00CB067E" w:rsidP="00285708">
      <w:pPr>
        <w:pStyle w:val="BodyText"/>
      </w:pPr>
      <w:r w:rsidRPr="003B30F1">
        <w:t>The memory area containing the PBL shall be protected from erasure to eliminate the possibility of accidentally erasing it, but if the processor architecture permits this protection to be configured such that it is removable</w:t>
      </w:r>
      <w:r w:rsidR="00A772D8">
        <w:t>,</w:t>
      </w:r>
      <w:r w:rsidRPr="003B30F1">
        <w:t xml:space="preserve"> then the protection shall be set up such that it could be removed if a special SBL were to be written for this purpose.</w:t>
      </w:r>
    </w:p>
    <w:p w14:paraId="13969A15" w14:textId="0C8582B0" w:rsidR="008105E3" w:rsidRDefault="00CB067E" w:rsidP="00285708">
      <w:pPr>
        <w:pStyle w:val="BodyText"/>
      </w:pPr>
      <w:r w:rsidRPr="003B30F1">
        <w:t>The PBL shall not be able to overwrite or modify any of its own memory</w:t>
      </w:r>
      <w:r w:rsidR="00D95227">
        <w:t>.</w:t>
      </w:r>
    </w:p>
    <w:p w14:paraId="6D21EF8C" w14:textId="1AF43153" w:rsidR="00CB067E" w:rsidRPr="003B30F1" w:rsidRDefault="008105E3" w:rsidP="00285708">
      <w:pPr>
        <w:pStyle w:val="BodyText"/>
      </w:pPr>
      <w:r>
        <w:t>The</w:t>
      </w:r>
      <w:r w:rsidR="00CB067E" w:rsidRPr="003B30F1">
        <w:t xml:space="preserve"> standard SBL shall not be able to overwrite or erase the PBL. Please note that this specification does not require any such special SBL to be implemented or provided.</w:t>
      </w:r>
    </w:p>
    <w:p w14:paraId="0FA72ECD" w14:textId="77777777" w:rsidR="00285708" w:rsidRDefault="00285708" w:rsidP="00285708">
      <w:pPr>
        <w:pStyle w:val="BodyText"/>
      </w:pPr>
      <w:r w:rsidRPr="003809B6">
        <w:t xml:space="preserve">The PBL shall provide functions to identify the ECU hardware (e.g., </w:t>
      </w:r>
      <w:r w:rsidR="00457468">
        <w:t xml:space="preserve">core assembly </w:t>
      </w:r>
      <w:r w:rsidRPr="003809B6">
        <w:t>part number, etc.).</w:t>
      </w:r>
    </w:p>
    <w:p w14:paraId="38D1A085" w14:textId="31AB62A8" w:rsidR="006479C3" w:rsidRDefault="00285708" w:rsidP="00285708">
      <w:pPr>
        <w:pStyle w:val="BodyText"/>
      </w:pPr>
      <w:r w:rsidRPr="003B30F1">
        <w:t xml:space="preserve">When an ECU transitions to the programmingSession, the primary bootloader </w:t>
      </w:r>
      <w:r w:rsidR="008105E3">
        <w:t>shall</w:t>
      </w:r>
      <w:r w:rsidRPr="003B30F1">
        <w:t xml:space="preserve"> pre-condition all of the ECU's I/O into a state where components cannot be </w:t>
      </w:r>
      <w:r w:rsidR="00407431" w:rsidRPr="003B30F1">
        <w:t>damaged</w:t>
      </w:r>
      <w:r w:rsidRPr="003B30F1">
        <w:t xml:space="preserve"> </w:t>
      </w:r>
      <w:r w:rsidR="007E4BA9">
        <w:t xml:space="preserve">or </w:t>
      </w:r>
      <w:r w:rsidR="00FC52BE">
        <w:t>be in a state that is not safe</w:t>
      </w:r>
      <w:r w:rsidRPr="003B30F1">
        <w:t xml:space="preserve"> for people working on the vehicle.  </w:t>
      </w:r>
    </w:p>
    <w:p w14:paraId="0DF507D9" w14:textId="1E3B7606" w:rsidR="00285708" w:rsidRPr="003809B6" w:rsidRDefault="00285708" w:rsidP="00B30DCA">
      <w:pPr>
        <w:pStyle w:val="Heading3"/>
      </w:pPr>
      <w:bookmarkStart w:id="123" w:name="_Toc7513352"/>
      <w:bookmarkStart w:id="124" w:name="_Toc75585044"/>
      <w:bookmarkStart w:id="125" w:name="_Toc99383824"/>
      <w:r w:rsidRPr="003809B6">
        <w:t xml:space="preserve">Primary </w:t>
      </w:r>
      <w:r w:rsidR="008357D2">
        <w:t>B</w:t>
      </w:r>
      <w:r w:rsidRPr="003809B6">
        <w:t xml:space="preserve">ootloader </w:t>
      </w:r>
      <w:r w:rsidR="008357D2">
        <w:t>S</w:t>
      </w:r>
      <w:r w:rsidRPr="003809B6">
        <w:t>ervices</w:t>
      </w:r>
      <w:bookmarkEnd w:id="123"/>
      <w:bookmarkEnd w:id="124"/>
      <w:bookmarkEnd w:id="125"/>
    </w:p>
    <w:p w14:paraId="0C3ACE67" w14:textId="77777777" w:rsidR="00285708" w:rsidRPr="003809B6" w:rsidRDefault="00285708" w:rsidP="00285708">
      <w:pPr>
        <w:pStyle w:val="BodyText"/>
      </w:pPr>
      <w:r w:rsidRPr="003809B6">
        <w:t>The following table determines what services are mandatory or optional.</w:t>
      </w:r>
    </w:p>
    <w:p w14:paraId="470CEC3B" w14:textId="3899CDF4" w:rsidR="00285708" w:rsidRDefault="00285708" w:rsidP="00944270">
      <w:pPr>
        <w:pStyle w:val="Caption-Table"/>
      </w:pPr>
      <w:bookmarkStart w:id="126" w:name="_Ref24102367"/>
      <w:bookmarkStart w:id="127" w:name="_Ref32314028"/>
      <w:bookmarkStart w:id="128" w:name="_Toc99383981"/>
      <w:r w:rsidRPr="003809B6">
        <w:t xml:space="preserve">Table </w:t>
      </w:r>
      <w:r w:rsidR="008E2866">
        <w:fldChar w:fldCharType="begin"/>
      </w:r>
      <w:r w:rsidR="008E2866">
        <w:instrText xml:space="preserve"> STYLEREF 1 \s </w:instrText>
      </w:r>
      <w:r w:rsidR="008E2866">
        <w:fldChar w:fldCharType="separate"/>
      </w:r>
      <w:r w:rsidR="00E6025E">
        <w:rPr>
          <w:noProof/>
        </w:rPr>
        <w:t>2</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bookmarkEnd w:id="126"/>
      <w:r w:rsidRPr="003809B6">
        <w:t xml:space="preserve"> – Primary bootloader services</w:t>
      </w:r>
      <w:bookmarkEnd w:id="127"/>
      <w:bookmarkEnd w:id="128"/>
    </w:p>
    <w:tbl>
      <w:tblPr>
        <w:tblW w:w="1047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61"/>
        <w:gridCol w:w="864"/>
        <w:gridCol w:w="3456"/>
        <w:gridCol w:w="1296"/>
        <w:gridCol w:w="1293"/>
        <w:gridCol w:w="3009"/>
      </w:tblGrid>
      <w:tr w:rsidR="00591CCE" w:rsidRPr="003809B6" w14:paraId="0101774C" w14:textId="77777777" w:rsidTr="00BB19CC">
        <w:trPr>
          <w:cantSplit/>
          <w:trHeight w:val="230"/>
          <w:jc w:val="center"/>
        </w:trPr>
        <w:tc>
          <w:tcPr>
            <w:tcW w:w="4881" w:type="dxa"/>
            <w:gridSpan w:val="3"/>
            <w:vMerge w:val="restart"/>
            <w:tcBorders>
              <w:top w:val="single" w:sz="12" w:space="0" w:color="auto"/>
            </w:tcBorders>
            <w:shd w:val="clear" w:color="auto" w:fill="D9D9D9"/>
            <w:vAlign w:val="center"/>
          </w:tcPr>
          <w:p w14:paraId="55CF70B8" w14:textId="77777777" w:rsidR="00591CCE" w:rsidRPr="003809B6" w:rsidRDefault="00591CCE" w:rsidP="00581A3B">
            <w:pPr>
              <w:pStyle w:val="TableHeader"/>
            </w:pPr>
            <w:r w:rsidRPr="003809B6">
              <w:t>Service</w:t>
            </w:r>
          </w:p>
        </w:tc>
        <w:tc>
          <w:tcPr>
            <w:tcW w:w="2589" w:type="dxa"/>
            <w:gridSpan w:val="2"/>
            <w:tcBorders>
              <w:top w:val="single" w:sz="12" w:space="0" w:color="auto"/>
            </w:tcBorders>
            <w:shd w:val="clear" w:color="auto" w:fill="D9D9D9"/>
            <w:vAlign w:val="center"/>
          </w:tcPr>
          <w:p w14:paraId="12242228" w14:textId="77777777" w:rsidR="00591CCE" w:rsidRPr="003809B6" w:rsidRDefault="00591CCE" w:rsidP="00581A3B">
            <w:pPr>
              <w:pStyle w:val="TableHeader"/>
              <w:jc w:val="center"/>
            </w:pPr>
            <w:r w:rsidRPr="003809B6">
              <w:t>Man/Opt</w:t>
            </w:r>
            <w:r w:rsidR="004F59DE">
              <w:t xml:space="preserve"> (See Note 1)</w:t>
            </w:r>
          </w:p>
        </w:tc>
        <w:tc>
          <w:tcPr>
            <w:tcW w:w="3009" w:type="dxa"/>
            <w:vMerge w:val="restart"/>
            <w:tcBorders>
              <w:top w:val="single" w:sz="12" w:space="0" w:color="auto"/>
            </w:tcBorders>
            <w:shd w:val="clear" w:color="auto" w:fill="D9D9D9"/>
            <w:vAlign w:val="center"/>
          </w:tcPr>
          <w:p w14:paraId="0F3F0DCF" w14:textId="77777777" w:rsidR="00591CCE" w:rsidRPr="003809B6" w:rsidRDefault="00591CCE" w:rsidP="00581A3B">
            <w:pPr>
              <w:pStyle w:val="TableHeader"/>
            </w:pPr>
            <w:r w:rsidRPr="003809B6">
              <w:t>Description</w:t>
            </w:r>
          </w:p>
        </w:tc>
      </w:tr>
      <w:tr w:rsidR="00591CCE" w:rsidRPr="003809B6" w14:paraId="60F15653" w14:textId="77777777" w:rsidTr="00263CB4">
        <w:trPr>
          <w:cantSplit/>
          <w:trHeight w:val="230"/>
          <w:jc w:val="center"/>
        </w:trPr>
        <w:tc>
          <w:tcPr>
            <w:tcW w:w="4881" w:type="dxa"/>
            <w:gridSpan w:val="3"/>
            <w:vMerge/>
            <w:tcBorders>
              <w:bottom w:val="single" w:sz="12" w:space="0" w:color="auto"/>
            </w:tcBorders>
            <w:shd w:val="clear" w:color="auto" w:fill="D9D9D9"/>
          </w:tcPr>
          <w:p w14:paraId="304A61D2" w14:textId="77777777" w:rsidR="00591CCE" w:rsidRPr="003809B6" w:rsidRDefault="00591CCE" w:rsidP="00285708">
            <w:pPr>
              <w:pStyle w:val="BodyText"/>
              <w:rPr>
                <w:b/>
              </w:rPr>
            </w:pPr>
          </w:p>
        </w:tc>
        <w:tc>
          <w:tcPr>
            <w:tcW w:w="1296" w:type="dxa"/>
            <w:tcBorders>
              <w:bottom w:val="single" w:sz="12" w:space="0" w:color="auto"/>
            </w:tcBorders>
            <w:shd w:val="clear" w:color="auto" w:fill="D9D9D9"/>
            <w:vAlign w:val="center"/>
          </w:tcPr>
          <w:p w14:paraId="30978C82" w14:textId="77777777" w:rsidR="00591CCE" w:rsidRPr="003809B6" w:rsidRDefault="00591CCE" w:rsidP="00581A3B">
            <w:pPr>
              <w:pStyle w:val="TableHeader"/>
              <w:jc w:val="center"/>
            </w:pPr>
            <w:r>
              <w:t>default-Session</w:t>
            </w:r>
          </w:p>
        </w:tc>
        <w:tc>
          <w:tcPr>
            <w:tcW w:w="1293" w:type="dxa"/>
            <w:tcBorders>
              <w:bottom w:val="single" w:sz="12" w:space="0" w:color="auto"/>
            </w:tcBorders>
            <w:shd w:val="clear" w:color="auto" w:fill="D9D9D9"/>
            <w:vAlign w:val="center"/>
          </w:tcPr>
          <w:p w14:paraId="40F626B0" w14:textId="77777777" w:rsidR="00591CCE" w:rsidRPr="003809B6" w:rsidRDefault="00591CCE" w:rsidP="00581A3B">
            <w:pPr>
              <w:pStyle w:val="TableHeader"/>
              <w:jc w:val="center"/>
            </w:pPr>
            <w:r>
              <w:t>programming-Session</w:t>
            </w:r>
          </w:p>
        </w:tc>
        <w:tc>
          <w:tcPr>
            <w:tcW w:w="3009" w:type="dxa"/>
            <w:vMerge/>
            <w:tcBorders>
              <w:bottom w:val="single" w:sz="12" w:space="0" w:color="auto"/>
            </w:tcBorders>
            <w:shd w:val="clear" w:color="auto" w:fill="D9D9D9"/>
            <w:vAlign w:val="center"/>
          </w:tcPr>
          <w:p w14:paraId="3E370CC2" w14:textId="77777777" w:rsidR="00591CCE" w:rsidRPr="003809B6" w:rsidRDefault="00591CCE" w:rsidP="00581A3B">
            <w:pPr>
              <w:pStyle w:val="BodyText"/>
              <w:jc w:val="left"/>
              <w:rPr>
                <w:b/>
              </w:rPr>
            </w:pPr>
          </w:p>
        </w:tc>
      </w:tr>
      <w:tr w:rsidR="00004DA5" w:rsidRPr="003809B6" w14:paraId="3462451D" w14:textId="77777777" w:rsidTr="00263CB4">
        <w:trPr>
          <w:cantSplit/>
          <w:jc w:val="center"/>
        </w:trPr>
        <w:tc>
          <w:tcPr>
            <w:tcW w:w="561" w:type="dxa"/>
            <w:tcBorders>
              <w:top w:val="nil"/>
            </w:tcBorders>
            <w:tcMar>
              <w:left w:w="144" w:type="dxa"/>
              <w:right w:w="58" w:type="dxa"/>
            </w:tcMar>
          </w:tcPr>
          <w:p w14:paraId="2589A4EA" w14:textId="77777777" w:rsidR="00004DA5" w:rsidRPr="003809B6" w:rsidRDefault="00004DA5" w:rsidP="00F70562">
            <w:pPr>
              <w:pStyle w:val="TableText0"/>
            </w:pPr>
            <w:r>
              <w:t>10</w:t>
            </w:r>
            <w:r w:rsidR="005C7F01" w:rsidRPr="005C7F01">
              <w:rPr>
                <w:vertAlign w:val="subscript"/>
              </w:rPr>
              <w:t>H</w:t>
            </w:r>
          </w:p>
        </w:tc>
        <w:tc>
          <w:tcPr>
            <w:tcW w:w="4320" w:type="dxa"/>
            <w:gridSpan w:val="2"/>
            <w:tcBorders>
              <w:top w:val="nil"/>
            </w:tcBorders>
            <w:tcMar>
              <w:left w:w="58" w:type="dxa"/>
              <w:right w:w="115" w:type="dxa"/>
            </w:tcMar>
            <w:vAlign w:val="center"/>
          </w:tcPr>
          <w:p w14:paraId="2C887B07" w14:textId="77777777" w:rsidR="00004DA5" w:rsidRPr="003809B6" w:rsidRDefault="00004DA5" w:rsidP="00581A3B">
            <w:pPr>
              <w:pStyle w:val="TableText0"/>
              <w:jc w:val="left"/>
            </w:pPr>
            <w:r w:rsidRPr="003809B6">
              <w:t>DiagnosticSessionControl</w:t>
            </w:r>
          </w:p>
        </w:tc>
        <w:tc>
          <w:tcPr>
            <w:tcW w:w="1296" w:type="dxa"/>
            <w:tcBorders>
              <w:top w:val="nil"/>
            </w:tcBorders>
            <w:vAlign w:val="center"/>
          </w:tcPr>
          <w:p w14:paraId="0AE4831A" w14:textId="77777777" w:rsidR="00004DA5" w:rsidRPr="003809B6" w:rsidRDefault="00004DA5" w:rsidP="00581A3B">
            <w:pPr>
              <w:pStyle w:val="TableText0"/>
            </w:pPr>
            <w:r w:rsidRPr="003809B6">
              <w:t>M</w:t>
            </w:r>
          </w:p>
        </w:tc>
        <w:tc>
          <w:tcPr>
            <w:tcW w:w="1293" w:type="dxa"/>
            <w:tcBorders>
              <w:top w:val="nil"/>
            </w:tcBorders>
            <w:vAlign w:val="center"/>
          </w:tcPr>
          <w:p w14:paraId="7B8641D3" w14:textId="77777777" w:rsidR="00004DA5" w:rsidRPr="003809B6" w:rsidRDefault="00004DA5" w:rsidP="00581A3B">
            <w:pPr>
              <w:pStyle w:val="TableText0"/>
            </w:pPr>
            <w:r w:rsidRPr="003809B6">
              <w:t>M</w:t>
            </w:r>
          </w:p>
        </w:tc>
        <w:tc>
          <w:tcPr>
            <w:tcW w:w="3009" w:type="dxa"/>
            <w:tcBorders>
              <w:top w:val="nil"/>
            </w:tcBorders>
            <w:vAlign w:val="center"/>
          </w:tcPr>
          <w:p w14:paraId="6898437F" w14:textId="77777777" w:rsidR="00004DA5" w:rsidRPr="003809B6" w:rsidRDefault="00004DA5" w:rsidP="00581A3B">
            <w:pPr>
              <w:pStyle w:val="TableText0"/>
              <w:jc w:val="left"/>
            </w:pPr>
            <w:r w:rsidRPr="003809B6">
              <w:t>Enter program mode</w:t>
            </w:r>
          </w:p>
        </w:tc>
      </w:tr>
      <w:tr w:rsidR="00004DA5" w:rsidRPr="003809B6" w14:paraId="4CB951AE" w14:textId="77777777" w:rsidTr="00263CB4">
        <w:trPr>
          <w:cantSplit/>
          <w:jc w:val="center"/>
        </w:trPr>
        <w:tc>
          <w:tcPr>
            <w:tcW w:w="561" w:type="dxa"/>
            <w:tcMar>
              <w:left w:w="144" w:type="dxa"/>
              <w:right w:w="58" w:type="dxa"/>
            </w:tcMar>
          </w:tcPr>
          <w:p w14:paraId="39024B8B" w14:textId="77777777" w:rsidR="00004DA5" w:rsidRDefault="00004DA5" w:rsidP="00F70562">
            <w:pPr>
              <w:pStyle w:val="TableText0"/>
            </w:pPr>
            <w:r>
              <w:t>11</w:t>
            </w:r>
            <w:r w:rsidR="005C7F01" w:rsidRPr="005C7F01">
              <w:rPr>
                <w:vertAlign w:val="subscript"/>
              </w:rPr>
              <w:t>H</w:t>
            </w:r>
          </w:p>
        </w:tc>
        <w:tc>
          <w:tcPr>
            <w:tcW w:w="4320" w:type="dxa"/>
            <w:gridSpan w:val="2"/>
            <w:tcMar>
              <w:left w:w="58" w:type="dxa"/>
              <w:right w:w="115" w:type="dxa"/>
            </w:tcMar>
            <w:vAlign w:val="center"/>
          </w:tcPr>
          <w:p w14:paraId="2818DD74" w14:textId="77777777" w:rsidR="00004DA5" w:rsidRPr="003809B6" w:rsidRDefault="00004DA5" w:rsidP="00581A3B">
            <w:pPr>
              <w:pStyle w:val="TableText0"/>
              <w:jc w:val="left"/>
            </w:pPr>
            <w:r>
              <w:t>ECU</w:t>
            </w:r>
            <w:r w:rsidRPr="003809B6">
              <w:t>Reset</w:t>
            </w:r>
          </w:p>
        </w:tc>
        <w:tc>
          <w:tcPr>
            <w:tcW w:w="1296" w:type="dxa"/>
            <w:vAlign w:val="center"/>
          </w:tcPr>
          <w:p w14:paraId="5CF46954" w14:textId="77777777" w:rsidR="00004DA5" w:rsidRPr="003809B6" w:rsidRDefault="00004DA5" w:rsidP="00581A3B">
            <w:pPr>
              <w:pStyle w:val="TableText0"/>
            </w:pPr>
            <w:r w:rsidRPr="003809B6">
              <w:t>M</w:t>
            </w:r>
          </w:p>
        </w:tc>
        <w:tc>
          <w:tcPr>
            <w:tcW w:w="1293" w:type="dxa"/>
            <w:vAlign w:val="center"/>
          </w:tcPr>
          <w:p w14:paraId="2779B294" w14:textId="77777777" w:rsidR="00004DA5" w:rsidRPr="003809B6" w:rsidRDefault="00004DA5" w:rsidP="00581A3B">
            <w:pPr>
              <w:pStyle w:val="TableText0"/>
            </w:pPr>
            <w:r w:rsidRPr="003809B6">
              <w:t>M</w:t>
            </w:r>
          </w:p>
        </w:tc>
        <w:tc>
          <w:tcPr>
            <w:tcW w:w="3009" w:type="dxa"/>
            <w:vAlign w:val="center"/>
          </w:tcPr>
          <w:p w14:paraId="02C4A34C" w14:textId="77777777" w:rsidR="00004DA5" w:rsidRPr="003809B6" w:rsidRDefault="00004DA5" w:rsidP="00581A3B">
            <w:pPr>
              <w:pStyle w:val="TableText0"/>
              <w:jc w:val="left"/>
            </w:pPr>
            <w:r w:rsidRPr="003809B6">
              <w:t>Exit program mode</w:t>
            </w:r>
          </w:p>
        </w:tc>
      </w:tr>
      <w:tr w:rsidR="00004DA5" w:rsidRPr="003809B6" w14:paraId="5991D617" w14:textId="77777777" w:rsidTr="00263CB4">
        <w:trPr>
          <w:cantSplit/>
          <w:jc w:val="center"/>
        </w:trPr>
        <w:tc>
          <w:tcPr>
            <w:tcW w:w="561" w:type="dxa"/>
            <w:tcMar>
              <w:left w:w="144" w:type="dxa"/>
              <w:right w:w="58" w:type="dxa"/>
            </w:tcMar>
          </w:tcPr>
          <w:p w14:paraId="7C7F6D75" w14:textId="77777777" w:rsidR="00004DA5" w:rsidRPr="003809B6" w:rsidRDefault="00004DA5" w:rsidP="00F70562">
            <w:pPr>
              <w:pStyle w:val="TableText0"/>
            </w:pPr>
            <w:r>
              <w:t>27</w:t>
            </w:r>
            <w:r w:rsidR="005C7F01" w:rsidRPr="005C7F01">
              <w:rPr>
                <w:vertAlign w:val="subscript"/>
              </w:rPr>
              <w:t>H</w:t>
            </w:r>
          </w:p>
        </w:tc>
        <w:tc>
          <w:tcPr>
            <w:tcW w:w="4320" w:type="dxa"/>
            <w:gridSpan w:val="2"/>
            <w:tcMar>
              <w:left w:w="58" w:type="dxa"/>
              <w:right w:w="115" w:type="dxa"/>
            </w:tcMar>
            <w:vAlign w:val="center"/>
          </w:tcPr>
          <w:p w14:paraId="3F970BE7" w14:textId="77777777" w:rsidR="00004DA5" w:rsidRPr="003809B6" w:rsidRDefault="00004DA5" w:rsidP="00581A3B">
            <w:pPr>
              <w:pStyle w:val="TableText0"/>
              <w:jc w:val="left"/>
            </w:pPr>
            <w:r w:rsidRPr="003809B6">
              <w:t>SecurityAccess</w:t>
            </w:r>
          </w:p>
        </w:tc>
        <w:tc>
          <w:tcPr>
            <w:tcW w:w="1296" w:type="dxa"/>
            <w:vAlign w:val="center"/>
          </w:tcPr>
          <w:p w14:paraId="20B07410" w14:textId="77777777" w:rsidR="00004DA5" w:rsidRPr="003809B6" w:rsidRDefault="00004DA5" w:rsidP="00581A3B">
            <w:pPr>
              <w:pStyle w:val="TableText0"/>
            </w:pPr>
            <w:r>
              <w:t>N/A</w:t>
            </w:r>
          </w:p>
        </w:tc>
        <w:tc>
          <w:tcPr>
            <w:tcW w:w="1293" w:type="dxa"/>
            <w:vAlign w:val="center"/>
          </w:tcPr>
          <w:p w14:paraId="2C6146CE" w14:textId="77777777" w:rsidR="00004DA5" w:rsidRPr="003809B6" w:rsidRDefault="00004DA5" w:rsidP="00581A3B">
            <w:pPr>
              <w:pStyle w:val="TableText0"/>
            </w:pPr>
            <w:r w:rsidRPr="003809B6">
              <w:t>M</w:t>
            </w:r>
          </w:p>
        </w:tc>
        <w:tc>
          <w:tcPr>
            <w:tcW w:w="3009" w:type="dxa"/>
            <w:vAlign w:val="center"/>
          </w:tcPr>
          <w:p w14:paraId="2AE62122" w14:textId="77777777" w:rsidR="00004DA5" w:rsidRPr="003809B6" w:rsidRDefault="00004DA5" w:rsidP="00581A3B">
            <w:pPr>
              <w:pStyle w:val="TableText0"/>
              <w:jc w:val="left"/>
            </w:pPr>
            <w:r w:rsidRPr="003809B6">
              <w:t>Unlock the ECU</w:t>
            </w:r>
          </w:p>
        </w:tc>
      </w:tr>
      <w:tr w:rsidR="00DA2677" w:rsidRPr="003809B6" w14:paraId="61DB7816" w14:textId="77777777" w:rsidTr="00BB19CC">
        <w:trPr>
          <w:cantSplit/>
          <w:jc w:val="center"/>
        </w:trPr>
        <w:tc>
          <w:tcPr>
            <w:tcW w:w="561" w:type="dxa"/>
            <w:tcMar>
              <w:left w:w="144" w:type="dxa"/>
              <w:right w:w="58" w:type="dxa"/>
            </w:tcMar>
          </w:tcPr>
          <w:p w14:paraId="4ACF07CC" w14:textId="77777777" w:rsidR="00DA2677" w:rsidRPr="003809B6" w:rsidRDefault="00DA2677" w:rsidP="00F70562">
            <w:pPr>
              <w:pStyle w:val="TableText0"/>
            </w:pPr>
            <w:r>
              <w:t>22</w:t>
            </w:r>
            <w:r w:rsidR="005C7F01" w:rsidRPr="005C7F01">
              <w:rPr>
                <w:vertAlign w:val="subscript"/>
              </w:rPr>
              <w:t>H</w:t>
            </w:r>
          </w:p>
        </w:tc>
        <w:tc>
          <w:tcPr>
            <w:tcW w:w="6909" w:type="dxa"/>
            <w:gridSpan w:val="4"/>
            <w:tcMar>
              <w:left w:w="58" w:type="dxa"/>
              <w:right w:w="115" w:type="dxa"/>
            </w:tcMar>
            <w:vAlign w:val="center"/>
          </w:tcPr>
          <w:p w14:paraId="036AF5FA" w14:textId="77777777" w:rsidR="00DA2677" w:rsidRPr="003809B6" w:rsidRDefault="00DA2677" w:rsidP="00581A3B">
            <w:pPr>
              <w:pStyle w:val="TableText0"/>
              <w:jc w:val="left"/>
            </w:pPr>
            <w:r w:rsidRPr="003809B6">
              <w:t>ReadDataByIdentifier</w:t>
            </w:r>
          </w:p>
        </w:tc>
        <w:tc>
          <w:tcPr>
            <w:tcW w:w="3009" w:type="dxa"/>
            <w:vMerge w:val="restart"/>
            <w:vAlign w:val="center"/>
          </w:tcPr>
          <w:p w14:paraId="396B3BA2" w14:textId="77777777" w:rsidR="00DA2677" w:rsidRPr="003809B6" w:rsidRDefault="00DA2677" w:rsidP="00581A3B">
            <w:pPr>
              <w:pStyle w:val="TableText0"/>
              <w:jc w:val="left"/>
            </w:pPr>
            <w:r w:rsidRPr="003809B6">
              <w:t>Identify the ECU</w:t>
            </w:r>
          </w:p>
        </w:tc>
      </w:tr>
      <w:tr w:rsidR="00DA2677" w:rsidRPr="003809B6" w14:paraId="7780CF25" w14:textId="77777777" w:rsidTr="00263CB4">
        <w:trPr>
          <w:cantSplit/>
          <w:jc w:val="center"/>
        </w:trPr>
        <w:tc>
          <w:tcPr>
            <w:tcW w:w="561" w:type="dxa"/>
            <w:tcMar>
              <w:left w:w="144" w:type="dxa"/>
              <w:right w:w="58" w:type="dxa"/>
            </w:tcMar>
          </w:tcPr>
          <w:p w14:paraId="3B9AD3B6" w14:textId="77777777" w:rsidR="00DA2677" w:rsidRDefault="00DA2677" w:rsidP="00F70562">
            <w:pPr>
              <w:pStyle w:val="TableText0"/>
            </w:pPr>
          </w:p>
        </w:tc>
        <w:tc>
          <w:tcPr>
            <w:tcW w:w="864" w:type="dxa"/>
            <w:tcMar>
              <w:left w:w="58" w:type="dxa"/>
              <w:right w:w="115" w:type="dxa"/>
            </w:tcMar>
          </w:tcPr>
          <w:p w14:paraId="3DB8C04A" w14:textId="77777777" w:rsidR="00DA2677" w:rsidRPr="003809B6" w:rsidRDefault="00DA2677" w:rsidP="00F70562">
            <w:pPr>
              <w:pStyle w:val="TableText0"/>
            </w:pPr>
            <w:r>
              <w:t>F111</w:t>
            </w:r>
            <w:r w:rsidR="005C7F01" w:rsidRPr="005C7F01">
              <w:rPr>
                <w:vertAlign w:val="subscript"/>
              </w:rPr>
              <w:t>H</w:t>
            </w:r>
          </w:p>
        </w:tc>
        <w:tc>
          <w:tcPr>
            <w:tcW w:w="3456" w:type="dxa"/>
            <w:tcMar>
              <w:left w:w="58" w:type="dxa"/>
              <w:right w:w="115" w:type="dxa"/>
            </w:tcMar>
            <w:vAlign w:val="center"/>
          </w:tcPr>
          <w:p w14:paraId="73B5A22F" w14:textId="77777777" w:rsidR="00DA2677" w:rsidRPr="003809B6" w:rsidRDefault="00DA2677" w:rsidP="00581A3B">
            <w:pPr>
              <w:pStyle w:val="TableText0"/>
              <w:jc w:val="left"/>
            </w:pPr>
            <w:r>
              <w:t>ECU Core Assembly Number</w:t>
            </w:r>
          </w:p>
        </w:tc>
        <w:tc>
          <w:tcPr>
            <w:tcW w:w="1296" w:type="dxa"/>
            <w:vAlign w:val="center"/>
          </w:tcPr>
          <w:p w14:paraId="1A1BD3F9" w14:textId="77777777" w:rsidR="00DA2677" w:rsidRDefault="00DA2677" w:rsidP="00581A3B">
            <w:pPr>
              <w:pStyle w:val="TableText0"/>
            </w:pPr>
            <w:r>
              <w:t>M</w:t>
            </w:r>
          </w:p>
        </w:tc>
        <w:tc>
          <w:tcPr>
            <w:tcW w:w="1293" w:type="dxa"/>
            <w:vAlign w:val="center"/>
          </w:tcPr>
          <w:p w14:paraId="389FA457" w14:textId="77777777" w:rsidR="00DA2677" w:rsidRPr="003809B6" w:rsidRDefault="00DA2677" w:rsidP="00581A3B">
            <w:pPr>
              <w:pStyle w:val="TableText0"/>
            </w:pPr>
            <w:r>
              <w:t>M</w:t>
            </w:r>
          </w:p>
        </w:tc>
        <w:tc>
          <w:tcPr>
            <w:tcW w:w="3009" w:type="dxa"/>
            <w:vMerge/>
            <w:vAlign w:val="center"/>
          </w:tcPr>
          <w:p w14:paraId="5F706FE0" w14:textId="77777777" w:rsidR="00DA2677" w:rsidRPr="003809B6" w:rsidRDefault="00DA2677" w:rsidP="00581A3B">
            <w:pPr>
              <w:pStyle w:val="TableText0"/>
              <w:jc w:val="left"/>
            </w:pPr>
          </w:p>
        </w:tc>
      </w:tr>
      <w:tr w:rsidR="00DA2677" w:rsidRPr="003809B6" w14:paraId="1089698B" w14:textId="77777777" w:rsidTr="00263CB4">
        <w:trPr>
          <w:cantSplit/>
          <w:jc w:val="center"/>
        </w:trPr>
        <w:tc>
          <w:tcPr>
            <w:tcW w:w="561" w:type="dxa"/>
            <w:tcMar>
              <w:left w:w="144" w:type="dxa"/>
              <w:right w:w="58" w:type="dxa"/>
            </w:tcMar>
          </w:tcPr>
          <w:p w14:paraId="2397B86D" w14:textId="77777777" w:rsidR="00DA2677" w:rsidRDefault="00DA2677" w:rsidP="00F70562">
            <w:pPr>
              <w:pStyle w:val="TableText0"/>
            </w:pPr>
          </w:p>
        </w:tc>
        <w:tc>
          <w:tcPr>
            <w:tcW w:w="864" w:type="dxa"/>
            <w:tcMar>
              <w:left w:w="58" w:type="dxa"/>
              <w:right w:w="115" w:type="dxa"/>
            </w:tcMar>
          </w:tcPr>
          <w:p w14:paraId="0E8AFC5A" w14:textId="77777777" w:rsidR="00DA2677" w:rsidRPr="003809B6" w:rsidRDefault="00DA2677" w:rsidP="00F70562">
            <w:pPr>
              <w:pStyle w:val="TableText0"/>
            </w:pPr>
            <w:r>
              <w:t>F113</w:t>
            </w:r>
            <w:r w:rsidR="005C7F01" w:rsidRPr="005C7F01">
              <w:rPr>
                <w:vertAlign w:val="subscript"/>
              </w:rPr>
              <w:t>H</w:t>
            </w:r>
          </w:p>
        </w:tc>
        <w:tc>
          <w:tcPr>
            <w:tcW w:w="3456" w:type="dxa"/>
            <w:tcMar>
              <w:left w:w="58" w:type="dxa"/>
              <w:right w:w="115" w:type="dxa"/>
            </w:tcMar>
            <w:vAlign w:val="center"/>
          </w:tcPr>
          <w:p w14:paraId="04FFB881" w14:textId="77777777" w:rsidR="00DA2677" w:rsidRPr="003809B6" w:rsidRDefault="00DA2677" w:rsidP="00581A3B">
            <w:pPr>
              <w:pStyle w:val="TableText0"/>
              <w:jc w:val="left"/>
            </w:pPr>
            <w:r>
              <w:t>ECU Delivery Assembly Number</w:t>
            </w:r>
          </w:p>
        </w:tc>
        <w:tc>
          <w:tcPr>
            <w:tcW w:w="1296" w:type="dxa"/>
            <w:vAlign w:val="center"/>
          </w:tcPr>
          <w:p w14:paraId="6155DBFE" w14:textId="77777777" w:rsidR="00DA2677" w:rsidRDefault="00DA2677" w:rsidP="00581A3B">
            <w:pPr>
              <w:pStyle w:val="TableText0"/>
            </w:pPr>
            <w:r>
              <w:t>M</w:t>
            </w:r>
          </w:p>
        </w:tc>
        <w:tc>
          <w:tcPr>
            <w:tcW w:w="1293" w:type="dxa"/>
            <w:vAlign w:val="center"/>
          </w:tcPr>
          <w:p w14:paraId="35E582C7" w14:textId="77777777" w:rsidR="00DA2677" w:rsidRPr="003809B6" w:rsidRDefault="00DA2677" w:rsidP="00581A3B">
            <w:pPr>
              <w:pStyle w:val="TableText0"/>
            </w:pPr>
            <w:r>
              <w:t>M</w:t>
            </w:r>
          </w:p>
        </w:tc>
        <w:tc>
          <w:tcPr>
            <w:tcW w:w="3009" w:type="dxa"/>
            <w:vMerge/>
            <w:vAlign w:val="center"/>
          </w:tcPr>
          <w:p w14:paraId="40D6EE86" w14:textId="77777777" w:rsidR="00DA2677" w:rsidRPr="003809B6" w:rsidRDefault="00DA2677" w:rsidP="00581A3B">
            <w:pPr>
              <w:pStyle w:val="TableText0"/>
              <w:jc w:val="left"/>
            </w:pPr>
          </w:p>
        </w:tc>
      </w:tr>
      <w:tr w:rsidR="00DA2677" w:rsidRPr="003809B6" w14:paraId="32A2312D" w14:textId="77777777" w:rsidTr="00263CB4">
        <w:trPr>
          <w:cantSplit/>
          <w:jc w:val="center"/>
        </w:trPr>
        <w:tc>
          <w:tcPr>
            <w:tcW w:w="561" w:type="dxa"/>
            <w:tcMar>
              <w:left w:w="144" w:type="dxa"/>
              <w:right w:w="58" w:type="dxa"/>
            </w:tcMar>
          </w:tcPr>
          <w:p w14:paraId="02A2AB54" w14:textId="77777777" w:rsidR="00DA2677" w:rsidRDefault="00DA2677" w:rsidP="00F70562">
            <w:pPr>
              <w:pStyle w:val="TableText0"/>
            </w:pPr>
          </w:p>
        </w:tc>
        <w:tc>
          <w:tcPr>
            <w:tcW w:w="864" w:type="dxa"/>
            <w:tcMar>
              <w:left w:w="58" w:type="dxa"/>
              <w:right w:w="115" w:type="dxa"/>
            </w:tcMar>
          </w:tcPr>
          <w:p w14:paraId="359360FA" w14:textId="77777777" w:rsidR="00DA2677" w:rsidRPr="003809B6" w:rsidRDefault="00DA2677" w:rsidP="00F70562">
            <w:pPr>
              <w:pStyle w:val="TableText0"/>
            </w:pPr>
            <w:r>
              <w:t>F18C</w:t>
            </w:r>
            <w:r w:rsidR="005C7F01" w:rsidRPr="005C7F01">
              <w:rPr>
                <w:vertAlign w:val="subscript"/>
              </w:rPr>
              <w:t>H</w:t>
            </w:r>
          </w:p>
        </w:tc>
        <w:tc>
          <w:tcPr>
            <w:tcW w:w="3456" w:type="dxa"/>
            <w:tcMar>
              <w:left w:w="58" w:type="dxa"/>
              <w:right w:w="115" w:type="dxa"/>
            </w:tcMar>
            <w:vAlign w:val="center"/>
          </w:tcPr>
          <w:p w14:paraId="71FC17C8" w14:textId="77777777" w:rsidR="00DA2677" w:rsidRPr="003809B6" w:rsidRDefault="00DA2677" w:rsidP="00581A3B">
            <w:pPr>
              <w:pStyle w:val="TableText0"/>
              <w:jc w:val="left"/>
            </w:pPr>
            <w:r>
              <w:t>ECU Serial Number</w:t>
            </w:r>
          </w:p>
        </w:tc>
        <w:tc>
          <w:tcPr>
            <w:tcW w:w="1296" w:type="dxa"/>
            <w:vAlign w:val="center"/>
          </w:tcPr>
          <w:p w14:paraId="6F295701" w14:textId="77777777" w:rsidR="00DA2677" w:rsidRDefault="00DA2677" w:rsidP="00581A3B">
            <w:pPr>
              <w:pStyle w:val="TableText0"/>
            </w:pPr>
            <w:r>
              <w:t>M</w:t>
            </w:r>
          </w:p>
        </w:tc>
        <w:tc>
          <w:tcPr>
            <w:tcW w:w="1293" w:type="dxa"/>
            <w:vAlign w:val="center"/>
          </w:tcPr>
          <w:p w14:paraId="1FFBAB3D" w14:textId="77777777" w:rsidR="00DA2677" w:rsidRPr="003809B6" w:rsidRDefault="00DA2677" w:rsidP="00581A3B">
            <w:pPr>
              <w:pStyle w:val="TableText0"/>
            </w:pPr>
            <w:r>
              <w:t>M</w:t>
            </w:r>
          </w:p>
        </w:tc>
        <w:tc>
          <w:tcPr>
            <w:tcW w:w="3009" w:type="dxa"/>
            <w:vMerge/>
            <w:vAlign w:val="center"/>
          </w:tcPr>
          <w:p w14:paraId="14E50FF7" w14:textId="77777777" w:rsidR="00DA2677" w:rsidRPr="003809B6" w:rsidRDefault="00DA2677" w:rsidP="00581A3B">
            <w:pPr>
              <w:pStyle w:val="TableText0"/>
              <w:jc w:val="left"/>
            </w:pPr>
          </w:p>
        </w:tc>
      </w:tr>
      <w:tr w:rsidR="00A03BB6" w:rsidRPr="003809B6" w14:paraId="6878B078" w14:textId="77777777" w:rsidTr="00263CB4">
        <w:trPr>
          <w:cantSplit/>
          <w:jc w:val="center"/>
        </w:trPr>
        <w:tc>
          <w:tcPr>
            <w:tcW w:w="561" w:type="dxa"/>
            <w:tcMar>
              <w:left w:w="144" w:type="dxa"/>
              <w:right w:w="58" w:type="dxa"/>
            </w:tcMar>
          </w:tcPr>
          <w:p w14:paraId="134558E7" w14:textId="77777777" w:rsidR="00A03BB6" w:rsidRDefault="00A03BB6" w:rsidP="00F70562">
            <w:pPr>
              <w:pStyle w:val="TableText0"/>
            </w:pPr>
          </w:p>
        </w:tc>
        <w:tc>
          <w:tcPr>
            <w:tcW w:w="864" w:type="dxa"/>
            <w:tcMar>
              <w:left w:w="58" w:type="dxa"/>
              <w:right w:w="115" w:type="dxa"/>
            </w:tcMar>
          </w:tcPr>
          <w:p w14:paraId="66704951" w14:textId="77777777" w:rsidR="00A03BB6" w:rsidRPr="00CA5806" w:rsidRDefault="00A03BB6" w:rsidP="00F70562">
            <w:pPr>
              <w:pStyle w:val="TableText0"/>
            </w:pPr>
            <w:r w:rsidRPr="00CA5806">
              <w:t>F17F</w:t>
            </w:r>
            <w:r w:rsidRPr="00CA5806">
              <w:rPr>
                <w:vertAlign w:val="subscript"/>
              </w:rPr>
              <w:t>H</w:t>
            </w:r>
          </w:p>
        </w:tc>
        <w:tc>
          <w:tcPr>
            <w:tcW w:w="3456" w:type="dxa"/>
            <w:tcMar>
              <w:left w:w="58" w:type="dxa"/>
              <w:right w:w="115" w:type="dxa"/>
            </w:tcMar>
            <w:vAlign w:val="center"/>
          </w:tcPr>
          <w:p w14:paraId="7CB9997D" w14:textId="77777777" w:rsidR="00A03BB6" w:rsidRPr="00500179" w:rsidRDefault="00A03BB6" w:rsidP="00581A3B">
            <w:pPr>
              <w:pStyle w:val="TableText0"/>
              <w:jc w:val="left"/>
            </w:pPr>
            <w:r w:rsidRPr="00500179">
              <w:t>Ford Electronic Serial Number</w:t>
            </w:r>
          </w:p>
        </w:tc>
        <w:tc>
          <w:tcPr>
            <w:tcW w:w="1296" w:type="dxa"/>
            <w:vAlign w:val="center"/>
          </w:tcPr>
          <w:p w14:paraId="77425448" w14:textId="77777777" w:rsidR="00A03BB6" w:rsidRPr="00342BB0" w:rsidRDefault="00A03BB6" w:rsidP="00581A3B">
            <w:pPr>
              <w:pStyle w:val="TableText0"/>
            </w:pPr>
            <w:r w:rsidRPr="000E067F">
              <w:t>M</w:t>
            </w:r>
            <w:r w:rsidRPr="00E45E70">
              <w:t>C5</w:t>
            </w:r>
          </w:p>
        </w:tc>
        <w:tc>
          <w:tcPr>
            <w:tcW w:w="1293" w:type="dxa"/>
            <w:vAlign w:val="center"/>
          </w:tcPr>
          <w:p w14:paraId="46A8425F" w14:textId="77777777" w:rsidR="00A03BB6" w:rsidRPr="00342BB0" w:rsidRDefault="00A03BB6" w:rsidP="00581A3B">
            <w:pPr>
              <w:pStyle w:val="TableText0"/>
            </w:pPr>
            <w:r w:rsidRPr="00342BB0">
              <w:t>MC5</w:t>
            </w:r>
          </w:p>
        </w:tc>
        <w:tc>
          <w:tcPr>
            <w:tcW w:w="3009" w:type="dxa"/>
            <w:vMerge/>
            <w:vAlign w:val="center"/>
          </w:tcPr>
          <w:p w14:paraId="400705DC" w14:textId="77777777" w:rsidR="00A03BB6" w:rsidRPr="003809B6" w:rsidRDefault="00A03BB6" w:rsidP="00581A3B">
            <w:pPr>
              <w:pStyle w:val="TableText0"/>
              <w:jc w:val="left"/>
            </w:pPr>
          </w:p>
        </w:tc>
      </w:tr>
      <w:tr w:rsidR="00A03BB6" w:rsidRPr="003809B6" w14:paraId="6E10A188" w14:textId="77777777" w:rsidTr="00263CB4">
        <w:trPr>
          <w:cantSplit/>
          <w:jc w:val="center"/>
        </w:trPr>
        <w:tc>
          <w:tcPr>
            <w:tcW w:w="561" w:type="dxa"/>
            <w:tcMar>
              <w:left w:w="144" w:type="dxa"/>
              <w:right w:w="58" w:type="dxa"/>
            </w:tcMar>
          </w:tcPr>
          <w:p w14:paraId="7916ECD8" w14:textId="77777777" w:rsidR="00A03BB6" w:rsidRDefault="00A03BB6" w:rsidP="00F70562">
            <w:pPr>
              <w:pStyle w:val="TableText0"/>
            </w:pPr>
          </w:p>
        </w:tc>
        <w:tc>
          <w:tcPr>
            <w:tcW w:w="864" w:type="dxa"/>
            <w:tcMar>
              <w:left w:w="58" w:type="dxa"/>
              <w:right w:w="115" w:type="dxa"/>
            </w:tcMar>
          </w:tcPr>
          <w:p w14:paraId="7F8900F8" w14:textId="77777777" w:rsidR="00A03BB6" w:rsidRPr="003809B6" w:rsidRDefault="00A03BB6" w:rsidP="00F70562">
            <w:pPr>
              <w:pStyle w:val="TableText0"/>
            </w:pPr>
            <w:r>
              <w:t>F180</w:t>
            </w:r>
            <w:r w:rsidRPr="005C7F01">
              <w:rPr>
                <w:vertAlign w:val="subscript"/>
              </w:rPr>
              <w:t>H</w:t>
            </w:r>
          </w:p>
        </w:tc>
        <w:tc>
          <w:tcPr>
            <w:tcW w:w="3456" w:type="dxa"/>
            <w:tcMar>
              <w:left w:w="58" w:type="dxa"/>
              <w:right w:w="115" w:type="dxa"/>
            </w:tcMar>
            <w:vAlign w:val="center"/>
          </w:tcPr>
          <w:p w14:paraId="45F71684" w14:textId="77777777" w:rsidR="00A03BB6" w:rsidRPr="003809B6" w:rsidRDefault="00A03BB6" w:rsidP="00581A3B">
            <w:pPr>
              <w:pStyle w:val="TableText0"/>
              <w:jc w:val="left"/>
            </w:pPr>
            <w:r>
              <w:t>Boot Software Identification</w:t>
            </w:r>
          </w:p>
        </w:tc>
        <w:tc>
          <w:tcPr>
            <w:tcW w:w="1296" w:type="dxa"/>
            <w:vAlign w:val="center"/>
          </w:tcPr>
          <w:p w14:paraId="33279980" w14:textId="77777777" w:rsidR="00A03BB6" w:rsidRDefault="00A03BB6" w:rsidP="00581A3B">
            <w:pPr>
              <w:pStyle w:val="TableText0"/>
            </w:pPr>
            <w:r>
              <w:t>MC1</w:t>
            </w:r>
          </w:p>
        </w:tc>
        <w:tc>
          <w:tcPr>
            <w:tcW w:w="1293" w:type="dxa"/>
            <w:vAlign w:val="center"/>
          </w:tcPr>
          <w:p w14:paraId="11388B49" w14:textId="77777777" w:rsidR="00A03BB6" w:rsidRPr="003809B6" w:rsidRDefault="00A03BB6" w:rsidP="00581A3B">
            <w:pPr>
              <w:pStyle w:val="TableText0"/>
            </w:pPr>
            <w:r>
              <w:t>MC1</w:t>
            </w:r>
          </w:p>
        </w:tc>
        <w:tc>
          <w:tcPr>
            <w:tcW w:w="3009" w:type="dxa"/>
            <w:vMerge/>
            <w:vAlign w:val="center"/>
          </w:tcPr>
          <w:p w14:paraId="41442372" w14:textId="77777777" w:rsidR="00A03BB6" w:rsidRPr="003809B6" w:rsidRDefault="00A03BB6" w:rsidP="00581A3B">
            <w:pPr>
              <w:pStyle w:val="TableText0"/>
              <w:jc w:val="left"/>
            </w:pPr>
          </w:p>
        </w:tc>
      </w:tr>
      <w:tr w:rsidR="00A03BB6" w:rsidRPr="003809B6" w14:paraId="5DA6947D" w14:textId="77777777" w:rsidTr="00263CB4">
        <w:trPr>
          <w:cantSplit/>
          <w:jc w:val="center"/>
        </w:trPr>
        <w:tc>
          <w:tcPr>
            <w:tcW w:w="561" w:type="dxa"/>
            <w:tcMar>
              <w:left w:w="144" w:type="dxa"/>
              <w:right w:w="58" w:type="dxa"/>
            </w:tcMar>
          </w:tcPr>
          <w:p w14:paraId="0F11C570" w14:textId="77777777" w:rsidR="00A03BB6" w:rsidRDefault="00A03BB6" w:rsidP="00F70562">
            <w:pPr>
              <w:pStyle w:val="TableText0"/>
            </w:pPr>
          </w:p>
        </w:tc>
        <w:tc>
          <w:tcPr>
            <w:tcW w:w="864" w:type="dxa"/>
            <w:tcMar>
              <w:left w:w="58" w:type="dxa"/>
              <w:right w:w="115" w:type="dxa"/>
            </w:tcMar>
          </w:tcPr>
          <w:p w14:paraId="37D003DF" w14:textId="77777777" w:rsidR="00A03BB6" w:rsidRPr="003809B6" w:rsidRDefault="00A03BB6" w:rsidP="00F70562">
            <w:pPr>
              <w:pStyle w:val="TableText0"/>
            </w:pPr>
            <w:r>
              <w:t>F109</w:t>
            </w:r>
            <w:r w:rsidRPr="005C7F01">
              <w:rPr>
                <w:vertAlign w:val="subscript"/>
              </w:rPr>
              <w:t>H</w:t>
            </w:r>
          </w:p>
        </w:tc>
        <w:tc>
          <w:tcPr>
            <w:tcW w:w="3456" w:type="dxa"/>
            <w:tcMar>
              <w:left w:w="58" w:type="dxa"/>
              <w:right w:w="115" w:type="dxa"/>
            </w:tcMar>
            <w:vAlign w:val="center"/>
          </w:tcPr>
          <w:p w14:paraId="423165F7" w14:textId="77777777" w:rsidR="00A03BB6" w:rsidRPr="003809B6" w:rsidRDefault="00A03BB6" w:rsidP="00581A3B">
            <w:pPr>
              <w:pStyle w:val="TableText0"/>
              <w:jc w:val="left"/>
            </w:pPr>
            <w:r>
              <w:t>Boot Software Version Number</w:t>
            </w:r>
          </w:p>
        </w:tc>
        <w:tc>
          <w:tcPr>
            <w:tcW w:w="1296" w:type="dxa"/>
            <w:vAlign w:val="center"/>
          </w:tcPr>
          <w:p w14:paraId="7C219A68" w14:textId="77777777" w:rsidR="00A03BB6" w:rsidRDefault="00A03BB6" w:rsidP="00581A3B">
            <w:pPr>
              <w:pStyle w:val="TableText0"/>
            </w:pPr>
            <w:r>
              <w:t>MC1</w:t>
            </w:r>
          </w:p>
        </w:tc>
        <w:tc>
          <w:tcPr>
            <w:tcW w:w="1293" w:type="dxa"/>
            <w:vAlign w:val="center"/>
          </w:tcPr>
          <w:p w14:paraId="302D7447" w14:textId="77777777" w:rsidR="00A03BB6" w:rsidRPr="003809B6" w:rsidRDefault="00A03BB6" w:rsidP="00581A3B">
            <w:pPr>
              <w:pStyle w:val="TableText0"/>
            </w:pPr>
            <w:r>
              <w:t>MC1</w:t>
            </w:r>
          </w:p>
        </w:tc>
        <w:tc>
          <w:tcPr>
            <w:tcW w:w="3009" w:type="dxa"/>
            <w:vMerge/>
            <w:vAlign w:val="center"/>
          </w:tcPr>
          <w:p w14:paraId="5AD2A23B" w14:textId="77777777" w:rsidR="00A03BB6" w:rsidRPr="003809B6" w:rsidRDefault="00A03BB6" w:rsidP="00581A3B">
            <w:pPr>
              <w:pStyle w:val="TableText0"/>
              <w:jc w:val="left"/>
            </w:pPr>
          </w:p>
        </w:tc>
      </w:tr>
      <w:tr w:rsidR="00A03BB6" w:rsidRPr="003809B6" w14:paraId="33A91D79" w14:textId="77777777" w:rsidTr="00263CB4">
        <w:trPr>
          <w:cantSplit/>
          <w:jc w:val="center"/>
        </w:trPr>
        <w:tc>
          <w:tcPr>
            <w:tcW w:w="561" w:type="dxa"/>
            <w:tcMar>
              <w:left w:w="144" w:type="dxa"/>
              <w:right w:w="58" w:type="dxa"/>
            </w:tcMar>
          </w:tcPr>
          <w:p w14:paraId="5A9B5E31" w14:textId="77777777" w:rsidR="00A03BB6" w:rsidRDefault="00A03BB6" w:rsidP="00F70562">
            <w:pPr>
              <w:pStyle w:val="TableText0"/>
            </w:pPr>
          </w:p>
        </w:tc>
        <w:tc>
          <w:tcPr>
            <w:tcW w:w="864" w:type="dxa"/>
            <w:tcMar>
              <w:left w:w="58" w:type="dxa"/>
              <w:right w:w="115" w:type="dxa"/>
            </w:tcMar>
          </w:tcPr>
          <w:p w14:paraId="15797564" w14:textId="77777777" w:rsidR="00A03BB6" w:rsidRPr="003809B6" w:rsidRDefault="00A03BB6" w:rsidP="00F70562">
            <w:pPr>
              <w:pStyle w:val="TableText0"/>
            </w:pPr>
            <w:r>
              <w:t>D100</w:t>
            </w:r>
            <w:r w:rsidRPr="005C7F01">
              <w:rPr>
                <w:vertAlign w:val="subscript"/>
              </w:rPr>
              <w:t>H</w:t>
            </w:r>
          </w:p>
        </w:tc>
        <w:tc>
          <w:tcPr>
            <w:tcW w:w="3456" w:type="dxa"/>
            <w:tcMar>
              <w:left w:w="58" w:type="dxa"/>
              <w:right w:w="115" w:type="dxa"/>
            </w:tcMar>
            <w:vAlign w:val="center"/>
          </w:tcPr>
          <w:p w14:paraId="6F992CE8" w14:textId="77777777" w:rsidR="00A03BB6" w:rsidRPr="003809B6" w:rsidRDefault="00A03BB6" w:rsidP="00581A3B">
            <w:pPr>
              <w:pStyle w:val="TableText0"/>
              <w:jc w:val="left"/>
            </w:pPr>
            <w:r>
              <w:t>Active Diagnostic Session</w:t>
            </w:r>
          </w:p>
        </w:tc>
        <w:tc>
          <w:tcPr>
            <w:tcW w:w="1296" w:type="dxa"/>
            <w:vAlign w:val="center"/>
          </w:tcPr>
          <w:p w14:paraId="625CA73B" w14:textId="77777777" w:rsidR="00A03BB6" w:rsidRDefault="00A03BB6" w:rsidP="00581A3B">
            <w:pPr>
              <w:pStyle w:val="TableText0"/>
            </w:pPr>
            <w:r>
              <w:t>M</w:t>
            </w:r>
          </w:p>
        </w:tc>
        <w:tc>
          <w:tcPr>
            <w:tcW w:w="1293" w:type="dxa"/>
            <w:vAlign w:val="center"/>
          </w:tcPr>
          <w:p w14:paraId="17887274" w14:textId="77777777" w:rsidR="00A03BB6" w:rsidRPr="003809B6" w:rsidRDefault="00A03BB6" w:rsidP="00581A3B">
            <w:pPr>
              <w:pStyle w:val="TableText0"/>
            </w:pPr>
            <w:r>
              <w:t>M</w:t>
            </w:r>
          </w:p>
        </w:tc>
        <w:tc>
          <w:tcPr>
            <w:tcW w:w="3009" w:type="dxa"/>
            <w:vMerge/>
            <w:vAlign w:val="center"/>
          </w:tcPr>
          <w:p w14:paraId="689B94D2" w14:textId="77777777" w:rsidR="00A03BB6" w:rsidRPr="003809B6" w:rsidRDefault="00A03BB6" w:rsidP="00581A3B">
            <w:pPr>
              <w:pStyle w:val="TableText0"/>
              <w:jc w:val="left"/>
            </w:pPr>
          </w:p>
        </w:tc>
      </w:tr>
      <w:tr w:rsidR="00A03BB6" w:rsidRPr="003809B6" w14:paraId="3D510AE1" w14:textId="77777777" w:rsidTr="00263CB4">
        <w:trPr>
          <w:cantSplit/>
          <w:jc w:val="center"/>
        </w:trPr>
        <w:tc>
          <w:tcPr>
            <w:tcW w:w="561" w:type="dxa"/>
            <w:tcMar>
              <w:left w:w="144" w:type="dxa"/>
              <w:right w:w="58" w:type="dxa"/>
            </w:tcMar>
          </w:tcPr>
          <w:p w14:paraId="79DC74FC" w14:textId="77777777" w:rsidR="00A03BB6" w:rsidRDefault="00A03BB6" w:rsidP="00F70562">
            <w:pPr>
              <w:pStyle w:val="TableText0"/>
            </w:pPr>
          </w:p>
        </w:tc>
        <w:tc>
          <w:tcPr>
            <w:tcW w:w="864" w:type="dxa"/>
            <w:tcMar>
              <w:left w:w="58" w:type="dxa"/>
              <w:right w:w="115" w:type="dxa"/>
            </w:tcMar>
          </w:tcPr>
          <w:p w14:paraId="1980D312" w14:textId="77777777" w:rsidR="00A03BB6" w:rsidRPr="003809B6" w:rsidRDefault="00A03BB6" w:rsidP="00F70562">
            <w:pPr>
              <w:pStyle w:val="TableText0"/>
            </w:pPr>
            <w:r>
              <w:t>F162</w:t>
            </w:r>
            <w:r w:rsidRPr="005C7F01">
              <w:rPr>
                <w:vertAlign w:val="subscript"/>
              </w:rPr>
              <w:t>H</w:t>
            </w:r>
          </w:p>
        </w:tc>
        <w:tc>
          <w:tcPr>
            <w:tcW w:w="3456" w:type="dxa"/>
            <w:tcMar>
              <w:left w:w="58" w:type="dxa"/>
              <w:right w:w="115" w:type="dxa"/>
            </w:tcMar>
            <w:vAlign w:val="center"/>
          </w:tcPr>
          <w:p w14:paraId="7E2E2630" w14:textId="77777777" w:rsidR="00A03BB6" w:rsidRPr="003809B6" w:rsidRDefault="00A03BB6" w:rsidP="00581A3B">
            <w:pPr>
              <w:pStyle w:val="TableText0"/>
              <w:jc w:val="left"/>
            </w:pPr>
            <w:r>
              <w:t>Software Download Specification Version</w:t>
            </w:r>
          </w:p>
        </w:tc>
        <w:tc>
          <w:tcPr>
            <w:tcW w:w="1296" w:type="dxa"/>
            <w:vAlign w:val="center"/>
          </w:tcPr>
          <w:p w14:paraId="4B7BF8AC" w14:textId="77777777" w:rsidR="00A03BB6" w:rsidRDefault="00A03BB6" w:rsidP="00581A3B">
            <w:pPr>
              <w:pStyle w:val="TableText0"/>
            </w:pPr>
            <w:r>
              <w:t>M</w:t>
            </w:r>
          </w:p>
        </w:tc>
        <w:tc>
          <w:tcPr>
            <w:tcW w:w="1293" w:type="dxa"/>
            <w:vAlign w:val="center"/>
          </w:tcPr>
          <w:p w14:paraId="6DFFB46D" w14:textId="77777777" w:rsidR="00A03BB6" w:rsidRPr="003809B6" w:rsidRDefault="00A03BB6" w:rsidP="00581A3B">
            <w:pPr>
              <w:pStyle w:val="TableText0"/>
            </w:pPr>
            <w:r>
              <w:t>M</w:t>
            </w:r>
          </w:p>
        </w:tc>
        <w:tc>
          <w:tcPr>
            <w:tcW w:w="3009" w:type="dxa"/>
            <w:vMerge/>
            <w:vAlign w:val="center"/>
          </w:tcPr>
          <w:p w14:paraId="05B9A08E" w14:textId="77777777" w:rsidR="00A03BB6" w:rsidRPr="003809B6" w:rsidRDefault="00A03BB6" w:rsidP="00581A3B">
            <w:pPr>
              <w:pStyle w:val="TableText0"/>
              <w:jc w:val="left"/>
            </w:pPr>
          </w:p>
        </w:tc>
      </w:tr>
      <w:tr w:rsidR="00A03BB6" w:rsidRPr="003809B6" w14:paraId="2BB76E54" w14:textId="77777777" w:rsidTr="00263CB4">
        <w:trPr>
          <w:cantSplit/>
          <w:jc w:val="center"/>
        </w:trPr>
        <w:tc>
          <w:tcPr>
            <w:tcW w:w="561" w:type="dxa"/>
            <w:tcMar>
              <w:left w:w="144" w:type="dxa"/>
              <w:right w:w="58" w:type="dxa"/>
            </w:tcMar>
          </w:tcPr>
          <w:p w14:paraId="691B226B" w14:textId="77777777" w:rsidR="00A03BB6" w:rsidRDefault="00A03BB6" w:rsidP="00F70562">
            <w:pPr>
              <w:pStyle w:val="TableText0"/>
            </w:pPr>
          </w:p>
        </w:tc>
        <w:tc>
          <w:tcPr>
            <w:tcW w:w="864" w:type="dxa"/>
            <w:tcMar>
              <w:left w:w="58" w:type="dxa"/>
              <w:right w:w="115" w:type="dxa"/>
            </w:tcMar>
          </w:tcPr>
          <w:p w14:paraId="5104440D" w14:textId="77777777" w:rsidR="00A03BB6" w:rsidRDefault="00A03BB6" w:rsidP="00F70562">
            <w:pPr>
              <w:pStyle w:val="TableText0"/>
            </w:pPr>
            <w:r>
              <w:t>D028</w:t>
            </w:r>
            <w:r w:rsidRPr="005C7F01">
              <w:rPr>
                <w:vertAlign w:val="subscript"/>
              </w:rPr>
              <w:t>H</w:t>
            </w:r>
          </w:p>
        </w:tc>
        <w:tc>
          <w:tcPr>
            <w:tcW w:w="3456" w:type="dxa"/>
            <w:tcMar>
              <w:left w:w="58" w:type="dxa"/>
              <w:right w:w="115" w:type="dxa"/>
            </w:tcMar>
            <w:vAlign w:val="center"/>
          </w:tcPr>
          <w:p w14:paraId="2BB3971E" w14:textId="77777777" w:rsidR="00A03BB6" w:rsidRDefault="00A03BB6" w:rsidP="00581A3B">
            <w:pPr>
              <w:pStyle w:val="TableText0"/>
              <w:jc w:val="left"/>
            </w:pPr>
            <w:r>
              <w:t>Application Signature Validation Status</w:t>
            </w:r>
          </w:p>
        </w:tc>
        <w:tc>
          <w:tcPr>
            <w:tcW w:w="1296" w:type="dxa"/>
            <w:vAlign w:val="center"/>
          </w:tcPr>
          <w:p w14:paraId="23B91F0F" w14:textId="77777777" w:rsidR="00A03BB6" w:rsidRDefault="00A03BB6" w:rsidP="00581A3B">
            <w:pPr>
              <w:pStyle w:val="TableText0"/>
            </w:pPr>
            <w:r>
              <w:t>MC3</w:t>
            </w:r>
          </w:p>
        </w:tc>
        <w:tc>
          <w:tcPr>
            <w:tcW w:w="1293" w:type="dxa"/>
            <w:vAlign w:val="center"/>
          </w:tcPr>
          <w:p w14:paraId="0FE94F07" w14:textId="77777777" w:rsidR="00A03BB6" w:rsidRDefault="00A03BB6" w:rsidP="00581A3B">
            <w:pPr>
              <w:pStyle w:val="TableText0"/>
            </w:pPr>
            <w:r>
              <w:t>MC3</w:t>
            </w:r>
          </w:p>
        </w:tc>
        <w:tc>
          <w:tcPr>
            <w:tcW w:w="3009" w:type="dxa"/>
            <w:vAlign w:val="center"/>
          </w:tcPr>
          <w:p w14:paraId="04898B73" w14:textId="77777777" w:rsidR="00A03BB6" w:rsidRPr="003809B6" w:rsidRDefault="00A03BB6" w:rsidP="00581A3B">
            <w:pPr>
              <w:pStyle w:val="TableText0"/>
              <w:jc w:val="left"/>
            </w:pPr>
            <w:r>
              <w:t>Signature feedback</w:t>
            </w:r>
          </w:p>
        </w:tc>
      </w:tr>
      <w:tr w:rsidR="00A03BB6" w:rsidRPr="003809B6" w14:paraId="5F91F4A9" w14:textId="77777777" w:rsidTr="00263CB4">
        <w:trPr>
          <w:cantSplit/>
          <w:jc w:val="center"/>
        </w:trPr>
        <w:tc>
          <w:tcPr>
            <w:tcW w:w="561" w:type="dxa"/>
            <w:tcMar>
              <w:left w:w="144" w:type="dxa"/>
              <w:right w:w="58" w:type="dxa"/>
            </w:tcMar>
          </w:tcPr>
          <w:p w14:paraId="37106528" w14:textId="77777777" w:rsidR="00A03BB6" w:rsidRDefault="00A03BB6" w:rsidP="00F70562">
            <w:pPr>
              <w:pStyle w:val="TableText0"/>
            </w:pPr>
          </w:p>
        </w:tc>
        <w:tc>
          <w:tcPr>
            <w:tcW w:w="864" w:type="dxa"/>
            <w:tcMar>
              <w:left w:w="58" w:type="dxa"/>
              <w:right w:w="115" w:type="dxa"/>
            </w:tcMar>
          </w:tcPr>
          <w:p w14:paraId="0B0584CE" w14:textId="77777777" w:rsidR="00A03BB6" w:rsidRPr="00CA5806" w:rsidRDefault="00A03BB6" w:rsidP="00F70562">
            <w:pPr>
              <w:pStyle w:val="TableText0"/>
            </w:pPr>
            <w:r w:rsidRPr="00CA5806">
              <w:t>D03F</w:t>
            </w:r>
            <w:r w:rsidRPr="00342BB0">
              <w:rPr>
                <w:vertAlign w:val="subscript"/>
              </w:rPr>
              <w:t>H</w:t>
            </w:r>
          </w:p>
        </w:tc>
        <w:tc>
          <w:tcPr>
            <w:tcW w:w="3456" w:type="dxa"/>
            <w:tcMar>
              <w:left w:w="58" w:type="dxa"/>
              <w:right w:w="115" w:type="dxa"/>
            </w:tcMar>
            <w:vAlign w:val="center"/>
          </w:tcPr>
          <w:p w14:paraId="6DC47B12" w14:textId="77777777" w:rsidR="00A03BB6" w:rsidRPr="00CA5806" w:rsidRDefault="00A03BB6" w:rsidP="00581A3B">
            <w:pPr>
              <w:pStyle w:val="TableText0"/>
              <w:jc w:val="left"/>
            </w:pPr>
            <w:r w:rsidRPr="00342BB0">
              <w:t xml:space="preserve">In-Use Application Signing </w:t>
            </w:r>
            <w:r w:rsidRPr="00CA5806">
              <w:t>Public Key Hash</w:t>
            </w:r>
          </w:p>
        </w:tc>
        <w:tc>
          <w:tcPr>
            <w:tcW w:w="1296" w:type="dxa"/>
            <w:vAlign w:val="center"/>
          </w:tcPr>
          <w:p w14:paraId="25B25023" w14:textId="77777777" w:rsidR="00A03BB6" w:rsidRDefault="00A03BB6" w:rsidP="00581A3B">
            <w:pPr>
              <w:pStyle w:val="TableText0"/>
            </w:pPr>
            <w:r>
              <w:t>MC3</w:t>
            </w:r>
          </w:p>
        </w:tc>
        <w:tc>
          <w:tcPr>
            <w:tcW w:w="1293" w:type="dxa"/>
            <w:vAlign w:val="center"/>
          </w:tcPr>
          <w:p w14:paraId="44B90616" w14:textId="77777777" w:rsidR="00A03BB6" w:rsidRDefault="00A03BB6" w:rsidP="00581A3B">
            <w:pPr>
              <w:pStyle w:val="TableText0"/>
            </w:pPr>
            <w:r>
              <w:t>MC3</w:t>
            </w:r>
          </w:p>
        </w:tc>
        <w:tc>
          <w:tcPr>
            <w:tcW w:w="3009" w:type="dxa"/>
            <w:vAlign w:val="center"/>
          </w:tcPr>
          <w:p w14:paraId="092B5CC0" w14:textId="77777777" w:rsidR="00A03BB6" w:rsidRDefault="00A03BB6" w:rsidP="00581A3B">
            <w:pPr>
              <w:pStyle w:val="TableText0"/>
              <w:jc w:val="left"/>
            </w:pPr>
            <w:r>
              <w:t>Public key hash for signing</w:t>
            </w:r>
          </w:p>
        </w:tc>
      </w:tr>
      <w:tr w:rsidR="00A03BB6" w:rsidRPr="003809B6" w14:paraId="635AF702" w14:textId="77777777" w:rsidTr="00BB19CC">
        <w:trPr>
          <w:cantSplit/>
          <w:jc w:val="center"/>
        </w:trPr>
        <w:tc>
          <w:tcPr>
            <w:tcW w:w="561" w:type="dxa"/>
            <w:tcMar>
              <w:left w:w="144" w:type="dxa"/>
              <w:right w:w="58" w:type="dxa"/>
            </w:tcMar>
          </w:tcPr>
          <w:p w14:paraId="7D63D919" w14:textId="77777777" w:rsidR="00A03BB6" w:rsidRPr="003809B6" w:rsidRDefault="00A03BB6" w:rsidP="00F70562">
            <w:pPr>
              <w:pStyle w:val="TableText0"/>
            </w:pPr>
            <w:r>
              <w:t>31</w:t>
            </w:r>
            <w:r w:rsidRPr="005C7F01">
              <w:rPr>
                <w:vertAlign w:val="subscript"/>
              </w:rPr>
              <w:t>H</w:t>
            </w:r>
          </w:p>
        </w:tc>
        <w:tc>
          <w:tcPr>
            <w:tcW w:w="6909" w:type="dxa"/>
            <w:gridSpan w:val="4"/>
            <w:tcMar>
              <w:left w:w="58" w:type="dxa"/>
              <w:right w:w="115" w:type="dxa"/>
            </w:tcMar>
            <w:vAlign w:val="center"/>
          </w:tcPr>
          <w:p w14:paraId="7A8C8EE3" w14:textId="77777777" w:rsidR="00A03BB6" w:rsidRPr="003809B6" w:rsidRDefault="00A03BB6" w:rsidP="00581A3B">
            <w:pPr>
              <w:pStyle w:val="TableText0"/>
              <w:jc w:val="left"/>
            </w:pPr>
            <w:r w:rsidRPr="003809B6">
              <w:t>RoutineControl</w:t>
            </w:r>
          </w:p>
        </w:tc>
        <w:tc>
          <w:tcPr>
            <w:tcW w:w="3009" w:type="dxa"/>
            <w:vMerge w:val="restart"/>
            <w:vAlign w:val="center"/>
          </w:tcPr>
          <w:p w14:paraId="7D528F93" w14:textId="77777777" w:rsidR="00A03BB6" w:rsidRPr="003809B6" w:rsidRDefault="00A03BB6" w:rsidP="00581A3B">
            <w:pPr>
              <w:pStyle w:val="TableText0"/>
              <w:jc w:val="left"/>
            </w:pPr>
            <w:r w:rsidRPr="003809B6">
              <w:t>Activate SBL</w:t>
            </w:r>
            <w:r>
              <w:t>, etc.</w:t>
            </w:r>
          </w:p>
        </w:tc>
      </w:tr>
      <w:tr w:rsidR="00A03BB6" w:rsidRPr="003809B6" w14:paraId="1C60E4F8" w14:textId="77777777" w:rsidTr="00263CB4">
        <w:trPr>
          <w:cantSplit/>
          <w:jc w:val="center"/>
        </w:trPr>
        <w:tc>
          <w:tcPr>
            <w:tcW w:w="561" w:type="dxa"/>
            <w:tcMar>
              <w:left w:w="144" w:type="dxa"/>
              <w:right w:w="58" w:type="dxa"/>
            </w:tcMar>
          </w:tcPr>
          <w:p w14:paraId="33C2E444" w14:textId="77777777" w:rsidR="00A03BB6" w:rsidRDefault="00A03BB6" w:rsidP="00F70562">
            <w:pPr>
              <w:pStyle w:val="TableText0"/>
            </w:pPr>
          </w:p>
        </w:tc>
        <w:tc>
          <w:tcPr>
            <w:tcW w:w="864" w:type="dxa"/>
            <w:tcMar>
              <w:left w:w="58" w:type="dxa"/>
              <w:right w:w="115" w:type="dxa"/>
            </w:tcMar>
          </w:tcPr>
          <w:p w14:paraId="56BBC4B1" w14:textId="77777777" w:rsidR="00A03BB6" w:rsidRPr="003809B6" w:rsidRDefault="00A03BB6" w:rsidP="00F70562">
            <w:pPr>
              <w:pStyle w:val="TableText0"/>
            </w:pPr>
            <w:r>
              <w:t>0300</w:t>
            </w:r>
            <w:r w:rsidRPr="005C7F01">
              <w:rPr>
                <w:vertAlign w:val="subscript"/>
              </w:rPr>
              <w:t>H</w:t>
            </w:r>
          </w:p>
        </w:tc>
        <w:tc>
          <w:tcPr>
            <w:tcW w:w="3456" w:type="dxa"/>
            <w:tcMar>
              <w:left w:w="58" w:type="dxa"/>
              <w:right w:w="115" w:type="dxa"/>
            </w:tcMar>
            <w:vAlign w:val="center"/>
          </w:tcPr>
          <w:p w14:paraId="7C7598C8" w14:textId="77777777" w:rsidR="00A03BB6" w:rsidRPr="003809B6" w:rsidRDefault="00A03BB6" w:rsidP="00581A3B">
            <w:pPr>
              <w:pStyle w:val="TableText0"/>
              <w:jc w:val="left"/>
            </w:pPr>
            <w:r>
              <w:t>Gateway State Access</w:t>
            </w:r>
          </w:p>
        </w:tc>
        <w:tc>
          <w:tcPr>
            <w:tcW w:w="1296" w:type="dxa"/>
            <w:vAlign w:val="center"/>
          </w:tcPr>
          <w:p w14:paraId="467332BB" w14:textId="77777777" w:rsidR="00A03BB6" w:rsidRDefault="00A03BB6" w:rsidP="00581A3B">
            <w:pPr>
              <w:pStyle w:val="TableText0"/>
            </w:pPr>
            <w:r w:rsidRPr="004014BD">
              <w:t>N/A</w:t>
            </w:r>
          </w:p>
        </w:tc>
        <w:tc>
          <w:tcPr>
            <w:tcW w:w="1293" w:type="dxa"/>
            <w:vAlign w:val="center"/>
          </w:tcPr>
          <w:p w14:paraId="4C6E165C" w14:textId="77777777" w:rsidR="00A03BB6" w:rsidRPr="003809B6" w:rsidRDefault="00A03BB6" w:rsidP="00581A3B">
            <w:pPr>
              <w:pStyle w:val="TableText0"/>
            </w:pPr>
            <w:r>
              <w:t>MC2</w:t>
            </w:r>
          </w:p>
        </w:tc>
        <w:tc>
          <w:tcPr>
            <w:tcW w:w="3009" w:type="dxa"/>
            <w:vMerge/>
            <w:vAlign w:val="center"/>
          </w:tcPr>
          <w:p w14:paraId="365CACE0" w14:textId="77777777" w:rsidR="00A03BB6" w:rsidRPr="003809B6" w:rsidRDefault="00A03BB6" w:rsidP="00581A3B">
            <w:pPr>
              <w:pStyle w:val="TableText0"/>
              <w:jc w:val="left"/>
            </w:pPr>
          </w:p>
        </w:tc>
      </w:tr>
      <w:tr w:rsidR="00A03BB6" w:rsidRPr="003809B6" w14:paraId="33E6DA4D" w14:textId="77777777" w:rsidTr="00263CB4">
        <w:trPr>
          <w:cantSplit/>
          <w:jc w:val="center"/>
        </w:trPr>
        <w:tc>
          <w:tcPr>
            <w:tcW w:w="561" w:type="dxa"/>
            <w:tcMar>
              <w:left w:w="144" w:type="dxa"/>
              <w:right w:w="58" w:type="dxa"/>
            </w:tcMar>
          </w:tcPr>
          <w:p w14:paraId="4C3CBE88" w14:textId="77777777" w:rsidR="00A03BB6" w:rsidRDefault="00A03BB6" w:rsidP="00F70562">
            <w:pPr>
              <w:pStyle w:val="TableText0"/>
            </w:pPr>
          </w:p>
        </w:tc>
        <w:tc>
          <w:tcPr>
            <w:tcW w:w="864" w:type="dxa"/>
            <w:tcMar>
              <w:left w:w="58" w:type="dxa"/>
              <w:right w:w="115" w:type="dxa"/>
            </w:tcMar>
          </w:tcPr>
          <w:p w14:paraId="51664956" w14:textId="77777777" w:rsidR="00A03BB6" w:rsidRPr="003809B6" w:rsidRDefault="00A03BB6" w:rsidP="00F70562">
            <w:pPr>
              <w:pStyle w:val="TableText0"/>
            </w:pPr>
            <w:r>
              <w:t>0301</w:t>
            </w:r>
            <w:r w:rsidRPr="005C7F01">
              <w:rPr>
                <w:vertAlign w:val="subscript"/>
              </w:rPr>
              <w:t>H</w:t>
            </w:r>
          </w:p>
        </w:tc>
        <w:tc>
          <w:tcPr>
            <w:tcW w:w="3456" w:type="dxa"/>
            <w:tcMar>
              <w:left w:w="58" w:type="dxa"/>
              <w:right w:w="115" w:type="dxa"/>
            </w:tcMar>
            <w:vAlign w:val="center"/>
          </w:tcPr>
          <w:p w14:paraId="5C185197" w14:textId="77777777" w:rsidR="00A03BB6" w:rsidRPr="003809B6" w:rsidRDefault="00A03BB6" w:rsidP="00581A3B">
            <w:pPr>
              <w:pStyle w:val="TableText0"/>
              <w:jc w:val="left"/>
            </w:pPr>
            <w:r>
              <w:t>Activate Secondary Bootloader</w:t>
            </w:r>
          </w:p>
        </w:tc>
        <w:tc>
          <w:tcPr>
            <w:tcW w:w="1296" w:type="dxa"/>
            <w:vAlign w:val="center"/>
          </w:tcPr>
          <w:p w14:paraId="2BFEF688" w14:textId="77777777" w:rsidR="00A03BB6" w:rsidRDefault="00A03BB6" w:rsidP="00581A3B">
            <w:pPr>
              <w:pStyle w:val="TableText0"/>
            </w:pPr>
            <w:r w:rsidRPr="004014BD">
              <w:t>N/A</w:t>
            </w:r>
          </w:p>
        </w:tc>
        <w:tc>
          <w:tcPr>
            <w:tcW w:w="1293" w:type="dxa"/>
            <w:vAlign w:val="center"/>
          </w:tcPr>
          <w:p w14:paraId="6F448FBA" w14:textId="77777777" w:rsidR="00A03BB6" w:rsidRPr="003809B6" w:rsidRDefault="00A03BB6" w:rsidP="00581A3B">
            <w:pPr>
              <w:pStyle w:val="TableText0"/>
            </w:pPr>
            <w:r>
              <w:t>M</w:t>
            </w:r>
          </w:p>
        </w:tc>
        <w:tc>
          <w:tcPr>
            <w:tcW w:w="3009" w:type="dxa"/>
            <w:vMerge/>
            <w:vAlign w:val="center"/>
          </w:tcPr>
          <w:p w14:paraId="344AC7FC" w14:textId="77777777" w:rsidR="00A03BB6" w:rsidRPr="003809B6" w:rsidRDefault="00A03BB6" w:rsidP="00581A3B">
            <w:pPr>
              <w:pStyle w:val="TableText0"/>
              <w:jc w:val="left"/>
            </w:pPr>
          </w:p>
        </w:tc>
      </w:tr>
      <w:tr w:rsidR="00A03BB6" w:rsidRPr="003809B6" w14:paraId="68C29ED8" w14:textId="77777777" w:rsidTr="00263CB4">
        <w:trPr>
          <w:cantSplit/>
          <w:jc w:val="center"/>
        </w:trPr>
        <w:tc>
          <w:tcPr>
            <w:tcW w:w="561" w:type="dxa"/>
            <w:tcMar>
              <w:left w:w="144" w:type="dxa"/>
              <w:right w:w="58" w:type="dxa"/>
            </w:tcMar>
          </w:tcPr>
          <w:p w14:paraId="3A5187F3" w14:textId="77777777" w:rsidR="00A03BB6" w:rsidRDefault="00A03BB6" w:rsidP="00F70562">
            <w:pPr>
              <w:pStyle w:val="TableText0"/>
            </w:pPr>
          </w:p>
        </w:tc>
        <w:tc>
          <w:tcPr>
            <w:tcW w:w="864" w:type="dxa"/>
            <w:tcMar>
              <w:left w:w="58" w:type="dxa"/>
              <w:right w:w="115" w:type="dxa"/>
            </w:tcMar>
          </w:tcPr>
          <w:p w14:paraId="64D95628" w14:textId="77777777" w:rsidR="00A03BB6" w:rsidRPr="003809B6" w:rsidRDefault="00A03BB6" w:rsidP="00F70562">
            <w:pPr>
              <w:pStyle w:val="TableText0"/>
            </w:pPr>
            <w:r>
              <w:t>FF01</w:t>
            </w:r>
            <w:r w:rsidRPr="005C7F01">
              <w:rPr>
                <w:vertAlign w:val="subscript"/>
              </w:rPr>
              <w:t>H</w:t>
            </w:r>
          </w:p>
        </w:tc>
        <w:tc>
          <w:tcPr>
            <w:tcW w:w="3456" w:type="dxa"/>
            <w:tcMar>
              <w:left w:w="58" w:type="dxa"/>
              <w:right w:w="115" w:type="dxa"/>
            </w:tcMar>
            <w:vAlign w:val="center"/>
          </w:tcPr>
          <w:p w14:paraId="00CB376B" w14:textId="77777777" w:rsidR="00A03BB6" w:rsidRDefault="00A03BB6" w:rsidP="00581A3B">
            <w:pPr>
              <w:pStyle w:val="TableText0"/>
              <w:jc w:val="left"/>
            </w:pPr>
            <w:r>
              <w:t>CheckProgrammingDependencies</w:t>
            </w:r>
          </w:p>
          <w:p w14:paraId="0F19B327" w14:textId="77777777" w:rsidR="00A03BB6" w:rsidRPr="003809B6" w:rsidRDefault="00A03BB6" w:rsidP="00581A3B">
            <w:pPr>
              <w:pStyle w:val="TableText0"/>
              <w:jc w:val="left"/>
            </w:pPr>
            <w:r>
              <w:t>(See Note 2)</w:t>
            </w:r>
          </w:p>
        </w:tc>
        <w:tc>
          <w:tcPr>
            <w:tcW w:w="1296" w:type="dxa"/>
            <w:vAlign w:val="center"/>
          </w:tcPr>
          <w:p w14:paraId="67FAAA3F" w14:textId="77777777" w:rsidR="00A03BB6" w:rsidRDefault="00A03BB6" w:rsidP="00581A3B">
            <w:pPr>
              <w:pStyle w:val="TableText0"/>
            </w:pPr>
            <w:r w:rsidRPr="004014BD">
              <w:t>N/A</w:t>
            </w:r>
          </w:p>
        </w:tc>
        <w:tc>
          <w:tcPr>
            <w:tcW w:w="1293" w:type="dxa"/>
            <w:vAlign w:val="center"/>
          </w:tcPr>
          <w:p w14:paraId="16621861" w14:textId="77777777" w:rsidR="00A03BB6" w:rsidRPr="003809B6" w:rsidRDefault="00A03BB6" w:rsidP="00581A3B">
            <w:pPr>
              <w:pStyle w:val="TableText0"/>
            </w:pPr>
            <w:r>
              <w:t>M</w:t>
            </w:r>
          </w:p>
        </w:tc>
        <w:tc>
          <w:tcPr>
            <w:tcW w:w="3009" w:type="dxa"/>
            <w:vMerge/>
            <w:vAlign w:val="center"/>
          </w:tcPr>
          <w:p w14:paraId="4C4E092B" w14:textId="77777777" w:rsidR="00A03BB6" w:rsidRPr="003809B6" w:rsidRDefault="00A03BB6" w:rsidP="00581A3B">
            <w:pPr>
              <w:pStyle w:val="TableText0"/>
              <w:jc w:val="left"/>
            </w:pPr>
          </w:p>
        </w:tc>
      </w:tr>
      <w:tr w:rsidR="00A03BB6" w:rsidRPr="003809B6" w14:paraId="3BF5BD3F" w14:textId="77777777" w:rsidTr="00E21AAF">
        <w:trPr>
          <w:cantSplit/>
          <w:trHeight w:val="377"/>
          <w:jc w:val="center"/>
        </w:trPr>
        <w:tc>
          <w:tcPr>
            <w:tcW w:w="561" w:type="dxa"/>
            <w:tcMar>
              <w:left w:w="144" w:type="dxa"/>
              <w:right w:w="58" w:type="dxa"/>
            </w:tcMar>
          </w:tcPr>
          <w:p w14:paraId="0D54B7B6" w14:textId="77777777" w:rsidR="00A03BB6" w:rsidRDefault="00A03BB6" w:rsidP="00F70562">
            <w:pPr>
              <w:pStyle w:val="TableText0"/>
            </w:pPr>
          </w:p>
        </w:tc>
        <w:tc>
          <w:tcPr>
            <w:tcW w:w="864" w:type="dxa"/>
            <w:tcMar>
              <w:left w:w="58" w:type="dxa"/>
              <w:right w:w="115" w:type="dxa"/>
            </w:tcMar>
          </w:tcPr>
          <w:p w14:paraId="06188289" w14:textId="77777777" w:rsidR="00A03BB6" w:rsidRPr="003809B6" w:rsidRDefault="00A03BB6" w:rsidP="00F70562">
            <w:pPr>
              <w:pStyle w:val="TableText0"/>
            </w:pPr>
            <w:r>
              <w:t>0304</w:t>
            </w:r>
            <w:r w:rsidRPr="005C7F01">
              <w:rPr>
                <w:vertAlign w:val="subscript"/>
              </w:rPr>
              <w:t>H</w:t>
            </w:r>
          </w:p>
          <w:p w14:paraId="755464D5" w14:textId="77777777" w:rsidR="00A03BB6" w:rsidRPr="003809B6" w:rsidRDefault="00A03BB6" w:rsidP="00F70562">
            <w:pPr>
              <w:pStyle w:val="TableText0"/>
            </w:pPr>
          </w:p>
        </w:tc>
        <w:tc>
          <w:tcPr>
            <w:tcW w:w="3456" w:type="dxa"/>
            <w:tcMar>
              <w:left w:w="58" w:type="dxa"/>
              <w:right w:w="115" w:type="dxa"/>
            </w:tcMar>
            <w:vAlign w:val="center"/>
          </w:tcPr>
          <w:p w14:paraId="41AD3FE2" w14:textId="77777777" w:rsidR="00A03BB6" w:rsidRDefault="00A03BB6" w:rsidP="00581A3B">
            <w:pPr>
              <w:pStyle w:val="TableText0"/>
              <w:jc w:val="left"/>
            </w:pPr>
            <w:r>
              <w:t>Check Valid Application</w:t>
            </w:r>
          </w:p>
          <w:p w14:paraId="6114014B" w14:textId="5B649D3E" w:rsidR="00A03BB6" w:rsidRPr="003809B6" w:rsidRDefault="00A03BB6">
            <w:pPr>
              <w:pStyle w:val="TableText0"/>
              <w:jc w:val="left"/>
            </w:pPr>
            <w:r>
              <w:t>(See Note 2)</w:t>
            </w:r>
          </w:p>
        </w:tc>
        <w:tc>
          <w:tcPr>
            <w:tcW w:w="1296" w:type="dxa"/>
            <w:vAlign w:val="center"/>
          </w:tcPr>
          <w:p w14:paraId="4649D805" w14:textId="029FBEEF" w:rsidR="00A03BB6" w:rsidRDefault="00A03BB6">
            <w:pPr>
              <w:pStyle w:val="TableText0"/>
            </w:pPr>
            <w:r w:rsidRPr="004014BD">
              <w:t>N/A</w:t>
            </w:r>
          </w:p>
        </w:tc>
        <w:tc>
          <w:tcPr>
            <w:tcW w:w="1293" w:type="dxa"/>
            <w:vAlign w:val="center"/>
          </w:tcPr>
          <w:p w14:paraId="52899152" w14:textId="75EAC56E" w:rsidR="00A03BB6" w:rsidRPr="003809B6" w:rsidRDefault="00A03BB6">
            <w:pPr>
              <w:pStyle w:val="TableText0"/>
            </w:pPr>
            <w:r>
              <w:t>M</w:t>
            </w:r>
          </w:p>
        </w:tc>
        <w:tc>
          <w:tcPr>
            <w:tcW w:w="3009" w:type="dxa"/>
            <w:vMerge/>
            <w:vAlign w:val="center"/>
          </w:tcPr>
          <w:p w14:paraId="0298D37B" w14:textId="77777777" w:rsidR="00A03BB6" w:rsidRPr="003809B6" w:rsidRDefault="00A03BB6" w:rsidP="00581A3B">
            <w:pPr>
              <w:pStyle w:val="TableText0"/>
              <w:jc w:val="left"/>
            </w:pPr>
          </w:p>
        </w:tc>
      </w:tr>
      <w:tr w:rsidR="00A03BB6" w:rsidRPr="003809B6" w14:paraId="77932A58" w14:textId="77777777" w:rsidTr="00263CB4">
        <w:trPr>
          <w:cantSplit/>
          <w:jc w:val="center"/>
        </w:trPr>
        <w:tc>
          <w:tcPr>
            <w:tcW w:w="561" w:type="dxa"/>
            <w:tcMar>
              <w:left w:w="144" w:type="dxa"/>
              <w:right w:w="58" w:type="dxa"/>
            </w:tcMar>
          </w:tcPr>
          <w:p w14:paraId="5D69F021" w14:textId="77777777" w:rsidR="00A03BB6" w:rsidRDefault="00A03BB6" w:rsidP="00F70562">
            <w:pPr>
              <w:pStyle w:val="TableText0"/>
            </w:pPr>
          </w:p>
        </w:tc>
        <w:tc>
          <w:tcPr>
            <w:tcW w:w="864" w:type="dxa"/>
            <w:tcMar>
              <w:left w:w="58" w:type="dxa"/>
              <w:right w:w="115" w:type="dxa"/>
            </w:tcMar>
          </w:tcPr>
          <w:p w14:paraId="442E1574" w14:textId="333B0F40" w:rsidR="00A03BB6" w:rsidRDefault="001E2CEF" w:rsidP="00F70562">
            <w:pPr>
              <w:pStyle w:val="TableText0"/>
            </w:pPr>
            <w:r>
              <w:t>021B</w:t>
            </w:r>
            <w:r w:rsidR="00A03BB6" w:rsidRPr="005C7F01">
              <w:rPr>
                <w:vertAlign w:val="subscript"/>
              </w:rPr>
              <w:t>H</w:t>
            </w:r>
          </w:p>
        </w:tc>
        <w:tc>
          <w:tcPr>
            <w:tcW w:w="3456" w:type="dxa"/>
            <w:vAlign w:val="center"/>
          </w:tcPr>
          <w:p w14:paraId="36F9D975" w14:textId="214C9861" w:rsidR="00A03BB6" w:rsidRDefault="006E0C7E" w:rsidP="00581A3B">
            <w:pPr>
              <w:pStyle w:val="TableText0"/>
              <w:jc w:val="left"/>
            </w:pPr>
            <w:r>
              <w:t xml:space="preserve">Set </w:t>
            </w:r>
            <w:r w:rsidR="00290A63">
              <w:t>OTA Update State</w:t>
            </w:r>
          </w:p>
        </w:tc>
        <w:tc>
          <w:tcPr>
            <w:tcW w:w="1296" w:type="dxa"/>
            <w:vAlign w:val="center"/>
          </w:tcPr>
          <w:p w14:paraId="2A1840EF" w14:textId="77777777" w:rsidR="00A03BB6" w:rsidRDefault="00A03BB6" w:rsidP="00581A3B">
            <w:pPr>
              <w:pStyle w:val="TableText0"/>
            </w:pPr>
            <w:r>
              <w:t>N/A</w:t>
            </w:r>
          </w:p>
        </w:tc>
        <w:tc>
          <w:tcPr>
            <w:tcW w:w="1293" w:type="dxa"/>
            <w:vAlign w:val="center"/>
          </w:tcPr>
          <w:p w14:paraId="7F7FEC15" w14:textId="77777777" w:rsidR="00A03BB6" w:rsidRDefault="00A03BB6" w:rsidP="00581A3B">
            <w:pPr>
              <w:pStyle w:val="TableText0"/>
            </w:pPr>
            <w:r>
              <w:t>MC4</w:t>
            </w:r>
          </w:p>
        </w:tc>
        <w:tc>
          <w:tcPr>
            <w:tcW w:w="3009" w:type="dxa"/>
            <w:vAlign w:val="center"/>
          </w:tcPr>
          <w:p w14:paraId="6990EAF8" w14:textId="58DF6527" w:rsidR="00A03BB6" w:rsidRPr="003809B6" w:rsidRDefault="006E0C7E" w:rsidP="00581A3B">
            <w:pPr>
              <w:pStyle w:val="TableText0"/>
              <w:jc w:val="left"/>
            </w:pPr>
            <w:r>
              <w:t xml:space="preserve">Set </w:t>
            </w:r>
            <w:r w:rsidR="002721C4">
              <w:t>which partition an update will utilize</w:t>
            </w:r>
          </w:p>
        </w:tc>
      </w:tr>
      <w:tr w:rsidR="007801F0" w:rsidRPr="003809B6" w14:paraId="3A6A3322" w14:textId="77777777" w:rsidTr="00263CB4">
        <w:trPr>
          <w:cantSplit/>
          <w:jc w:val="center"/>
        </w:trPr>
        <w:tc>
          <w:tcPr>
            <w:tcW w:w="561" w:type="dxa"/>
            <w:tcMar>
              <w:left w:w="144" w:type="dxa"/>
              <w:right w:w="58" w:type="dxa"/>
            </w:tcMar>
          </w:tcPr>
          <w:p w14:paraId="0E02C2DC" w14:textId="77777777" w:rsidR="007801F0" w:rsidRDefault="007801F0" w:rsidP="007801F0">
            <w:pPr>
              <w:pStyle w:val="TableText0"/>
            </w:pPr>
          </w:p>
        </w:tc>
        <w:tc>
          <w:tcPr>
            <w:tcW w:w="864" w:type="dxa"/>
            <w:tcMar>
              <w:left w:w="58" w:type="dxa"/>
              <w:right w:w="115" w:type="dxa"/>
            </w:tcMar>
          </w:tcPr>
          <w:p w14:paraId="1AFA35A9" w14:textId="7BD3C7B4" w:rsidR="007801F0" w:rsidRDefault="00036F05" w:rsidP="007801F0">
            <w:pPr>
              <w:pStyle w:val="TableText0"/>
            </w:pPr>
            <w:r>
              <w:t>0219</w:t>
            </w:r>
            <w:r w:rsidR="007801F0" w:rsidRPr="005C7F01">
              <w:rPr>
                <w:vertAlign w:val="subscript"/>
              </w:rPr>
              <w:t>H</w:t>
            </w:r>
          </w:p>
        </w:tc>
        <w:tc>
          <w:tcPr>
            <w:tcW w:w="3456" w:type="dxa"/>
            <w:vAlign w:val="center"/>
          </w:tcPr>
          <w:p w14:paraId="0BE94FAB" w14:textId="1394F25E" w:rsidR="007801F0" w:rsidRDefault="008B5E61" w:rsidP="007801F0">
            <w:pPr>
              <w:pStyle w:val="TableText0"/>
              <w:jc w:val="left"/>
            </w:pPr>
            <w:r>
              <w:t>Calculate S</w:t>
            </w:r>
            <w:r w:rsidR="005B2DE1">
              <w:t>W</w:t>
            </w:r>
            <w:r w:rsidR="00BD0F0C">
              <w:t>ash</w:t>
            </w:r>
          </w:p>
        </w:tc>
        <w:tc>
          <w:tcPr>
            <w:tcW w:w="1296" w:type="dxa"/>
            <w:vAlign w:val="center"/>
          </w:tcPr>
          <w:p w14:paraId="10A1FA3D" w14:textId="63327BAC" w:rsidR="007801F0" w:rsidRDefault="007801F0" w:rsidP="007801F0">
            <w:pPr>
              <w:pStyle w:val="TableText0"/>
            </w:pPr>
            <w:r>
              <w:t>N/A</w:t>
            </w:r>
          </w:p>
        </w:tc>
        <w:tc>
          <w:tcPr>
            <w:tcW w:w="1293" w:type="dxa"/>
            <w:vAlign w:val="center"/>
          </w:tcPr>
          <w:p w14:paraId="3109A298" w14:textId="22BF6F9F" w:rsidR="007801F0" w:rsidRDefault="007801F0" w:rsidP="007801F0">
            <w:pPr>
              <w:pStyle w:val="TableText0"/>
            </w:pPr>
            <w:r>
              <w:t>MC4</w:t>
            </w:r>
          </w:p>
        </w:tc>
        <w:tc>
          <w:tcPr>
            <w:tcW w:w="3009" w:type="dxa"/>
            <w:vAlign w:val="center"/>
          </w:tcPr>
          <w:p w14:paraId="59AF700B" w14:textId="3A702223" w:rsidR="007801F0" w:rsidRDefault="00BD0F0C" w:rsidP="007801F0">
            <w:pPr>
              <w:pStyle w:val="TableText0"/>
              <w:jc w:val="left"/>
            </w:pPr>
            <w:r>
              <w:t>Calculate software hash</w:t>
            </w:r>
          </w:p>
        </w:tc>
      </w:tr>
      <w:tr w:rsidR="007801F0" w:rsidRPr="003809B6" w14:paraId="7CD92F61" w14:textId="77777777" w:rsidTr="00263CB4">
        <w:trPr>
          <w:cantSplit/>
          <w:jc w:val="center"/>
        </w:trPr>
        <w:tc>
          <w:tcPr>
            <w:tcW w:w="561" w:type="dxa"/>
            <w:tcMar>
              <w:left w:w="144" w:type="dxa"/>
              <w:right w:w="58" w:type="dxa"/>
            </w:tcMar>
          </w:tcPr>
          <w:p w14:paraId="6FF6697A" w14:textId="77777777" w:rsidR="007801F0" w:rsidRPr="003809B6" w:rsidRDefault="007801F0" w:rsidP="007801F0">
            <w:pPr>
              <w:pStyle w:val="TableText0"/>
            </w:pPr>
            <w:r>
              <w:t>34</w:t>
            </w:r>
            <w:r w:rsidRPr="005C7F01">
              <w:rPr>
                <w:vertAlign w:val="subscript"/>
              </w:rPr>
              <w:t>H</w:t>
            </w:r>
          </w:p>
        </w:tc>
        <w:tc>
          <w:tcPr>
            <w:tcW w:w="4320" w:type="dxa"/>
            <w:gridSpan w:val="2"/>
            <w:tcMar>
              <w:left w:w="58" w:type="dxa"/>
              <w:right w:w="115" w:type="dxa"/>
            </w:tcMar>
            <w:vAlign w:val="center"/>
          </w:tcPr>
          <w:p w14:paraId="5B395CE3" w14:textId="77777777" w:rsidR="007801F0" w:rsidRPr="003809B6" w:rsidRDefault="007801F0" w:rsidP="007801F0">
            <w:pPr>
              <w:pStyle w:val="TableText0"/>
              <w:jc w:val="left"/>
            </w:pPr>
            <w:r w:rsidRPr="003809B6">
              <w:t>RequestDownload</w:t>
            </w:r>
          </w:p>
        </w:tc>
        <w:tc>
          <w:tcPr>
            <w:tcW w:w="1296" w:type="dxa"/>
            <w:vAlign w:val="center"/>
          </w:tcPr>
          <w:p w14:paraId="42AD5C23" w14:textId="77777777" w:rsidR="007801F0" w:rsidRPr="003809B6" w:rsidRDefault="007801F0" w:rsidP="007801F0">
            <w:pPr>
              <w:pStyle w:val="TableText0"/>
            </w:pPr>
            <w:r>
              <w:t>N/A</w:t>
            </w:r>
          </w:p>
        </w:tc>
        <w:tc>
          <w:tcPr>
            <w:tcW w:w="1293" w:type="dxa"/>
            <w:vAlign w:val="center"/>
          </w:tcPr>
          <w:p w14:paraId="0FB4853B" w14:textId="77777777" w:rsidR="007801F0" w:rsidRPr="003809B6" w:rsidRDefault="007801F0" w:rsidP="007801F0">
            <w:pPr>
              <w:pStyle w:val="TableText0"/>
            </w:pPr>
            <w:r w:rsidRPr="003809B6">
              <w:t>M</w:t>
            </w:r>
          </w:p>
        </w:tc>
        <w:tc>
          <w:tcPr>
            <w:tcW w:w="3009" w:type="dxa"/>
            <w:vAlign w:val="center"/>
          </w:tcPr>
          <w:p w14:paraId="1B67EC19" w14:textId="77777777" w:rsidR="007801F0" w:rsidRPr="003809B6" w:rsidRDefault="007801F0" w:rsidP="007801F0">
            <w:pPr>
              <w:pStyle w:val="TableText0"/>
              <w:jc w:val="left"/>
            </w:pPr>
            <w:r w:rsidRPr="003809B6">
              <w:t>Request download to RAM</w:t>
            </w:r>
          </w:p>
        </w:tc>
      </w:tr>
      <w:tr w:rsidR="007801F0" w:rsidRPr="003809B6" w14:paraId="47ACDD47" w14:textId="77777777" w:rsidTr="00263CB4">
        <w:trPr>
          <w:cantSplit/>
          <w:jc w:val="center"/>
        </w:trPr>
        <w:tc>
          <w:tcPr>
            <w:tcW w:w="561" w:type="dxa"/>
            <w:tcMar>
              <w:left w:w="144" w:type="dxa"/>
              <w:right w:w="58" w:type="dxa"/>
            </w:tcMar>
          </w:tcPr>
          <w:p w14:paraId="32FB9433" w14:textId="77777777" w:rsidR="007801F0" w:rsidRPr="003809B6" w:rsidRDefault="007801F0" w:rsidP="007801F0">
            <w:pPr>
              <w:pStyle w:val="TableText0"/>
            </w:pPr>
            <w:r>
              <w:t>36</w:t>
            </w:r>
            <w:r w:rsidRPr="005C7F01">
              <w:rPr>
                <w:vertAlign w:val="subscript"/>
              </w:rPr>
              <w:t>H</w:t>
            </w:r>
          </w:p>
        </w:tc>
        <w:tc>
          <w:tcPr>
            <w:tcW w:w="4320" w:type="dxa"/>
            <w:gridSpan w:val="2"/>
            <w:tcMar>
              <w:left w:w="58" w:type="dxa"/>
              <w:right w:w="115" w:type="dxa"/>
            </w:tcMar>
            <w:vAlign w:val="center"/>
          </w:tcPr>
          <w:p w14:paraId="78713B05" w14:textId="77777777" w:rsidR="007801F0" w:rsidRPr="003809B6" w:rsidRDefault="007801F0" w:rsidP="007801F0">
            <w:pPr>
              <w:pStyle w:val="TableText0"/>
              <w:jc w:val="left"/>
            </w:pPr>
            <w:r w:rsidRPr="003809B6">
              <w:t>TransferData</w:t>
            </w:r>
          </w:p>
        </w:tc>
        <w:tc>
          <w:tcPr>
            <w:tcW w:w="1296" w:type="dxa"/>
            <w:vAlign w:val="center"/>
          </w:tcPr>
          <w:p w14:paraId="2AF22E7F" w14:textId="77777777" w:rsidR="007801F0" w:rsidRPr="003809B6" w:rsidRDefault="007801F0" w:rsidP="007801F0">
            <w:pPr>
              <w:pStyle w:val="TableText0"/>
            </w:pPr>
            <w:r>
              <w:t>N/A</w:t>
            </w:r>
          </w:p>
        </w:tc>
        <w:tc>
          <w:tcPr>
            <w:tcW w:w="1293" w:type="dxa"/>
            <w:vAlign w:val="center"/>
          </w:tcPr>
          <w:p w14:paraId="27EE8565" w14:textId="77777777" w:rsidR="007801F0" w:rsidRPr="003809B6" w:rsidRDefault="007801F0" w:rsidP="007801F0">
            <w:pPr>
              <w:pStyle w:val="TableText0"/>
            </w:pPr>
            <w:r w:rsidRPr="003809B6">
              <w:t>M</w:t>
            </w:r>
          </w:p>
        </w:tc>
        <w:tc>
          <w:tcPr>
            <w:tcW w:w="3009" w:type="dxa"/>
            <w:vAlign w:val="center"/>
          </w:tcPr>
          <w:p w14:paraId="04804392" w14:textId="77777777" w:rsidR="007801F0" w:rsidRPr="003809B6" w:rsidRDefault="007801F0" w:rsidP="007801F0">
            <w:pPr>
              <w:pStyle w:val="TableText0"/>
              <w:jc w:val="left"/>
            </w:pPr>
            <w:r w:rsidRPr="003809B6">
              <w:t>Transfer data to RAM</w:t>
            </w:r>
          </w:p>
        </w:tc>
      </w:tr>
      <w:tr w:rsidR="007801F0" w:rsidRPr="003809B6" w14:paraId="5D3EAACA" w14:textId="77777777" w:rsidTr="00263CB4">
        <w:trPr>
          <w:cantSplit/>
          <w:jc w:val="center"/>
        </w:trPr>
        <w:tc>
          <w:tcPr>
            <w:tcW w:w="561" w:type="dxa"/>
            <w:tcMar>
              <w:left w:w="144" w:type="dxa"/>
              <w:right w:w="58" w:type="dxa"/>
            </w:tcMar>
          </w:tcPr>
          <w:p w14:paraId="4DB1D132" w14:textId="77777777" w:rsidR="007801F0" w:rsidRPr="003809B6" w:rsidRDefault="007801F0" w:rsidP="007801F0">
            <w:pPr>
              <w:pStyle w:val="TableText0"/>
            </w:pPr>
            <w:r>
              <w:t>37</w:t>
            </w:r>
            <w:r w:rsidRPr="005C7F01">
              <w:rPr>
                <w:vertAlign w:val="subscript"/>
              </w:rPr>
              <w:t>H</w:t>
            </w:r>
          </w:p>
        </w:tc>
        <w:tc>
          <w:tcPr>
            <w:tcW w:w="4320" w:type="dxa"/>
            <w:gridSpan w:val="2"/>
            <w:tcMar>
              <w:left w:w="58" w:type="dxa"/>
              <w:right w:w="115" w:type="dxa"/>
            </w:tcMar>
            <w:vAlign w:val="center"/>
          </w:tcPr>
          <w:p w14:paraId="39B3544A" w14:textId="77777777" w:rsidR="007801F0" w:rsidRPr="003809B6" w:rsidRDefault="007801F0" w:rsidP="007801F0">
            <w:pPr>
              <w:pStyle w:val="TableText0"/>
              <w:jc w:val="left"/>
            </w:pPr>
            <w:r w:rsidRPr="003809B6">
              <w:t>RequestTransferExit</w:t>
            </w:r>
          </w:p>
        </w:tc>
        <w:tc>
          <w:tcPr>
            <w:tcW w:w="1296" w:type="dxa"/>
            <w:vAlign w:val="center"/>
          </w:tcPr>
          <w:p w14:paraId="2FB56EA7" w14:textId="77777777" w:rsidR="007801F0" w:rsidRPr="003809B6" w:rsidRDefault="007801F0" w:rsidP="007801F0">
            <w:pPr>
              <w:pStyle w:val="TableText0"/>
            </w:pPr>
            <w:r>
              <w:t>N/A</w:t>
            </w:r>
          </w:p>
        </w:tc>
        <w:tc>
          <w:tcPr>
            <w:tcW w:w="1293" w:type="dxa"/>
            <w:vAlign w:val="center"/>
          </w:tcPr>
          <w:p w14:paraId="5E62D95A" w14:textId="77777777" w:rsidR="007801F0" w:rsidRPr="003809B6" w:rsidRDefault="007801F0" w:rsidP="007801F0">
            <w:pPr>
              <w:pStyle w:val="TableText0"/>
            </w:pPr>
            <w:r w:rsidRPr="003809B6">
              <w:t>M</w:t>
            </w:r>
          </w:p>
        </w:tc>
        <w:tc>
          <w:tcPr>
            <w:tcW w:w="3009" w:type="dxa"/>
            <w:vAlign w:val="center"/>
          </w:tcPr>
          <w:p w14:paraId="113945FD" w14:textId="77777777" w:rsidR="007801F0" w:rsidRPr="003809B6" w:rsidRDefault="007801F0" w:rsidP="007801F0">
            <w:pPr>
              <w:pStyle w:val="TableText0"/>
              <w:jc w:val="left"/>
            </w:pPr>
            <w:r w:rsidRPr="003809B6">
              <w:t>Exit transfer to RAM</w:t>
            </w:r>
          </w:p>
        </w:tc>
      </w:tr>
      <w:tr w:rsidR="007801F0" w:rsidRPr="003809B6" w14:paraId="1E2D7881" w14:textId="77777777" w:rsidTr="00263CB4">
        <w:trPr>
          <w:cantSplit/>
          <w:jc w:val="center"/>
        </w:trPr>
        <w:tc>
          <w:tcPr>
            <w:tcW w:w="561" w:type="dxa"/>
            <w:tcMar>
              <w:left w:w="144" w:type="dxa"/>
              <w:right w:w="58" w:type="dxa"/>
            </w:tcMar>
          </w:tcPr>
          <w:p w14:paraId="482AE3D8" w14:textId="77777777" w:rsidR="007801F0" w:rsidRPr="003809B6" w:rsidRDefault="007801F0" w:rsidP="007801F0">
            <w:pPr>
              <w:pStyle w:val="TableText0"/>
            </w:pPr>
            <w:r>
              <w:t>3E</w:t>
            </w:r>
            <w:r w:rsidRPr="005C7F01">
              <w:rPr>
                <w:vertAlign w:val="subscript"/>
              </w:rPr>
              <w:t>H</w:t>
            </w:r>
          </w:p>
        </w:tc>
        <w:tc>
          <w:tcPr>
            <w:tcW w:w="4320" w:type="dxa"/>
            <w:gridSpan w:val="2"/>
            <w:tcMar>
              <w:left w:w="58" w:type="dxa"/>
              <w:right w:w="115" w:type="dxa"/>
            </w:tcMar>
            <w:vAlign w:val="center"/>
          </w:tcPr>
          <w:p w14:paraId="3073B4DB" w14:textId="77777777" w:rsidR="007801F0" w:rsidRPr="003809B6" w:rsidRDefault="007801F0" w:rsidP="007801F0">
            <w:pPr>
              <w:pStyle w:val="TableText0"/>
              <w:jc w:val="left"/>
            </w:pPr>
            <w:r w:rsidRPr="003809B6">
              <w:t>TesterPresent</w:t>
            </w:r>
          </w:p>
        </w:tc>
        <w:tc>
          <w:tcPr>
            <w:tcW w:w="1296" w:type="dxa"/>
            <w:vAlign w:val="center"/>
          </w:tcPr>
          <w:p w14:paraId="61EDF1CD" w14:textId="77777777" w:rsidR="007801F0" w:rsidRPr="003809B6" w:rsidRDefault="007801F0" w:rsidP="007801F0">
            <w:pPr>
              <w:pStyle w:val="TableText0"/>
            </w:pPr>
            <w:r w:rsidRPr="003809B6">
              <w:t>M</w:t>
            </w:r>
          </w:p>
        </w:tc>
        <w:tc>
          <w:tcPr>
            <w:tcW w:w="1293" w:type="dxa"/>
            <w:vAlign w:val="center"/>
          </w:tcPr>
          <w:p w14:paraId="006220D0" w14:textId="77777777" w:rsidR="007801F0" w:rsidRPr="003809B6" w:rsidRDefault="007801F0" w:rsidP="007801F0">
            <w:pPr>
              <w:pStyle w:val="TableText0"/>
            </w:pPr>
            <w:r w:rsidRPr="003809B6">
              <w:t>M</w:t>
            </w:r>
          </w:p>
        </w:tc>
        <w:tc>
          <w:tcPr>
            <w:tcW w:w="3009" w:type="dxa"/>
            <w:vAlign w:val="center"/>
          </w:tcPr>
          <w:p w14:paraId="4F918F26" w14:textId="77777777" w:rsidR="007801F0" w:rsidRPr="003809B6" w:rsidRDefault="007801F0" w:rsidP="007801F0">
            <w:pPr>
              <w:pStyle w:val="TableText0"/>
              <w:jc w:val="left"/>
            </w:pPr>
            <w:r w:rsidRPr="003809B6">
              <w:rPr>
                <w:snapToGrid w:val="0"/>
              </w:rPr>
              <w:t>The tester indicates to the ECU(s) that it is still present</w:t>
            </w:r>
          </w:p>
        </w:tc>
      </w:tr>
    </w:tbl>
    <w:p w14:paraId="5174AA9A" w14:textId="77777777" w:rsidR="00004DA5" w:rsidRDefault="00004DA5" w:rsidP="00004DA5">
      <w:bookmarkStart w:id="129" w:name="_Toc71962138"/>
      <w:bookmarkStart w:id="130" w:name="_Toc71962370"/>
      <w:bookmarkStart w:id="131" w:name="_Toc71963262"/>
      <w:bookmarkStart w:id="132" w:name="_Toc7513353"/>
      <w:bookmarkStart w:id="133" w:name="_Toc75585045"/>
      <w:bookmarkEnd w:id="129"/>
      <w:bookmarkEnd w:id="130"/>
      <w:bookmarkEnd w:id="131"/>
    </w:p>
    <w:p w14:paraId="03C1C990" w14:textId="77777777" w:rsidR="00004DA5" w:rsidRDefault="00004DA5" w:rsidP="00004DA5">
      <w:r>
        <w:t>Abbreviations in table:</w:t>
      </w:r>
    </w:p>
    <w:p w14:paraId="3C5E5734" w14:textId="77777777" w:rsidR="00004DA5" w:rsidRDefault="00004DA5" w:rsidP="00004DA5"/>
    <w:tbl>
      <w:tblPr>
        <w:tblW w:w="0" w:type="auto"/>
        <w:jc w:val="center"/>
        <w:tblLook w:val="01E0" w:firstRow="1" w:lastRow="1" w:firstColumn="1" w:lastColumn="1" w:noHBand="0" w:noVBand="0"/>
      </w:tblPr>
      <w:tblGrid>
        <w:gridCol w:w="750"/>
        <w:gridCol w:w="443"/>
        <w:gridCol w:w="8689"/>
      </w:tblGrid>
      <w:tr w:rsidR="00004DA5" w14:paraId="61CB35FA" w14:textId="77777777" w:rsidTr="00CB3E53">
        <w:trPr>
          <w:trHeight w:val="261"/>
          <w:jc w:val="center"/>
        </w:trPr>
        <w:tc>
          <w:tcPr>
            <w:tcW w:w="750" w:type="dxa"/>
            <w:shd w:val="clear" w:color="auto" w:fill="auto"/>
            <w:tcMar>
              <w:top w:w="49" w:type="dxa"/>
              <w:left w:w="97" w:type="dxa"/>
              <w:bottom w:w="49" w:type="dxa"/>
              <w:right w:w="97" w:type="dxa"/>
            </w:tcMar>
          </w:tcPr>
          <w:p w14:paraId="0A444115" w14:textId="77777777" w:rsidR="00004DA5" w:rsidRDefault="00004DA5" w:rsidP="005870BE">
            <w:r>
              <w:t>MC</w:t>
            </w:r>
            <w:r w:rsidR="00F639E6">
              <w:t>1</w:t>
            </w:r>
          </w:p>
        </w:tc>
        <w:tc>
          <w:tcPr>
            <w:tcW w:w="443" w:type="dxa"/>
            <w:shd w:val="clear" w:color="auto" w:fill="auto"/>
            <w:tcMar>
              <w:top w:w="49" w:type="dxa"/>
              <w:left w:w="97" w:type="dxa"/>
              <w:bottom w:w="49" w:type="dxa"/>
              <w:right w:w="97" w:type="dxa"/>
            </w:tcMar>
          </w:tcPr>
          <w:p w14:paraId="77817846" w14:textId="77777777" w:rsidR="00004DA5" w:rsidRDefault="00004DA5" w:rsidP="005870BE">
            <w:r>
              <w:t>=</w:t>
            </w:r>
          </w:p>
        </w:tc>
        <w:tc>
          <w:tcPr>
            <w:tcW w:w="8689" w:type="dxa"/>
            <w:shd w:val="clear" w:color="auto" w:fill="auto"/>
            <w:tcMar>
              <w:top w:w="49" w:type="dxa"/>
              <w:left w:w="97" w:type="dxa"/>
              <w:bottom w:w="49" w:type="dxa"/>
              <w:right w:w="97" w:type="dxa"/>
            </w:tcMar>
          </w:tcPr>
          <w:p w14:paraId="3CF017BB" w14:textId="77777777" w:rsidR="00004DA5" w:rsidRDefault="00004DA5" w:rsidP="005870BE">
            <w:r>
              <w:t xml:space="preserve">At least one of these </w:t>
            </w:r>
            <w:r w:rsidR="00710A36">
              <w:t>dataIdentifiers</w:t>
            </w:r>
            <w:r>
              <w:t xml:space="preserve"> shall be supported by the ECU</w:t>
            </w:r>
          </w:p>
        </w:tc>
      </w:tr>
      <w:tr w:rsidR="00004DA5" w14:paraId="5F6F1CBB" w14:textId="77777777" w:rsidTr="00CB3E53">
        <w:trPr>
          <w:trHeight w:val="522"/>
          <w:jc w:val="center"/>
        </w:trPr>
        <w:tc>
          <w:tcPr>
            <w:tcW w:w="750" w:type="dxa"/>
            <w:shd w:val="clear" w:color="auto" w:fill="auto"/>
            <w:tcMar>
              <w:top w:w="49" w:type="dxa"/>
              <w:left w:w="97" w:type="dxa"/>
              <w:bottom w:w="49" w:type="dxa"/>
              <w:right w:w="97" w:type="dxa"/>
            </w:tcMar>
          </w:tcPr>
          <w:p w14:paraId="4BE297E1" w14:textId="77777777" w:rsidR="00004DA5" w:rsidRDefault="00004DA5" w:rsidP="005870BE">
            <w:r>
              <w:t>MC</w:t>
            </w:r>
            <w:r w:rsidR="00F639E6">
              <w:t>2</w:t>
            </w:r>
          </w:p>
        </w:tc>
        <w:tc>
          <w:tcPr>
            <w:tcW w:w="443" w:type="dxa"/>
            <w:shd w:val="clear" w:color="auto" w:fill="auto"/>
            <w:tcMar>
              <w:top w:w="49" w:type="dxa"/>
              <w:left w:w="97" w:type="dxa"/>
              <w:bottom w:w="49" w:type="dxa"/>
              <w:right w:w="97" w:type="dxa"/>
            </w:tcMar>
          </w:tcPr>
          <w:p w14:paraId="4EE96755" w14:textId="77777777" w:rsidR="00004DA5" w:rsidRDefault="00004DA5" w:rsidP="005870BE">
            <w:r>
              <w:t>=</w:t>
            </w:r>
          </w:p>
        </w:tc>
        <w:tc>
          <w:tcPr>
            <w:tcW w:w="8689" w:type="dxa"/>
            <w:shd w:val="clear" w:color="auto" w:fill="auto"/>
            <w:tcMar>
              <w:top w:w="49" w:type="dxa"/>
              <w:left w:w="97" w:type="dxa"/>
              <w:bottom w:w="49" w:type="dxa"/>
              <w:right w:w="97" w:type="dxa"/>
            </w:tcMar>
          </w:tcPr>
          <w:p w14:paraId="6B2E047D" w14:textId="2646CD41" w:rsidR="00603245" w:rsidRPr="005870BE" w:rsidRDefault="00004DA5" w:rsidP="00603245">
            <w:pPr>
              <w:rPr>
                <w:lang w:val="en-US"/>
              </w:rPr>
            </w:pPr>
            <w:r w:rsidRPr="005870BE">
              <w:rPr>
                <w:lang w:val="en-US"/>
              </w:rPr>
              <w:t xml:space="preserve">Mandatory if the ECU supports the full </w:t>
            </w:r>
            <w:r w:rsidR="00336CEA" w:rsidRPr="005870BE">
              <w:rPr>
                <w:lang w:val="en-US"/>
              </w:rPr>
              <w:t xml:space="preserve">software download </w:t>
            </w:r>
            <w:r w:rsidR="00F639E6" w:rsidRPr="005870BE">
              <w:rPr>
                <w:lang w:val="en-US"/>
              </w:rPr>
              <w:t xml:space="preserve">explicit </w:t>
            </w:r>
            <w:r w:rsidRPr="005870BE">
              <w:rPr>
                <w:lang w:val="en-US"/>
              </w:rPr>
              <w:t xml:space="preserve">diagnostic gateway (see section </w:t>
            </w:r>
            <w:r w:rsidRPr="005870BE">
              <w:rPr>
                <w:lang w:val="en-US"/>
              </w:rPr>
              <w:fldChar w:fldCharType="begin"/>
            </w:r>
            <w:r w:rsidRPr="005870BE">
              <w:rPr>
                <w:lang w:val="en-US"/>
              </w:rPr>
              <w:instrText xml:space="preserve"> REF _Ref168203257 \r \h </w:instrText>
            </w:r>
            <w:r w:rsidRPr="005870BE">
              <w:rPr>
                <w:lang w:val="en-US"/>
              </w:rPr>
            </w:r>
            <w:r w:rsidRPr="005870BE">
              <w:rPr>
                <w:lang w:val="en-US"/>
              </w:rPr>
              <w:fldChar w:fldCharType="separate"/>
            </w:r>
            <w:r w:rsidR="00E6025E">
              <w:rPr>
                <w:lang w:val="en-US"/>
              </w:rPr>
              <w:t>10</w:t>
            </w:r>
            <w:r w:rsidRPr="005870BE">
              <w:rPr>
                <w:lang w:val="en-US"/>
              </w:rPr>
              <w:fldChar w:fldCharType="end"/>
            </w:r>
            <w:r w:rsidRPr="005870BE">
              <w:rPr>
                <w:lang w:val="en-US"/>
              </w:rPr>
              <w:t>)</w:t>
            </w:r>
          </w:p>
        </w:tc>
      </w:tr>
      <w:tr w:rsidR="00603245" w14:paraId="3D5AA817" w14:textId="77777777" w:rsidTr="00CB3E53">
        <w:trPr>
          <w:trHeight w:val="315"/>
          <w:jc w:val="center"/>
        </w:trPr>
        <w:tc>
          <w:tcPr>
            <w:tcW w:w="750" w:type="dxa"/>
            <w:shd w:val="clear" w:color="auto" w:fill="auto"/>
            <w:tcMar>
              <w:top w:w="49" w:type="dxa"/>
              <w:left w:w="97" w:type="dxa"/>
              <w:bottom w:w="49" w:type="dxa"/>
              <w:right w:w="97" w:type="dxa"/>
            </w:tcMar>
          </w:tcPr>
          <w:p w14:paraId="44AE0C5F" w14:textId="77777777" w:rsidR="00603245" w:rsidRDefault="00603245" w:rsidP="00771173">
            <w:r>
              <w:t>MC3</w:t>
            </w:r>
          </w:p>
        </w:tc>
        <w:tc>
          <w:tcPr>
            <w:tcW w:w="443" w:type="dxa"/>
            <w:shd w:val="clear" w:color="auto" w:fill="auto"/>
            <w:tcMar>
              <w:top w:w="49" w:type="dxa"/>
              <w:left w:w="97" w:type="dxa"/>
              <w:bottom w:w="49" w:type="dxa"/>
              <w:right w:w="97" w:type="dxa"/>
            </w:tcMar>
          </w:tcPr>
          <w:p w14:paraId="641D7B91" w14:textId="77777777" w:rsidR="00603245" w:rsidRDefault="00603245" w:rsidP="00771173">
            <w:r>
              <w:t>=</w:t>
            </w:r>
          </w:p>
        </w:tc>
        <w:tc>
          <w:tcPr>
            <w:tcW w:w="8689" w:type="dxa"/>
            <w:shd w:val="clear" w:color="auto" w:fill="auto"/>
            <w:tcMar>
              <w:top w:w="49" w:type="dxa"/>
              <w:left w:w="97" w:type="dxa"/>
              <w:bottom w:w="49" w:type="dxa"/>
              <w:right w:w="97" w:type="dxa"/>
            </w:tcMar>
          </w:tcPr>
          <w:p w14:paraId="5A1A4875" w14:textId="77777777" w:rsidR="00D60393" w:rsidRPr="00603245" w:rsidRDefault="00603245" w:rsidP="00771173">
            <w:pPr>
              <w:rPr>
                <w:lang w:val="en-US"/>
              </w:rPr>
            </w:pPr>
            <w:r>
              <w:rPr>
                <w:lang w:val="en-US"/>
              </w:rPr>
              <w:t>Mandat</w:t>
            </w:r>
            <w:r w:rsidR="002B0E0B">
              <w:rPr>
                <w:lang w:val="en-US"/>
              </w:rPr>
              <w:t>ory if the ECU supports code signing</w:t>
            </w:r>
          </w:p>
        </w:tc>
      </w:tr>
      <w:tr w:rsidR="00B06C83" w14:paraId="2356A609" w14:textId="77777777" w:rsidTr="00CB3E53">
        <w:trPr>
          <w:trHeight w:val="315"/>
          <w:jc w:val="center"/>
        </w:trPr>
        <w:tc>
          <w:tcPr>
            <w:tcW w:w="750" w:type="dxa"/>
            <w:shd w:val="clear" w:color="auto" w:fill="auto"/>
            <w:tcMar>
              <w:top w:w="49" w:type="dxa"/>
              <w:left w:w="97" w:type="dxa"/>
              <w:bottom w:w="49" w:type="dxa"/>
              <w:right w:w="97" w:type="dxa"/>
            </w:tcMar>
          </w:tcPr>
          <w:p w14:paraId="59EF504C" w14:textId="77777777" w:rsidR="00B06C83" w:rsidRDefault="00B06C83" w:rsidP="00771173">
            <w:r>
              <w:t>MC4</w:t>
            </w:r>
          </w:p>
        </w:tc>
        <w:tc>
          <w:tcPr>
            <w:tcW w:w="443" w:type="dxa"/>
            <w:shd w:val="clear" w:color="auto" w:fill="auto"/>
            <w:tcMar>
              <w:top w:w="49" w:type="dxa"/>
              <w:left w:w="97" w:type="dxa"/>
              <w:bottom w:w="49" w:type="dxa"/>
              <w:right w:w="97" w:type="dxa"/>
            </w:tcMar>
          </w:tcPr>
          <w:p w14:paraId="4CE85A8F" w14:textId="77777777" w:rsidR="00B06C83" w:rsidRDefault="00B06C83" w:rsidP="00771173">
            <w:r>
              <w:t>=</w:t>
            </w:r>
          </w:p>
        </w:tc>
        <w:tc>
          <w:tcPr>
            <w:tcW w:w="8689" w:type="dxa"/>
            <w:shd w:val="clear" w:color="auto" w:fill="auto"/>
            <w:tcMar>
              <w:top w:w="49" w:type="dxa"/>
              <w:left w:w="97" w:type="dxa"/>
              <w:bottom w:w="49" w:type="dxa"/>
              <w:right w:w="97" w:type="dxa"/>
            </w:tcMar>
          </w:tcPr>
          <w:p w14:paraId="08E70FD2" w14:textId="02A6D75D" w:rsidR="00B06C83" w:rsidRDefault="00B06C83" w:rsidP="00771173">
            <w:pPr>
              <w:rPr>
                <w:lang w:val="en-US"/>
              </w:rPr>
            </w:pPr>
            <w:r>
              <w:rPr>
                <w:lang w:val="en-US"/>
              </w:rPr>
              <w:t xml:space="preserve">Mandatory if </w:t>
            </w:r>
            <w:r w:rsidR="00960ED2">
              <w:rPr>
                <w:lang w:val="en-US"/>
              </w:rPr>
              <w:t>the ECU supports</w:t>
            </w:r>
            <w:r w:rsidR="00C6393E">
              <w:rPr>
                <w:lang w:val="en-US"/>
              </w:rPr>
              <w:t xml:space="preserve"> an inactive memory partition (e.g., A/B or A/B/A type approach)</w:t>
            </w:r>
          </w:p>
        </w:tc>
      </w:tr>
      <w:tr w:rsidR="003E3547" w14:paraId="715E6381" w14:textId="77777777" w:rsidTr="00CB3E53">
        <w:trPr>
          <w:trHeight w:val="315"/>
          <w:jc w:val="center"/>
        </w:trPr>
        <w:tc>
          <w:tcPr>
            <w:tcW w:w="750" w:type="dxa"/>
            <w:shd w:val="clear" w:color="auto" w:fill="auto"/>
            <w:tcMar>
              <w:top w:w="49" w:type="dxa"/>
              <w:left w:w="97" w:type="dxa"/>
              <w:bottom w:w="49" w:type="dxa"/>
              <w:right w:w="97" w:type="dxa"/>
            </w:tcMar>
          </w:tcPr>
          <w:p w14:paraId="4E2C6A54" w14:textId="77777777" w:rsidR="003E3547" w:rsidRPr="00CA5806" w:rsidRDefault="003E3547" w:rsidP="00771173">
            <w:r w:rsidRPr="00CA5806">
              <w:t>MC5</w:t>
            </w:r>
          </w:p>
        </w:tc>
        <w:tc>
          <w:tcPr>
            <w:tcW w:w="443" w:type="dxa"/>
            <w:shd w:val="clear" w:color="auto" w:fill="auto"/>
            <w:tcMar>
              <w:top w:w="49" w:type="dxa"/>
              <w:left w:w="97" w:type="dxa"/>
              <w:bottom w:w="49" w:type="dxa"/>
              <w:right w:w="97" w:type="dxa"/>
            </w:tcMar>
          </w:tcPr>
          <w:p w14:paraId="18F80829" w14:textId="77777777" w:rsidR="003E3547" w:rsidRPr="00500179" w:rsidRDefault="003E3547" w:rsidP="00771173">
            <w:r w:rsidRPr="00500179">
              <w:t>=</w:t>
            </w:r>
          </w:p>
        </w:tc>
        <w:tc>
          <w:tcPr>
            <w:tcW w:w="8689" w:type="dxa"/>
            <w:shd w:val="clear" w:color="auto" w:fill="auto"/>
            <w:tcMar>
              <w:top w:w="49" w:type="dxa"/>
              <w:left w:w="97" w:type="dxa"/>
              <w:bottom w:w="49" w:type="dxa"/>
              <w:right w:w="97" w:type="dxa"/>
            </w:tcMar>
          </w:tcPr>
          <w:p w14:paraId="7E5DD918" w14:textId="77777777" w:rsidR="003E3547" w:rsidRPr="00E45E70" w:rsidRDefault="00B270AE" w:rsidP="00771173">
            <w:pPr>
              <w:rPr>
                <w:lang w:val="en-US"/>
              </w:rPr>
            </w:pPr>
            <w:r w:rsidRPr="00CB623E">
              <w:rPr>
                <w:lang w:val="en-US"/>
              </w:rPr>
              <w:t xml:space="preserve">Mandatory if </w:t>
            </w:r>
            <w:r w:rsidR="0088335E" w:rsidRPr="00CB623E">
              <w:rPr>
                <w:lang w:val="en-US"/>
              </w:rPr>
              <w:t>required by</w:t>
            </w:r>
            <w:r w:rsidRPr="00CB623E">
              <w:rPr>
                <w:lang w:val="en-US"/>
              </w:rPr>
              <w:t xml:space="preserve"> </w:t>
            </w:r>
            <w:r w:rsidR="0088335E" w:rsidRPr="00CB623E">
              <w:rPr>
                <w:lang w:val="en-US"/>
              </w:rPr>
              <w:t xml:space="preserve">the </w:t>
            </w:r>
            <w:r w:rsidRPr="00CB623E">
              <w:rPr>
                <w:lang w:val="en-US"/>
              </w:rPr>
              <w:t xml:space="preserve">ECU to </w:t>
            </w:r>
            <w:r w:rsidR="0088335E" w:rsidRPr="00CB623E">
              <w:rPr>
                <w:lang w:val="en-US"/>
              </w:rPr>
              <w:t xml:space="preserve">support </w:t>
            </w:r>
            <w:r w:rsidR="001059EB" w:rsidRPr="00CB623E">
              <w:rPr>
                <w:lang w:val="en-US"/>
              </w:rPr>
              <w:t xml:space="preserve">signed </w:t>
            </w:r>
            <w:r w:rsidR="0088335E" w:rsidRPr="00CB623E">
              <w:rPr>
                <w:lang w:val="en-US"/>
              </w:rPr>
              <w:t>service requests</w:t>
            </w:r>
          </w:p>
        </w:tc>
      </w:tr>
    </w:tbl>
    <w:p w14:paraId="4D1C3A62" w14:textId="77777777" w:rsidR="00CF573C" w:rsidRDefault="00CF573C" w:rsidP="00044796"/>
    <w:p w14:paraId="31FD14E6" w14:textId="4D094CCC" w:rsidR="00CF573C" w:rsidRDefault="00CF573C" w:rsidP="00044796">
      <w:pPr>
        <w:keepNext/>
        <w:keepLines/>
      </w:pPr>
      <w:r>
        <w:t>Notes in table:</w:t>
      </w:r>
    </w:p>
    <w:p w14:paraId="00AF04B3" w14:textId="12008B93" w:rsidR="004F59DE" w:rsidRDefault="004F59DE" w:rsidP="002330AA">
      <w:pPr>
        <w:pStyle w:val="ListNumber1"/>
      </w:pPr>
      <w:r>
        <w:t xml:space="preserve">Note that the defaultSession within the primary bootloader is </w:t>
      </w:r>
      <w:r w:rsidRPr="00A13053">
        <w:rPr>
          <w:b/>
          <w:u w:val="single"/>
        </w:rPr>
        <w:t>not</w:t>
      </w:r>
      <w:r>
        <w:t xml:space="preserve"> the same as the defaultSession within the application.  The primary bootloader defaultSession is only accessible upon boot up when the ECU has determined that no valid application is present (see section </w:t>
      </w:r>
      <w:r>
        <w:fldChar w:fldCharType="begin"/>
      </w:r>
      <w:r>
        <w:instrText xml:space="preserve"> REF _Ref312051955 \r \h </w:instrText>
      </w:r>
      <w:r w:rsidR="002330AA">
        <w:instrText xml:space="preserve"> \* MERGEFORMAT </w:instrText>
      </w:r>
      <w:r>
        <w:fldChar w:fldCharType="separate"/>
      </w:r>
      <w:r w:rsidR="00E6025E">
        <w:t>6.1</w:t>
      </w:r>
      <w:r>
        <w:fldChar w:fldCharType="end"/>
      </w:r>
      <w:r>
        <w:t xml:space="preserve"> for more details).</w:t>
      </w:r>
    </w:p>
    <w:p w14:paraId="137E645D" w14:textId="58C66256" w:rsidR="003306EB" w:rsidRDefault="00CF573C" w:rsidP="00BD4AA0">
      <w:pPr>
        <w:pStyle w:val="ListNumber1"/>
      </w:pPr>
      <w:r>
        <w:t>Under special circumstances, Ford Core Network Communications may authorize the non-support of this routine in the PBL.  The routine shall still always be supported in the SBL.</w:t>
      </w:r>
    </w:p>
    <w:p w14:paraId="72DD0B90" w14:textId="77777777" w:rsidR="00285708" w:rsidRPr="003809B6" w:rsidRDefault="00285708" w:rsidP="00342BB0">
      <w:pPr>
        <w:pStyle w:val="Heading2"/>
      </w:pPr>
      <w:bookmarkStart w:id="134" w:name="_Toc170085683"/>
      <w:bookmarkStart w:id="135" w:name="_Toc170089438"/>
      <w:bookmarkStart w:id="136" w:name="_Toc99383825"/>
      <w:bookmarkEnd w:id="134"/>
      <w:bookmarkEnd w:id="135"/>
      <w:r w:rsidRPr="003809B6">
        <w:t>Secondary Bootloader (SBL)</w:t>
      </w:r>
      <w:bookmarkEnd w:id="132"/>
      <w:bookmarkEnd w:id="133"/>
      <w:bookmarkEnd w:id="136"/>
    </w:p>
    <w:p w14:paraId="2E663FED" w14:textId="576E4BAC" w:rsidR="00285708" w:rsidRPr="003B30F1" w:rsidRDefault="00285708" w:rsidP="00285708">
      <w:pPr>
        <w:pStyle w:val="BodyText"/>
      </w:pPr>
      <w:r w:rsidRPr="003B30F1">
        <w:t xml:space="preserve">It should be clear that there is a need for special routines for flash </w:t>
      </w:r>
      <w:r w:rsidR="00AE58D6">
        <w:t>E</w:t>
      </w:r>
      <w:r w:rsidRPr="003B30F1">
        <w:t>EPROM erasure and programming.  These routines will be different for every ECU family depending on the hardware components and design.  The SBL includes all routines for flash erase and flash program of data to an ECU.</w:t>
      </w:r>
    </w:p>
    <w:p w14:paraId="12A0884A" w14:textId="39D9B202" w:rsidR="00285708" w:rsidRPr="003B30F1" w:rsidRDefault="00285708" w:rsidP="00285708">
      <w:pPr>
        <w:pStyle w:val="BodyText"/>
      </w:pPr>
      <w:r w:rsidRPr="003809B6">
        <w:t xml:space="preserve">The SBL is downloaded with the help of the PBL into RAM. </w:t>
      </w:r>
      <w:r>
        <w:t xml:space="preserve"> </w:t>
      </w:r>
      <w:r w:rsidRPr="003809B6">
        <w:t>After download the SBL is activated from the PBL. The SBL services are now added (super set to the PBL) and can be used together with the PBL services.</w:t>
      </w:r>
      <w:r>
        <w:t xml:space="preserve">  </w:t>
      </w:r>
      <w:r w:rsidRPr="003B30F1">
        <w:t xml:space="preserve">This means that all PBL services shall be capable of being executed after the SBL has been downloaded and activated.  Refer to section </w:t>
      </w:r>
      <w:r w:rsidRPr="003B30F1">
        <w:fldChar w:fldCharType="begin"/>
      </w:r>
      <w:r w:rsidRPr="003B30F1">
        <w:instrText xml:space="preserve"> REF _Ref531136773 \w \h </w:instrText>
      </w:r>
      <w:r w:rsidR="003B30F1">
        <w:instrText xml:space="preserve"> \* MERGEFORMAT </w:instrText>
      </w:r>
      <w:r w:rsidRPr="003B30F1">
        <w:fldChar w:fldCharType="separate"/>
      </w:r>
      <w:r w:rsidR="00E6025E">
        <w:t>4</w:t>
      </w:r>
      <w:r w:rsidRPr="003B30F1">
        <w:fldChar w:fldCharType="end"/>
      </w:r>
      <w:r w:rsidRPr="003B30F1">
        <w:t xml:space="preserve"> and/or section </w:t>
      </w:r>
      <w:r w:rsidRPr="003B30F1">
        <w:fldChar w:fldCharType="begin"/>
      </w:r>
      <w:r w:rsidRPr="003B30F1">
        <w:instrText xml:space="preserve"> REF _Ref531412154 \w \h </w:instrText>
      </w:r>
      <w:r w:rsidR="003B30F1">
        <w:instrText xml:space="preserve"> \* MERGEFORMAT </w:instrText>
      </w:r>
      <w:r w:rsidRPr="003B30F1">
        <w:fldChar w:fldCharType="separate"/>
      </w:r>
      <w:r w:rsidR="00E6025E">
        <w:t>5</w:t>
      </w:r>
      <w:r w:rsidRPr="003B30F1">
        <w:fldChar w:fldCharType="end"/>
      </w:r>
      <w:r w:rsidRPr="003B30F1">
        <w:t xml:space="preserve"> for details regarding how and when the SBL is downloaded and activated.</w:t>
      </w:r>
    </w:p>
    <w:p w14:paraId="17B4DF05" w14:textId="22AB0E4F" w:rsidR="00285708" w:rsidRPr="003B30F1" w:rsidRDefault="00285708" w:rsidP="00285708">
      <w:pPr>
        <w:pStyle w:val="BodyText"/>
      </w:pPr>
      <w:r w:rsidRPr="003B30F1">
        <w:t>The preferred implementation is that the SBL also includes all PBL services. The advantage is</w:t>
      </w:r>
      <w:r w:rsidR="00F24D67" w:rsidRPr="003B30F1">
        <w:t xml:space="preserve"> that</w:t>
      </w:r>
      <w:r w:rsidRPr="003B30F1">
        <w:t xml:space="preserve"> if an error is found in the PBL, it is possible to make a workaround solution in the SBL. Another advantage is that no calls are necessary from the SBL to the PBL, which simplify the bootloader implementation.  The disadvantage is that the SBL will use more RAM space and it will take slightly more time to download the SBL. </w:t>
      </w:r>
    </w:p>
    <w:p w14:paraId="10DC73F9" w14:textId="5659CB89" w:rsidR="004F0462" w:rsidRDefault="00285708" w:rsidP="00B93E6C">
      <w:pPr>
        <w:pStyle w:val="BodyText"/>
      </w:pPr>
      <w:r w:rsidRPr="003B30F1">
        <w:t xml:space="preserve">When the bootloader concept is implemented, the support of a secondary bootloader is mandatory. Under special circumstances, </w:t>
      </w:r>
      <w:r w:rsidR="00C8276C">
        <w:t>Ford Core Network Communications</w:t>
      </w:r>
      <w:r w:rsidRPr="003B30F1">
        <w:t xml:space="preserve"> may authori</w:t>
      </w:r>
      <w:r w:rsidR="00C8276C" w:rsidRPr="003B30F1">
        <w:t>z</w:t>
      </w:r>
      <w:r w:rsidRPr="003B30F1">
        <w:t xml:space="preserve">e the non-support of a secondary bootloader so long as this method can be proven to provide equivalent or near equivalent functionality and has no effect on the integrity of the ECU or the file download sequence described in section </w:t>
      </w:r>
      <w:r w:rsidRPr="003B30F1">
        <w:fldChar w:fldCharType="begin"/>
      </w:r>
      <w:r w:rsidRPr="003B30F1">
        <w:instrText xml:space="preserve"> REF _Ref531136773 \w \h </w:instrText>
      </w:r>
      <w:r w:rsidR="00B93E6C" w:rsidRPr="003B30F1">
        <w:instrText xml:space="preserve"> \* MERGEFORMAT </w:instrText>
      </w:r>
      <w:r w:rsidRPr="003B30F1">
        <w:fldChar w:fldCharType="separate"/>
      </w:r>
      <w:r w:rsidR="00E6025E">
        <w:t>4</w:t>
      </w:r>
      <w:r w:rsidRPr="003B30F1">
        <w:fldChar w:fldCharType="end"/>
      </w:r>
      <w:r w:rsidRPr="003B30F1">
        <w:t xml:space="preserve"> (i.e., the implementation shall be transparent to the tester other than no longer requiring the need for a download and activation of the secondary bootloader).</w:t>
      </w:r>
      <w:bookmarkStart w:id="137" w:name="_Toc7513354"/>
      <w:bookmarkStart w:id="138" w:name="_Toc75585046"/>
    </w:p>
    <w:p w14:paraId="7459D0ED" w14:textId="2188CEF9" w:rsidR="00285708" w:rsidRPr="003809B6" w:rsidRDefault="00285708" w:rsidP="00342BB0">
      <w:pPr>
        <w:pStyle w:val="Heading3"/>
      </w:pPr>
      <w:bookmarkStart w:id="139" w:name="_Toc99383826"/>
      <w:r w:rsidRPr="003809B6">
        <w:t xml:space="preserve">Secondary </w:t>
      </w:r>
      <w:r w:rsidR="008357D2">
        <w:t>B</w:t>
      </w:r>
      <w:r w:rsidRPr="003809B6">
        <w:t xml:space="preserve">ootloader </w:t>
      </w:r>
      <w:r w:rsidR="008357D2">
        <w:t>S</w:t>
      </w:r>
      <w:r w:rsidRPr="003809B6">
        <w:t>ervices</w:t>
      </w:r>
      <w:bookmarkEnd w:id="137"/>
      <w:bookmarkEnd w:id="138"/>
      <w:bookmarkEnd w:id="139"/>
    </w:p>
    <w:p w14:paraId="1DA22073" w14:textId="2162CACC" w:rsidR="001578E0" w:rsidRPr="003809B6" w:rsidRDefault="00285708" w:rsidP="00285708">
      <w:pPr>
        <w:pStyle w:val="BodyText"/>
      </w:pPr>
      <w:r w:rsidRPr="003809B6">
        <w:t>The following table determines what services are mandatory or optional.</w:t>
      </w:r>
    </w:p>
    <w:p w14:paraId="04796CEF" w14:textId="03073751" w:rsidR="00285708" w:rsidRDefault="00285708" w:rsidP="00944270">
      <w:pPr>
        <w:pStyle w:val="Caption-Table"/>
      </w:pPr>
      <w:bookmarkStart w:id="140" w:name="_Ref97884163"/>
      <w:bookmarkStart w:id="141" w:name="_Toc99383982"/>
      <w:r w:rsidRPr="003809B6">
        <w:t xml:space="preserve">Table </w:t>
      </w:r>
      <w:r w:rsidR="008E2866">
        <w:fldChar w:fldCharType="begin"/>
      </w:r>
      <w:r w:rsidR="008E2866">
        <w:instrText xml:space="preserve"> STYLEREF 1 \s </w:instrText>
      </w:r>
      <w:r w:rsidR="008E2866">
        <w:fldChar w:fldCharType="separate"/>
      </w:r>
      <w:r w:rsidR="00E6025E">
        <w:rPr>
          <w:noProof/>
        </w:rPr>
        <w:t>2</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w:t>
      </w:r>
      <w:r w:rsidR="008E2866">
        <w:rPr>
          <w:noProof/>
        </w:rPr>
        <w:fldChar w:fldCharType="end"/>
      </w:r>
      <w:bookmarkEnd w:id="140"/>
      <w:r w:rsidRPr="003809B6">
        <w:t xml:space="preserve"> – Secondary bootloader services</w:t>
      </w:r>
      <w:bookmarkEnd w:id="141"/>
    </w:p>
    <w:tbl>
      <w:tblPr>
        <w:tblW w:w="1049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43"/>
        <w:gridCol w:w="1026"/>
        <w:gridCol w:w="2592"/>
        <w:gridCol w:w="1584"/>
        <w:gridCol w:w="4752"/>
      </w:tblGrid>
      <w:tr w:rsidR="00591CCE" w:rsidRPr="003809B6" w14:paraId="6362C4AE" w14:textId="77777777" w:rsidTr="00BB19CC">
        <w:trPr>
          <w:cantSplit/>
          <w:trHeight w:val="230"/>
          <w:jc w:val="center"/>
        </w:trPr>
        <w:tc>
          <w:tcPr>
            <w:tcW w:w="4161" w:type="dxa"/>
            <w:gridSpan w:val="3"/>
            <w:vMerge w:val="restart"/>
            <w:tcBorders>
              <w:top w:val="single" w:sz="12" w:space="0" w:color="auto"/>
            </w:tcBorders>
            <w:shd w:val="clear" w:color="auto" w:fill="D9D9D9"/>
            <w:vAlign w:val="center"/>
          </w:tcPr>
          <w:p w14:paraId="4154BA3B" w14:textId="77777777" w:rsidR="00591CCE" w:rsidRPr="003809B6" w:rsidRDefault="00591CCE" w:rsidP="00691AB6">
            <w:pPr>
              <w:pStyle w:val="BodyText"/>
              <w:jc w:val="left"/>
              <w:rPr>
                <w:b/>
              </w:rPr>
            </w:pPr>
            <w:r w:rsidRPr="003809B6">
              <w:rPr>
                <w:b/>
              </w:rPr>
              <w:t>Service</w:t>
            </w:r>
          </w:p>
        </w:tc>
        <w:tc>
          <w:tcPr>
            <w:tcW w:w="1584" w:type="dxa"/>
            <w:tcBorders>
              <w:top w:val="single" w:sz="12" w:space="0" w:color="auto"/>
            </w:tcBorders>
            <w:shd w:val="clear" w:color="auto" w:fill="D9D9D9"/>
            <w:vAlign w:val="center"/>
          </w:tcPr>
          <w:p w14:paraId="6A79461E" w14:textId="77777777" w:rsidR="00591CCE" w:rsidRPr="003809B6" w:rsidRDefault="00591CCE" w:rsidP="00691AB6">
            <w:pPr>
              <w:pStyle w:val="BodyText"/>
              <w:jc w:val="center"/>
            </w:pPr>
            <w:r w:rsidRPr="003809B6">
              <w:rPr>
                <w:b/>
              </w:rPr>
              <w:t>Man/Opt</w:t>
            </w:r>
          </w:p>
        </w:tc>
        <w:tc>
          <w:tcPr>
            <w:tcW w:w="4752" w:type="dxa"/>
            <w:vMerge w:val="restart"/>
            <w:tcBorders>
              <w:top w:val="single" w:sz="12" w:space="0" w:color="auto"/>
            </w:tcBorders>
            <w:shd w:val="clear" w:color="auto" w:fill="D9D9D9"/>
            <w:vAlign w:val="center"/>
          </w:tcPr>
          <w:p w14:paraId="4983E130" w14:textId="77777777" w:rsidR="00591CCE" w:rsidRPr="003809B6" w:rsidRDefault="00591CCE" w:rsidP="00691AB6">
            <w:pPr>
              <w:pStyle w:val="BodyText"/>
              <w:jc w:val="left"/>
              <w:rPr>
                <w:b/>
              </w:rPr>
            </w:pPr>
            <w:r w:rsidRPr="003809B6">
              <w:rPr>
                <w:b/>
              </w:rPr>
              <w:t>Description</w:t>
            </w:r>
          </w:p>
        </w:tc>
      </w:tr>
      <w:tr w:rsidR="00591CCE" w:rsidRPr="003809B6" w14:paraId="18C5FFF4" w14:textId="77777777" w:rsidTr="00BB19CC">
        <w:trPr>
          <w:cantSplit/>
          <w:trHeight w:val="230"/>
          <w:jc w:val="center"/>
        </w:trPr>
        <w:tc>
          <w:tcPr>
            <w:tcW w:w="4161" w:type="dxa"/>
            <w:gridSpan w:val="3"/>
            <w:vMerge/>
            <w:tcBorders>
              <w:bottom w:val="single" w:sz="12" w:space="0" w:color="auto"/>
            </w:tcBorders>
            <w:shd w:val="clear" w:color="auto" w:fill="D9D9D9"/>
          </w:tcPr>
          <w:p w14:paraId="5F2023AC" w14:textId="77777777" w:rsidR="00591CCE" w:rsidRPr="003809B6" w:rsidRDefault="00591CCE" w:rsidP="00D0008C">
            <w:pPr>
              <w:pStyle w:val="BodyText"/>
              <w:rPr>
                <w:b/>
              </w:rPr>
            </w:pPr>
          </w:p>
        </w:tc>
        <w:tc>
          <w:tcPr>
            <w:tcW w:w="1584" w:type="dxa"/>
            <w:tcBorders>
              <w:bottom w:val="single" w:sz="12" w:space="0" w:color="auto"/>
            </w:tcBorders>
            <w:shd w:val="clear" w:color="auto" w:fill="D9D9D9"/>
            <w:vAlign w:val="center"/>
          </w:tcPr>
          <w:p w14:paraId="6F055CDE" w14:textId="421298E4" w:rsidR="00591CCE" w:rsidRPr="003809B6" w:rsidRDefault="00A867ED" w:rsidP="00691AB6">
            <w:pPr>
              <w:pStyle w:val="BodyText"/>
              <w:jc w:val="center"/>
              <w:rPr>
                <w:b/>
              </w:rPr>
            </w:pPr>
            <w:r>
              <w:rPr>
                <w:b/>
              </w:rPr>
              <w:t>P</w:t>
            </w:r>
            <w:r w:rsidR="00591CCE">
              <w:rPr>
                <w:b/>
              </w:rPr>
              <w:t>rogramming</w:t>
            </w:r>
            <w:r>
              <w:rPr>
                <w:b/>
              </w:rPr>
              <w:t>-</w:t>
            </w:r>
            <w:r w:rsidR="00591CCE">
              <w:rPr>
                <w:b/>
              </w:rPr>
              <w:t>Session</w:t>
            </w:r>
          </w:p>
        </w:tc>
        <w:tc>
          <w:tcPr>
            <w:tcW w:w="4752" w:type="dxa"/>
            <w:vMerge/>
            <w:tcBorders>
              <w:bottom w:val="single" w:sz="12" w:space="0" w:color="auto"/>
            </w:tcBorders>
            <w:shd w:val="clear" w:color="auto" w:fill="D9D9D9"/>
          </w:tcPr>
          <w:p w14:paraId="3BC89341" w14:textId="77777777" w:rsidR="00591CCE" w:rsidRPr="003809B6" w:rsidRDefault="00591CCE" w:rsidP="00D0008C">
            <w:pPr>
              <w:pStyle w:val="BodyText"/>
              <w:rPr>
                <w:b/>
              </w:rPr>
            </w:pPr>
          </w:p>
        </w:tc>
      </w:tr>
      <w:tr w:rsidR="00C37C0D" w:rsidRPr="003809B6" w14:paraId="706D6AA6" w14:textId="77777777" w:rsidTr="00BB19CC">
        <w:trPr>
          <w:cantSplit/>
          <w:jc w:val="center"/>
        </w:trPr>
        <w:tc>
          <w:tcPr>
            <w:tcW w:w="543" w:type="dxa"/>
            <w:tcMar>
              <w:left w:w="144" w:type="dxa"/>
              <w:right w:w="58" w:type="dxa"/>
            </w:tcMar>
          </w:tcPr>
          <w:p w14:paraId="7EF8F739" w14:textId="77777777" w:rsidR="00C37C0D" w:rsidRPr="003809B6" w:rsidRDefault="00C37C0D" w:rsidP="00691AB6">
            <w:pPr>
              <w:pStyle w:val="TableText0"/>
            </w:pPr>
            <w:r>
              <w:t>2E</w:t>
            </w:r>
            <w:r w:rsidRPr="005C7F01">
              <w:rPr>
                <w:vertAlign w:val="subscript"/>
              </w:rPr>
              <w:t>H</w:t>
            </w:r>
          </w:p>
        </w:tc>
        <w:tc>
          <w:tcPr>
            <w:tcW w:w="5202" w:type="dxa"/>
            <w:gridSpan w:val="3"/>
            <w:tcMar>
              <w:left w:w="58" w:type="dxa"/>
              <w:right w:w="115" w:type="dxa"/>
            </w:tcMar>
            <w:vAlign w:val="center"/>
          </w:tcPr>
          <w:p w14:paraId="30313FC4" w14:textId="77777777" w:rsidR="00C37C0D" w:rsidRPr="003809B6" w:rsidRDefault="00C37C0D" w:rsidP="00691AB6">
            <w:pPr>
              <w:pStyle w:val="TableText0"/>
              <w:jc w:val="left"/>
            </w:pPr>
            <w:r>
              <w:t>WriteDataByIdentifier</w:t>
            </w:r>
          </w:p>
        </w:tc>
        <w:tc>
          <w:tcPr>
            <w:tcW w:w="4752" w:type="dxa"/>
            <w:vMerge w:val="restart"/>
            <w:vAlign w:val="center"/>
          </w:tcPr>
          <w:p w14:paraId="6C6817FE" w14:textId="77777777" w:rsidR="00C37C0D" w:rsidRPr="003809B6" w:rsidRDefault="00C37C0D" w:rsidP="00691AB6">
            <w:pPr>
              <w:pStyle w:val="TableText0"/>
              <w:jc w:val="left"/>
            </w:pPr>
            <w:r w:rsidRPr="003809B6">
              <w:t xml:space="preserve">Write ECU </w:t>
            </w:r>
            <w:r>
              <w:softHyphen/>
            </w:r>
            <w:r w:rsidRPr="003809B6">
              <w:t>data</w:t>
            </w:r>
            <w:r>
              <w:t xml:space="preserve"> </w:t>
            </w:r>
            <w:r w:rsidRPr="003809B6">
              <w:t>(e.g.</w:t>
            </w:r>
            <w:r>
              <w:t>,</w:t>
            </w:r>
            <w:r w:rsidRPr="003809B6">
              <w:t xml:space="preserve"> </w:t>
            </w:r>
            <w:r>
              <w:t xml:space="preserve">core assembly </w:t>
            </w:r>
            <w:r w:rsidRPr="003809B6">
              <w:t>part number, serial number)</w:t>
            </w:r>
          </w:p>
        </w:tc>
      </w:tr>
      <w:tr w:rsidR="00C37C0D" w:rsidRPr="003809B6" w14:paraId="58F43CD4" w14:textId="77777777" w:rsidTr="00BB19CC">
        <w:trPr>
          <w:cantSplit/>
          <w:jc w:val="center"/>
        </w:trPr>
        <w:tc>
          <w:tcPr>
            <w:tcW w:w="543" w:type="dxa"/>
            <w:tcMar>
              <w:left w:w="144" w:type="dxa"/>
              <w:right w:w="58" w:type="dxa"/>
            </w:tcMar>
          </w:tcPr>
          <w:p w14:paraId="30A15A6A" w14:textId="77777777" w:rsidR="00C37C0D" w:rsidRDefault="00C37C0D" w:rsidP="00691AB6">
            <w:pPr>
              <w:pStyle w:val="TableText0"/>
            </w:pPr>
          </w:p>
        </w:tc>
        <w:tc>
          <w:tcPr>
            <w:tcW w:w="1026" w:type="dxa"/>
            <w:tcMar>
              <w:left w:w="58" w:type="dxa"/>
              <w:right w:w="115" w:type="dxa"/>
            </w:tcMar>
          </w:tcPr>
          <w:p w14:paraId="391674F1" w14:textId="77777777" w:rsidR="00C37C0D" w:rsidRPr="003809B6" w:rsidRDefault="00C37C0D" w:rsidP="00691AB6">
            <w:pPr>
              <w:pStyle w:val="TableText0"/>
            </w:pPr>
            <w:r>
              <w:t>F111</w:t>
            </w:r>
            <w:r w:rsidRPr="005C7F01">
              <w:rPr>
                <w:vertAlign w:val="subscript"/>
              </w:rPr>
              <w:t>H</w:t>
            </w:r>
          </w:p>
        </w:tc>
        <w:tc>
          <w:tcPr>
            <w:tcW w:w="2592" w:type="dxa"/>
            <w:tcMar>
              <w:left w:w="58" w:type="dxa"/>
              <w:right w:w="115" w:type="dxa"/>
            </w:tcMar>
            <w:vAlign w:val="center"/>
          </w:tcPr>
          <w:p w14:paraId="2D9112A0" w14:textId="77777777" w:rsidR="00C37C0D" w:rsidRPr="003809B6" w:rsidRDefault="00C37C0D" w:rsidP="00691AB6">
            <w:pPr>
              <w:pStyle w:val="TableText0"/>
              <w:jc w:val="left"/>
            </w:pPr>
            <w:r>
              <w:t>ECU Core Assembly Number</w:t>
            </w:r>
          </w:p>
        </w:tc>
        <w:tc>
          <w:tcPr>
            <w:tcW w:w="1584" w:type="dxa"/>
            <w:vAlign w:val="center"/>
          </w:tcPr>
          <w:p w14:paraId="31844C22" w14:textId="77777777" w:rsidR="00C37C0D" w:rsidRPr="003809B6" w:rsidRDefault="00C37C0D" w:rsidP="00691AB6">
            <w:pPr>
              <w:pStyle w:val="TableText0"/>
            </w:pPr>
            <w:r>
              <w:t>O</w:t>
            </w:r>
          </w:p>
        </w:tc>
        <w:tc>
          <w:tcPr>
            <w:tcW w:w="4752" w:type="dxa"/>
            <w:vMerge/>
            <w:vAlign w:val="center"/>
          </w:tcPr>
          <w:p w14:paraId="3B697D2F" w14:textId="77777777" w:rsidR="00C37C0D" w:rsidRPr="003809B6" w:rsidRDefault="00C37C0D" w:rsidP="00691AB6">
            <w:pPr>
              <w:pStyle w:val="TableText0"/>
              <w:jc w:val="left"/>
            </w:pPr>
          </w:p>
        </w:tc>
      </w:tr>
      <w:tr w:rsidR="00C37C0D" w:rsidRPr="003809B6" w14:paraId="2F13A0E2" w14:textId="77777777" w:rsidTr="00BB19CC">
        <w:trPr>
          <w:cantSplit/>
          <w:jc w:val="center"/>
        </w:trPr>
        <w:tc>
          <w:tcPr>
            <w:tcW w:w="543" w:type="dxa"/>
            <w:tcMar>
              <w:left w:w="144" w:type="dxa"/>
              <w:right w:w="58" w:type="dxa"/>
            </w:tcMar>
          </w:tcPr>
          <w:p w14:paraId="2CCE792B" w14:textId="77777777" w:rsidR="00C37C0D" w:rsidRDefault="00C37C0D" w:rsidP="00691AB6">
            <w:pPr>
              <w:pStyle w:val="TableText0"/>
            </w:pPr>
          </w:p>
        </w:tc>
        <w:tc>
          <w:tcPr>
            <w:tcW w:w="1026" w:type="dxa"/>
            <w:tcMar>
              <w:left w:w="58" w:type="dxa"/>
              <w:right w:w="115" w:type="dxa"/>
            </w:tcMar>
          </w:tcPr>
          <w:p w14:paraId="080B2C88" w14:textId="77777777" w:rsidR="00C37C0D" w:rsidRPr="003809B6" w:rsidRDefault="00C37C0D" w:rsidP="00691AB6">
            <w:pPr>
              <w:pStyle w:val="TableText0"/>
            </w:pPr>
            <w:r>
              <w:t>F113</w:t>
            </w:r>
            <w:r w:rsidRPr="005C7F01">
              <w:rPr>
                <w:vertAlign w:val="subscript"/>
              </w:rPr>
              <w:t>H</w:t>
            </w:r>
          </w:p>
        </w:tc>
        <w:tc>
          <w:tcPr>
            <w:tcW w:w="2592" w:type="dxa"/>
            <w:tcMar>
              <w:left w:w="58" w:type="dxa"/>
              <w:right w:w="115" w:type="dxa"/>
            </w:tcMar>
            <w:vAlign w:val="center"/>
          </w:tcPr>
          <w:p w14:paraId="2FB822F1" w14:textId="77777777" w:rsidR="00C37C0D" w:rsidRPr="003809B6" w:rsidRDefault="00C37C0D" w:rsidP="00691AB6">
            <w:pPr>
              <w:pStyle w:val="TableText0"/>
              <w:jc w:val="left"/>
            </w:pPr>
            <w:r>
              <w:t>ECU Delivery Assembly Number</w:t>
            </w:r>
          </w:p>
        </w:tc>
        <w:tc>
          <w:tcPr>
            <w:tcW w:w="1584" w:type="dxa"/>
            <w:vAlign w:val="center"/>
          </w:tcPr>
          <w:p w14:paraId="4621409B" w14:textId="77777777" w:rsidR="00C37C0D" w:rsidRPr="003809B6" w:rsidRDefault="00C37C0D" w:rsidP="00691AB6">
            <w:pPr>
              <w:pStyle w:val="TableText0"/>
            </w:pPr>
            <w:r>
              <w:t>O</w:t>
            </w:r>
          </w:p>
        </w:tc>
        <w:tc>
          <w:tcPr>
            <w:tcW w:w="4752" w:type="dxa"/>
            <w:vMerge/>
            <w:vAlign w:val="center"/>
          </w:tcPr>
          <w:p w14:paraId="04B857F9" w14:textId="77777777" w:rsidR="00C37C0D" w:rsidRPr="003809B6" w:rsidRDefault="00C37C0D" w:rsidP="00691AB6">
            <w:pPr>
              <w:pStyle w:val="TableText0"/>
              <w:jc w:val="left"/>
            </w:pPr>
          </w:p>
        </w:tc>
      </w:tr>
      <w:tr w:rsidR="00C37C0D" w:rsidRPr="003809B6" w14:paraId="3C26419A" w14:textId="77777777" w:rsidTr="00BB19CC">
        <w:trPr>
          <w:cantSplit/>
          <w:jc w:val="center"/>
        </w:trPr>
        <w:tc>
          <w:tcPr>
            <w:tcW w:w="543" w:type="dxa"/>
            <w:tcMar>
              <w:left w:w="144" w:type="dxa"/>
              <w:right w:w="58" w:type="dxa"/>
            </w:tcMar>
          </w:tcPr>
          <w:p w14:paraId="1F0FC523" w14:textId="77777777" w:rsidR="00C37C0D" w:rsidRDefault="00C37C0D" w:rsidP="00691AB6">
            <w:pPr>
              <w:pStyle w:val="TableText0"/>
            </w:pPr>
          </w:p>
        </w:tc>
        <w:tc>
          <w:tcPr>
            <w:tcW w:w="1026" w:type="dxa"/>
            <w:tcMar>
              <w:left w:w="58" w:type="dxa"/>
              <w:right w:w="115" w:type="dxa"/>
            </w:tcMar>
          </w:tcPr>
          <w:p w14:paraId="3B0A8AAF" w14:textId="77777777" w:rsidR="00C37C0D" w:rsidRPr="003809B6" w:rsidRDefault="00C37C0D" w:rsidP="00691AB6">
            <w:pPr>
              <w:pStyle w:val="TableText0"/>
            </w:pPr>
            <w:r>
              <w:t>F18C</w:t>
            </w:r>
            <w:r w:rsidRPr="005C7F01">
              <w:rPr>
                <w:vertAlign w:val="subscript"/>
              </w:rPr>
              <w:t>H</w:t>
            </w:r>
          </w:p>
        </w:tc>
        <w:tc>
          <w:tcPr>
            <w:tcW w:w="2592" w:type="dxa"/>
            <w:tcMar>
              <w:left w:w="58" w:type="dxa"/>
              <w:right w:w="115" w:type="dxa"/>
            </w:tcMar>
            <w:vAlign w:val="center"/>
          </w:tcPr>
          <w:p w14:paraId="1E77338B" w14:textId="77777777" w:rsidR="00C37C0D" w:rsidRPr="003809B6" w:rsidRDefault="00C37C0D" w:rsidP="00691AB6">
            <w:pPr>
              <w:pStyle w:val="TableText0"/>
              <w:jc w:val="left"/>
            </w:pPr>
            <w:r>
              <w:t>ECU Serial Number</w:t>
            </w:r>
          </w:p>
        </w:tc>
        <w:tc>
          <w:tcPr>
            <w:tcW w:w="1584" w:type="dxa"/>
            <w:vAlign w:val="center"/>
          </w:tcPr>
          <w:p w14:paraId="5E011869" w14:textId="77777777" w:rsidR="00C37C0D" w:rsidRPr="003809B6" w:rsidRDefault="00C37C0D" w:rsidP="00691AB6">
            <w:pPr>
              <w:pStyle w:val="TableText0"/>
            </w:pPr>
            <w:r>
              <w:t>O</w:t>
            </w:r>
          </w:p>
        </w:tc>
        <w:tc>
          <w:tcPr>
            <w:tcW w:w="4752" w:type="dxa"/>
            <w:vMerge/>
            <w:vAlign w:val="center"/>
          </w:tcPr>
          <w:p w14:paraId="6B1267D5" w14:textId="77777777" w:rsidR="00C37C0D" w:rsidRPr="003809B6" w:rsidRDefault="00C37C0D" w:rsidP="00691AB6">
            <w:pPr>
              <w:pStyle w:val="TableText0"/>
              <w:jc w:val="left"/>
            </w:pPr>
          </w:p>
        </w:tc>
      </w:tr>
      <w:tr w:rsidR="00C37C0D" w:rsidRPr="003809B6" w14:paraId="1307A476" w14:textId="77777777" w:rsidTr="00BB19CC">
        <w:trPr>
          <w:cantSplit/>
          <w:jc w:val="center"/>
        </w:trPr>
        <w:tc>
          <w:tcPr>
            <w:tcW w:w="543" w:type="dxa"/>
            <w:tcMar>
              <w:left w:w="144" w:type="dxa"/>
              <w:right w:w="58" w:type="dxa"/>
            </w:tcMar>
          </w:tcPr>
          <w:p w14:paraId="22AF8817" w14:textId="77777777" w:rsidR="00C37C0D" w:rsidRDefault="00C37C0D" w:rsidP="00691AB6">
            <w:pPr>
              <w:pStyle w:val="TableText0"/>
            </w:pPr>
          </w:p>
        </w:tc>
        <w:tc>
          <w:tcPr>
            <w:tcW w:w="1026" w:type="dxa"/>
            <w:tcMar>
              <w:left w:w="58" w:type="dxa"/>
              <w:right w:w="115" w:type="dxa"/>
            </w:tcMar>
          </w:tcPr>
          <w:p w14:paraId="43049759" w14:textId="77777777" w:rsidR="00C37C0D" w:rsidRDefault="00C37C0D" w:rsidP="00691AB6">
            <w:pPr>
              <w:pStyle w:val="TableText0"/>
            </w:pPr>
            <w:r w:rsidRPr="00CA5806">
              <w:t>F17F</w:t>
            </w:r>
            <w:r w:rsidRPr="00CA5806">
              <w:rPr>
                <w:vertAlign w:val="subscript"/>
              </w:rPr>
              <w:t>H</w:t>
            </w:r>
          </w:p>
        </w:tc>
        <w:tc>
          <w:tcPr>
            <w:tcW w:w="2592" w:type="dxa"/>
            <w:tcMar>
              <w:left w:w="58" w:type="dxa"/>
              <w:right w:w="115" w:type="dxa"/>
            </w:tcMar>
            <w:vAlign w:val="center"/>
          </w:tcPr>
          <w:p w14:paraId="222F05A1" w14:textId="77777777" w:rsidR="00C37C0D" w:rsidRDefault="00C37C0D" w:rsidP="00691AB6">
            <w:pPr>
              <w:pStyle w:val="TableText0"/>
              <w:jc w:val="left"/>
            </w:pPr>
            <w:r w:rsidRPr="00500179">
              <w:t>Ford Electronic Serial Number</w:t>
            </w:r>
          </w:p>
        </w:tc>
        <w:tc>
          <w:tcPr>
            <w:tcW w:w="1584" w:type="dxa"/>
            <w:vAlign w:val="center"/>
          </w:tcPr>
          <w:p w14:paraId="00F7B23B" w14:textId="77777777" w:rsidR="00C37C0D" w:rsidRDefault="00C37C0D" w:rsidP="00691AB6">
            <w:pPr>
              <w:pStyle w:val="TableText0"/>
            </w:pPr>
            <w:r>
              <w:t>O</w:t>
            </w:r>
          </w:p>
        </w:tc>
        <w:tc>
          <w:tcPr>
            <w:tcW w:w="4752" w:type="dxa"/>
            <w:vMerge/>
            <w:vAlign w:val="center"/>
          </w:tcPr>
          <w:p w14:paraId="397D3283" w14:textId="77777777" w:rsidR="00C37C0D" w:rsidRPr="003809B6" w:rsidRDefault="00C37C0D" w:rsidP="00691AB6">
            <w:pPr>
              <w:pStyle w:val="TableText0"/>
              <w:jc w:val="left"/>
            </w:pPr>
          </w:p>
        </w:tc>
      </w:tr>
      <w:tr w:rsidR="00460EDF" w:rsidRPr="003809B6" w14:paraId="14529EBB" w14:textId="77777777" w:rsidTr="00BB19CC">
        <w:trPr>
          <w:cantSplit/>
          <w:jc w:val="center"/>
        </w:trPr>
        <w:tc>
          <w:tcPr>
            <w:tcW w:w="543" w:type="dxa"/>
            <w:tcMar>
              <w:left w:w="144" w:type="dxa"/>
              <w:right w:w="58" w:type="dxa"/>
            </w:tcMar>
          </w:tcPr>
          <w:p w14:paraId="273CEBC8" w14:textId="77777777" w:rsidR="00460EDF" w:rsidRPr="003809B6" w:rsidRDefault="00460EDF" w:rsidP="00691AB6">
            <w:pPr>
              <w:pStyle w:val="TableText0"/>
            </w:pPr>
            <w:r>
              <w:t>31</w:t>
            </w:r>
            <w:r w:rsidRPr="005C7F01">
              <w:rPr>
                <w:vertAlign w:val="subscript"/>
              </w:rPr>
              <w:t>H</w:t>
            </w:r>
          </w:p>
        </w:tc>
        <w:tc>
          <w:tcPr>
            <w:tcW w:w="5202" w:type="dxa"/>
            <w:gridSpan w:val="3"/>
            <w:tcMar>
              <w:left w:w="58" w:type="dxa"/>
              <w:right w:w="115" w:type="dxa"/>
            </w:tcMar>
            <w:vAlign w:val="center"/>
          </w:tcPr>
          <w:p w14:paraId="672E11E0" w14:textId="77777777" w:rsidR="00460EDF" w:rsidRPr="003809B6" w:rsidRDefault="00460EDF" w:rsidP="00691AB6">
            <w:pPr>
              <w:pStyle w:val="TableText0"/>
              <w:jc w:val="left"/>
            </w:pPr>
            <w:r w:rsidRPr="003809B6">
              <w:t>RoutineControl</w:t>
            </w:r>
          </w:p>
        </w:tc>
        <w:tc>
          <w:tcPr>
            <w:tcW w:w="4752" w:type="dxa"/>
            <w:vAlign w:val="center"/>
          </w:tcPr>
          <w:p w14:paraId="6D709D62" w14:textId="7F444BE6" w:rsidR="00460EDF" w:rsidRPr="003809B6" w:rsidRDefault="00460EDF" w:rsidP="00691AB6">
            <w:pPr>
              <w:pStyle w:val="TableText0"/>
              <w:jc w:val="left"/>
            </w:pPr>
          </w:p>
        </w:tc>
      </w:tr>
      <w:tr w:rsidR="002E50FF" w:rsidRPr="003809B6" w14:paraId="6CC29CED" w14:textId="77777777" w:rsidTr="002E50FF">
        <w:trPr>
          <w:cantSplit/>
          <w:trHeight w:val="90"/>
          <w:jc w:val="center"/>
        </w:trPr>
        <w:tc>
          <w:tcPr>
            <w:tcW w:w="543" w:type="dxa"/>
            <w:vMerge w:val="restart"/>
            <w:tcMar>
              <w:left w:w="144" w:type="dxa"/>
              <w:right w:w="58" w:type="dxa"/>
            </w:tcMar>
          </w:tcPr>
          <w:p w14:paraId="1348A493" w14:textId="77777777" w:rsidR="002E50FF" w:rsidRDefault="002E50FF" w:rsidP="000E37A5">
            <w:pPr>
              <w:pStyle w:val="TableText0"/>
            </w:pPr>
          </w:p>
        </w:tc>
        <w:tc>
          <w:tcPr>
            <w:tcW w:w="1026" w:type="dxa"/>
            <w:tcMar>
              <w:left w:w="58" w:type="dxa"/>
              <w:right w:w="115" w:type="dxa"/>
            </w:tcMar>
          </w:tcPr>
          <w:p w14:paraId="64DE4DC1" w14:textId="4329F480" w:rsidR="002E50FF" w:rsidRPr="003809B6" w:rsidRDefault="002E50FF" w:rsidP="000E37A5">
            <w:pPr>
              <w:pStyle w:val="TableText0"/>
            </w:pPr>
            <w:r>
              <w:t>021A</w:t>
            </w:r>
            <w:r w:rsidRPr="005C7F01">
              <w:rPr>
                <w:vertAlign w:val="subscript"/>
              </w:rPr>
              <w:t>H</w:t>
            </w:r>
          </w:p>
        </w:tc>
        <w:tc>
          <w:tcPr>
            <w:tcW w:w="2592" w:type="dxa"/>
            <w:tcMar>
              <w:left w:w="58" w:type="dxa"/>
              <w:right w:w="115" w:type="dxa"/>
            </w:tcMar>
            <w:vAlign w:val="center"/>
          </w:tcPr>
          <w:p w14:paraId="3F59C15A" w14:textId="6B65B60D" w:rsidR="002E50FF" w:rsidRPr="003809B6" w:rsidRDefault="002E50FF" w:rsidP="000E37A5">
            <w:pPr>
              <w:pStyle w:val="TableText0"/>
              <w:jc w:val="left"/>
            </w:pPr>
            <w:r>
              <w:t>Prepare Inactive Memory</w:t>
            </w:r>
          </w:p>
        </w:tc>
        <w:tc>
          <w:tcPr>
            <w:tcW w:w="1584" w:type="dxa"/>
            <w:vAlign w:val="center"/>
          </w:tcPr>
          <w:p w14:paraId="715B642C" w14:textId="5EDF69C5" w:rsidR="002E50FF" w:rsidRPr="003809B6" w:rsidRDefault="002E50FF" w:rsidP="000E37A5">
            <w:pPr>
              <w:pStyle w:val="TableText0"/>
            </w:pPr>
            <w:r>
              <w:t>MC1</w:t>
            </w:r>
          </w:p>
        </w:tc>
        <w:tc>
          <w:tcPr>
            <w:tcW w:w="4752" w:type="dxa"/>
            <w:vAlign w:val="center"/>
          </w:tcPr>
          <w:p w14:paraId="5A1EDAF4" w14:textId="77777777" w:rsidR="002E50FF" w:rsidRPr="003809B6" w:rsidRDefault="002E50FF" w:rsidP="000E37A5">
            <w:pPr>
              <w:pStyle w:val="TableText0"/>
              <w:jc w:val="left"/>
            </w:pPr>
          </w:p>
        </w:tc>
      </w:tr>
      <w:tr w:rsidR="002E50FF" w:rsidRPr="003809B6" w14:paraId="4AB96DD1" w14:textId="77777777" w:rsidTr="000E37A5">
        <w:trPr>
          <w:cantSplit/>
          <w:trHeight w:val="90"/>
          <w:jc w:val="center"/>
        </w:trPr>
        <w:tc>
          <w:tcPr>
            <w:tcW w:w="543" w:type="dxa"/>
            <w:vMerge/>
            <w:tcMar>
              <w:left w:w="144" w:type="dxa"/>
              <w:right w:w="58" w:type="dxa"/>
            </w:tcMar>
          </w:tcPr>
          <w:p w14:paraId="1DCE0176" w14:textId="77777777" w:rsidR="002E50FF" w:rsidRDefault="002E50FF" w:rsidP="002E50FF">
            <w:pPr>
              <w:pStyle w:val="TableText0"/>
            </w:pPr>
          </w:p>
        </w:tc>
        <w:tc>
          <w:tcPr>
            <w:tcW w:w="1026" w:type="dxa"/>
            <w:tcMar>
              <w:left w:w="58" w:type="dxa"/>
              <w:right w:w="115" w:type="dxa"/>
            </w:tcMar>
          </w:tcPr>
          <w:p w14:paraId="031ABC80" w14:textId="7989B639" w:rsidR="002E50FF" w:rsidRDefault="002E50FF" w:rsidP="002E50FF">
            <w:pPr>
              <w:pStyle w:val="TableText0"/>
            </w:pPr>
            <w:r>
              <w:t>021C</w:t>
            </w:r>
            <w:r w:rsidRPr="005C7F01">
              <w:rPr>
                <w:vertAlign w:val="subscript"/>
              </w:rPr>
              <w:t>H</w:t>
            </w:r>
          </w:p>
        </w:tc>
        <w:tc>
          <w:tcPr>
            <w:tcW w:w="2592" w:type="dxa"/>
            <w:tcMar>
              <w:left w:w="58" w:type="dxa"/>
              <w:right w:w="115" w:type="dxa"/>
            </w:tcMar>
            <w:vAlign w:val="center"/>
          </w:tcPr>
          <w:p w14:paraId="33BE298E" w14:textId="07D90EC3" w:rsidR="002E50FF" w:rsidRDefault="00C37C0D" w:rsidP="002E50FF">
            <w:pPr>
              <w:pStyle w:val="TableText0"/>
              <w:jc w:val="left"/>
            </w:pPr>
            <w:r>
              <w:t>Replace Active Memory Partition</w:t>
            </w:r>
          </w:p>
        </w:tc>
        <w:tc>
          <w:tcPr>
            <w:tcW w:w="1584" w:type="dxa"/>
            <w:vAlign w:val="center"/>
          </w:tcPr>
          <w:p w14:paraId="214D0920" w14:textId="20140A29" w:rsidR="002E50FF" w:rsidRDefault="002E50FF" w:rsidP="002E50FF">
            <w:pPr>
              <w:pStyle w:val="TableText0"/>
            </w:pPr>
            <w:r>
              <w:t>MC1</w:t>
            </w:r>
          </w:p>
        </w:tc>
        <w:tc>
          <w:tcPr>
            <w:tcW w:w="4752" w:type="dxa"/>
            <w:vAlign w:val="center"/>
          </w:tcPr>
          <w:p w14:paraId="2363E79E" w14:textId="0C2FF72B" w:rsidR="002E50FF" w:rsidRPr="003809B6" w:rsidRDefault="00C37C0D" w:rsidP="002E50FF">
            <w:pPr>
              <w:pStyle w:val="TableText0"/>
              <w:jc w:val="left"/>
            </w:pPr>
            <w:r>
              <w:t>Replace the active memory partition with either the inactive partition or the active backup.</w:t>
            </w:r>
          </w:p>
        </w:tc>
      </w:tr>
      <w:tr w:rsidR="00C37C0D" w:rsidRPr="003809B6" w14:paraId="01458186" w14:textId="77777777" w:rsidTr="00BB19CC">
        <w:trPr>
          <w:cantSplit/>
          <w:trHeight w:val="113"/>
          <w:jc w:val="center"/>
        </w:trPr>
        <w:tc>
          <w:tcPr>
            <w:tcW w:w="543" w:type="dxa"/>
            <w:vMerge w:val="restart"/>
            <w:tcMar>
              <w:left w:w="144" w:type="dxa"/>
              <w:right w:w="58" w:type="dxa"/>
            </w:tcMar>
          </w:tcPr>
          <w:p w14:paraId="40A03597" w14:textId="77777777" w:rsidR="00C37C0D" w:rsidRDefault="00C37C0D" w:rsidP="00C37C0D">
            <w:pPr>
              <w:pStyle w:val="TableText0"/>
            </w:pPr>
          </w:p>
        </w:tc>
        <w:tc>
          <w:tcPr>
            <w:tcW w:w="1026" w:type="dxa"/>
            <w:tcMar>
              <w:left w:w="58" w:type="dxa"/>
              <w:right w:w="115" w:type="dxa"/>
            </w:tcMar>
          </w:tcPr>
          <w:p w14:paraId="5D34AA89" w14:textId="77777777" w:rsidR="00C37C0D" w:rsidRPr="003809B6" w:rsidRDefault="00C37C0D" w:rsidP="00C37C0D">
            <w:pPr>
              <w:pStyle w:val="TableText0"/>
            </w:pPr>
            <w:r>
              <w:t>FF00</w:t>
            </w:r>
            <w:r w:rsidRPr="005C7F01">
              <w:rPr>
                <w:vertAlign w:val="subscript"/>
              </w:rPr>
              <w:t>H</w:t>
            </w:r>
          </w:p>
        </w:tc>
        <w:tc>
          <w:tcPr>
            <w:tcW w:w="2592" w:type="dxa"/>
            <w:tcMar>
              <w:left w:w="58" w:type="dxa"/>
              <w:right w:w="115" w:type="dxa"/>
            </w:tcMar>
            <w:vAlign w:val="center"/>
          </w:tcPr>
          <w:p w14:paraId="487F2AF4" w14:textId="77777777" w:rsidR="00C37C0D" w:rsidRPr="003809B6" w:rsidRDefault="00C37C0D" w:rsidP="00C37C0D">
            <w:pPr>
              <w:pStyle w:val="TableText0"/>
              <w:jc w:val="left"/>
            </w:pPr>
            <w:r>
              <w:t>Erase Memory</w:t>
            </w:r>
          </w:p>
        </w:tc>
        <w:tc>
          <w:tcPr>
            <w:tcW w:w="1584" w:type="dxa"/>
            <w:vAlign w:val="center"/>
          </w:tcPr>
          <w:p w14:paraId="519F9CAB" w14:textId="77777777" w:rsidR="00C37C0D" w:rsidRPr="003809B6" w:rsidRDefault="00C37C0D" w:rsidP="00C37C0D">
            <w:pPr>
              <w:pStyle w:val="TableText0"/>
            </w:pPr>
            <w:r>
              <w:t>M</w:t>
            </w:r>
          </w:p>
        </w:tc>
        <w:tc>
          <w:tcPr>
            <w:tcW w:w="4752" w:type="dxa"/>
            <w:vAlign w:val="center"/>
          </w:tcPr>
          <w:p w14:paraId="734A37A4" w14:textId="79B200F4" w:rsidR="00C37C0D" w:rsidRPr="003809B6" w:rsidRDefault="00C37C0D" w:rsidP="00C37C0D">
            <w:pPr>
              <w:pStyle w:val="TableText0"/>
              <w:jc w:val="left"/>
            </w:pPr>
            <w:r>
              <w:t>Erase flash memory</w:t>
            </w:r>
          </w:p>
        </w:tc>
      </w:tr>
      <w:tr w:rsidR="00C37C0D" w:rsidRPr="003809B6" w14:paraId="4D981346" w14:textId="77777777" w:rsidTr="00BB19CC">
        <w:trPr>
          <w:cantSplit/>
          <w:trHeight w:val="112"/>
          <w:jc w:val="center"/>
        </w:trPr>
        <w:tc>
          <w:tcPr>
            <w:tcW w:w="543" w:type="dxa"/>
            <w:vMerge/>
            <w:tcMar>
              <w:left w:w="144" w:type="dxa"/>
              <w:right w:w="58" w:type="dxa"/>
            </w:tcMar>
          </w:tcPr>
          <w:p w14:paraId="6286975E" w14:textId="77777777" w:rsidR="00C37C0D" w:rsidRDefault="00C37C0D" w:rsidP="00C37C0D">
            <w:pPr>
              <w:pStyle w:val="TableText0"/>
            </w:pPr>
          </w:p>
        </w:tc>
        <w:tc>
          <w:tcPr>
            <w:tcW w:w="1026" w:type="dxa"/>
            <w:tcMar>
              <w:left w:w="58" w:type="dxa"/>
              <w:right w:w="115" w:type="dxa"/>
            </w:tcMar>
          </w:tcPr>
          <w:p w14:paraId="6069D900" w14:textId="77777777" w:rsidR="00C37C0D" w:rsidRDefault="00C37C0D" w:rsidP="00C37C0D">
            <w:pPr>
              <w:pStyle w:val="TableText0"/>
            </w:pPr>
            <w:r>
              <w:t>0305</w:t>
            </w:r>
            <w:r w:rsidRPr="005C7F01">
              <w:rPr>
                <w:vertAlign w:val="subscript"/>
              </w:rPr>
              <w:t>H</w:t>
            </w:r>
          </w:p>
        </w:tc>
        <w:tc>
          <w:tcPr>
            <w:tcW w:w="2592" w:type="dxa"/>
            <w:tcMar>
              <w:left w:w="58" w:type="dxa"/>
              <w:right w:w="115" w:type="dxa"/>
            </w:tcMar>
            <w:vAlign w:val="center"/>
          </w:tcPr>
          <w:p w14:paraId="57B6B0DC" w14:textId="77777777" w:rsidR="00C37C0D" w:rsidRDefault="00C37C0D" w:rsidP="00C37C0D">
            <w:pPr>
              <w:pStyle w:val="TableText0"/>
              <w:jc w:val="left"/>
            </w:pPr>
            <w:r>
              <w:t>Update Security Bytes</w:t>
            </w:r>
          </w:p>
        </w:tc>
        <w:tc>
          <w:tcPr>
            <w:tcW w:w="1584" w:type="dxa"/>
            <w:vAlign w:val="center"/>
          </w:tcPr>
          <w:p w14:paraId="16ABDC4A" w14:textId="77777777" w:rsidR="00C37C0D" w:rsidRDefault="00C37C0D" w:rsidP="00C37C0D">
            <w:pPr>
              <w:pStyle w:val="TableText0"/>
            </w:pPr>
            <w:r>
              <w:t>O</w:t>
            </w:r>
          </w:p>
        </w:tc>
        <w:tc>
          <w:tcPr>
            <w:tcW w:w="4752" w:type="dxa"/>
            <w:vAlign w:val="center"/>
          </w:tcPr>
          <w:p w14:paraId="5A2EB9BB" w14:textId="77777777" w:rsidR="00C37C0D" w:rsidRPr="003809B6" w:rsidRDefault="00C37C0D" w:rsidP="00C37C0D">
            <w:pPr>
              <w:pStyle w:val="TableText0"/>
              <w:jc w:val="left"/>
            </w:pPr>
          </w:p>
        </w:tc>
      </w:tr>
      <w:tr w:rsidR="00C37C0D" w:rsidRPr="003809B6" w14:paraId="1EFF5E2F" w14:textId="77777777" w:rsidTr="00BB19CC">
        <w:trPr>
          <w:cantSplit/>
          <w:jc w:val="center"/>
        </w:trPr>
        <w:tc>
          <w:tcPr>
            <w:tcW w:w="543" w:type="dxa"/>
            <w:tcMar>
              <w:left w:w="144" w:type="dxa"/>
              <w:right w:w="58" w:type="dxa"/>
            </w:tcMar>
          </w:tcPr>
          <w:p w14:paraId="5E284430" w14:textId="77777777" w:rsidR="00C37C0D" w:rsidRPr="003809B6" w:rsidRDefault="00C37C0D" w:rsidP="00C37C0D">
            <w:pPr>
              <w:pStyle w:val="TableText0"/>
            </w:pPr>
            <w:r>
              <w:t>34</w:t>
            </w:r>
            <w:r w:rsidRPr="005C7F01">
              <w:rPr>
                <w:vertAlign w:val="subscript"/>
              </w:rPr>
              <w:t>H</w:t>
            </w:r>
          </w:p>
        </w:tc>
        <w:tc>
          <w:tcPr>
            <w:tcW w:w="3618" w:type="dxa"/>
            <w:gridSpan w:val="2"/>
            <w:tcMar>
              <w:left w:w="58" w:type="dxa"/>
              <w:right w:w="115" w:type="dxa"/>
            </w:tcMar>
            <w:vAlign w:val="center"/>
          </w:tcPr>
          <w:p w14:paraId="49CCC485" w14:textId="77777777" w:rsidR="00C37C0D" w:rsidRPr="003809B6" w:rsidRDefault="00C37C0D" w:rsidP="00C37C0D">
            <w:pPr>
              <w:pStyle w:val="TableText0"/>
              <w:jc w:val="left"/>
            </w:pPr>
            <w:r w:rsidRPr="003809B6">
              <w:t>RequestDownload</w:t>
            </w:r>
          </w:p>
        </w:tc>
        <w:tc>
          <w:tcPr>
            <w:tcW w:w="1584" w:type="dxa"/>
            <w:vAlign w:val="center"/>
          </w:tcPr>
          <w:p w14:paraId="4F9C0F69" w14:textId="77777777" w:rsidR="00C37C0D" w:rsidRPr="003809B6" w:rsidRDefault="00C37C0D" w:rsidP="00C37C0D">
            <w:pPr>
              <w:pStyle w:val="TableText0"/>
            </w:pPr>
            <w:r w:rsidRPr="003809B6">
              <w:t>M</w:t>
            </w:r>
          </w:p>
        </w:tc>
        <w:tc>
          <w:tcPr>
            <w:tcW w:w="4752" w:type="dxa"/>
            <w:vAlign w:val="center"/>
          </w:tcPr>
          <w:p w14:paraId="31081AF8" w14:textId="77777777" w:rsidR="00C37C0D" w:rsidRPr="003809B6" w:rsidRDefault="00C37C0D" w:rsidP="00C37C0D">
            <w:pPr>
              <w:pStyle w:val="TableText0"/>
              <w:jc w:val="left"/>
            </w:pPr>
            <w:r>
              <w:t>D</w:t>
            </w:r>
            <w:r w:rsidRPr="003809B6">
              <w:t xml:space="preserve">ownload to </w:t>
            </w:r>
            <w:r>
              <w:t>flash or EEPROM</w:t>
            </w:r>
          </w:p>
        </w:tc>
      </w:tr>
      <w:tr w:rsidR="00C37C0D" w:rsidRPr="003809B6" w14:paraId="5B48CDEC" w14:textId="77777777" w:rsidTr="00BB19CC">
        <w:trPr>
          <w:cantSplit/>
          <w:jc w:val="center"/>
        </w:trPr>
        <w:tc>
          <w:tcPr>
            <w:tcW w:w="543" w:type="dxa"/>
            <w:tcMar>
              <w:left w:w="144" w:type="dxa"/>
              <w:right w:w="58" w:type="dxa"/>
            </w:tcMar>
          </w:tcPr>
          <w:p w14:paraId="45CCEC7E" w14:textId="77777777" w:rsidR="00C37C0D" w:rsidRPr="003809B6" w:rsidRDefault="00C37C0D" w:rsidP="00C37C0D">
            <w:pPr>
              <w:pStyle w:val="TableText0"/>
            </w:pPr>
            <w:r>
              <w:t>35</w:t>
            </w:r>
            <w:r w:rsidRPr="005C7F01">
              <w:rPr>
                <w:vertAlign w:val="subscript"/>
              </w:rPr>
              <w:t>H</w:t>
            </w:r>
          </w:p>
        </w:tc>
        <w:tc>
          <w:tcPr>
            <w:tcW w:w="3618" w:type="dxa"/>
            <w:gridSpan w:val="2"/>
            <w:tcMar>
              <w:left w:w="58" w:type="dxa"/>
              <w:right w:w="115" w:type="dxa"/>
            </w:tcMar>
            <w:vAlign w:val="center"/>
          </w:tcPr>
          <w:p w14:paraId="6199792F" w14:textId="77777777" w:rsidR="00C37C0D" w:rsidRPr="003809B6" w:rsidRDefault="00C37C0D" w:rsidP="00C37C0D">
            <w:pPr>
              <w:pStyle w:val="TableText0"/>
              <w:jc w:val="left"/>
            </w:pPr>
            <w:r w:rsidRPr="003809B6">
              <w:t>Request</w:t>
            </w:r>
            <w:r>
              <w:t>Upload</w:t>
            </w:r>
          </w:p>
        </w:tc>
        <w:tc>
          <w:tcPr>
            <w:tcW w:w="1584" w:type="dxa"/>
            <w:vAlign w:val="center"/>
          </w:tcPr>
          <w:p w14:paraId="57CAF0FD" w14:textId="77777777" w:rsidR="00C37C0D" w:rsidRPr="003809B6" w:rsidRDefault="00C37C0D" w:rsidP="00C37C0D">
            <w:pPr>
              <w:pStyle w:val="TableText0"/>
            </w:pPr>
            <w:r>
              <w:t>O</w:t>
            </w:r>
          </w:p>
        </w:tc>
        <w:tc>
          <w:tcPr>
            <w:tcW w:w="4752" w:type="dxa"/>
            <w:vAlign w:val="center"/>
          </w:tcPr>
          <w:p w14:paraId="1F8C0FD9" w14:textId="77777777" w:rsidR="00C37C0D" w:rsidRPr="003809B6" w:rsidRDefault="00C37C0D" w:rsidP="00C37C0D">
            <w:pPr>
              <w:pStyle w:val="TableText0"/>
              <w:jc w:val="left"/>
            </w:pPr>
            <w:r>
              <w:t>Upload</w:t>
            </w:r>
            <w:r w:rsidRPr="003809B6">
              <w:t xml:space="preserve"> to </w:t>
            </w:r>
            <w:r>
              <w:t>RAM, flash, or EEPROM</w:t>
            </w:r>
          </w:p>
        </w:tc>
      </w:tr>
      <w:tr w:rsidR="00C37C0D" w:rsidRPr="003809B6" w14:paraId="64AF4FEA" w14:textId="77777777" w:rsidTr="00BB19CC">
        <w:trPr>
          <w:cantSplit/>
          <w:jc w:val="center"/>
        </w:trPr>
        <w:tc>
          <w:tcPr>
            <w:tcW w:w="543" w:type="dxa"/>
            <w:tcMar>
              <w:left w:w="144" w:type="dxa"/>
              <w:right w:w="58" w:type="dxa"/>
            </w:tcMar>
          </w:tcPr>
          <w:p w14:paraId="1310CBA0" w14:textId="77777777" w:rsidR="00C37C0D" w:rsidRPr="003809B6" w:rsidRDefault="00C37C0D" w:rsidP="00C37C0D">
            <w:pPr>
              <w:pStyle w:val="TableText0"/>
            </w:pPr>
            <w:r>
              <w:t>36</w:t>
            </w:r>
            <w:r w:rsidRPr="005C7F01">
              <w:rPr>
                <w:vertAlign w:val="subscript"/>
              </w:rPr>
              <w:t>H</w:t>
            </w:r>
          </w:p>
        </w:tc>
        <w:tc>
          <w:tcPr>
            <w:tcW w:w="3618" w:type="dxa"/>
            <w:gridSpan w:val="2"/>
            <w:tcMar>
              <w:left w:w="58" w:type="dxa"/>
              <w:right w:w="115" w:type="dxa"/>
            </w:tcMar>
            <w:vAlign w:val="center"/>
          </w:tcPr>
          <w:p w14:paraId="06607A64" w14:textId="77777777" w:rsidR="00C37C0D" w:rsidRPr="003809B6" w:rsidRDefault="00C37C0D" w:rsidP="00C37C0D">
            <w:pPr>
              <w:pStyle w:val="TableText0"/>
              <w:jc w:val="left"/>
            </w:pPr>
            <w:r w:rsidRPr="003809B6">
              <w:t>TransferData</w:t>
            </w:r>
          </w:p>
        </w:tc>
        <w:tc>
          <w:tcPr>
            <w:tcW w:w="1584" w:type="dxa"/>
            <w:vAlign w:val="center"/>
          </w:tcPr>
          <w:p w14:paraId="3E4409D2" w14:textId="77777777" w:rsidR="00C37C0D" w:rsidRPr="003809B6" w:rsidRDefault="00C37C0D" w:rsidP="00C37C0D">
            <w:pPr>
              <w:pStyle w:val="TableText0"/>
            </w:pPr>
            <w:r w:rsidRPr="003809B6">
              <w:t>M</w:t>
            </w:r>
          </w:p>
        </w:tc>
        <w:tc>
          <w:tcPr>
            <w:tcW w:w="4752" w:type="dxa"/>
            <w:vAlign w:val="center"/>
          </w:tcPr>
          <w:p w14:paraId="53399FAB" w14:textId="77777777" w:rsidR="00C37C0D" w:rsidRPr="003809B6" w:rsidRDefault="00C37C0D" w:rsidP="00C37C0D">
            <w:pPr>
              <w:pStyle w:val="TableText0"/>
              <w:jc w:val="left"/>
            </w:pPr>
            <w:r w:rsidRPr="003809B6">
              <w:t xml:space="preserve">Transfer data to </w:t>
            </w:r>
            <w:r>
              <w:t>flash or EEPROM</w:t>
            </w:r>
          </w:p>
        </w:tc>
      </w:tr>
      <w:tr w:rsidR="00C37C0D" w:rsidRPr="003809B6" w14:paraId="36A02C14" w14:textId="77777777" w:rsidTr="00BB19CC">
        <w:trPr>
          <w:cantSplit/>
          <w:jc w:val="center"/>
        </w:trPr>
        <w:tc>
          <w:tcPr>
            <w:tcW w:w="543" w:type="dxa"/>
            <w:tcMar>
              <w:left w:w="144" w:type="dxa"/>
              <w:right w:w="58" w:type="dxa"/>
            </w:tcMar>
          </w:tcPr>
          <w:p w14:paraId="3499BA52" w14:textId="77777777" w:rsidR="00C37C0D" w:rsidRPr="003809B6" w:rsidRDefault="00C37C0D" w:rsidP="00C37C0D">
            <w:pPr>
              <w:pStyle w:val="TableText0"/>
            </w:pPr>
            <w:r>
              <w:t>37</w:t>
            </w:r>
            <w:r w:rsidRPr="005C7F01">
              <w:rPr>
                <w:vertAlign w:val="subscript"/>
              </w:rPr>
              <w:t>H</w:t>
            </w:r>
          </w:p>
        </w:tc>
        <w:tc>
          <w:tcPr>
            <w:tcW w:w="3618" w:type="dxa"/>
            <w:gridSpan w:val="2"/>
            <w:tcMar>
              <w:left w:w="58" w:type="dxa"/>
              <w:right w:w="115" w:type="dxa"/>
            </w:tcMar>
            <w:vAlign w:val="center"/>
          </w:tcPr>
          <w:p w14:paraId="088DAE5D" w14:textId="77777777" w:rsidR="00C37C0D" w:rsidRPr="003809B6" w:rsidRDefault="00C37C0D" w:rsidP="00C37C0D">
            <w:pPr>
              <w:pStyle w:val="TableText0"/>
              <w:jc w:val="left"/>
            </w:pPr>
            <w:r w:rsidRPr="003809B6">
              <w:t>RequestTransferExit</w:t>
            </w:r>
          </w:p>
        </w:tc>
        <w:tc>
          <w:tcPr>
            <w:tcW w:w="1584" w:type="dxa"/>
            <w:vAlign w:val="center"/>
          </w:tcPr>
          <w:p w14:paraId="3E66DFB5" w14:textId="77777777" w:rsidR="00C37C0D" w:rsidRPr="003809B6" w:rsidRDefault="00C37C0D" w:rsidP="00C37C0D">
            <w:pPr>
              <w:pStyle w:val="TableText0"/>
            </w:pPr>
            <w:r w:rsidRPr="003809B6">
              <w:t>M</w:t>
            </w:r>
          </w:p>
        </w:tc>
        <w:tc>
          <w:tcPr>
            <w:tcW w:w="4752" w:type="dxa"/>
            <w:vAlign w:val="center"/>
          </w:tcPr>
          <w:p w14:paraId="0BA0E5E5" w14:textId="77777777" w:rsidR="00C37C0D" w:rsidRPr="003809B6" w:rsidRDefault="00C37C0D" w:rsidP="00C37C0D">
            <w:pPr>
              <w:pStyle w:val="TableText0"/>
              <w:jc w:val="left"/>
            </w:pPr>
            <w:r w:rsidRPr="003809B6">
              <w:t>Exit transfer to</w:t>
            </w:r>
            <w:r>
              <w:t xml:space="preserve"> flash or EEPROM</w:t>
            </w:r>
          </w:p>
        </w:tc>
      </w:tr>
    </w:tbl>
    <w:p w14:paraId="64492857" w14:textId="77777777" w:rsidR="00A117F5" w:rsidRDefault="00A117F5" w:rsidP="00A117F5"/>
    <w:p w14:paraId="09CB4CF9" w14:textId="57549E49" w:rsidR="00A117F5" w:rsidRDefault="00A117F5" w:rsidP="00A117F5">
      <w:r>
        <w:t>Abbreviations in table:</w:t>
      </w:r>
    </w:p>
    <w:tbl>
      <w:tblPr>
        <w:tblW w:w="0" w:type="auto"/>
        <w:jc w:val="center"/>
        <w:tblLook w:val="01E0" w:firstRow="1" w:lastRow="1" w:firstColumn="1" w:lastColumn="1" w:noHBand="0" w:noVBand="0"/>
      </w:tblPr>
      <w:tblGrid>
        <w:gridCol w:w="750"/>
        <w:gridCol w:w="443"/>
        <w:gridCol w:w="8689"/>
      </w:tblGrid>
      <w:tr w:rsidR="00A117F5" w14:paraId="2819BF95" w14:textId="77777777" w:rsidTr="000E37A5">
        <w:trPr>
          <w:trHeight w:val="315"/>
          <w:jc w:val="center"/>
        </w:trPr>
        <w:tc>
          <w:tcPr>
            <w:tcW w:w="750" w:type="dxa"/>
            <w:shd w:val="clear" w:color="auto" w:fill="auto"/>
            <w:tcMar>
              <w:top w:w="49" w:type="dxa"/>
              <w:left w:w="97" w:type="dxa"/>
              <w:bottom w:w="49" w:type="dxa"/>
              <w:right w:w="97" w:type="dxa"/>
            </w:tcMar>
          </w:tcPr>
          <w:p w14:paraId="0DD4745D" w14:textId="2BDC0E8E" w:rsidR="00A117F5" w:rsidRDefault="00A117F5" w:rsidP="000E37A5">
            <w:r>
              <w:t>MC1</w:t>
            </w:r>
          </w:p>
        </w:tc>
        <w:tc>
          <w:tcPr>
            <w:tcW w:w="443" w:type="dxa"/>
            <w:shd w:val="clear" w:color="auto" w:fill="auto"/>
            <w:tcMar>
              <w:top w:w="49" w:type="dxa"/>
              <w:left w:w="97" w:type="dxa"/>
              <w:bottom w:w="49" w:type="dxa"/>
              <w:right w:w="97" w:type="dxa"/>
            </w:tcMar>
          </w:tcPr>
          <w:p w14:paraId="2A80D4E6" w14:textId="77777777" w:rsidR="00A117F5" w:rsidRDefault="00A117F5" w:rsidP="000E37A5">
            <w:r>
              <w:t>=</w:t>
            </w:r>
          </w:p>
        </w:tc>
        <w:tc>
          <w:tcPr>
            <w:tcW w:w="8689" w:type="dxa"/>
            <w:shd w:val="clear" w:color="auto" w:fill="auto"/>
            <w:tcMar>
              <w:top w:w="49" w:type="dxa"/>
              <w:left w:w="97" w:type="dxa"/>
              <w:bottom w:w="49" w:type="dxa"/>
              <w:right w:w="97" w:type="dxa"/>
            </w:tcMar>
          </w:tcPr>
          <w:p w14:paraId="2B744F7A" w14:textId="77777777" w:rsidR="00A117F5" w:rsidRDefault="00A117F5" w:rsidP="000E37A5">
            <w:pPr>
              <w:rPr>
                <w:lang w:val="en-US"/>
              </w:rPr>
            </w:pPr>
            <w:r>
              <w:rPr>
                <w:lang w:val="en-US"/>
              </w:rPr>
              <w:t>Mandatory if the ECU supports an inactive memory partition (e.g., A/B or A/B/A type approach)</w:t>
            </w:r>
          </w:p>
        </w:tc>
      </w:tr>
    </w:tbl>
    <w:p w14:paraId="6CD3A100" w14:textId="77777777" w:rsidR="00A117F5" w:rsidRPr="00764DF2" w:rsidRDefault="00A117F5" w:rsidP="00285708">
      <w:pPr>
        <w:pStyle w:val="BodyText"/>
        <w:rPr>
          <w:lang w:val="en-US"/>
        </w:rPr>
      </w:pPr>
    </w:p>
    <w:p w14:paraId="3F9DFD22" w14:textId="700156E8" w:rsidR="00285708" w:rsidRPr="00F24D67" w:rsidRDefault="00285708" w:rsidP="00285708">
      <w:pPr>
        <w:pStyle w:val="BodyText"/>
      </w:pPr>
      <w:r w:rsidRPr="003809B6">
        <w:t xml:space="preserve">After download and start of execution </w:t>
      </w:r>
      <w:r w:rsidR="00F24D67">
        <w:t xml:space="preserve">(i.e., activation) </w:t>
      </w:r>
      <w:r w:rsidRPr="003809B6">
        <w:t>of the SBL in RAM, it shall not be possible to make a new download to RAM</w:t>
      </w:r>
      <w:r w:rsidR="008D2CD4">
        <w:t xml:space="preserve"> (i.e., ECU shall reject request with NRC 31</w:t>
      </w:r>
      <w:r w:rsidR="006D7A78" w:rsidRPr="00A5415E">
        <w:rPr>
          <w:vertAlign w:val="subscript"/>
        </w:rPr>
        <w:t>H</w:t>
      </w:r>
      <w:r w:rsidR="008D2CD4">
        <w:t>)</w:t>
      </w:r>
      <w:r w:rsidRPr="003809B6">
        <w:t xml:space="preserve">. Before a new download to RAM can be performed, </w:t>
      </w:r>
      <w:r>
        <w:t xml:space="preserve">an exit from the programmingSession shall be required (see </w:t>
      </w:r>
      <w:r>
        <w:fldChar w:fldCharType="begin"/>
      </w:r>
      <w:r>
        <w:instrText xml:space="preserve"> REF _Ref72220399 \h </w:instrText>
      </w:r>
      <w:r w:rsidR="003B30F1">
        <w:instrText xml:space="preserve"> \* MERGEFORMAT </w:instrText>
      </w:r>
      <w:r>
        <w:fldChar w:fldCharType="separate"/>
      </w:r>
      <w:r w:rsidR="00E6025E" w:rsidRPr="003809B6">
        <w:t xml:space="preserve">Figure </w:t>
      </w:r>
      <w:r w:rsidR="00E6025E">
        <w:t>6.1</w:t>
      </w:r>
      <w:r>
        <w:fldChar w:fldCharType="end"/>
      </w:r>
      <w:r>
        <w:t>)</w:t>
      </w:r>
      <w:r w:rsidRPr="003809B6">
        <w:t xml:space="preserve"> to avoid overwriting the SBL.</w:t>
      </w:r>
      <w:r w:rsidR="00F24D67">
        <w:t xml:space="preserve">  A transition from programmingSession to programmingSession using service 10</w:t>
      </w:r>
      <w:r w:rsidR="00F24D67" w:rsidRPr="00A5415E">
        <w:rPr>
          <w:vertAlign w:val="subscript"/>
        </w:rPr>
        <w:t>H</w:t>
      </w:r>
      <w:r w:rsidR="00F24D67">
        <w:t xml:space="preserve"> (</w:t>
      </w:r>
      <w:r w:rsidR="001A3B90">
        <w:t>D</w:t>
      </w:r>
      <w:r w:rsidR="00F24D67">
        <w:t xml:space="preserve">iagnosticSessionControl) </w:t>
      </w:r>
      <w:r w:rsidR="00AB3B89">
        <w:t>shall be</w:t>
      </w:r>
      <w:r w:rsidR="00F24D67">
        <w:t xml:space="preserve"> considered an exit from programmingSession </w:t>
      </w:r>
      <w:r w:rsidR="00AB3B89">
        <w:t xml:space="preserve">and allow for a new download into RAM </w:t>
      </w:r>
      <w:r w:rsidR="00F24D67">
        <w:t xml:space="preserve">as it must reset security access and </w:t>
      </w:r>
      <w:r w:rsidR="00AB3B89">
        <w:t xml:space="preserve">reset </w:t>
      </w:r>
      <w:r w:rsidR="00F24D67">
        <w:t xml:space="preserve">any functionality dependent upon security access (see </w:t>
      </w:r>
      <w:r w:rsidR="002219E5">
        <w:fldChar w:fldCharType="begin"/>
      </w:r>
      <w:r w:rsidR="002219E5">
        <w:instrText xml:space="preserve"> REF REF_ISO_14229_1 \h </w:instrText>
      </w:r>
      <w:r w:rsidR="002219E5">
        <w:fldChar w:fldCharType="separate"/>
      </w:r>
      <w:r w:rsidR="00E6025E">
        <w:t>[</w:t>
      </w:r>
      <w:r w:rsidR="00E6025E" w:rsidRPr="007D41B1">
        <w:t>ISO 14229-1</w:t>
      </w:r>
      <w:r w:rsidR="00E6025E">
        <w:t>]</w:t>
      </w:r>
      <w:r w:rsidR="002219E5">
        <w:fldChar w:fldCharType="end"/>
      </w:r>
      <w:r w:rsidR="00F24D67">
        <w:t xml:space="preserve">), including an activated SBL.  </w:t>
      </w:r>
    </w:p>
    <w:p w14:paraId="712C3D12" w14:textId="33D9BFBB" w:rsidR="00BD32C4" w:rsidRPr="003809B6" w:rsidRDefault="00BD32C4" w:rsidP="00A4745C">
      <w:pPr>
        <w:pStyle w:val="Heading2"/>
      </w:pPr>
      <w:bookmarkStart w:id="142" w:name="_Toc81973783"/>
      <w:bookmarkStart w:id="143" w:name="_Ref167175604"/>
      <w:bookmarkStart w:id="144" w:name="_Toc99383827"/>
      <w:r>
        <w:t>Additional</w:t>
      </w:r>
      <w:r w:rsidRPr="003809B6">
        <w:t xml:space="preserve"> Bootloader </w:t>
      </w:r>
      <w:r>
        <w:t>Resources for Secondary Processor Elements</w:t>
      </w:r>
      <w:bookmarkEnd w:id="142"/>
      <w:bookmarkEnd w:id="143"/>
      <w:bookmarkEnd w:id="144"/>
    </w:p>
    <w:p w14:paraId="492FC44A" w14:textId="3F80EEFE" w:rsidR="00BD32C4" w:rsidRDefault="00BD32C4" w:rsidP="00BD32C4">
      <w:pPr>
        <w:pStyle w:val="BodyText"/>
        <w:rPr>
          <w:snapToGrid w:val="0"/>
        </w:rPr>
      </w:pPr>
      <w:r>
        <w:rPr>
          <w:snapToGrid w:val="0"/>
        </w:rPr>
        <w:t xml:space="preserve">Some ECU hardware architectures may include additional microcontrollers (secondary processors). If these microcontrollers have programmable memory areas additional bootloader resource executing on the secondary processor is necessary. In these </w:t>
      </w:r>
      <w:r w:rsidR="00B31863">
        <w:rPr>
          <w:snapToGrid w:val="0"/>
        </w:rPr>
        <w:t>cases,</w:t>
      </w:r>
      <w:r>
        <w:rPr>
          <w:snapToGrid w:val="0"/>
        </w:rPr>
        <w:t xml:space="preserve"> the SBL will need to establish communication with </w:t>
      </w:r>
      <w:r w:rsidR="004E7397">
        <w:rPr>
          <w:snapToGrid w:val="0"/>
        </w:rPr>
        <w:t xml:space="preserve">the </w:t>
      </w:r>
      <w:r>
        <w:rPr>
          <w:snapToGrid w:val="0"/>
        </w:rPr>
        <w:t>secondary processor.</w:t>
      </w:r>
    </w:p>
    <w:p w14:paraId="7653A304" w14:textId="77777777" w:rsidR="00BD32C4" w:rsidRDefault="00BD32C4" w:rsidP="00BD32C4">
      <w:pPr>
        <w:pStyle w:val="BodyText"/>
        <w:rPr>
          <w:snapToGrid w:val="0"/>
        </w:rPr>
      </w:pPr>
      <w:r>
        <w:rPr>
          <w:snapToGrid w:val="0"/>
        </w:rPr>
        <w:t xml:space="preserve">This specification does not include any detail for this communication method and any such additional bootloader resource shall be defined </w:t>
      </w:r>
      <w:r w:rsidR="00960C11">
        <w:rPr>
          <w:snapToGrid w:val="0"/>
        </w:rPr>
        <w:t>outside of this specification</w:t>
      </w:r>
      <w:r>
        <w:rPr>
          <w:snapToGrid w:val="0"/>
        </w:rPr>
        <w:t>. However, the following requirements shall be complied with:</w:t>
      </w:r>
    </w:p>
    <w:p w14:paraId="348174CD" w14:textId="2BBF7FB7" w:rsidR="00BD32C4" w:rsidRDefault="00BD32C4" w:rsidP="005D0FEE">
      <w:pPr>
        <w:pStyle w:val="ListBullet"/>
      </w:pPr>
      <w:r>
        <w:t xml:space="preserve">The download communication method implemented on the secondary processor shall be protected such that erasing any or all of the programmable memory areas of the secondary processor and removing the ECU power at any time shall not prevent the subsequent reprogramming of any normally programmable memory area. In </w:t>
      </w:r>
      <w:r w:rsidR="00E36A53">
        <w:t>addition,</w:t>
      </w:r>
      <w:r>
        <w:t xml:space="preserve"> the complete or partial downloading of any </w:t>
      </w:r>
      <w:r w:rsidR="00B31863">
        <w:t>non-operational</w:t>
      </w:r>
      <w:r>
        <w:t xml:space="preserve"> or partly operational software into the programmable memory areas of the secondary processor shall not prevent the subsequent reprogramming of any normally programmable memory area </w:t>
      </w:r>
    </w:p>
    <w:p w14:paraId="4873E8A9" w14:textId="2A16610E" w:rsidR="00960C11" w:rsidRDefault="00960C11" w:rsidP="00960C11">
      <w:pPr>
        <w:pStyle w:val="BodyText"/>
        <w:tabs>
          <w:tab w:val="left" w:pos="10206"/>
          <w:tab w:val="left" w:pos="11340"/>
          <w:tab w:val="left" w:pos="12474"/>
          <w:tab w:val="left" w:pos="13608"/>
          <w:tab w:val="left" w:pos="14742"/>
        </w:tabs>
        <w:rPr>
          <w:snapToGrid w:val="0"/>
        </w:rPr>
      </w:pPr>
      <w:r>
        <w:rPr>
          <w:snapToGrid w:val="0"/>
        </w:rPr>
        <w:t xml:space="preserve">Refer to section </w:t>
      </w:r>
      <w:r>
        <w:rPr>
          <w:snapToGrid w:val="0"/>
        </w:rPr>
        <w:fldChar w:fldCharType="begin"/>
      </w:r>
      <w:r>
        <w:rPr>
          <w:snapToGrid w:val="0"/>
        </w:rPr>
        <w:instrText xml:space="preserve"> REF _Ref313880589 \r \h </w:instrText>
      </w:r>
      <w:r>
        <w:rPr>
          <w:snapToGrid w:val="0"/>
        </w:rPr>
      </w:r>
      <w:r>
        <w:rPr>
          <w:snapToGrid w:val="0"/>
        </w:rPr>
        <w:fldChar w:fldCharType="separate"/>
      </w:r>
      <w:r w:rsidR="00E6025E">
        <w:rPr>
          <w:snapToGrid w:val="0"/>
        </w:rPr>
        <w:t>E.3</w:t>
      </w:r>
      <w:r>
        <w:rPr>
          <w:snapToGrid w:val="0"/>
        </w:rPr>
        <w:fldChar w:fldCharType="end"/>
      </w:r>
      <w:r>
        <w:rPr>
          <w:snapToGrid w:val="0"/>
        </w:rPr>
        <w:t xml:space="preserve"> for more details.</w:t>
      </w:r>
    </w:p>
    <w:p w14:paraId="21B175C3" w14:textId="77777777" w:rsidR="00671B66" w:rsidRDefault="00671B66" w:rsidP="00671B66"/>
    <w:p w14:paraId="7567CA37" w14:textId="6C21094A" w:rsidR="00285708" w:rsidRDefault="00285708" w:rsidP="009B5086">
      <w:pPr>
        <w:pStyle w:val="Heading1"/>
      </w:pPr>
      <w:r w:rsidRPr="003809B6">
        <w:br w:type="page"/>
      </w:r>
      <w:bookmarkStart w:id="145" w:name="_Toc7513355"/>
      <w:bookmarkStart w:id="146" w:name="_Ref74111939"/>
      <w:bookmarkStart w:id="147" w:name="_Toc75585047"/>
      <w:bookmarkStart w:id="148" w:name="_Ref170089165"/>
      <w:bookmarkStart w:id="149" w:name="_Ref65230257"/>
      <w:bookmarkStart w:id="150" w:name="_Ref65230268"/>
      <w:bookmarkStart w:id="151" w:name="_Toc99383828"/>
      <w:r>
        <w:t xml:space="preserve">Software Download </w:t>
      </w:r>
      <w:r w:rsidR="004C739A">
        <w:t>S</w:t>
      </w:r>
      <w:r w:rsidRPr="003809B6">
        <w:t>ervices</w:t>
      </w:r>
      <w:bookmarkEnd w:id="145"/>
      <w:bookmarkEnd w:id="146"/>
      <w:bookmarkEnd w:id="147"/>
      <w:bookmarkEnd w:id="148"/>
      <w:bookmarkEnd w:id="149"/>
      <w:bookmarkEnd w:id="150"/>
      <w:bookmarkEnd w:id="151"/>
    </w:p>
    <w:p w14:paraId="29C59731" w14:textId="79BFEB37" w:rsidR="00E065E9" w:rsidRDefault="00E065E9" w:rsidP="00E065E9">
      <w:pPr>
        <w:pStyle w:val="BodyText"/>
      </w:pPr>
      <w:r>
        <w:t>The ECU shall support diagnostic service requests in the programmingSession as detailed in this specification. All diagnostic service parameters not specifically called out in this specification shall be considered as never supported in the programmingSession, except for parameters labelled as SystemSupplierSpecific in</w:t>
      </w:r>
      <w:r w:rsidR="002219E5">
        <w:t xml:space="preserve"> </w:t>
      </w:r>
      <w:r w:rsidR="002219E5">
        <w:fldChar w:fldCharType="begin"/>
      </w:r>
      <w:r w:rsidR="002219E5">
        <w:instrText xml:space="preserve"> REF REF_ISO_14229_1 \h </w:instrText>
      </w:r>
      <w:r w:rsidR="002219E5">
        <w:fldChar w:fldCharType="separate"/>
      </w:r>
      <w:r w:rsidR="00E6025E">
        <w:t>[</w:t>
      </w:r>
      <w:r w:rsidR="00E6025E" w:rsidRPr="007D41B1">
        <w:t>ISO 14229-1</w:t>
      </w:r>
      <w:r w:rsidR="00E6025E">
        <w:t>]</w:t>
      </w:r>
      <w:r w:rsidR="002219E5">
        <w:fldChar w:fldCharType="end"/>
      </w:r>
      <w:r>
        <w:t xml:space="preserve">.  Note that the vehicle manufacturer’s tools will not support service parameters within the SystemSupplierSpecific ranges.  The ECU is not allowed to support other diagnostic service requests unless it is approved by </w:t>
      </w:r>
      <w:r w:rsidR="00C8276C">
        <w:t>Ford Core Network Communications</w:t>
      </w:r>
      <w:r>
        <w:t xml:space="preserve">. The diagnostic services are defined in </w:t>
      </w:r>
      <w:r w:rsidR="002219E5">
        <w:fldChar w:fldCharType="begin"/>
      </w:r>
      <w:r w:rsidR="002219E5">
        <w:instrText xml:space="preserve"> REF REF_ISO_14229_1 \h </w:instrText>
      </w:r>
      <w:r w:rsidR="002219E5">
        <w:fldChar w:fldCharType="separate"/>
      </w:r>
      <w:r w:rsidR="00E6025E">
        <w:t>[</w:t>
      </w:r>
      <w:r w:rsidR="00E6025E" w:rsidRPr="007D41B1">
        <w:t>ISO 14229-1</w:t>
      </w:r>
      <w:r w:rsidR="00E6025E">
        <w:t>]</w:t>
      </w:r>
      <w:r w:rsidR="002219E5">
        <w:fldChar w:fldCharType="end"/>
      </w:r>
      <w:r>
        <w:t xml:space="preserve">.  Specific requirements for implementing the services on CAN are specified in </w:t>
      </w:r>
      <w:r w:rsidR="00693AB0">
        <w:fldChar w:fldCharType="begin"/>
      </w:r>
      <w:r w:rsidR="00693AB0">
        <w:instrText xml:space="preserve"> REF REF_ISO_14229_3 \h </w:instrText>
      </w:r>
      <w:r w:rsidR="00693AB0">
        <w:fldChar w:fldCharType="separate"/>
      </w:r>
      <w:r w:rsidR="00E6025E">
        <w:t>[</w:t>
      </w:r>
      <w:r w:rsidR="00E6025E" w:rsidRPr="007D41B1">
        <w:t>ISO 14229-3</w:t>
      </w:r>
      <w:r w:rsidR="00E6025E">
        <w:t>]</w:t>
      </w:r>
      <w:r w:rsidR="00693AB0">
        <w:fldChar w:fldCharType="end"/>
      </w:r>
      <w:r>
        <w:t>.</w:t>
      </w:r>
      <w:r w:rsidR="00253EA7">
        <w:t xml:space="preserve">  Specific requirements for implementing the services on Ethernet are specified in </w:t>
      </w:r>
      <w:r w:rsidR="00253EA7">
        <w:fldChar w:fldCharType="begin"/>
      </w:r>
      <w:r w:rsidR="00253EA7">
        <w:instrText xml:space="preserve"> REF REF_FMC_DOIP \h </w:instrText>
      </w:r>
      <w:r w:rsidR="00253EA7">
        <w:fldChar w:fldCharType="separate"/>
      </w:r>
      <w:r w:rsidR="00E6025E">
        <w:t>[Ford DoIP]</w:t>
      </w:r>
      <w:r w:rsidR="00253EA7">
        <w:fldChar w:fldCharType="end"/>
      </w:r>
      <w:r w:rsidR="00253EA7">
        <w:t>.</w:t>
      </w:r>
    </w:p>
    <w:p w14:paraId="465441C4" w14:textId="39B96BF6" w:rsidR="00285708" w:rsidRPr="003809B6" w:rsidRDefault="00285708" w:rsidP="00A4745C">
      <w:pPr>
        <w:pStyle w:val="Heading2"/>
      </w:pPr>
      <w:bookmarkStart w:id="152" w:name="_Toc7513356"/>
      <w:bookmarkStart w:id="153" w:name="_Toc75585048"/>
      <w:bookmarkStart w:id="154" w:name="_Ref87870735"/>
      <w:bookmarkStart w:id="155" w:name="_Toc99383829"/>
      <w:r w:rsidRPr="003809B6">
        <w:t>DiagnosticSessionControl (10</w:t>
      </w:r>
      <w:r w:rsidR="006D7A78" w:rsidRPr="00A842D5">
        <w:rPr>
          <w:vertAlign w:val="subscript"/>
        </w:rPr>
        <w:t>H</w:t>
      </w:r>
      <w:r w:rsidRPr="003809B6">
        <w:t>) service</w:t>
      </w:r>
      <w:bookmarkEnd w:id="152"/>
      <w:bookmarkEnd w:id="153"/>
      <w:bookmarkEnd w:id="154"/>
      <w:bookmarkEnd w:id="155"/>
    </w:p>
    <w:p w14:paraId="296BE614" w14:textId="77777777" w:rsidR="00285708" w:rsidRPr="003809B6" w:rsidRDefault="00285708" w:rsidP="00285708">
      <w:r w:rsidRPr="003809B6">
        <w:t>The DiagnosticSessionControl service and sub-function programmingSession shall be used for entering program mode.</w:t>
      </w:r>
    </w:p>
    <w:p w14:paraId="2B6659FE" w14:textId="598EA732" w:rsidR="00285708" w:rsidRPr="003809B6" w:rsidRDefault="00285708" w:rsidP="00944270">
      <w:pPr>
        <w:pStyle w:val="Caption-Table"/>
      </w:pPr>
      <w:r w:rsidRPr="003809B6">
        <w:t xml:space="preserve"> </w:t>
      </w:r>
      <w:bookmarkStart w:id="156" w:name="_Toc99383983"/>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r w:rsidRPr="003809B6">
        <w:t xml:space="preserve"> - DiagnosticSessionControl request message flow</w:t>
      </w:r>
      <w:bookmarkEnd w:id="156"/>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2DD083A5" w14:textId="77777777" w:rsidTr="00CB3E53">
        <w:trP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10973F1E" w14:textId="77777777" w:rsidR="00285708" w:rsidRPr="003809B6" w:rsidRDefault="00285708" w:rsidP="00251771">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155D0D36" w14:textId="77777777" w:rsidR="00285708" w:rsidRPr="003809B6" w:rsidRDefault="00285708" w:rsidP="00251771">
            <w:pPr>
              <w:pStyle w:val="TableHeader"/>
            </w:pPr>
            <w:r w:rsidRPr="003809B6">
              <w:t xml:space="preserve">Tester </w:t>
            </w:r>
            <w:r w:rsidRPr="003809B6">
              <w:sym w:font="Symbol" w:char="F0AE"/>
            </w:r>
            <w:r w:rsidRPr="003809B6">
              <w:t xml:space="preserve"> ECU</w:t>
            </w:r>
          </w:p>
        </w:tc>
      </w:tr>
      <w:tr w:rsidR="00285708" w:rsidRPr="003809B6" w14:paraId="0E70AEDB" w14:textId="77777777" w:rsidTr="00CB3E53">
        <w:trP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33571F2B" w14:textId="77777777" w:rsidR="00285708" w:rsidRPr="003809B6" w:rsidRDefault="00285708" w:rsidP="00251771">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30538060" w14:textId="77777777" w:rsidR="00285708" w:rsidRPr="003809B6" w:rsidRDefault="00285708" w:rsidP="00251771">
            <w:pPr>
              <w:pStyle w:val="TableHeader"/>
            </w:pPr>
            <w:r w:rsidRPr="003809B6">
              <w:t>Request</w:t>
            </w:r>
          </w:p>
        </w:tc>
      </w:tr>
      <w:tr w:rsidR="00285708" w:rsidRPr="003809B6" w14:paraId="16705DD7" w14:textId="77777777" w:rsidTr="00CB3E53">
        <w:trP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13F0C215" w14:textId="77777777" w:rsidR="00285708" w:rsidRPr="003809B6" w:rsidRDefault="00285708" w:rsidP="00251771">
            <w:pPr>
              <w:pStyle w:val="TableHeader"/>
              <w:jc w:val="cent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16524DCA" w14:textId="77777777" w:rsidR="00285708" w:rsidRPr="003809B6" w:rsidRDefault="00285708" w:rsidP="00251771">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6E7EEDA9" w14:textId="77777777" w:rsidR="00285708" w:rsidRPr="003809B6" w:rsidRDefault="00285708" w:rsidP="00251771">
            <w:pPr>
              <w:pStyle w:val="TableHeader"/>
              <w:jc w:val="center"/>
            </w:pPr>
            <w:r w:rsidRPr="003809B6">
              <w:t>Byte Value (Hex)</w:t>
            </w:r>
          </w:p>
        </w:tc>
      </w:tr>
      <w:tr w:rsidR="00285708" w:rsidRPr="003809B6" w14:paraId="52472B10" w14:textId="77777777" w:rsidTr="00CB3E53">
        <w:trPr>
          <w:jc w:val="center"/>
        </w:trPr>
        <w:tc>
          <w:tcPr>
            <w:tcW w:w="1137" w:type="dxa"/>
            <w:tcBorders>
              <w:top w:val="single" w:sz="6" w:space="0" w:color="auto"/>
            </w:tcBorders>
            <w:tcMar>
              <w:top w:w="49" w:type="dxa"/>
              <w:left w:w="97" w:type="dxa"/>
              <w:bottom w:w="49" w:type="dxa"/>
              <w:right w:w="97" w:type="dxa"/>
            </w:tcMar>
            <w:vAlign w:val="center"/>
          </w:tcPr>
          <w:p w14:paraId="6FCCB4E1" w14:textId="77777777" w:rsidR="00285708" w:rsidRPr="003809B6" w:rsidRDefault="00285708" w:rsidP="00251771">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1B440949" w14:textId="77777777" w:rsidR="00285708" w:rsidRPr="003809B6" w:rsidRDefault="00285708" w:rsidP="00251771">
            <w:pPr>
              <w:pStyle w:val="TableText0"/>
              <w:jc w:val="left"/>
            </w:pPr>
            <w:r w:rsidRPr="003809B6">
              <w:t>DiagnosticSessionControl request SID</w:t>
            </w:r>
          </w:p>
        </w:tc>
        <w:tc>
          <w:tcPr>
            <w:tcW w:w="2016" w:type="dxa"/>
            <w:tcBorders>
              <w:top w:val="single" w:sz="6" w:space="0" w:color="auto"/>
            </w:tcBorders>
            <w:tcMar>
              <w:top w:w="49" w:type="dxa"/>
              <w:left w:w="97" w:type="dxa"/>
              <w:bottom w:w="49" w:type="dxa"/>
              <w:right w:w="97" w:type="dxa"/>
            </w:tcMar>
            <w:vAlign w:val="center"/>
          </w:tcPr>
          <w:p w14:paraId="1C24FE94" w14:textId="77777777" w:rsidR="00285708" w:rsidRPr="003809B6" w:rsidRDefault="00285708" w:rsidP="00251771">
            <w:pPr>
              <w:pStyle w:val="TableText0"/>
            </w:pPr>
            <w:r w:rsidRPr="003809B6">
              <w:t>10</w:t>
            </w:r>
          </w:p>
        </w:tc>
      </w:tr>
      <w:tr w:rsidR="00285708" w:rsidRPr="003809B6" w14:paraId="16003236" w14:textId="77777777" w:rsidTr="00CB3E53">
        <w:trPr>
          <w:jc w:val="center"/>
        </w:trPr>
        <w:tc>
          <w:tcPr>
            <w:tcW w:w="1137" w:type="dxa"/>
            <w:tcMar>
              <w:top w:w="49" w:type="dxa"/>
              <w:left w:w="97" w:type="dxa"/>
              <w:bottom w:w="49" w:type="dxa"/>
              <w:right w:w="97" w:type="dxa"/>
            </w:tcMar>
            <w:vAlign w:val="center"/>
          </w:tcPr>
          <w:p w14:paraId="0F4BE09A" w14:textId="77777777" w:rsidR="00285708" w:rsidRPr="003809B6" w:rsidRDefault="00285708" w:rsidP="00251771">
            <w:pPr>
              <w:pStyle w:val="TableText0"/>
            </w:pPr>
            <w:r w:rsidRPr="003809B6">
              <w:t>#2</w:t>
            </w:r>
          </w:p>
        </w:tc>
        <w:tc>
          <w:tcPr>
            <w:tcW w:w="7344" w:type="dxa"/>
            <w:gridSpan w:val="2"/>
            <w:tcMar>
              <w:top w:w="49" w:type="dxa"/>
              <w:left w:w="97" w:type="dxa"/>
              <w:bottom w:w="49" w:type="dxa"/>
              <w:right w:w="97" w:type="dxa"/>
            </w:tcMar>
            <w:vAlign w:val="center"/>
          </w:tcPr>
          <w:p w14:paraId="6CF43AFA" w14:textId="77777777" w:rsidR="00285708" w:rsidRPr="003809B6" w:rsidRDefault="00285708" w:rsidP="00251771">
            <w:pPr>
              <w:pStyle w:val="TableText0"/>
              <w:jc w:val="left"/>
            </w:pPr>
            <w:r w:rsidRPr="003809B6">
              <w:t>diagnosticSessionType = programmingSession or defaultSession</w:t>
            </w:r>
          </w:p>
        </w:tc>
        <w:tc>
          <w:tcPr>
            <w:tcW w:w="2016" w:type="dxa"/>
            <w:tcMar>
              <w:top w:w="49" w:type="dxa"/>
              <w:left w:w="97" w:type="dxa"/>
              <w:bottom w:w="49" w:type="dxa"/>
              <w:right w:w="97" w:type="dxa"/>
            </w:tcMar>
            <w:vAlign w:val="center"/>
          </w:tcPr>
          <w:p w14:paraId="70876A26" w14:textId="77777777" w:rsidR="00285708" w:rsidRPr="003809B6" w:rsidRDefault="00285708" w:rsidP="00251771">
            <w:pPr>
              <w:pStyle w:val="TableText0"/>
            </w:pPr>
            <w:r w:rsidRPr="003809B6">
              <w:t xml:space="preserve">02 or </w:t>
            </w:r>
            <w:r w:rsidR="00012B5F">
              <w:t>82 or 01</w:t>
            </w:r>
            <w:r w:rsidRPr="003809B6">
              <w:t xml:space="preserve"> or 81</w:t>
            </w:r>
          </w:p>
        </w:tc>
      </w:tr>
    </w:tbl>
    <w:p w14:paraId="4349CEF0" w14:textId="77777777" w:rsidR="00285708" w:rsidRPr="003809B6" w:rsidRDefault="00285708" w:rsidP="00285708">
      <w:pPr>
        <w:pStyle w:val="BodyText"/>
      </w:pPr>
      <w:r w:rsidRPr="003809B6">
        <w:t>The ECU shall enter program mode if diagnosticSessionType = programmingSession and suppressPosRspMsgIndicationBit = TRUE or FALSE.</w:t>
      </w:r>
    </w:p>
    <w:p w14:paraId="40E3B1AE" w14:textId="77777777" w:rsidR="00285708" w:rsidRPr="003809B6" w:rsidRDefault="00285708" w:rsidP="00285708">
      <w:pPr>
        <w:pStyle w:val="BodyText"/>
      </w:pPr>
      <w:r w:rsidRPr="003809B6">
        <w:t>The ECU shall perform a hard reset, equal to E</w:t>
      </w:r>
      <w:r w:rsidR="00056FE3">
        <w:t>CU</w:t>
      </w:r>
      <w:r w:rsidRPr="003809B6">
        <w:t xml:space="preserve">Reset(hardReset), if diagnosticSessionType = defaultSession and suppressPosRspMsgIndicationBit = TRUE or FALSE. </w:t>
      </w:r>
    </w:p>
    <w:p w14:paraId="5798071A" w14:textId="41923E00" w:rsidR="00285708" w:rsidRDefault="00285708" w:rsidP="00285708">
      <w:pPr>
        <w:pStyle w:val="BodyText"/>
      </w:pPr>
      <w:r w:rsidRPr="003809B6">
        <w:t>If diagnosticSessionType = defaultSession and suppressPosRspMsgIndicationBit = FALSE the sessionParameterRecord shall include the values for P2</w:t>
      </w:r>
      <w:r w:rsidRPr="003809B6">
        <w:rPr>
          <w:vertAlign w:val="subscript"/>
        </w:rPr>
        <w:t xml:space="preserve">Server_max </w:t>
      </w:r>
      <w:r w:rsidRPr="003809B6">
        <w:t>= 50 ms and P2*</w:t>
      </w:r>
      <w:r w:rsidRPr="003809B6">
        <w:rPr>
          <w:vertAlign w:val="subscript"/>
        </w:rPr>
        <w:t xml:space="preserve">Server_max </w:t>
      </w:r>
      <w:r w:rsidRPr="003809B6">
        <w:t>= 5000 ms</w:t>
      </w:r>
      <w:r>
        <w:t xml:space="preserve"> (i.e.</w:t>
      </w:r>
      <w:r w:rsidRPr="003809B6">
        <w:t>, the default values for the defaultSession</w:t>
      </w:r>
      <w:r>
        <w:t xml:space="preserve"> per </w:t>
      </w:r>
      <w:r w:rsidR="00BC5D20">
        <w:t xml:space="preserve">ref. </w:t>
      </w:r>
      <w:r w:rsidR="003C58B1">
        <w:fldChar w:fldCharType="begin"/>
      </w:r>
      <w:r w:rsidR="003C58B1">
        <w:instrText xml:space="preserve"> REF REF_FORD_GGDS \h </w:instrText>
      </w:r>
      <w:r w:rsidR="003C58B1">
        <w:fldChar w:fldCharType="separate"/>
      </w:r>
      <w:r w:rsidR="00E6025E" w:rsidRPr="004E1EAD">
        <w:t>[</w:t>
      </w:r>
      <w:r w:rsidR="00E6025E" w:rsidRPr="007D41B1">
        <w:t>Ford GGDS</w:t>
      </w:r>
      <w:r w:rsidR="00E6025E" w:rsidRPr="004E1EAD">
        <w:t>]</w:t>
      </w:r>
      <w:r w:rsidR="003C58B1">
        <w:fldChar w:fldCharType="end"/>
      </w:r>
      <w:r>
        <w:t>)</w:t>
      </w:r>
      <w:r w:rsidRPr="003809B6">
        <w:t>.</w:t>
      </w:r>
    </w:p>
    <w:p w14:paraId="2D31749A" w14:textId="1EA61F12" w:rsidR="00285708" w:rsidRPr="003809B6" w:rsidRDefault="00285708" w:rsidP="00285708">
      <w:pPr>
        <w:pStyle w:val="BodyText"/>
      </w:pPr>
      <w:r>
        <w:t>If diagnosticSessionType = programmingSession and suppressPosRspMsgIndicationBit = FALSE the sessionParameterRercord shall include the values P2</w:t>
      </w:r>
      <w:r>
        <w:rPr>
          <w:vertAlign w:val="subscript"/>
        </w:rPr>
        <w:t xml:space="preserve">Server_max </w:t>
      </w:r>
      <w:r>
        <w:t>and P2*</w:t>
      </w:r>
      <w:r>
        <w:rPr>
          <w:vertAlign w:val="subscript"/>
        </w:rPr>
        <w:t xml:space="preserve">Server_max </w:t>
      </w:r>
      <w:r>
        <w:t>for the programmingSession.</w:t>
      </w:r>
    </w:p>
    <w:p w14:paraId="5D52FD1A" w14:textId="456D669D" w:rsidR="00285708" w:rsidRPr="003809B6" w:rsidRDefault="00285708" w:rsidP="00944270">
      <w:pPr>
        <w:pStyle w:val="Caption-Table"/>
      </w:pPr>
      <w:bookmarkStart w:id="157" w:name="_Toc99383984"/>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w:instrText>
      </w:r>
      <w:r w:rsidR="008E2866">
        <w:instrText xml:space="preserve">Q Table \* ARABIC \s 1 </w:instrText>
      </w:r>
      <w:r w:rsidR="008E2866">
        <w:fldChar w:fldCharType="separate"/>
      </w:r>
      <w:r w:rsidR="00E6025E">
        <w:rPr>
          <w:noProof/>
        </w:rPr>
        <w:t>2</w:t>
      </w:r>
      <w:r w:rsidR="008E2866">
        <w:rPr>
          <w:noProof/>
        </w:rPr>
        <w:fldChar w:fldCharType="end"/>
      </w:r>
      <w:r w:rsidRPr="003809B6">
        <w:t xml:space="preserve"> - DiagnosticSessionControl positive response message flow</w:t>
      </w:r>
      <w:bookmarkEnd w:id="157"/>
    </w:p>
    <w:tbl>
      <w:tblPr>
        <w:tblW w:w="105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52"/>
        <w:gridCol w:w="561"/>
        <w:gridCol w:w="6783"/>
        <w:gridCol w:w="2016"/>
      </w:tblGrid>
      <w:tr w:rsidR="00285708" w:rsidRPr="003809B6" w14:paraId="15162491" w14:textId="77777777" w:rsidTr="00CB3E53">
        <w:trPr>
          <w:tblHeade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53C4C162" w14:textId="77777777" w:rsidR="00285708" w:rsidRPr="003809B6" w:rsidRDefault="00285708" w:rsidP="00251771">
            <w:pPr>
              <w:pStyle w:val="TableHeader"/>
            </w:pPr>
            <w:r w:rsidRPr="003809B6">
              <w:t>Message direction:</w:t>
            </w:r>
          </w:p>
        </w:tc>
        <w:tc>
          <w:tcPr>
            <w:tcW w:w="8799"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3E3BBEDE" w14:textId="77777777" w:rsidR="00285708" w:rsidRPr="003809B6" w:rsidRDefault="00285708" w:rsidP="00251771">
            <w:pPr>
              <w:pStyle w:val="TableHeader"/>
            </w:pPr>
            <w:r w:rsidRPr="003809B6">
              <w:t xml:space="preserve">ECU </w:t>
            </w:r>
            <w:r w:rsidRPr="003809B6">
              <w:sym w:font="Symbol" w:char="F0AE"/>
            </w:r>
            <w:r w:rsidRPr="003809B6">
              <w:t xml:space="preserve"> Tester</w:t>
            </w:r>
          </w:p>
        </w:tc>
      </w:tr>
      <w:tr w:rsidR="00285708" w:rsidRPr="003809B6" w14:paraId="7E70EA3E" w14:textId="77777777" w:rsidTr="00CB3E53">
        <w:trPr>
          <w:tblHeade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0D8580F5" w14:textId="77777777" w:rsidR="00285708" w:rsidRPr="003809B6" w:rsidRDefault="00285708" w:rsidP="00251771">
            <w:pPr>
              <w:pStyle w:val="TableHeader"/>
            </w:pPr>
            <w:r w:rsidRPr="003809B6">
              <w:t>Message Type:</w:t>
            </w:r>
          </w:p>
        </w:tc>
        <w:tc>
          <w:tcPr>
            <w:tcW w:w="8799"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55B0E5E8" w14:textId="77777777" w:rsidR="00285708" w:rsidRPr="003809B6" w:rsidRDefault="00285708" w:rsidP="00251771">
            <w:pPr>
              <w:pStyle w:val="TableHeader"/>
            </w:pPr>
            <w:r w:rsidRPr="003809B6">
              <w:t>Response</w:t>
            </w:r>
          </w:p>
        </w:tc>
      </w:tr>
      <w:tr w:rsidR="00285708" w:rsidRPr="003809B6" w14:paraId="78936BBB" w14:textId="77777777" w:rsidTr="00CB3E53">
        <w:trPr>
          <w:tblHeader/>
          <w:jc w:val="center"/>
        </w:trPr>
        <w:tc>
          <w:tcPr>
            <w:tcW w:w="1152" w:type="dxa"/>
            <w:tcBorders>
              <w:top w:val="single" w:sz="6" w:space="0" w:color="auto"/>
              <w:bottom w:val="single" w:sz="6" w:space="0" w:color="auto"/>
            </w:tcBorders>
            <w:shd w:val="clear" w:color="auto" w:fill="D9D9D9"/>
            <w:tcMar>
              <w:top w:w="49" w:type="dxa"/>
              <w:left w:w="97" w:type="dxa"/>
              <w:bottom w:w="49" w:type="dxa"/>
              <w:right w:w="97" w:type="dxa"/>
            </w:tcMar>
          </w:tcPr>
          <w:p w14:paraId="4CD73B1E" w14:textId="77777777" w:rsidR="00285708" w:rsidRPr="003809B6" w:rsidRDefault="00285708" w:rsidP="00251771">
            <w:pPr>
              <w:pStyle w:val="TableHead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7803CBA1" w14:textId="77777777" w:rsidR="00285708" w:rsidRPr="003809B6" w:rsidRDefault="00285708" w:rsidP="00251771">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44A7E89B" w14:textId="77777777" w:rsidR="00285708" w:rsidRPr="003809B6" w:rsidRDefault="00285708" w:rsidP="00E93B1F">
            <w:pPr>
              <w:pStyle w:val="TableHeader"/>
              <w:jc w:val="center"/>
            </w:pPr>
            <w:r w:rsidRPr="003809B6">
              <w:t>Byte Value (Hex)</w:t>
            </w:r>
          </w:p>
        </w:tc>
      </w:tr>
      <w:tr w:rsidR="00250D93" w:rsidRPr="003809B6" w14:paraId="6ED6C90D" w14:textId="77777777" w:rsidTr="00CB3E53">
        <w:trPr>
          <w:tblHeader/>
          <w:jc w:val="center"/>
        </w:trPr>
        <w:tc>
          <w:tcPr>
            <w:tcW w:w="1152" w:type="dxa"/>
            <w:tcBorders>
              <w:top w:val="single" w:sz="6" w:space="0" w:color="auto"/>
              <w:bottom w:val="single" w:sz="6" w:space="0" w:color="auto"/>
            </w:tcBorders>
            <w:shd w:val="clear" w:color="auto" w:fill="D9D9D9"/>
            <w:tcMar>
              <w:top w:w="49" w:type="dxa"/>
              <w:left w:w="97" w:type="dxa"/>
              <w:bottom w:w="49" w:type="dxa"/>
              <w:right w:w="97" w:type="dxa"/>
            </w:tcMar>
          </w:tcPr>
          <w:p w14:paraId="4DB6E6DB" w14:textId="77777777" w:rsidR="00250D93" w:rsidRPr="003809B6" w:rsidRDefault="00250D93" w:rsidP="00251771">
            <w:pPr>
              <w:pStyle w:val="TableHeader"/>
            </w:pP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7CC338A5" w14:textId="77777777" w:rsidR="00250D93" w:rsidRPr="003809B6" w:rsidRDefault="00250D93" w:rsidP="00251771">
            <w:pPr>
              <w:pStyle w:val="TableHeader"/>
            </w:pP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68611105" w14:textId="77777777" w:rsidR="00250D93" w:rsidRPr="003809B6" w:rsidRDefault="00250D93" w:rsidP="00E93B1F">
            <w:pPr>
              <w:pStyle w:val="TableHeader"/>
              <w:jc w:val="center"/>
            </w:pPr>
          </w:p>
        </w:tc>
      </w:tr>
      <w:tr w:rsidR="00285708" w:rsidRPr="003809B6" w14:paraId="41B1A441" w14:textId="77777777" w:rsidTr="00CB3E53">
        <w:trPr>
          <w:jc w:val="center"/>
        </w:trPr>
        <w:tc>
          <w:tcPr>
            <w:tcW w:w="1152" w:type="dxa"/>
            <w:tcBorders>
              <w:top w:val="single" w:sz="6" w:space="0" w:color="auto"/>
              <w:bottom w:val="nil"/>
            </w:tcBorders>
            <w:tcMar>
              <w:top w:w="49" w:type="dxa"/>
              <w:left w:w="97" w:type="dxa"/>
              <w:bottom w:w="49" w:type="dxa"/>
              <w:right w:w="97" w:type="dxa"/>
            </w:tcMar>
          </w:tcPr>
          <w:p w14:paraId="4A98D494" w14:textId="77777777" w:rsidR="00285708" w:rsidRPr="003809B6" w:rsidRDefault="00285708" w:rsidP="00251771">
            <w:pPr>
              <w:pStyle w:val="TableText0"/>
            </w:pPr>
            <w:r w:rsidRPr="003809B6">
              <w:t>#1</w:t>
            </w:r>
          </w:p>
        </w:tc>
        <w:tc>
          <w:tcPr>
            <w:tcW w:w="7344" w:type="dxa"/>
            <w:gridSpan w:val="2"/>
            <w:tcBorders>
              <w:top w:val="single" w:sz="6" w:space="0" w:color="auto"/>
              <w:bottom w:val="nil"/>
            </w:tcBorders>
            <w:tcMar>
              <w:top w:w="49" w:type="dxa"/>
              <w:left w:w="97" w:type="dxa"/>
              <w:bottom w:w="49" w:type="dxa"/>
              <w:right w:w="97" w:type="dxa"/>
            </w:tcMar>
            <w:vAlign w:val="center"/>
          </w:tcPr>
          <w:p w14:paraId="641FFE1E" w14:textId="77777777" w:rsidR="00285708" w:rsidRPr="003809B6" w:rsidRDefault="00285708" w:rsidP="00251771">
            <w:pPr>
              <w:pStyle w:val="TableText0"/>
              <w:jc w:val="left"/>
            </w:pPr>
            <w:r w:rsidRPr="003809B6">
              <w:t>DiagnosticSessionControl response SID</w:t>
            </w:r>
          </w:p>
        </w:tc>
        <w:tc>
          <w:tcPr>
            <w:tcW w:w="2016" w:type="dxa"/>
            <w:tcBorders>
              <w:top w:val="single" w:sz="6" w:space="0" w:color="auto"/>
              <w:bottom w:val="nil"/>
            </w:tcBorders>
            <w:tcMar>
              <w:top w:w="49" w:type="dxa"/>
              <w:left w:w="97" w:type="dxa"/>
              <w:bottom w:w="49" w:type="dxa"/>
              <w:right w:w="97" w:type="dxa"/>
            </w:tcMar>
            <w:vAlign w:val="center"/>
          </w:tcPr>
          <w:p w14:paraId="3A64A242" w14:textId="77777777" w:rsidR="00285708" w:rsidRPr="003809B6" w:rsidRDefault="00285708" w:rsidP="00E93B1F">
            <w:pPr>
              <w:pStyle w:val="TableText0"/>
            </w:pPr>
            <w:r w:rsidRPr="003809B6">
              <w:t>50</w:t>
            </w:r>
          </w:p>
        </w:tc>
      </w:tr>
      <w:tr w:rsidR="00285708" w:rsidRPr="003809B6" w14:paraId="7D51FE94" w14:textId="77777777" w:rsidTr="00CB3E53">
        <w:trPr>
          <w:jc w:val="center"/>
        </w:trPr>
        <w:tc>
          <w:tcPr>
            <w:tcW w:w="1152" w:type="dxa"/>
            <w:tcBorders>
              <w:bottom w:val="nil"/>
            </w:tcBorders>
            <w:tcMar>
              <w:top w:w="49" w:type="dxa"/>
              <w:left w:w="97" w:type="dxa"/>
              <w:bottom w:w="49" w:type="dxa"/>
              <w:right w:w="97" w:type="dxa"/>
            </w:tcMar>
          </w:tcPr>
          <w:p w14:paraId="56F72921" w14:textId="77777777" w:rsidR="00285708" w:rsidRPr="003809B6" w:rsidRDefault="00285708" w:rsidP="00251771">
            <w:pPr>
              <w:pStyle w:val="TableText0"/>
            </w:pPr>
            <w:r w:rsidRPr="003809B6">
              <w:t>#2</w:t>
            </w:r>
          </w:p>
        </w:tc>
        <w:tc>
          <w:tcPr>
            <w:tcW w:w="7344" w:type="dxa"/>
            <w:gridSpan w:val="2"/>
            <w:tcBorders>
              <w:bottom w:val="nil"/>
            </w:tcBorders>
            <w:tcMar>
              <w:top w:w="49" w:type="dxa"/>
              <w:left w:w="97" w:type="dxa"/>
              <w:bottom w:w="49" w:type="dxa"/>
              <w:right w:w="97" w:type="dxa"/>
            </w:tcMar>
            <w:vAlign w:val="center"/>
          </w:tcPr>
          <w:p w14:paraId="62F1B6D2" w14:textId="77777777" w:rsidR="00285708" w:rsidRPr="003809B6" w:rsidRDefault="00285708" w:rsidP="00251771">
            <w:pPr>
              <w:pStyle w:val="TableText0"/>
              <w:jc w:val="left"/>
            </w:pPr>
            <w:r w:rsidRPr="003809B6">
              <w:t xml:space="preserve">diagnosticSessionType = </w:t>
            </w:r>
            <w:r>
              <w:t xml:space="preserve">defaultSession or </w:t>
            </w:r>
            <w:r w:rsidRPr="003809B6">
              <w:t>programmingSession</w:t>
            </w:r>
          </w:p>
        </w:tc>
        <w:tc>
          <w:tcPr>
            <w:tcW w:w="2016" w:type="dxa"/>
            <w:tcBorders>
              <w:bottom w:val="nil"/>
            </w:tcBorders>
            <w:tcMar>
              <w:top w:w="49" w:type="dxa"/>
              <w:left w:w="97" w:type="dxa"/>
              <w:bottom w:w="49" w:type="dxa"/>
              <w:right w:w="97" w:type="dxa"/>
            </w:tcMar>
            <w:vAlign w:val="center"/>
          </w:tcPr>
          <w:p w14:paraId="6DFF7C57" w14:textId="77777777" w:rsidR="00285708" w:rsidRPr="003809B6" w:rsidRDefault="00285708" w:rsidP="00E93B1F">
            <w:pPr>
              <w:pStyle w:val="TableText0"/>
            </w:pPr>
            <w:r>
              <w:t xml:space="preserve">01 or </w:t>
            </w:r>
            <w:r w:rsidRPr="003809B6">
              <w:t>02</w:t>
            </w:r>
          </w:p>
        </w:tc>
      </w:tr>
      <w:tr w:rsidR="00285708" w:rsidRPr="003809B6" w14:paraId="6B4C5365" w14:textId="77777777" w:rsidTr="00CB3E53">
        <w:trPr>
          <w:jc w:val="center"/>
        </w:trPr>
        <w:tc>
          <w:tcPr>
            <w:tcW w:w="1152" w:type="dxa"/>
            <w:tcBorders>
              <w:top w:val="single" w:sz="6" w:space="0" w:color="auto"/>
              <w:bottom w:val="nil"/>
            </w:tcBorders>
            <w:tcMar>
              <w:top w:w="49" w:type="dxa"/>
              <w:left w:w="97" w:type="dxa"/>
              <w:bottom w:w="49" w:type="dxa"/>
              <w:right w:w="97" w:type="dxa"/>
            </w:tcMar>
          </w:tcPr>
          <w:p w14:paraId="4DA06009" w14:textId="77777777" w:rsidR="00285708" w:rsidRPr="003809B6" w:rsidRDefault="00285708" w:rsidP="00251771">
            <w:pPr>
              <w:pStyle w:val="TableText0"/>
            </w:pPr>
            <w:r w:rsidRPr="003809B6">
              <w:t>#3</w:t>
            </w:r>
          </w:p>
        </w:tc>
        <w:tc>
          <w:tcPr>
            <w:tcW w:w="7344" w:type="dxa"/>
            <w:gridSpan w:val="2"/>
            <w:tcBorders>
              <w:top w:val="single" w:sz="6" w:space="0" w:color="auto"/>
              <w:bottom w:val="nil"/>
            </w:tcBorders>
            <w:tcMar>
              <w:top w:w="49" w:type="dxa"/>
              <w:left w:w="97" w:type="dxa"/>
              <w:bottom w:w="49" w:type="dxa"/>
              <w:right w:w="97" w:type="dxa"/>
            </w:tcMar>
            <w:vAlign w:val="center"/>
          </w:tcPr>
          <w:p w14:paraId="1C91253E" w14:textId="6602CB08" w:rsidR="00285708" w:rsidRPr="003809B6" w:rsidRDefault="00285708" w:rsidP="00251771">
            <w:pPr>
              <w:pStyle w:val="TableText0"/>
              <w:jc w:val="left"/>
            </w:pPr>
            <w:r w:rsidRPr="003809B6">
              <w:t>sessionParameterRecord [byte 1] = P2</w:t>
            </w:r>
            <w:r w:rsidRPr="003809B6">
              <w:rPr>
                <w:vertAlign w:val="subscript"/>
              </w:rPr>
              <w:t>Server_max</w:t>
            </w:r>
            <w:r w:rsidRPr="003809B6">
              <w:t xml:space="preserve"> (high byte)</w:t>
            </w:r>
          </w:p>
        </w:tc>
        <w:tc>
          <w:tcPr>
            <w:tcW w:w="2016" w:type="dxa"/>
            <w:tcBorders>
              <w:top w:val="single" w:sz="6" w:space="0" w:color="auto"/>
              <w:bottom w:val="nil"/>
            </w:tcBorders>
            <w:tcMar>
              <w:top w:w="49" w:type="dxa"/>
              <w:left w:w="97" w:type="dxa"/>
              <w:bottom w:w="49" w:type="dxa"/>
              <w:right w:w="97" w:type="dxa"/>
            </w:tcMar>
            <w:vAlign w:val="center"/>
          </w:tcPr>
          <w:p w14:paraId="074E8B8D" w14:textId="77777777" w:rsidR="00285708" w:rsidRPr="003809B6" w:rsidRDefault="00285708" w:rsidP="00E93B1F">
            <w:pPr>
              <w:pStyle w:val="TableText0"/>
            </w:pPr>
            <w:r w:rsidRPr="003809B6">
              <w:t>00-FF</w:t>
            </w:r>
          </w:p>
        </w:tc>
      </w:tr>
      <w:tr w:rsidR="00285708" w:rsidRPr="003809B6" w14:paraId="493B1F24" w14:textId="77777777" w:rsidTr="00CB3E53">
        <w:trPr>
          <w:jc w:val="center"/>
        </w:trPr>
        <w:tc>
          <w:tcPr>
            <w:tcW w:w="1152" w:type="dxa"/>
            <w:tcBorders>
              <w:top w:val="nil"/>
              <w:bottom w:val="nil"/>
            </w:tcBorders>
            <w:tcMar>
              <w:top w:w="49" w:type="dxa"/>
              <w:left w:w="97" w:type="dxa"/>
              <w:bottom w:w="49" w:type="dxa"/>
              <w:right w:w="97" w:type="dxa"/>
            </w:tcMar>
          </w:tcPr>
          <w:p w14:paraId="6A284C37" w14:textId="77777777" w:rsidR="00285708" w:rsidRPr="003809B6" w:rsidRDefault="00285708" w:rsidP="00251771">
            <w:pPr>
              <w:pStyle w:val="TableText0"/>
            </w:pPr>
            <w:r w:rsidRPr="003809B6">
              <w:t>#4</w:t>
            </w:r>
          </w:p>
        </w:tc>
        <w:tc>
          <w:tcPr>
            <w:tcW w:w="7344" w:type="dxa"/>
            <w:gridSpan w:val="2"/>
            <w:tcBorders>
              <w:top w:val="nil"/>
              <w:bottom w:val="nil"/>
            </w:tcBorders>
            <w:tcMar>
              <w:top w:w="49" w:type="dxa"/>
              <w:left w:w="97" w:type="dxa"/>
              <w:bottom w:w="49" w:type="dxa"/>
              <w:right w:w="97" w:type="dxa"/>
            </w:tcMar>
            <w:vAlign w:val="center"/>
          </w:tcPr>
          <w:p w14:paraId="2700C401" w14:textId="1433D56A" w:rsidR="00285708" w:rsidRPr="003809B6" w:rsidRDefault="00285708" w:rsidP="00251771">
            <w:pPr>
              <w:pStyle w:val="TableText0"/>
              <w:jc w:val="left"/>
            </w:pPr>
            <w:r w:rsidRPr="003809B6">
              <w:t>sessionParameterRecord [byte 2] = P2</w:t>
            </w:r>
            <w:r w:rsidRPr="003809B6">
              <w:rPr>
                <w:vertAlign w:val="subscript"/>
              </w:rPr>
              <w:t>Server_max</w:t>
            </w:r>
            <w:r w:rsidRPr="003809B6">
              <w:t xml:space="preserve"> (low byte)</w:t>
            </w:r>
          </w:p>
        </w:tc>
        <w:tc>
          <w:tcPr>
            <w:tcW w:w="2016" w:type="dxa"/>
            <w:tcBorders>
              <w:top w:val="nil"/>
              <w:bottom w:val="nil"/>
            </w:tcBorders>
            <w:tcMar>
              <w:top w:w="49" w:type="dxa"/>
              <w:left w:w="97" w:type="dxa"/>
              <w:bottom w:w="49" w:type="dxa"/>
              <w:right w:w="97" w:type="dxa"/>
            </w:tcMar>
            <w:vAlign w:val="center"/>
          </w:tcPr>
          <w:p w14:paraId="636C3506" w14:textId="77777777" w:rsidR="00285708" w:rsidRPr="003809B6" w:rsidRDefault="00285708" w:rsidP="00E93B1F">
            <w:pPr>
              <w:pStyle w:val="TableText0"/>
            </w:pPr>
            <w:r w:rsidRPr="003809B6">
              <w:t>00-FF</w:t>
            </w:r>
          </w:p>
        </w:tc>
      </w:tr>
      <w:tr w:rsidR="00285708" w:rsidRPr="003809B6" w14:paraId="2A9E3910" w14:textId="77777777" w:rsidTr="00CB3E53">
        <w:trPr>
          <w:jc w:val="center"/>
        </w:trPr>
        <w:tc>
          <w:tcPr>
            <w:tcW w:w="1152" w:type="dxa"/>
            <w:tcBorders>
              <w:top w:val="nil"/>
              <w:bottom w:val="nil"/>
            </w:tcBorders>
            <w:tcMar>
              <w:top w:w="49" w:type="dxa"/>
              <w:left w:w="97" w:type="dxa"/>
              <w:bottom w:w="49" w:type="dxa"/>
              <w:right w:w="97" w:type="dxa"/>
            </w:tcMar>
          </w:tcPr>
          <w:p w14:paraId="7C267A7F" w14:textId="77777777" w:rsidR="00285708" w:rsidRPr="003809B6" w:rsidRDefault="00285708" w:rsidP="00251771">
            <w:pPr>
              <w:pStyle w:val="TableText0"/>
            </w:pPr>
            <w:r w:rsidRPr="003809B6">
              <w:t>#5</w:t>
            </w:r>
          </w:p>
        </w:tc>
        <w:tc>
          <w:tcPr>
            <w:tcW w:w="7344" w:type="dxa"/>
            <w:gridSpan w:val="2"/>
            <w:tcBorders>
              <w:top w:val="nil"/>
              <w:bottom w:val="nil"/>
            </w:tcBorders>
            <w:tcMar>
              <w:top w:w="49" w:type="dxa"/>
              <w:left w:w="97" w:type="dxa"/>
              <w:bottom w:w="49" w:type="dxa"/>
              <w:right w:w="97" w:type="dxa"/>
            </w:tcMar>
            <w:vAlign w:val="center"/>
          </w:tcPr>
          <w:p w14:paraId="6B3652D8" w14:textId="238EFF61" w:rsidR="00285708" w:rsidRPr="003809B6" w:rsidRDefault="00285708" w:rsidP="00251771">
            <w:pPr>
              <w:pStyle w:val="TableText0"/>
              <w:jc w:val="left"/>
            </w:pPr>
            <w:r w:rsidRPr="003809B6">
              <w:t>sessionParameterRecord [byte 3] = P2*</w:t>
            </w:r>
            <w:r w:rsidRPr="003809B6">
              <w:rPr>
                <w:vertAlign w:val="subscript"/>
              </w:rPr>
              <w:t>Server_max</w:t>
            </w:r>
            <w:r w:rsidRPr="003809B6">
              <w:t xml:space="preserve"> (high byte)</w:t>
            </w:r>
          </w:p>
        </w:tc>
        <w:tc>
          <w:tcPr>
            <w:tcW w:w="2016" w:type="dxa"/>
            <w:tcBorders>
              <w:top w:val="nil"/>
              <w:bottom w:val="nil"/>
            </w:tcBorders>
            <w:tcMar>
              <w:top w:w="49" w:type="dxa"/>
              <w:left w:w="97" w:type="dxa"/>
              <w:bottom w:w="49" w:type="dxa"/>
              <w:right w:w="97" w:type="dxa"/>
            </w:tcMar>
            <w:vAlign w:val="center"/>
          </w:tcPr>
          <w:p w14:paraId="1E151A4A" w14:textId="77777777" w:rsidR="00285708" w:rsidRPr="003809B6" w:rsidRDefault="00285708" w:rsidP="00E93B1F">
            <w:pPr>
              <w:pStyle w:val="TableText0"/>
            </w:pPr>
            <w:r w:rsidRPr="003809B6">
              <w:t>00-FF</w:t>
            </w:r>
          </w:p>
        </w:tc>
      </w:tr>
      <w:tr w:rsidR="00285708" w:rsidRPr="003809B6" w14:paraId="4BA79592" w14:textId="77777777" w:rsidTr="00CB3E53">
        <w:trPr>
          <w:jc w:val="center"/>
        </w:trPr>
        <w:tc>
          <w:tcPr>
            <w:tcW w:w="1152" w:type="dxa"/>
            <w:tcBorders>
              <w:top w:val="nil"/>
            </w:tcBorders>
            <w:tcMar>
              <w:top w:w="49" w:type="dxa"/>
              <w:left w:w="97" w:type="dxa"/>
              <w:bottom w:w="49" w:type="dxa"/>
              <w:right w:w="97" w:type="dxa"/>
            </w:tcMar>
          </w:tcPr>
          <w:p w14:paraId="12FFECCA" w14:textId="77777777" w:rsidR="00285708" w:rsidRPr="003809B6" w:rsidRDefault="00285708" w:rsidP="00251771">
            <w:pPr>
              <w:pStyle w:val="TableText0"/>
            </w:pPr>
            <w:r w:rsidRPr="003809B6">
              <w:t>#6</w:t>
            </w:r>
          </w:p>
        </w:tc>
        <w:tc>
          <w:tcPr>
            <w:tcW w:w="7344" w:type="dxa"/>
            <w:gridSpan w:val="2"/>
            <w:tcBorders>
              <w:top w:val="nil"/>
            </w:tcBorders>
            <w:tcMar>
              <w:top w:w="49" w:type="dxa"/>
              <w:left w:w="97" w:type="dxa"/>
              <w:bottom w:w="49" w:type="dxa"/>
              <w:right w:w="97" w:type="dxa"/>
            </w:tcMar>
            <w:vAlign w:val="center"/>
          </w:tcPr>
          <w:p w14:paraId="7F2BA9EA" w14:textId="3FE7E4BC" w:rsidR="00285708" w:rsidRPr="003809B6" w:rsidRDefault="00285708" w:rsidP="00251771">
            <w:pPr>
              <w:pStyle w:val="TableText0"/>
              <w:jc w:val="left"/>
            </w:pPr>
            <w:r w:rsidRPr="003809B6">
              <w:t>sessionParameterRecord [byte 4] = P2*</w:t>
            </w:r>
            <w:r w:rsidRPr="003809B6">
              <w:rPr>
                <w:vertAlign w:val="subscript"/>
              </w:rPr>
              <w:t>Server_max</w:t>
            </w:r>
            <w:r w:rsidRPr="003809B6">
              <w:t xml:space="preserve"> (low byte)</w:t>
            </w:r>
          </w:p>
        </w:tc>
        <w:tc>
          <w:tcPr>
            <w:tcW w:w="2016" w:type="dxa"/>
            <w:tcBorders>
              <w:top w:val="nil"/>
            </w:tcBorders>
            <w:tcMar>
              <w:top w:w="49" w:type="dxa"/>
              <w:left w:w="97" w:type="dxa"/>
              <w:bottom w:w="49" w:type="dxa"/>
              <w:right w:w="97" w:type="dxa"/>
            </w:tcMar>
            <w:vAlign w:val="center"/>
          </w:tcPr>
          <w:p w14:paraId="4922807A" w14:textId="77777777" w:rsidR="00285708" w:rsidRPr="003809B6" w:rsidRDefault="00285708" w:rsidP="00E93B1F">
            <w:pPr>
              <w:pStyle w:val="TableText0"/>
            </w:pPr>
            <w:r w:rsidRPr="003809B6">
              <w:t>00-FF</w:t>
            </w:r>
          </w:p>
        </w:tc>
      </w:tr>
    </w:tbl>
    <w:p w14:paraId="6A8CA66E" w14:textId="1265C0F3" w:rsidR="00285708" w:rsidRPr="003809B6" w:rsidRDefault="00285708" w:rsidP="00285708">
      <w:pPr>
        <w:pStyle w:val="BodyText"/>
      </w:pPr>
      <w:r w:rsidRPr="003809B6">
        <w:t>For more information regarding sessionParameterRecord, P2</w:t>
      </w:r>
      <w:r w:rsidRPr="003809B6">
        <w:rPr>
          <w:vertAlign w:val="subscript"/>
        </w:rPr>
        <w:t xml:space="preserve">Server </w:t>
      </w:r>
      <w:r w:rsidRPr="003809B6">
        <w:t>and P2*</w:t>
      </w:r>
      <w:r w:rsidRPr="003809B6">
        <w:rPr>
          <w:vertAlign w:val="subscript"/>
        </w:rPr>
        <w:t>Server</w:t>
      </w:r>
      <w:r w:rsidRPr="003809B6">
        <w:t xml:space="preserve"> 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00126E46">
        <w:t xml:space="preserve"> </w:t>
      </w:r>
      <w:r w:rsidR="000158FC">
        <w:t xml:space="preserve">and </w:t>
      </w:r>
      <w:r w:rsidR="000158FC">
        <w:fldChar w:fldCharType="begin"/>
      </w:r>
      <w:r w:rsidR="000158FC">
        <w:instrText xml:space="preserve"> REF REF_ISO_14229_2 \h </w:instrText>
      </w:r>
      <w:r w:rsidR="000158FC">
        <w:fldChar w:fldCharType="separate"/>
      </w:r>
      <w:r w:rsidR="00E6025E">
        <w:t>[</w:t>
      </w:r>
      <w:r w:rsidR="00E6025E" w:rsidRPr="007D41B1">
        <w:t>ISO 14229-2</w:t>
      </w:r>
      <w:r w:rsidR="00E6025E">
        <w:t>]</w:t>
      </w:r>
      <w:r w:rsidR="000158FC">
        <w:fldChar w:fldCharType="end"/>
      </w:r>
      <w:r w:rsidR="00227262">
        <w:t>.</w:t>
      </w:r>
    </w:p>
    <w:p w14:paraId="30D9CC6A" w14:textId="33F16D0E" w:rsidR="00285708" w:rsidRPr="003809B6" w:rsidRDefault="008357D2" w:rsidP="00342BB0">
      <w:pPr>
        <w:pStyle w:val="Heading3"/>
      </w:pPr>
      <w:bookmarkStart w:id="158" w:name="_Toc99383830"/>
      <w:r>
        <w:t>Supported Negative Response Codes</w:t>
      </w:r>
      <w:bookmarkEnd w:id="158"/>
    </w:p>
    <w:p w14:paraId="2E83BB0D" w14:textId="6A2301C0"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for DiagnosticSessionControl supported negative response codes.</w:t>
      </w:r>
    </w:p>
    <w:p w14:paraId="6BEE6480" w14:textId="6C9632A7" w:rsidR="00285708" w:rsidRPr="003809B6" w:rsidRDefault="00285708" w:rsidP="00342BB0">
      <w:pPr>
        <w:pStyle w:val="Heading2"/>
      </w:pPr>
      <w:bookmarkStart w:id="159" w:name="_Toc7513358"/>
      <w:bookmarkStart w:id="160" w:name="_Toc75585050"/>
      <w:bookmarkStart w:id="161" w:name="_Toc99383831"/>
      <w:r w:rsidRPr="003809B6">
        <w:t>E</w:t>
      </w:r>
      <w:r w:rsidR="00056FE3">
        <w:t>CU</w:t>
      </w:r>
      <w:r w:rsidRPr="003809B6">
        <w:t>Reset (11</w:t>
      </w:r>
      <w:r w:rsidR="006D7A78" w:rsidRPr="00A842D5">
        <w:rPr>
          <w:vertAlign w:val="subscript"/>
        </w:rPr>
        <w:t>H</w:t>
      </w:r>
      <w:r w:rsidRPr="003809B6">
        <w:t>) service</w:t>
      </w:r>
      <w:bookmarkEnd w:id="159"/>
      <w:bookmarkEnd w:id="160"/>
      <w:bookmarkEnd w:id="161"/>
    </w:p>
    <w:p w14:paraId="33927E0F" w14:textId="77777777" w:rsidR="00285708" w:rsidRPr="003809B6" w:rsidRDefault="00285708" w:rsidP="00285708">
      <w:pPr>
        <w:pStyle w:val="BodyText"/>
      </w:pPr>
      <w:r w:rsidRPr="003809B6">
        <w:t>The E</w:t>
      </w:r>
      <w:r w:rsidR="00056FE3">
        <w:t>CU</w:t>
      </w:r>
      <w:r w:rsidRPr="003809B6">
        <w:t>Reset service shall be used to exit the ECU programming</w:t>
      </w:r>
      <w:r>
        <w:t>S</w:t>
      </w:r>
      <w:r w:rsidRPr="003809B6">
        <w:t>ession</w:t>
      </w:r>
      <w:r>
        <w:t xml:space="preserve"> by performing a reset</w:t>
      </w:r>
      <w:r w:rsidRPr="003809B6">
        <w:t xml:space="preserve">. The request message data parameter resetType shall be set to hardReset. The tester </w:t>
      </w:r>
      <w:r>
        <w:t xml:space="preserve">may </w:t>
      </w:r>
      <w:r w:rsidRPr="003809B6">
        <w:t xml:space="preserve">request to </w:t>
      </w:r>
      <w:r>
        <w:t xml:space="preserve">suppress the positive </w:t>
      </w:r>
      <w:r w:rsidRPr="003809B6">
        <w:t>response message by setting the suppressPosRspMsgIndicationBit (bit 7 of the sub-function parameter) to TRUE.</w:t>
      </w:r>
    </w:p>
    <w:p w14:paraId="15FACD29" w14:textId="1B510BD6" w:rsidR="00285708" w:rsidRPr="003809B6" w:rsidRDefault="00285708" w:rsidP="00944270">
      <w:pPr>
        <w:pStyle w:val="Caption-Table"/>
      </w:pPr>
      <w:bookmarkStart w:id="162" w:name="_Toc9938398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w:t>
      </w:r>
      <w:r w:rsidR="008E2866">
        <w:rPr>
          <w:noProof/>
        </w:rPr>
        <w:fldChar w:fldCharType="end"/>
      </w:r>
      <w:r w:rsidRPr="003809B6">
        <w:t xml:space="preserve"> - E</w:t>
      </w:r>
      <w:r w:rsidR="00056FE3">
        <w:t>CU</w:t>
      </w:r>
      <w:r w:rsidRPr="003809B6">
        <w:t>Reset request message flow</w:t>
      </w:r>
      <w:bookmarkEnd w:id="162"/>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265F96FA" w14:textId="77777777" w:rsidTr="00CB3E53">
        <w:trP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519D4ADA" w14:textId="77777777" w:rsidR="00285708" w:rsidRPr="003809B6" w:rsidRDefault="00285708" w:rsidP="00251771">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1A4D6670" w14:textId="77777777" w:rsidR="00285708" w:rsidRPr="003809B6" w:rsidRDefault="00285708" w:rsidP="00251771">
            <w:pPr>
              <w:pStyle w:val="TableHeader"/>
            </w:pPr>
            <w:r w:rsidRPr="003809B6">
              <w:t xml:space="preserve">Tester </w:t>
            </w:r>
            <w:r w:rsidRPr="003809B6">
              <w:sym w:font="Symbol" w:char="F0AE"/>
            </w:r>
            <w:r w:rsidRPr="003809B6">
              <w:t xml:space="preserve"> ECU</w:t>
            </w:r>
          </w:p>
        </w:tc>
      </w:tr>
      <w:tr w:rsidR="00285708" w:rsidRPr="003809B6" w14:paraId="46935118" w14:textId="77777777" w:rsidTr="00CB3E53">
        <w:trP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3C2FC8D1" w14:textId="77777777" w:rsidR="00285708" w:rsidRPr="003809B6" w:rsidRDefault="00285708" w:rsidP="00251771">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1037C528" w14:textId="77777777" w:rsidR="00285708" w:rsidRPr="003809B6" w:rsidRDefault="00285708" w:rsidP="00251771">
            <w:pPr>
              <w:pStyle w:val="TableHeader"/>
            </w:pPr>
            <w:r w:rsidRPr="003809B6">
              <w:t>Request</w:t>
            </w:r>
          </w:p>
        </w:tc>
      </w:tr>
      <w:tr w:rsidR="00285708" w:rsidRPr="003809B6" w14:paraId="6DE1FAB3" w14:textId="77777777" w:rsidTr="00CB3E53">
        <w:trP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tcPr>
          <w:p w14:paraId="1C9ADD16" w14:textId="77777777" w:rsidR="00285708" w:rsidRPr="003809B6" w:rsidRDefault="00285708" w:rsidP="00251771">
            <w:pPr>
              <w:pStyle w:val="TableHead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7C2066E3" w14:textId="77777777" w:rsidR="00285708" w:rsidRPr="003809B6" w:rsidRDefault="00285708" w:rsidP="00E93B1F">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021800C3" w14:textId="77777777" w:rsidR="00285708" w:rsidRPr="003809B6" w:rsidRDefault="00285708" w:rsidP="00E93B1F">
            <w:pPr>
              <w:pStyle w:val="TableHeader"/>
              <w:jc w:val="center"/>
            </w:pPr>
            <w:r w:rsidRPr="003809B6">
              <w:t>Byte Value (Hex)</w:t>
            </w:r>
          </w:p>
        </w:tc>
      </w:tr>
      <w:tr w:rsidR="00285708" w:rsidRPr="003809B6" w14:paraId="2BD3C101" w14:textId="77777777" w:rsidTr="00CB3E53">
        <w:trPr>
          <w:jc w:val="center"/>
        </w:trPr>
        <w:tc>
          <w:tcPr>
            <w:tcW w:w="1137" w:type="dxa"/>
            <w:tcBorders>
              <w:top w:val="single" w:sz="6" w:space="0" w:color="auto"/>
            </w:tcBorders>
            <w:tcMar>
              <w:top w:w="49" w:type="dxa"/>
              <w:left w:w="97" w:type="dxa"/>
              <w:bottom w:w="49" w:type="dxa"/>
              <w:right w:w="97" w:type="dxa"/>
            </w:tcMar>
          </w:tcPr>
          <w:p w14:paraId="115B9846" w14:textId="77777777" w:rsidR="00285708" w:rsidRPr="003809B6" w:rsidRDefault="00285708" w:rsidP="00251771">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01ED6790" w14:textId="77777777" w:rsidR="00285708" w:rsidRPr="003809B6" w:rsidRDefault="00285708" w:rsidP="00E93B1F">
            <w:pPr>
              <w:pStyle w:val="TableText0"/>
              <w:jc w:val="left"/>
            </w:pPr>
            <w:r w:rsidRPr="003809B6">
              <w:t>E</w:t>
            </w:r>
            <w:r w:rsidR="00056FE3">
              <w:t>CU</w:t>
            </w:r>
            <w:r w:rsidRPr="003809B6">
              <w:t>Reset request SID</w:t>
            </w:r>
          </w:p>
        </w:tc>
        <w:tc>
          <w:tcPr>
            <w:tcW w:w="2016" w:type="dxa"/>
            <w:tcBorders>
              <w:top w:val="single" w:sz="6" w:space="0" w:color="auto"/>
            </w:tcBorders>
            <w:tcMar>
              <w:top w:w="49" w:type="dxa"/>
              <w:left w:w="97" w:type="dxa"/>
              <w:bottom w:w="49" w:type="dxa"/>
              <w:right w:w="97" w:type="dxa"/>
            </w:tcMar>
            <w:vAlign w:val="center"/>
          </w:tcPr>
          <w:p w14:paraId="0BAAA049" w14:textId="77777777" w:rsidR="00285708" w:rsidRPr="003809B6" w:rsidRDefault="00285708" w:rsidP="00E93B1F">
            <w:pPr>
              <w:pStyle w:val="TableText0"/>
            </w:pPr>
            <w:r w:rsidRPr="003809B6">
              <w:t>11</w:t>
            </w:r>
          </w:p>
        </w:tc>
      </w:tr>
      <w:tr w:rsidR="00285708" w:rsidRPr="003809B6" w14:paraId="2C390564" w14:textId="77777777" w:rsidTr="00CB3E53">
        <w:trPr>
          <w:jc w:val="center"/>
        </w:trPr>
        <w:tc>
          <w:tcPr>
            <w:tcW w:w="1137" w:type="dxa"/>
            <w:tcMar>
              <w:top w:w="49" w:type="dxa"/>
              <w:left w:w="97" w:type="dxa"/>
              <w:bottom w:w="49" w:type="dxa"/>
              <w:right w:w="97" w:type="dxa"/>
            </w:tcMar>
          </w:tcPr>
          <w:p w14:paraId="759FFB79" w14:textId="77777777" w:rsidR="00285708" w:rsidRPr="003809B6" w:rsidRDefault="00285708" w:rsidP="00251771">
            <w:pPr>
              <w:pStyle w:val="TableText0"/>
            </w:pPr>
            <w:r w:rsidRPr="003809B6">
              <w:t>#2</w:t>
            </w:r>
          </w:p>
        </w:tc>
        <w:tc>
          <w:tcPr>
            <w:tcW w:w="7344" w:type="dxa"/>
            <w:gridSpan w:val="2"/>
            <w:tcMar>
              <w:top w:w="49" w:type="dxa"/>
              <w:left w:w="97" w:type="dxa"/>
              <w:bottom w:w="49" w:type="dxa"/>
              <w:right w:w="97" w:type="dxa"/>
            </w:tcMar>
            <w:vAlign w:val="center"/>
          </w:tcPr>
          <w:p w14:paraId="157F43CA" w14:textId="77777777" w:rsidR="00285708" w:rsidRPr="003809B6" w:rsidRDefault="00285708" w:rsidP="00E93B1F">
            <w:pPr>
              <w:pStyle w:val="TableText0"/>
              <w:jc w:val="left"/>
            </w:pPr>
            <w:r w:rsidRPr="003809B6">
              <w:t xml:space="preserve">resetType = hardReset </w:t>
            </w:r>
          </w:p>
        </w:tc>
        <w:tc>
          <w:tcPr>
            <w:tcW w:w="2016" w:type="dxa"/>
            <w:tcMar>
              <w:top w:w="49" w:type="dxa"/>
              <w:left w:w="97" w:type="dxa"/>
              <w:bottom w:w="49" w:type="dxa"/>
              <w:right w:w="97" w:type="dxa"/>
            </w:tcMar>
            <w:vAlign w:val="center"/>
          </w:tcPr>
          <w:p w14:paraId="4E584AC3" w14:textId="77777777" w:rsidR="00285708" w:rsidRPr="003809B6" w:rsidRDefault="00285708" w:rsidP="00E93B1F">
            <w:pPr>
              <w:pStyle w:val="TableText0"/>
            </w:pPr>
            <w:r w:rsidRPr="003809B6">
              <w:t>01 or 81</w:t>
            </w:r>
          </w:p>
        </w:tc>
      </w:tr>
    </w:tbl>
    <w:p w14:paraId="1E595D1C" w14:textId="77777777" w:rsidR="00285708" w:rsidRPr="003809B6" w:rsidRDefault="00285708" w:rsidP="00285708">
      <w:pPr>
        <w:pStyle w:val="BodyText"/>
      </w:pPr>
      <w:r w:rsidRPr="003809B6">
        <w:t>The E</w:t>
      </w:r>
      <w:r w:rsidR="00056FE3">
        <w:t>CU</w:t>
      </w:r>
      <w:r w:rsidRPr="003809B6">
        <w:t xml:space="preserve">Reset service shall be performed if resetType = hardReset and suppressPosRspMsgIndicationBit = </w:t>
      </w:r>
      <w:r>
        <w:t xml:space="preserve">TRUE or </w:t>
      </w:r>
      <w:r w:rsidRPr="003809B6">
        <w:t>FALSE</w:t>
      </w:r>
      <w:r>
        <w:t>.</w:t>
      </w:r>
    </w:p>
    <w:p w14:paraId="6555D037" w14:textId="65D57F2B" w:rsidR="00285708" w:rsidRPr="003809B6" w:rsidRDefault="00285708" w:rsidP="00944270">
      <w:pPr>
        <w:pStyle w:val="Caption-Table"/>
      </w:pPr>
      <w:bookmarkStart w:id="163" w:name="_Toc99383986"/>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w:t>
      </w:r>
      <w:r w:rsidR="008E2866">
        <w:rPr>
          <w:noProof/>
        </w:rPr>
        <w:fldChar w:fldCharType="end"/>
      </w:r>
      <w:r w:rsidRPr="003809B6">
        <w:t xml:space="preserve"> - E</w:t>
      </w:r>
      <w:r w:rsidR="00056FE3">
        <w:t>CU</w:t>
      </w:r>
      <w:r w:rsidRPr="003809B6">
        <w:t>Reset positive response message flow</w:t>
      </w:r>
      <w:bookmarkEnd w:id="163"/>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41A9AFAF" w14:textId="77777777" w:rsidTr="00CB3E53">
        <w:trPr>
          <w:tblHeade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2821AE0A" w14:textId="77777777" w:rsidR="00285708" w:rsidRPr="003809B6" w:rsidRDefault="00285708" w:rsidP="002A15AF">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2F1E8A3A" w14:textId="77777777" w:rsidR="00285708" w:rsidRPr="003809B6" w:rsidRDefault="00285708" w:rsidP="002A15AF">
            <w:pPr>
              <w:pStyle w:val="TableHeader"/>
            </w:pPr>
            <w:r w:rsidRPr="003809B6">
              <w:t xml:space="preserve">ECU </w:t>
            </w:r>
            <w:r w:rsidRPr="003809B6">
              <w:sym w:font="Symbol" w:char="F0AE"/>
            </w:r>
            <w:r w:rsidRPr="003809B6">
              <w:t xml:space="preserve"> Tester</w:t>
            </w:r>
          </w:p>
        </w:tc>
      </w:tr>
      <w:tr w:rsidR="00285708" w:rsidRPr="003809B6" w14:paraId="17A63BA8" w14:textId="77777777" w:rsidTr="00CB3E53">
        <w:trPr>
          <w:tblHeade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25C59389" w14:textId="77777777" w:rsidR="00285708" w:rsidRPr="003809B6" w:rsidRDefault="00285708" w:rsidP="002A15AF">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27B9A2C6" w14:textId="77777777" w:rsidR="00285708" w:rsidRPr="003809B6" w:rsidRDefault="00285708" w:rsidP="002A15AF">
            <w:pPr>
              <w:pStyle w:val="TableHeader"/>
            </w:pPr>
            <w:r w:rsidRPr="003809B6">
              <w:t>Response</w:t>
            </w:r>
          </w:p>
        </w:tc>
      </w:tr>
      <w:tr w:rsidR="00285708" w:rsidRPr="003809B6" w14:paraId="37FB41AD" w14:textId="77777777" w:rsidTr="00CB3E53">
        <w:trPr>
          <w:tblHeade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tcPr>
          <w:p w14:paraId="5F4B5892" w14:textId="77777777" w:rsidR="00285708" w:rsidRPr="003809B6" w:rsidRDefault="00285708" w:rsidP="002A15AF">
            <w:pPr>
              <w:pStyle w:val="TableHead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6891D03F" w14:textId="77777777" w:rsidR="00285708" w:rsidRPr="003809B6" w:rsidRDefault="00285708" w:rsidP="00E936D2">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3CEF00B7" w14:textId="77777777" w:rsidR="00285708" w:rsidRPr="003809B6" w:rsidRDefault="00285708" w:rsidP="00E936D2">
            <w:pPr>
              <w:pStyle w:val="TableHeader"/>
              <w:jc w:val="center"/>
            </w:pPr>
            <w:r w:rsidRPr="003809B6">
              <w:t>Byte Value (Hex)</w:t>
            </w:r>
          </w:p>
        </w:tc>
      </w:tr>
      <w:tr w:rsidR="00285708" w:rsidRPr="003809B6" w14:paraId="760F8CC3" w14:textId="77777777" w:rsidTr="00CB3E53">
        <w:trPr>
          <w:jc w:val="center"/>
        </w:trPr>
        <w:tc>
          <w:tcPr>
            <w:tcW w:w="1137" w:type="dxa"/>
            <w:tcBorders>
              <w:top w:val="single" w:sz="6" w:space="0" w:color="auto"/>
              <w:bottom w:val="nil"/>
            </w:tcBorders>
            <w:tcMar>
              <w:top w:w="49" w:type="dxa"/>
              <w:left w:w="97" w:type="dxa"/>
              <w:bottom w:w="49" w:type="dxa"/>
              <w:right w:w="97" w:type="dxa"/>
            </w:tcMar>
          </w:tcPr>
          <w:p w14:paraId="3D13517B" w14:textId="77777777" w:rsidR="00285708" w:rsidRPr="003809B6" w:rsidRDefault="00285708" w:rsidP="002A15AF">
            <w:pPr>
              <w:pStyle w:val="TableText0"/>
            </w:pPr>
            <w:r w:rsidRPr="003809B6">
              <w:t>#1</w:t>
            </w:r>
          </w:p>
        </w:tc>
        <w:tc>
          <w:tcPr>
            <w:tcW w:w="7344" w:type="dxa"/>
            <w:gridSpan w:val="2"/>
            <w:tcBorders>
              <w:top w:val="single" w:sz="6" w:space="0" w:color="auto"/>
              <w:bottom w:val="nil"/>
            </w:tcBorders>
            <w:tcMar>
              <w:top w:w="49" w:type="dxa"/>
              <w:left w:w="97" w:type="dxa"/>
              <w:bottom w:w="49" w:type="dxa"/>
              <w:right w:w="97" w:type="dxa"/>
            </w:tcMar>
            <w:vAlign w:val="center"/>
          </w:tcPr>
          <w:p w14:paraId="2929A80A" w14:textId="77777777" w:rsidR="00285708" w:rsidRPr="003809B6" w:rsidRDefault="00285708" w:rsidP="00E936D2">
            <w:pPr>
              <w:pStyle w:val="TableText0"/>
              <w:jc w:val="left"/>
            </w:pPr>
            <w:r w:rsidRPr="003809B6">
              <w:t>E</w:t>
            </w:r>
            <w:r w:rsidR="00056FE3">
              <w:t>CU</w:t>
            </w:r>
            <w:r w:rsidRPr="003809B6">
              <w:t>Reset response SID</w:t>
            </w:r>
          </w:p>
        </w:tc>
        <w:tc>
          <w:tcPr>
            <w:tcW w:w="2016" w:type="dxa"/>
            <w:tcBorders>
              <w:top w:val="single" w:sz="6" w:space="0" w:color="auto"/>
              <w:bottom w:val="nil"/>
            </w:tcBorders>
            <w:tcMar>
              <w:top w:w="49" w:type="dxa"/>
              <w:left w:w="97" w:type="dxa"/>
              <w:bottom w:w="49" w:type="dxa"/>
              <w:right w:w="97" w:type="dxa"/>
            </w:tcMar>
            <w:vAlign w:val="center"/>
          </w:tcPr>
          <w:p w14:paraId="3E203EA1" w14:textId="77777777" w:rsidR="00285708" w:rsidRPr="003809B6" w:rsidRDefault="00285708" w:rsidP="00E936D2">
            <w:pPr>
              <w:pStyle w:val="TableText0"/>
            </w:pPr>
            <w:r w:rsidRPr="003809B6">
              <w:t>51</w:t>
            </w:r>
          </w:p>
        </w:tc>
      </w:tr>
      <w:tr w:rsidR="00285708" w:rsidRPr="003809B6" w14:paraId="20698688" w14:textId="77777777" w:rsidTr="00CB3E53">
        <w:trPr>
          <w:jc w:val="center"/>
        </w:trPr>
        <w:tc>
          <w:tcPr>
            <w:tcW w:w="1137" w:type="dxa"/>
            <w:tcBorders>
              <w:top w:val="single" w:sz="6" w:space="0" w:color="auto"/>
              <w:bottom w:val="single" w:sz="12" w:space="0" w:color="auto"/>
            </w:tcBorders>
            <w:tcMar>
              <w:top w:w="49" w:type="dxa"/>
              <w:left w:w="97" w:type="dxa"/>
              <w:bottom w:w="49" w:type="dxa"/>
              <w:right w:w="97" w:type="dxa"/>
            </w:tcMar>
          </w:tcPr>
          <w:p w14:paraId="4D9812B8" w14:textId="77777777" w:rsidR="00285708" w:rsidRPr="003809B6" w:rsidRDefault="00285708" w:rsidP="002A15AF">
            <w:pPr>
              <w:pStyle w:val="TableText0"/>
            </w:pPr>
            <w:r w:rsidRPr="003809B6">
              <w:t>#2</w:t>
            </w:r>
          </w:p>
        </w:tc>
        <w:tc>
          <w:tcPr>
            <w:tcW w:w="7344" w:type="dxa"/>
            <w:gridSpan w:val="2"/>
            <w:tcBorders>
              <w:top w:val="single" w:sz="6" w:space="0" w:color="auto"/>
              <w:bottom w:val="single" w:sz="12" w:space="0" w:color="auto"/>
            </w:tcBorders>
            <w:tcMar>
              <w:top w:w="49" w:type="dxa"/>
              <w:left w:w="97" w:type="dxa"/>
              <w:bottom w:w="49" w:type="dxa"/>
              <w:right w:w="97" w:type="dxa"/>
            </w:tcMar>
            <w:vAlign w:val="center"/>
          </w:tcPr>
          <w:p w14:paraId="5E12FCAD" w14:textId="77777777" w:rsidR="00285708" w:rsidRPr="003809B6" w:rsidRDefault="00285708" w:rsidP="00E936D2">
            <w:pPr>
              <w:pStyle w:val="TableText0"/>
              <w:jc w:val="left"/>
            </w:pPr>
            <w:r w:rsidRPr="003809B6">
              <w:rPr>
                <w:color w:val="000000"/>
              </w:rPr>
              <w:t>resetType = hardReset</w:t>
            </w:r>
          </w:p>
        </w:tc>
        <w:tc>
          <w:tcPr>
            <w:tcW w:w="2016" w:type="dxa"/>
            <w:tcBorders>
              <w:top w:val="single" w:sz="6" w:space="0" w:color="auto"/>
              <w:bottom w:val="single" w:sz="12" w:space="0" w:color="auto"/>
            </w:tcBorders>
            <w:tcMar>
              <w:top w:w="49" w:type="dxa"/>
              <w:left w:w="97" w:type="dxa"/>
              <w:bottom w:w="49" w:type="dxa"/>
              <w:right w:w="97" w:type="dxa"/>
            </w:tcMar>
            <w:vAlign w:val="center"/>
          </w:tcPr>
          <w:p w14:paraId="19745EE7" w14:textId="77777777" w:rsidR="00285708" w:rsidRPr="003809B6" w:rsidRDefault="00285708" w:rsidP="00E936D2">
            <w:pPr>
              <w:pStyle w:val="TableText0"/>
            </w:pPr>
            <w:r w:rsidRPr="003809B6">
              <w:t>01</w:t>
            </w:r>
          </w:p>
        </w:tc>
      </w:tr>
    </w:tbl>
    <w:p w14:paraId="0B5AD53E" w14:textId="352CC20D" w:rsidR="00285708" w:rsidRPr="003809B6" w:rsidRDefault="008357D2" w:rsidP="00342BB0">
      <w:pPr>
        <w:pStyle w:val="Heading3"/>
      </w:pPr>
      <w:bookmarkStart w:id="164" w:name="_Toc99383832"/>
      <w:r>
        <w:t>Supported Negative Response Codes</w:t>
      </w:r>
      <w:bookmarkEnd w:id="164"/>
    </w:p>
    <w:p w14:paraId="36B36A17" w14:textId="5A5ECCF6"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for E</w:t>
      </w:r>
      <w:r w:rsidR="00056FE3">
        <w:t>CU</w:t>
      </w:r>
      <w:r w:rsidRPr="003809B6">
        <w:t>Reset supported negative response codes.</w:t>
      </w:r>
    </w:p>
    <w:p w14:paraId="57825BB1" w14:textId="54B218B5" w:rsidR="00285708" w:rsidRPr="003809B6" w:rsidRDefault="00285708" w:rsidP="00342BB0">
      <w:pPr>
        <w:pStyle w:val="Heading2"/>
      </w:pPr>
      <w:bookmarkStart w:id="165" w:name="_Toc7513359"/>
      <w:bookmarkStart w:id="166" w:name="_Ref72222045"/>
      <w:bookmarkStart w:id="167" w:name="_Toc75585052"/>
      <w:bookmarkStart w:id="168" w:name="_Ref482269300"/>
      <w:bookmarkStart w:id="169" w:name="_Ref62744552"/>
      <w:bookmarkStart w:id="170" w:name="_Ref87865302"/>
      <w:bookmarkStart w:id="171" w:name="_Ref97014531"/>
      <w:bookmarkStart w:id="172" w:name="_Toc99383833"/>
      <w:r w:rsidRPr="003809B6">
        <w:t>SecurityAccess (27</w:t>
      </w:r>
      <w:r w:rsidR="006D7A78" w:rsidRPr="00A842D5">
        <w:rPr>
          <w:vertAlign w:val="subscript"/>
        </w:rPr>
        <w:t>H</w:t>
      </w:r>
      <w:r w:rsidRPr="003809B6">
        <w:t>) service</w:t>
      </w:r>
      <w:bookmarkEnd w:id="165"/>
      <w:bookmarkEnd w:id="166"/>
      <w:bookmarkEnd w:id="167"/>
      <w:bookmarkEnd w:id="168"/>
      <w:bookmarkEnd w:id="169"/>
      <w:bookmarkEnd w:id="170"/>
      <w:bookmarkEnd w:id="171"/>
      <w:bookmarkEnd w:id="172"/>
    </w:p>
    <w:p w14:paraId="3F04749C" w14:textId="13430C34" w:rsidR="00285708" w:rsidRDefault="00285708" w:rsidP="00285708">
      <w:pPr>
        <w:pStyle w:val="BodyText"/>
      </w:pPr>
      <w:r w:rsidRPr="003809B6">
        <w:t xml:space="preserve">The SecurityAccess service shall be </w:t>
      </w:r>
      <w:r w:rsidR="00257B41">
        <w:t xml:space="preserve">implemented in all programmable </w:t>
      </w:r>
      <w:r w:rsidRPr="003809B6">
        <w:t xml:space="preserve">ECUs </w:t>
      </w:r>
      <w:r w:rsidR="00257B41">
        <w:t xml:space="preserve">to </w:t>
      </w:r>
      <w:r w:rsidRPr="003809B6">
        <w:t xml:space="preserve">restrict access </w:t>
      </w:r>
      <w:r w:rsidR="00257B41">
        <w:t>from unapproved tools</w:t>
      </w:r>
      <w:r w:rsidR="00A27C55">
        <w:t xml:space="preserve"> and to </w:t>
      </w:r>
      <w:r w:rsidRPr="003809B6">
        <w:t>unlock the ECU for download and upload of data.</w:t>
      </w:r>
      <w:r w:rsidR="009301C8" w:rsidRPr="009301C8">
        <w:t xml:space="preserve"> </w:t>
      </w:r>
      <w:r w:rsidR="009301C8" w:rsidRPr="001E1B54">
        <w:t xml:space="preserve">The security access </w:t>
      </w:r>
      <w:r w:rsidR="009301C8">
        <w:t xml:space="preserve">service handling and </w:t>
      </w:r>
      <w:r w:rsidR="009301C8" w:rsidRPr="001E1B54">
        <w:t xml:space="preserve">procedure </w:t>
      </w:r>
      <w:r w:rsidR="009301C8">
        <w:t xml:space="preserve">shall be fully compliant with Annex I from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009301C8">
        <w:t xml:space="preserve">.  </w:t>
      </w:r>
      <w:r w:rsidR="00A27C55">
        <w:t xml:space="preserve">The </w:t>
      </w:r>
      <w:r w:rsidR="005A643C">
        <w:t xml:space="preserve">security algorithm associated with the </w:t>
      </w:r>
      <w:r w:rsidR="00A27C55">
        <w:t>r</w:t>
      </w:r>
      <w:r w:rsidR="009301C8">
        <w:t>equestSeed value of 01</w:t>
      </w:r>
      <w:r w:rsidR="009301C8" w:rsidRPr="009301C8">
        <w:rPr>
          <w:vertAlign w:val="subscript"/>
        </w:rPr>
        <w:t>H</w:t>
      </w:r>
      <w:r w:rsidR="009301C8">
        <w:t xml:space="preserve"> shall </w:t>
      </w:r>
      <w:r w:rsidR="00A2490A">
        <w:t xml:space="preserve">be </w:t>
      </w:r>
      <w:r>
        <w:t xml:space="preserve">the </w:t>
      </w:r>
      <w:r w:rsidRPr="003809B6">
        <w:t xml:space="preserve">Ford EESE </w:t>
      </w:r>
      <w:r w:rsidR="006647C6">
        <w:t>Diagnostic Programming</w:t>
      </w:r>
      <w:r w:rsidR="006647C6" w:rsidRPr="003809B6">
        <w:t xml:space="preserve"> </w:t>
      </w:r>
      <w:r w:rsidRPr="003809B6">
        <w:t>Security Algorithm</w:t>
      </w:r>
      <w:r>
        <w:t xml:space="preserve"> </w:t>
      </w:r>
      <w:r w:rsidR="00367483">
        <w:fldChar w:fldCharType="begin"/>
      </w:r>
      <w:r w:rsidR="00367483">
        <w:instrText xml:space="preserve"> REF REF_FMC_DS_TESTS \h </w:instrText>
      </w:r>
      <w:r w:rsidR="00367483">
        <w:fldChar w:fldCharType="separate"/>
      </w:r>
      <w:r w:rsidR="00E6025E">
        <w:t>[</w:t>
      </w:r>
      <w:r w:rsidR="00E6025E" w:rsidRPr="002D379E">
        <w:t>Ford DS Tests</w:t>
      </w:r>
      <w:r w:rsidR="00E6025E">
        <w:t>]</w:t>
      </w:r>
      <w:r w:rsidR="00367483">
        <w:fldChar w:fldCharType="end"/>
      </w:r>
      <w:r w:rsidRPr="003809B6">
        <w:t>.</w:t>
      </w:r>
      <w:r w:rsidR="009301C8">
        <w:t xml:space="preserve">  When using this algorithm, the Delay_Timer and Att_Cnt parameter values (see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009301C8">
        <w:t>, Annex I) shall not be supported and the Static_Seed parameter shall have a value of false.</w:t>
      </w:r>
    </w:p>
    <w:p w14:paraId="58414573" w14:textId="77777777" w:rsidR="0062787E" w:rsidRPr="002E3B5B" w:rsidRDefault="0062787E" w:rsidP="0062787E">
      <w:pPr>
        <w:pStyle w:val="BodyText"/>
      </w:pPr>
      <w:r w:rsidRPr="002E3B5B">
        <w:t>The security seed shall be randomly generated.</w:t>
      </w:r>
    </w:p>
    <w:p w14:paraId="3BF7D198" w14:textId="3A88E039" w:rsidR="0062787E" w:rsidRPr="002E3B5B" w:rsidRDefault="0062787E" w:rsidP="0062787E">
      <w:pPr>
        <w:pStyle w:val="BodyText"/>
        <w:rPr>
          <w:lang w:val="en-US"/>
        </w:rPr>
      </w:pPr>
      <w:r w:rsidRPr="002E3B5B">
        <w:rPr>
          <w:lang w:val="en-US"/>
        </w:rPr>
        <w:t>The security level secret key</w:t>
      </w:r>
      <w:r w:rsidR="00D1652F">
        <w:rPr>
          <w:lang w:val="en-US"/>
        </w:rPr>
        <w:t xml:space="preserve"> (fixed bytes)</w:t>
      </w:r>
      <w:r w:rsidRPr="002E3B5B">
        <w:rPr>
          <w:lang w:val="en-US"/>
        </w:rPr>
        <w:t xml:space="preserve"> SHALL:</w:t>
      </w:r>
    </w:p>
    <w:p w14:paraId="2B5729B5" w14:textId="77777777" w:rsidR="00084BA7" w:rsidRPr="00084BA7" w:rsidRDefault="00084BA7" w:rsidP="00084BA7">
      <w:pPr>
        <w:pStyle w:val="ListBullet2"/>
      </w:pPr>
      <w:r w:rsidRPr="00084BA7">
        <w:t>Contain the number of bytes required by the implemented security algorithm.</w:t>
      </w:r>
    </w:p>
    <w:p w14:paraId="39035B6D" w14:textId="77777777" w:rsidR="0062787E" w:rsidRPr="002E3B5B" w:rsidRDefault="0062787E" w:rsidP="0062787E">
      <w:pPr>
        <w:pStyle w:val="ListBullet2"/>
      </w:pPr>
      <w:r w:rsidRPr="002E3B5B">
        <w:t xml:space="preserve">Be unique per security level.  </w:t>
      </w:r>
    </w:p>
    <w:p w14:paraId="50D738D1" w14:textId="4ABF9366" w:rsidR="0062787E" w:rsidRPr="002E3B5B" w:rsidRDefault="0062787E" w:rsidP="0062787E">
      <w:pPr>
        <w:pStyle w:val="ListBullet2"/>
      </w:pPr>
      <w:r w:rsidRPr="002E3B5B">
        <w:t>Be randomly generated</w:t>
      </w:r>
      <w:r w:rsidR="00955E0B">
        <w:t xml:space="preserve"> independently per supported security level (e.g., do not randomly generate for one level in an ECU and use that same value in another level by changing a couple bytes)</w:t>
      </w:r>
      <w:r w:rsidRPr="002E3B5B">
        <w:t>.</w:t>
      </w:r>
    </w:p>
    <w:p w14:paraId="6BAB8A0E" w14:textId="77777777" w:rsidR="0062787E" w:rsidRPr="002E3B5B" w:rsidRDefault="0062787E" w:rsidP="0062787E">
      <w:pPr>
        <w:pStyle w:val="ListBullet2"/>
      </w:pPr>
      <w:r w:rsidRPr="002E3B5B">
        <w:t>Be classified as FORD SECRET and managed accordingly.</w:t>
      </w:r>
    </w:p>
    <w:p w14:paraId="2EDC3D03" w14:textId="77777777" w:rsidR="0062787E" w:rsidRPr="002E3B5B" w:rsidRDefault="0062787E" w:rsidP="0062787E">
      <w:pPr>
        <w:pStyle w:val="BodyText"/>
        <w:rPr>
          <w:lang w:val="en-US"/>
        </w:rPr>
      </w:pPr>
      <w:r w:rsidRPr="002E3B5B">
        <w:rPr>
          <w:lang w:val="en-US"/>
        </w:rPr>
        <w:t>The security level secret key SHALL NOT:</w:t>
      </w:r>
    </w:p>
    <w:p w14:paraId="29CB1C1A" w14:textId="77777777" w:rsidR="007671C3" w:rsidRPr="00A32331" w:rsidRDefault="007671C3" w:rsidP="007671C3">
      <w:pPr>
        <w:pStyle w:val="ListBullet2"/>
      </w:pPr>
      <w:r w:rsidRPr="00A32331">
        <w:t xml:space="preserve">Be shared across products or </w:t>
      </w:r>
      <w:r>
        <w:t xml:space="preserve">different types of </w:t>
      </w:r>
      <w:r w:rsidRPr="00A32331">
        <w:t>ECUs.</w:t>
      </w:r>
      <w:r>
        <w:t xml:space="preserve"> </w:t>
      </w:r>
      <w:r w:rsidRPr="00CE77CB">
        <w:rPr>
          <w:i/>
          <w:iCs/>
          <w:sz w:val="16"/>
          <w:szCs w:val="16"/>
        </w:rPr>
        <w:t>(example: PCM and ABS module sh</w:t>
      </w:r>
      <w:r>
        <w:rPr>
          <w:i/>
          <w:iCs/>
          <w:sz w:val="16"/>
          <w:szCs w:val="16"/>
        </w:rPr>
        <w:t>all</w:t>
      </w:r>
      <w:r w:rsidRPr="00CE77CB">
        <w:rPr>
          <w:i/>
          <w:iCs/>
          <w:sz w:val="16"/>
          <w:szCs w:val="16"/>
        </w:rPr>
        <w:t xml:space="preserve"> not share the same key</w:t>
      </w:r>
      <w:r w:rsidRPr="00FC690D">
        <w:t xml:space="preserve"> </w:t>
      </w:r>
      <w:r w:rsidRPr="00FC690D">
        <w:rPr>
          <w:i/>
          <w:iCs/>
          <w:sz w:val="16"/>
          <w:szCs w:val="16"/>
        </w:rPr>
        <w:t>but all PCM ECUs may share the same key and all ABS ECUs may share the same key</w:t>
      </w:r>
      <w:r w:rsidRPr="00CE77CB">
        <w:rPr>
          <w:i/>
          <w:iCs/>
          <w:sz w:val="16"/>
          <w:szCs w:val="16"/>
        </w:rPr>
        <w:t>)</w:t>
      </w:r>
      <w:r>
        <w:t xml:space="preserve"> </w:t>
      </w:r>
    </w:p>
    <w:p w14:paraId="75B16184" w14:textId="43DCA184" w:rsidR="003F4EBB" w:rsidRPr="00A32331" w:rsidRDefault="003F4EBB" w:rsidP="003F4EBB">
      <w:pPr>
        <w:pStyle w:val="ListBullet2"/>
      </w:pPr>
      <w:r w:rsidRPr="00A32331">
        <w:t xml:space="preserve">Be stored </w:t>
      </w:r>
      <w:r>
        <w:t xml:space="preserve">unencrypted </w:t>
      </w:r>
      <w:r w:rsidRPr="00A32331">
        <w:t xml:space="preserve">in the </w:t>
      </w:r>
      <w:r w:rsidR="00530B0F">
        <w:t>ECU</w:t>
      </w:r>
      <w:r w:rsidRPr="00A32331">
        <w:t>.</w:t>
      </w:r>
    </w:p>
    <w:p w14:paraId="30F7035C" w14:textId="77777777" w:rsidR="003F4EBB" w:rsidRPr="00A32331" w:rsidRDefault="003F4EBB" w:rsidP="003F4EBB">
      <w:pPr>
        <w:pStyle w:val="ListBullet2"/>
      </w:pPr>
      <w:r w:rsidRPr="00A32331">
        <w:t>Con</w:t>
      </w:r>
      <w:r>
        <w:t>tain 3 or more consecutive repeating bytes.</w:t>
      </w:r>
      <w:r w:rsidRPr="00A32331">
        <w:t xml:space="preserve"> </w:t>
      </w:r>
      <w:r w:rsidRPr="00A32331">
        <w:br/>
        <w:t>Example: 03</w:t>
      </w:r>
      <w:r w:rsidRPr="00A32331">
        <w:rPr>
          <w:rStyle w:val="Subscript"/>
        </w:rPr>
        <w:t>H</w:t>
      </w:r>
      <w:r w:rsidRPr="00A32331">
        <w:t xml:space="preserve">, </w:t>
      </w:r>
      <w:r>
        <w:t>00</w:t>
      </w:r>
      <w:r w:rsidRPr="00A32331">
        <w:rPr>
          <w:rStyle w:val="Subscript"/>
        </w:rPr>
        <w:t>H</w:t>
      </w:r>
      <w:r w:rsidRPr="00A32331">
        <w:t xml:space="preserve">, </w:t>
      </w:r>
      <w:r>
        <w:t>00</w:t>
      </w:r>
      <w:r w:rsidRPr="00A32331">
        <w:rPr>
          <w:rStyle w:val="Subscript"/>
        </w:rPr>
        <w:t>H</w:t>
      </w:r>
      <w:r w:rsidRPr="00A32331">
        <w:t xml:space="preserve">, </w:t>
      </w:r>
      <w:r>
        <w:t>00</w:t>
      </w:r>
      <w:r w:rsidRPr="00A32331">
        <w:rPr>
          <w:rStyle w:val="Subscript"/>
        </w:rPr>
        <w:t>H</w:t>
      </w:r>
      <w:r w:rsidRPr="00A32331">
        <w:t xml:space="preserve">, </w:t>
      </w:r>
      <w:r>
        <w:t>1A</w:t>
      </w:r>
      <w:r w:rsidRPr="00A32331">
        <w:rPr>
          <w:rStyle w:val="Subscript"/>
        </w:rPr>
        <w:t>H</w:t>
      </w:r>
      <w:r w:rsidRPr="00A32331">
        <w:t xml:space="preserve">, </w:t>
      </w:r>
      <w:r>
        <w:t>F</w:t>
      </w:r>
      <w:r w:rsidRPr="00A32331">
        <w:t>8</w:t>
      </w:r>
      <w:r w:rsidRPr="00A32331">
        <w:rPr>
          <w:rStyle w:val="Subscript"/>
        </w:rPr>
        <w:t>H</w:t>
      </w:r>
      <w:r w:rsidRPr="00A32331">
        <w:t>, 09</w:t>
      </w:r>
      <w:r w:rsidRPr="00A32331">
        <w:rPr>
          <w:rStyle w:val="Subscript"/>
        </w:rPr>
        <w:t>H</w:t>
      </w:r>
      <w:r w:rsidRPr="00A32331">
        <w:t xml:space="preserve">, </w:t>
      </w:r>
      <w:r>
        <w:t>A</w:t>
      </w:r>
      <w:r w:rsidRPr="00A32331">
        <w:t>A</w:t>
      </w:r>
      <w:r w:rsidRPr="00A32331">
        <w:rPr>
          <w:rStyle w:val="Subscript"/>
        </w:rPr>
        <w:t>H</w:t>
      </w:r>
      <w:r w:rsidRPr="00A32331">
        <w:t>, 0B</w:t>
      </w:r>
      <w:r w:rsidRPr="00A32331">
        <w:rPr>
          <w:rStyle w:val="Subscript"/>
        </w:rPr>
        <w:t>H</w:t>
      </w:r>
      <w:r w:rsidRPr="00A32331">
        <w:t>, C</w:t>
      </w:r>
      <w:r>
        <w:t>1</w:t>
      </w:r>
      <w:r w:rsidRPr="00A32331">
        <w:rPr>
          <w:rStyle w:val="Subscript"/>
        </w:rPr>
        <w:t>H</w:t>
      </w:r>
      <w:r w:rsidRPr="00A32331">
        <w:t>, 0</w:t>
      </w:r>
      <w:r>
        <w:t>5</w:t>
      </w:r>
      <w:r w:rsidRPr="00A32331">
        <w:rPr>
          <w:rStyle w:val="Subscript"/>
        </w:rPr>
        <w:t>H</w:t>
      </w:r>
      <w:r w:rsidRPr="00A32331">
        <w:t xml:space="preserve">, </w:t>
      </w:r>
      <w:r>
        <w:t>67</w:t>
      </w:r>
      <w:r w:rsidRPr="00A32331">
        <w:rPr>
          <w:rStyle w:val="Subscript"/>
        </w:rPr>
        <w:t>H</w:t>
      </w:r>
    </w:p>
    <w:p w14:paraId="1B477602" w14:textId="77777777" w:rsidR="0062787E" w:rsidRPr="002E3B5B" w:rsidRDefault="0062787E" w:rsidP="0062787E">
      <w:pPr>
        <w:pStyle w:val="ListBullet2"/>
      </w:pPr>
      <w:r w:rsidRPr="002E3B5B">
        <w:t xml:space="preserve">Consist of 12 sequential bytes. </w:t>
      </w:r>
      <w:r w:rsidRPr="002E3B5B">
        <w:br/>
        <w:t>Example: 03</w:t>
      </w:r>
      <w:r w:rsidRPr="002E3B5B">
        <w:rPr>
          <w:rStyle w:val="Subscript"/>
        </w:rPr>
        <w:t>H</w:t>
      </w:r>
      <w:r w:rsidRPr="002E3B5B">
        <w:t>, 04</w:t>
      </w:r>
      <w:r w:rsidRPr="002E3B5B">
        <w:rPr>
          <w:rStyle w:val="Subscript"/>
        </w:rPr>
        <w:t>H</w:t>
      </w:r>
      <w:r w:rsidRPr="002E3B5B">
        <w:t>, 05</w:t>
      </w:r>
      <w:r w:rsidRPr="002E3B5B">
        <w:rPr>
          <w:rStyle w:val="Subscript"/>
        </w:rPr>
        <w:t>H</w:t>
      </w:r>
      <w:r w:rsidRPr="002E3B5B">
        <w:t>, 06</w:t>
      </w:r>
      <w:r w:rsidRPr="002E3B5B">
        <w:rPr>
          <w:rStyle w:val="Subscript"/>
        </w:rPr>
        <w:t>H</w:t>
      </w:r>
      <w:r w:rsidRPr="002E3B5B">
        <w:t>, 07</w:t>
      </w:r>
      <w:r w:rsidRPr="002E3B5B">
        <w:rPr>
          <w:rStyle w:val="Subscript"/>
        </w:rPr>
        <w:t>H</w:t>
      </w:r>
      <w:r w:rsidRPr="002E3B5B">
        <w:t>, 08</w:t>
      </w:r>
      <w:r w:rsidRPr="002E3B5B">
        <w:rPr>
          <w:rStyle w:val="Subscript"/>
        </w:rPr>
        <w:t>H</w:t>
      </w:r>
      <w:r w:rsidRPr="002E3B5B">
        <w:t>, 09</w:t>
      </w:r>
      <w:r w:rsidRPr="002E3B5B">
        <w:rPr>
          <w:rStyle w:val="Subscript"/>
        </w:rPr>
        <w:t>H</w:t>
      </w:r>
      <w:r w:rsidRPr="002E3B5B">
        <w:t>, 0A</w:t>
      </w:r>
      <w:r w:rsidRPr="002E3B5B">
        <w:rPr>
          <w:rStyle w:val="Subscript"/>
        </w:rPr>
        <w:t>H</w:t>
      </w:r>
      <w:r w:rsidRPr="002E3B5B">
        <w:t>, 0B</w:t>
      </w:r>
      <w:r w:rsidRPr="002E3B5B">
        <w:rPr>
          <w:rStyle w:val="Subscript"/>
        </w:rPr>
        <w:t>H</w:t>
      </w:r>
      <w:r w:rsidRPr="002E3B5B">
        <w:t>, 0C</w:t>
      </w:r>
      <w:r w:rsidRPr="002E3B5B">
        <w:rPr>
          <w:rStyle w:val="Subscript"/>
        </w:rPr>
        <w:t>H</w:t>
      </w:r>
      <w:r w:rsidRPr="002E3B5B">
        <w:t>, 0D</w:t>
      </w:r>
      <w:r w:rsidRPr="002E3B5B">
        <w:rPr>
          <w:rStyle w:val="Subscript"/>
        </w:rPr>
        <w:t>H</w:t>
      </w:r>
      <w:r w:rsidRPr="002E3B5B">
        <w:t>, 0E</w:t>
      </w:r>
      <w:r w:rsidRPr="002E3B5B">
        <w:rPr>
          <w:rStyle w:val="Subscript"/>
        </w:rPr>
        <w:t>H</w:t>
      </w:r>
    </w:p>
    <w:p w14:paraId="1F86E21A" w14:textId="77777777" w:rsidR="0062787E" w:rsidRPr="002E3B5B" w:rsidRDefault="0062787E" w:rsidP="0062787E">
      <w:pPr>
        <w:pStyle w:val="ListBullet2"/>
      </w:pPr>
      <w:r w:rsidRPr="002E3B5B">
        <w:t xml:space="preserve">Spell words with hexadecimal values </w:t>
      </w:r>
      <w:r w:rsidRPr="002E3B5B">
        <w:br/>
        <w:t>Example: FA</w:t>
      </w:r>
      <w:r w:rsidRPr="002E3B5B">
        <w:rPr>
          <w:rStyle w:val="Subscript"/>
        </w:rPr>
        <w:t>H</w:t>
      </w:r>
      <w:r w:rsidRPr="002E3B5B">
        <w:t>, CA</w:t>
      </w:r>
      <w:r w:rsidRPr="002E3B5B">
        <w:rPr>
          <w:rStyle w:val="Subscript"/>
        </w:rPr>
        <w:t>H</w:t>
      </w:r>
      <w:r w:rsidRPr="002E3B5B">
        <w:t>, DE</w:t>
      </w:r>
      <w:r w:rsidRPr="002E3B5B">
        <w:rPr>
          <w:rStyle w:val="Subscript"/>
        </w:rPr>
        <w:t>H</w:t>
      </w:r>
      <w:r w:rsidRPr="002E3B5B">
        <w:t>, or DE</w:t>
      </w:r>
      <w:r w:rsidRPr="002E3B5B">
        <w:rPr>
          <w:rStyle w:val="Subscript"/>
        </w:rPr>
        <w:t>H</w:t>
      </w:r>
      <w:r w:rsidRPr="002E3B5B">
        <w:t>, AD</w:t>
      </w:r>
      <w:r w:rsidRPr="002E3B5B">
        <w:rPr>
          <w:rStyle w:val="Subscript"/>
        </w:rPr>
        <w:t>H</w:t>
      </w:r>
      <w:r w:rsidRPr="002E3B5B">
        <w:t>, or BE</w:t>
      </w:r>
      <w:r w:rsidRPr="002E3B5B">
        <w:rPr>
          <w:rStyle w:val="Subscript"/>
        </w:rPr>
        <w:t>H</w:t>
      </w:r>
      <w:r w:rsidRPr="002E3B5B">
        <w:t>, EF</w:t>
      </w:r>
      <w:r w:rsidRPr="002E3B5B">
        <w:rPr>
          <w:rStyle w:val="Subscript"/>
        </w:rPr>
        <w:t>H</w:t>
      </w:r>
    </w:p>
    <w:p w14:paraId="149CBBD7" w14:textId="77777777" w:rsidR="0062787E" w:rsidRPr="002E3B5B" w:rsidRDefault="0062787E" w:rsidP="0062787E">
      <w:pPr>
        <w:pStyle w:val="ListBullet2"/>
      </w:pPr>
      <w:r w:rsidRPr="002E3B5B">
        <w:t xml:space="preserve">Spell words with ASCII or Unicode characters </w:t>
      </w:r>
      <w:r w:rsidRPr="002E3B5B">
        <w:br/>
        <w:t>Example: 46</w:t>
      </w:r>
      <w:r w:rsidRPr="002E3B5B">
        <w:rPr>
          <w:rStyle w:val="Subscript"/>
        </w:rPr>
        <w:t>H</w:t>
      </w:r>
      <w:r w:rsidRPr="002E3B5B">
        <w:t>, 6F</w:t>
      </w:r>
      <w:r w:rsidRPr="002E3B5B">
        <w:rPr>
          <w:rStyle w:val="Subscript"/>
        </w:rPr>
        <w:t>H</w:t>
      </w:r>
      <w:r w:rsidRPr="002E3B5B">
        <w:t>, 72</w:t>
      </w:r>
      <w:r w:rsidRPr="002E3B5B">
        <w:rPr>
          <w:rStyle w:val="Subscript"/>
        </w:rPr>
        <w:t>H</w:t>
      </w:r>
      <w:r w:rsidRPr="002E3B5B">
        <w:t>, 64</w:t>
      </w:r>
      <w:r w:rsidRPr="002E3B5B">
        <w:rPr>
          <w:rStyle w:val="Subscript"/>
        </w:rPr>
        <w:t>H</w:t>
      </w:r>
      <w:r w:rsidRPr="002E3B5B">
        <w:t>, 53</w:t>
      </w:r>
      <w:r w:rsidRPr="002E3B5B">
        <w:rPr>
          <w:rStyle w:val="Subscript"/>
        </w:rPr>
        <w:t>H</w:t>
      </w:r>
      <w:r w:rsidRPr="002E3B5B">
        <w:t>, 65</w:t>
      </w:r>
      <w:r w:rsidRPr="002E3B5B">
        <w:rPr>
          <w:rStyle w:val="Subscript"/>
        </w:rPr>
        <w:t>H</w:t>
      </w:r>
      <w:r w:rsidRPr="002E3B5B">
        <w:t>, 63</w:t>
      </w:r>
      <w:r w:rsidRPr="002E3B5B">
        <w:rPr>
          <w:rStyle w:val="Subscript"/>
        </w:rPr>
        <w:t>H</w:t>
      </w:r>
      <w:r w:rsidRPr="002E3B5B">
        <w:t>, 72</w:t>
      </w:r>
      <w:r w:rsidRPr="002E3B5B">
        <w:rPr>
          <w:rStyle w:val="Subscript"/>
        </w:rPr>
        <w:t>H</w:t>
      </w:r>
      <w:r w:rsidRPr="002E3B5B">
        <w:t>, 65</w:t>
      </w:r>
      <w:r w:rsidRPr="002E3B5B">
        <w:rPr>
          <w:rStyle w:val="Subscript"/>
        </w:rPr>
        <w:t>H</w:t>
      </w:r>
      <w:r w:rsidRPr="002E3B5B">
        <w:t>, 74</w:t>
      </w:r>
      <w:r w:rsidRPr="002E3B5B">
        <w:rPr>
          <w:rStyle w:val="Subscript"/>
        </w:rPr>
        <w:t>H</w:t>
      </w:r>
      <w:r w:rsidRPr="002E3B5B">
        <w:t>, 4B</w:t>
      </w:r>
      <w:r w:rsidRPr="002E3B5B">
        <w:rPr>
          <w:rStyle w:val="Subscript"/>
        </w:rPr>
        <w:t>H</w:t>
      </w:r>
      <w:r w:rsidRPr="002E3B5B">
        <w:t>, 65</w:t>
      </w:r>
      <w:r w:rsidRPr="002E3B5B">
        <w:rPr>
          <w:rStyle w:val="Subscript"/>
        </w:rPr>
        <w:t>H</w:t>
      </w:r>
      <w:r w:rsidRPr="002E3B5B">
        <w:t xml:space="preserve"> = “FordSecretKe” in ASCII</w:t>
      </w:r>
    </w:p>
    <w:p w14:paraId="5BDEEA04" w14:textId="77777777" w:rsidR="0062787E" w:rsidRPr="002E3B5B" w:rsidRDefault="0062787E" w:rsidP="0062787E">
      <w:pPr>
        <w:pStyle w:val="ListBullet2"/>
      </w:pPr>
      <w:r w:rsidRPr="002E3B5B">
        <w:t>Be stored as a text string.</w:t>
      </w:r>
    </w:p>
    <w:p w14:paraId="11C47D2A" w14:textId="77777777" w:rsidR="0062787E" w:rsidRPr="002E3B5B" w:rsidRDefault="0062787E" w:rsidP="0062787E">
      <w:pPr>
        <w:pStyle w:val="ListBullet2"/>
        <w:numPr>
          <w:ilvl w:val="0"/>
          <w:numId w:val="0"/>
        </w:numPr>
        <w:ind w:left="864"/>
      </w:pPr>
      <w:r w:rsidRPr="002E3B5B">
        <w:t>Example: “1A2B457F8390CBA1706A113B”</w:t>
      </w:r>
    </w:p>
    <w:p w14:paraId="602DC715" w14:textId="72777481" w:rsidR="00152743" w:rsidRPr="002E3B5B" w:rsidRDefault="0062787E" w:rsidP="00285708">
      <w:pPr>
        <w:pStyle w:val="ListBullet2"/>
      </w:pPr>
      <w:r w:rsidRPr="002E3B5B">
        <w:t>Use numerical data such as serial numbers, part numbers or phone numbers</w:t>
      </w:r>
    </w:p>
    <w:p w14:paraId="71B1F8CF" w14:textId="1E0FFE6F" w:rsidR="00BF6444" w:rsidRDefault="00BF6444" w:rsidP="00285708">
      <w:pPr>
        <w:pStyle w:val="BodyText"/>
      </w:pPr>
      <w:r>
        <w:t xml:space="preserve">The following </w:t>
      </w:r>
      <w:r w:rsidR="00425635">
        <w:t xml:space="preserve">diagnostic functionality </w:t>
      </w:r>
      <w:r>
        <w:t>shall</w:t>
      </w:r>
      <w:r w:rsidR="00425635">
        <w:t xml:space="preserve"> never be capable of being executed in the programmingSession unless </w:t>
      </w:r>
      <w:r w:rsidR="00F574E8">
        <w:t>the security level corresponding to a requestSeed value of 01</w:t>
      </w:r>
      <w:r w:rsidR="00F574E8" w:rsidRPr="009301C8">
        <w:rPr>
          <w:vertAlign w:val="subscript"/>
        </w:rPr>
        <w:t>H</w:t>
      </w:r>
      <w:r w:rsidR="00F574E8">
        <w:t xml:space="preserve"> is unlocked</w:t>
      </w:r>
      <w:r w:rsidR="0074075F">
        <w:t xml:space="preserve">.  All other diagnostic functionality contained within this specification </w:t>
      </w:r>
      <w:r w:rsidR="00C97649">
        <w:t xml:space="preserve">shall not be protected by </w:t>
      </w:r>
      <w:r w:rsidR="00234A1C">
        <w:t>S</w:t>
      </w:r>
      <w:r w:rsidR="00C97649">
        <w:t>ecurityAccess.</w:t>
      </w:r>
    </w:p>
    <w:p w14:paraId="3DBA4828" w14:textId="433CD3DE" w:rsidR="00F574E8" w:rsidRDefault="006474E0" w:rsidP="00E95512">
      <w:pPr>
        <w:pStyle w:val="BodyText"/>
        <w:numPr>
          <w:ilvl w:val="0"/>
          <w:numId w:val="48"/>
        </w:numPr>
        <w:spacing w:before="0" w:after="0"/>
      </w:pPr>
      <w:r>
        <w:t>Service 2E</w:t>
      </w:r>
      <w:r w:rsidRPr="00415771">
        <w:rPr>
          <w:vertAlign w:val="subscript"/>
        </w:rPr>
        <w:t>H</w:t>
      </w:r>
      <w:r>
        <w:t xml:space="preserve"> writeDataByIdentifier, </w:t>
      </w:r>
      <w:r w:rsidR="00F574E8">
        <w:t>Service 34</w:t>
      </w:r>
      <w:bookmarkStart w:id="173" w:name="_Hlk89435270"/>
      <w:r w:rsidR="00F574E8" w:rsidRPr="00270C35">
        <w:rPr>
          <w:vertAlign w:val="subscript"/>
        </w:rPr>
        <w:t>H</w:t>
      </w:r>
      <w:bookmarkEnd w:id="173"/>
      <w:r w:rsidR="00F574E8">
        <w:t xml:space="preserve"> requestDow</w:t>
      </w:r>
      <w:r w:rsidR="0031568A">
        <w:t>n</w:t>
      </w:r>
      <w:r w:rsidR="00F574E8">
        <w:t>load, service 35</w:t>
      </w:r>
      <w:r w:rsidR="004805AB" w:rsidRPr="00415771">
        <w:rPr>
          <w:vertAlign w:val="subscript"/>
        </w:rPr>
        <w:t>H</w:t>
      </w:r>
      <w:r w:rsidR="00F574E8">
        <w:t xml:space="preserve"> requestUpload, service 36</w:t>
      </w:r>
      <w:r w:rsidR="004805AB" w:rsidRPr="00415771">
        <w:rPr>
          <w:vertAlign w:val="subscript"/>
        </w:rPr>
        <w:t>H</w:t>
      </w:r>
      <w:r w:rsidR="00F574E8">
        <w:t xml:space="preserve"> transferData, service 37</w:t>
      </w:r>
      <w:r w:rsidR="004805AB" w:rsidRPr="00415771">
        <w:rPr>
          <w:vertAlign w:val="subscript"/>
        </w:rPr>
        <w:t>H</w:t>
      </w:r>
      <w:r w:rsidR="00F574E8">
        <w:t xml:space="preserve"> requestTransferExit</w:t>
      </w:r>
    </w:p>
    <w:p w14:paraId="19DB4233" w14:textId="77777777" w:rsidR="00E95512" w:rsidRDefault="00E95512" w:rsidP="00270C35">
      <w:pPr>
        <w:pStyle w:val="BodyText"/>
        <w:spacing w:before="0" w:after="0"/>
        <w:ind w:left="720"/>
      </w:pPr>
    </w:p>
    <w:p w14:paraId="6765196A" w14:textId="16948621" w:rsidR="004805AB" w:rsidRDefault="003F7DFC" w:rsidP="00270C35">
      <w:pPr>
        <w:pStyle w:val="BodyText"/>
        <w:numPr>
          <w:ilvl w:val="0"/>
          <w:numId w:val="48"/>
        </w:numPr>
        <w:spacing w:before="0" w:after="0"/>
      </w:pPr>
      <w:r>
        <w:t>Service 31</w:t>
      </w:r>
      <w:r w:rsidRPr="00415771">
        <w:rPr>
          <w:vertAlign w:val="subscript"/>
        </w:rPr>
        <w:t>H</w:t>
      </w:r>
      <w:r>
        <w:t xml:space="preserve"> routineControl for the following routines</w:t>
      </w:r>
    </w:p>
    <w:p w14:paraId="37469D15" w14:textId="66A0ABE8" w:rsidR="00030E77" w:rsidRDefault="005F5884" w:rsidP="00270C35">
      <w:pPr>
        <w:pStyle w:val="BodyText"/>
        <w:numPr>
          <w:ilvl w:val="1"/>
          <w:numId w:val="48"/>
        </w:numPr>
        <w:spacing w:before="0" w:after="0"/>
      </w:pPr>
      <w:r>
        <w:t xml:space="preserve">Routine </w:t>
      </w:r>
      <w:r w:rsidR="001E2CEF">
        <w:t>021C</w:t>
      </w:r>
      <w:r w:rsidR="0004680C" w:rsidRPr="00415771">
        <w:rPr>
          <w:vertAlign w:val="subscript"/>
        </w:rPr>
        <w:t>H</w:t>
      </w:r>
      <w:r>
        <w:t xml:space="preserve"> </w:t>
      </w:r>
      <w:r w:rsidR="009A3B5B">
        <w:t>Replace Active Memory Partition</w:t>
      </w:r>
    </w:p>
    <w:p w14:paraId="5DFE5234" w14:textId="2482A7AB" w:rsidR="0004680C" w:rsidRDefault="0004680C" w:rsidP="00270C35">
      <w:pPr>
        <w:pStyle w:val="BodyText"/>
        <w:numPr>
          <w:ilvl w:val="1"/>
          <w:numId w:val="48"/>
        </w:numPr>
        <w:spacing w:before="0" w:after="0"/>
      </w:pPr>
      <w:r>
        <w:t>Routine 021A</w:t>
      </w:r>
      <w:r w:rsidRPr="00415771">
        <w:rPr>
          <w:vertAlign w:val="subscript"/>
        </w:rPr>
        <w:t>H</w:t>
      </w:r>
      <w:r>
        <w:t xml:space="preserve"> Prepare Inactive Memory</w:t>
      </w:r>
    </w:p>
    <w:p w14:paraId="18FA8476" w14:textId="77777777" w:rsidR="0004680C" w:rsidRDefault="0004680C" w:rsidP="00270C35">
      <w:pPr>
        <w:pStyle w:val="BodyText"/>
        <w:numPr>
          <w:ilvl w:val="1"/>
          <w:numId w:val="48"/>
        </w:numPr>
        <w:spacing w:before="0" w:after="0"/>
      </w:pPr>
      <w:r>
        <w:t>Routine 0301</w:t>
      </w:r>
      <w:r w:rsidRPr="00415771">
        <w:rPr>
          <w:vertAlign w:val="subscript"/>
        </w:rPr>
        <w:t>H</w:t>
      </w:r>
      <w:r>
        <w:t xml:space="preserve"> Activate Secondary Bootloader</w:t>
      </w:r>
    </w:p>
    <w:p w14:paraId="77B34D3C" w14:textId="657B98C9" w:rsidR="0004680C" w:rsidRDefault="0004680C" w:rsidP="00270C35">
      <w:pPr>
        <w:pStyle w:val="BodyText"/>
        <w:numPr>
          <w:ilvl w:val="1"/>
          <w:numId w:val="48"/>
        </w:numPr>
        <w:spacing w:before="0" w:after="0"/>
      </w:pPr>
      <w:r>
        <w:t>Routine 0305</w:t>
      </w:r>
      <w:r w:rsidRPr="00415771">
        <w:rPr>
          <w:vertAlign w:val="subscript"/>
        </w:rPr>
        <w:t>H</w:t>
      </w:r>
      <w:r>
        <w:t xml:space="preserve"> Update Security Bytes</w:t>
      </w:r>
    </w:p>
    <w:p w14:paraId="327FBB34" w14:textId="77777777" w:rsidR="0004680C" w:rsidRDefault="0004680C" w:rsidP="00270C35">
      <w:pPr>
        <w:pStyle w:val="BodyText"/>
        <w:numPr>
          <w:ilvl w:val="1"/>
          <w:numId w:val="48"/>
        </w:numPr>
        <w:spacing w:before="0" w:after="0"/>
      </w:pPr>
      <w:r>
        <w:t>Routine FF00</w:t>
      </w:r>
      <w:r w:rsidRPr="00415771">
        <w:rPr>
          <w:vertAlign w:val="subscript"/>
        </w:rPr>
        <w:t>H</w:t>
      </w:r>
      <w:r>
        <w:t xml:space="preserve"> Erase Memory</w:t>
      </w:r>
    </w:p>
    <w:p w14:paraId="2111B6BF" w14:textId="3CEFDD57" w:rsidR="00285708" w:rsidRDefault="00285708" w:rsidP="0097170A">
      <w:pPr>
        <w:pStyle w:val="BodyText"/>
        <w:ind w:left="720" w:hanging="720"/>
      </w:pPr>
      <w:r w:rsidRPr="0097170A">
        <w:rPr>
          <w:b/>
          <w:u w:val="single"/>
        </w:rPr>
        <w:t>N</w:t>
      </w:r>
      <w:r w:rsidR="0097170A" w:rsidRPr="0097170A">
        <w:rPr>
          <w:b/>
          <w:u w:val="single"/>
        </w:rPr>
        <w:t>OTE</w:t>
      </w:r>
      <w:r w:rsidRPr="003809B6">
        <w:t>:</w:t>
      </w:r>
      <w:r w:rsidR="0097170A">
        <w:tab/>
      </w:r>
      <w:r w:rsidR="00025DE2">
        <w:t xml:space="preserve">Some diagnostic functionality may be </w:t>
      </w:r>
      <w:r w:rsidRPr="003809B6">
        <w:t>implicitly blocked when the ECU is locked</w:t>
      </w:r>
      <w:r w:rsidR="000F02F1">
        <w:t xml:space="preserve"> and therefore may not have a use case to </w:t>
      </w:r>
      <w:r w:rsidR="00301E82">
        <w:t>respond with negative response code 33</w:t>
      </w:r>
      <w:r w:rsidR="00301E82" w:rsidRPr="00270C35">
        <w:rPr>
          <w:vertAlign w:val="subscript"/>
        </w:rPr>
        <w:t>H</w:t>
      </w:r>
      <w:r w:rsidR="00301E82">
        <w:t xml:space="preserve"> (securityAccessRequired).  For example, </w:t>
      </w:r>
      <w:r>
        <w:t xml:space="preserve">the ECU is required to respond with requestSequenceError if a </w:t>
      </w:r>
      <w:r w:rsidR="00771470">
        <w:t>t</w:t>
      </w:r>
      <w:r>
        <w:t xml:space="preserve">ransferData or </w:t>
      </w:r>
      <w:r w:rsidR="00771470">
        <w:t>r</w:t>
      </w:r>
      <w:r>
        <w:t xml:space="preserve">equestTransferExit is received without an active </w:t>
      </w:r>
      <w:r w:rsidR="00771470">
        <w:t>r</w:t>
      </w:r>
      <w:r>
        <w:t xml:space="preserve">equestDownload or </w:t>
      </w:r>
      <w:r w:rsidR="00771470">
        <w:t>r</w:t>
      </w:r>
      <w:r>
        <w:t>equestUpload service.</w:t>
      </w:r>
    </w:p>
    <w:p w14:paraId="748227D4" w14:textId="13561092" w:rsidR="009155C9" w:rsidRDefault="009155C9" w:rsidP="009155C9">
      <w:pPr>
        <w:pStyle w:val="BodyText"/>
      </w:pPr>
      <w:r>
        <w:t xml:space="preserve">The </w:t>
      </w:r>
      <w:r w:rsidR="0031568A">
        <w:t>s</w:t>
      </w:r>
      <w:r>
        <w:t xml:space="preserve">ecurityAccess service is primarily intended to prevent unauthorized writes to RAM (e.g., downloading of the SBL).  ECUs shall still implement any necessary checks to ensure code that is downloaded to RAM is intended or authorized for the ECU.  Refer to section </w:t>
      </w:r>
      <w:r>
        <w:fldChar w:fldCharType="begin"/>
      </w:r>
      <w:r>
        <w:instrText xml:space="preserve"> REF _Ref80155659 \r \h  \* MERGEFORMAT </w:instrText>
      </w:r>
      <w:r>
        <w:fldChar w:fldCharType="separate"/>
      </w:r>
      <w:r w:rsidR="00E6025E">
        <w:t>6.2</w:t>
      </w:r>
      <w:r>
        <w:fldChar w:fldCharType="end"/>
      </w:r>
      <w:r>
        <w:t xml:space="preserve"> for more details on protection against unauthorized execution of strategy code.</w:t>
      </w:r>
    </w:p>
    <w:p w14:paraId="45EF0FFE" w14:textId="77777777" w:rsidR="00285708" w:rsidRPr="003809B6" w:rsidRDefault="00285708" w:rsidP="00B30DCA">
      <w:pPr>
        <w:pStyle w:val="Heading3"/>
      </w:pPr>
      <w:bookmarkStart w:id="174" w:name="_Toc7513360"/>
      <w:bookmarkStart w:id="175" w:name="_Toc75585053"/>
      <w:bookmarkStart w:id="176" w:name="_Toc99383834"/>
      <w:r w:rsidRPr="003809B6">
        <w:t>Step 1: Request the Seed</w:t>
      </w:r>
      <w:bookmarkEnd w:id="174"/>
      <w:bookmarkEnd w:id="175"/>
      <w:bookmarkEnd w:id="176"/>
    </w:p>
    <w:p w14:paraId="7F455C23" w14:textId="06709397" w:rsidR="00285708" w:rsidRPr="003809B6" w:rsidRDefault="00537040" w:rsidP="00944270">
      <w:pPr>
        <w:pStyle w:val="Caption-Table"/>
      </w:pPr>
      <w:bookmarkStart w:id="177" w:name="_Toc99383987"/>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w:instrText>
      </w:r>
      <w:r w:rsidR="008E2866">
        <w:instrText xml:space="preserve">ble \* ARABIC \s 1 </w:instrText>
      </w:r>
      <w:r w:rsidR="008E2866">
        <w:fldChar w:fldCharType="separate"/>
      </w:r>
      <w:r w:rsidR="00E6025E">
        <w:rPr>
          <w:noProof/>
        </w:rPr>
        <w:t>5</w:t>
      </w:r>
      <w:r w:rsidR="008E2866">
        <w:rPr>
          <w:noProof/>
        </w:rPr>
        <w:fldChar w:fldCharType="end"/>
      </w:r>
      <w:r w:rsidRPr="003809B6">
        <w:t xml:space="preserve"> –</w:t>
      </w:r>
      <w:r w:rsidR="00FF5B37">
        <w:t xml:space="preserve"> </w:t>
      </w:r>
      <w:r w:rsidR="00285708" w:rsidRPr="003809B6">
        <w:t>SecurityAccess request message flow</w:t>
      </w:r>
      <w:bookmarkEnd w:id="177"/>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73508266" w14:textId="77777777" w:rsidTr="00CB3E53">
        <w:trP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22EC94E4" w14:textId="77777777" w:rsidR="00285708" w:rsidRPr="003809B6" w:rsidRDefault="00285708" w:rsidP="00164698">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6918B123" w14:textId="77777777" w:rsidR="00285708" w:rsidRPr="003809B6" w:rsidRDefault="00285708" w:rsidP="00164698">
            <w:pPr>
              <w:pStyle w:val="TableHeader"/>
            </w:pPr>
            <w:r w:rsidRPr="003809B6">
              <w:t xml:space="preserve">Tester </w:t>
            </w:r>
            <w:r w:rsidRPr="003809B6">
              <w:sym w:font="Symbol" w:char="F0AE"/>
            </w:r>
            <w:r w:rsidRPr="003809B6">
              <w:t xml:space="preserve"> ECU</w:t>
            </w:r>
          </w:p>
        </w:tc>
      </w:tr>
      <w:tr w:rsidR="00285708" w:rsidRPr="003809B6" w14:paraId="37E7A563" w14:textId="77777777" w:rsidTr="00CB3E53">
        <w:trP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72A77877" w14:textId="77777777" w:rsidR="00285708" w:rsidRPr="003809B6" w:rsidRDefault="00285708" w:rsidP="00164698">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1DC55F59" w14:textId="77777777" w:rsidR="00285708" w:rsidRPr="003809B6" w:rsidRDefault="00285708" w:rsidP="00164698">
            <w:pPr>
              <w:pStyle w:val="TableHeader"/>
            </w:pPr>
            <w:r w:rsidRPr="003809B6">
              <w:t>Request</w:t>
            </w:r>
          </w:p>
        </w:tc>
      </w:tr>
      <w:tr w:rsidR="00285708" w:rsidRPr="003809B6" w14:paraId="55797DB9" w14:textId="77777777" w:rsidTr="00CB3E53">
        <w:trP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4CC08874" w14:textId="77777777" w:rsidR="00285708" w:rsidRPr="003809B6" w:rsidRDefault="00285708" w:rsidP="00164698">
            <w:pPr>
              <w:pStyle w:val="TableHeader"/>
              <w:jc w:val="cent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113F9A8B" w14:textId="77777777" w:rsidR="00285708" w:rsidRPr="003809B6" w:rsidRDefault="00285708" w:rsidP="00164698">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50187626" w14:textId="77777777" w:rsidR="00285708" w:rsidRPr="003809B6" w:rsidRDefault="00285708" w:rsidP="00164698">
            <w:pPr>
              <w:pStyle w:val="TableHeader"/>
              <w:jc w:val="center"/>
            </w:pPr>
            <w:r w:rsidRPr="003809B6">
              <w:t>Byte Value (Hex)</w:t>
            </w:r>
          </w:p>
        </w:tc>
      </w:tr>
      <w:tr w:rsidR="00285708" w:rsidRPr="003809B6" w14:paraId="3176684C" w14:textId="77777777" w:rsidTr="00CB3E53">
        <w:trPr>
          <w:jc w:val="center"/>
        </w:trPr>
        <w:tc>
          <w:tcPr>
            <w:tcW w:w="1137" w:type="dxa"/>
            <w:tcBorders>
              <w:top w:val="single" w:sz="6" w:space="0" w:color="auto"/>
            </w:tcBorders>
            <w:tcMar>
              <w:top w:w="49" w:type="dxa"/>
              <w:left w:w="97" w:type="dxa"/>
              <w:bottom w:w="49" w:type="dxa"/>
              <w:right w:w="97" w:type="dxa"/>
            </w:tcMar>
            <w:vAlign w:val="center"/>
          </w:tcPr>
          <w:p w14:paraId="30D90DF5" w14:textId="77777777" w:rsidR="00285708" w:rsidRPr="003809B6" w:rsidRDefault="00285708" w:rsidP="00164698">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11F92B20" w14:textId="590B2852" w:rsidR="00285708" w:rsidRPr="003809B6" w:rsidRDefault="00234A1C" w:rsidP="00164698">
            <w:pPr>
              <w:pStyle w:val="TableText0"/>
              <w:jc w:val="left"/>
            </w:pPr>
            <w:r>
              <w:t>S</w:t>
            </w:r>
            <w:r w:rsidR="00285708" w:rsidRPr="003809B6">
              <w:t>ecurityAccess request SID</w:t>
            </w:r>
          </w:p>
        </w:tc>
        <w:tc>
          <w:tcPr>
            <w:tcW w:w="2016" w:type="dxa"/>
            <w:tcBorders>
              <w:top w:val="single" w:sz="6" w:space="0" w:color="auto"/>
            </w:tcBorders>
            <w:tcMar>
              <w:top w:w="49" w:type="dxa"/>
              <w:left w:w="97" w:type="dxa"/>
              <w:bottom w:w="49" w:type="dxa"/>
              <w:right w:w="97" w:type="dxa"/>
            </w:tcMar>
            <w:vAlign w:val="center"/>
          </w:tcPr>
          <w:p w14:paraId="1EF82A2B" w14:textId="77777777" w:rsidR="00285708" w:rsidRPr="003809B6" w:rsidRDefault="00285708" w:rsidP="00164698">
            <w:pPr>
              <w:pStyle w:val="TableText0"/>
            </w:pPr>
            <w:r w:rsidRPr="003809B6">
              <w:t>27</w:t>
            </w:r>
          </w:p>
        </w:tc>
      </w:tr>
      <w:tr w:rsidR="00285708" w:rsidRPr="003809B6" w14:paraId="5726FF03" w14:textId="77777777" w:rsidTr="00CB3E53">
        <w:trPr>
          <w:jc w:val="center"/>
        </w:trPr>
        <w:tc>
          <w:tcPr>
            <w:tcW w:w="1137" w:type="dxa"/>
            <w:tcBorders>
              <w:top w:val="nil"/>
            </w:tcBorders>
            <w:tcMar>
              <w:top w:w="49" w:type="dxa"/>
              <w:left w:w="97" w:type="dxa"/>
              <w:bottom w:w="49" w:type="dxa"/>
              <w:right w:w="97" w:type="dxa"/>
            </w:tcMar>
            <w:vAlign w:val="center"/>
          </w:tcPr>
          <w:p w14:paraId="268BF9B0" w14:textId="77777777" w:rsidR="00285708" w:rsidRPr="003809B6" w:rsidRDefault="00285708" w:rsidP="00164698">
            <w:pPr>
              <w:pStyle w:val="TableText0"/>
            </w:pPr>
            <w:r w:rsidRPr="003809B6">
              <w:t>#2</w:t>
            </w:r>
          </w:p>
        </w:tc>
        <w:tc>
          <w:tcPr>
            <w:tcW w:w="7344" w:type="dxa"/>
            <w:gridSpan w:val="2"/>
            <w:tcBorders>
              <w:top w:val="nil"/>
            </w:tcBorders>
            <w:tcMar>
              <w:top w:w="49" w:type="dxa"/>
              <w:left w:w="97" w:type="dxa"/>
              <w:bottom w:w="49" w:type="dxa"/>
              <w:right w:w="97" w:type="dxa"/>
            </w:tcMar>
            <w:vAlign w:val="center"/>
          </w:tcPr>
          <w:p w14:paraId="62F692C0" w14:textId="77777777" w:rsidR="00285708" w:rsidRPr="003809B6" w:rsidRDefault="00285708" w:rsidP="00164698">
            <w:pPr>
              <w:pStyle w:val="TableText0"/>
              <w:jc w:val="left"/>
            </w:pPr>
            <w:r w:rsidRPr="003809B6">
              <w:t>securityAccessType = requestSeed</w:t>
            </w:r>
          </w:p>
        </w:tc>
        <w:tc>
          <w:tcPr>
            <w:tcW w:w="2016" w:type="dxa"/>
            <w:tcBorders>
              <w:top w:val="nil"/>
            </w:tcBorders>
            <w:tcMar>
              <w:top w:w="49" w:type="dxa"/>
              <w:left w:w="97" w:type="dxa"/>
              <w:bottom w:w="49" w:type="dxa"/>
              <w:right w:w="97" w:type="dxa"/>
            </w:tcMar>
            <w:vAlign w:val="center"/>
          </w:tcPr>
          <w:p w14:paraId="2868CA56" w14:textId="77777777" w:rsidR="00285708" w:rsidRPr="003809B6" w:rsidRDefault="00285708" w:rsidP="00164698">
            <w:pPr>
              <w:pStyle w:val="TableText0"/>
            </w:pPr>
            <w:r w:rsidRPr="003809B6">
              <w:t>01</w:t>
            </w:r>
            <w:r w:rsidR="00754882">
              <w:t xml:space="preserve"> or 81</w:t>
            </w:r>
          </w:p>
        </w:tc>
      </w:tr>
    </w:tbl>
    <w:p w14:paraId="0E11F1A8" w14:textId="77777777" w:rsidR="00285708" w:rsidRPr="003809B6" w:rsidRDefault="00285708" w:rsidP="00285708">
      <w:pPr>
        <w:pStyle w:val="BodyText"/>
      </w:pPr>
    </w:p>
    <w:p w14:paraId="61706C28" w14:textId="6E58BA0F" w:rsidR="00285708" w:rsidRPr="003809B6" w:rsidRDefault="00537040" w:rsidP="00944270">
      <w:pPr>
        <w:pStyle w:val="Caption-Table"/>
      </w:pPr>
      <w:bookmarkStart w:id="178" w:name="_Ref313431103"/>
      <w:bookmarkStart w:id="179" w:name="_Ref313431102"/>
      <w:bookmarkStart w:id="180" w:name="_Toc99383988"/>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w:t>
      </w:r>
      <w:r w:rsidR="008E2866">
        <w:rPr>
          <w:noProof/>
        </w:rPr>
        <w:fldChar w:fldCharType="end"/>
      </w:r>
      <w:bookmarkEnd w:id="178"/>
      <w:r w:rsidRPr="003809B6">
        <w:t xml:space="preserve"> – </w:t>
      </w:r>
      <w:r w:rsidR="00285708" w:rsidRPr="003809B6">
        <w:t>SecurityAccess positive response message flow</w:t>
      </w:r>
      <w:bookmarkEnd w:id="179"/>
      <w:bookmarkEnd w:id="180"/>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31B54B7E" w14:textId="77777777" w:rsidTr="00CB3E53">
        <w:trPr>
          <w:tblHeade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30F2283A" w14:textId="77777777" w:rsidR="00285708" w:rsidRPr="003809B6" w:rsidRDefault="00285708" w:rsidP="006D1FDC">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54FE0FE9" w14:textId="77777777" w:rsidR="00285708" w:rsidRPr="003809B6" w:rsidRDefault="00285708" w:rsidP="006D1FDC">
            <w:pPr>
              <w:pStyle w:val="TableHeader"/>
            </w:pPr>
            <w:r w:rsidRPr="003809B6">
              <w:t xml:space="preserve">ECU </w:t>
            </w:r>
            <w:r w:rsidRPr="003809B6">
              <w:sym w:font="Symbol" w:char="F0AE"/>
            </w:r>
            <w:r w:rsidRPr="003809B6">
              <w:t xml:space="preserve"> Tester</w:t>
            </w:r>
          </w:p>
        </w:tc>
      </w:tr>
      <w:tr w:rsidR="00285708" w:rsidRPr="003809B6" w14:paraId="5DDBD729" w14:textId="77777777" w:rsidTr="00CB3E53">
        <w:trPr>
          <w:tblHeade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131DDF31" w14:textId="77777777" w:rsidR="00285708" w:rsidRPr="003809B6" w:rsidRDefault="00285708" w:rsidP="006D1FDC">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7C081A09" w14:textId="77777777" w:rsidR="00285708" w:rsidRPr="003809B6" w:rsidRDefault="00285708" w:rsidP="006D1FDC">
            <w:pPr>
              <w:pStyle w:val="TableHeader"/>
            </w:pPr>
            <w:r w:rsidRPr="003809B6">
              <w:t>Response</w:t>
            </w:r>
          </w:p>
        </w:tc>
      </w:tr>
      <w:tr w:rsidR="00285708" w:rsidRPr="003809B6" w14:paraId="4092A940" w14:textId="77777777" w:rsidTr="00CB3E53">
        <w:trPr>
          <w:tblHeade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55DA1E87" w14:textId="77777777" w:rsidR="00285708" w:rsidRPr="003809B6" w:rsidRDefault="00285708" w:rsidP="006D1FDC">
            <w:pPr>
              <w:pStyle w:val="TableHeader"/>
              <w:jc w:val="cent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2BD20AB2" w14:textId="77777777" w:rsidR="00285708" w:rsidRPr="003809B6" w:rsidRDefault="00285708" w:rsidP="006D1FDC">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33F1067D" w14:textId="77777777" w:rsidR="00285708" w:rsidRPr="003809B6" w:rsidRDefault="00285708" w:rsidP="006D1FDC">
            <w:pPr>
              <w:pStyle w:val="TableHeader"/>
              <w:jc w:val="center"/>
            </w:pPr>
            <w:r w:rsidRPr="003809B6">
              <w:t>Byte Value (Hex)</w:t>
            </w:r>
          </w:p>
        </w:tc>
      </w:tr>
      <w:tr w:rsidR="00285708" w:rsidRPr="003809B6" w14:paraId="70B088E7" w14:textId="77777777" w:rsidTr="00CB3E53">
        <w:trPr>
          <w:jc w:val="center"/>
        </w:trPr>
        <w:tc>
          <w:tcPr>
            <w:tcW w:w="1137" w:type="dxa"/>
            <w:tcBorders>
              <w:top w:val="single" w:sz="6" w:space="0" w:color="auto"/>
              <w:bottom w:val="nil"/>
            </w:tcBorders>
            <w:tcMar>
              <w:top w:w="49" w:type="dxa"/>
              <w:left w:w="97" w:type="dxa"/>
              <w:bottom w:w="49" w:type="dxa"/>
              <w:right w:w="97" w:type="dxa"/>
            </w:tcMar>
            <w:vAlign w:val="center"/>
          </w:tcPr>
          <w:p w14:paraId="5573CCCC" w14:textId="77777777" w:rsidR="00285708" w:rsidRPr="003809B6" w:rsidRDefault="00285708" w:rsidP="006D1FDC">
            <w:pPr>
              <w:pStyle w:val="TableText0"/>
            </w:pPr>
            <w:r w:rsidRPr="003809B6">
              <w:t>#1</w:t>
            </w:r>
          </w:p>
        </w:tc>
        <w:tc>
          <w:tcPr>
            <w:tcW w:w="7344" w:type="dxa"/>
            <w:gridSpan w:val="2"/>
            <w:tcBorders>
              <w:top w:val="single" w:sz="6" w:space="0" w:color="auto"/>
              <w:bottom w:val="nil"/>
            </w:tcBorders>
            <w:tcMar>
              <w:top w:w="49" w:type="dxa"/>
              <w:left w:w="97" w:type="dxa"/>
              <w:bottom w:w="49" w:type="dxa"/>
              <w:right w:w="97" w:type="dxa"/>
            </w:tcMar>
            <w:vAlign w:val="center"/>
          </w:tcPr>
          <w:p w14:paraId="56849210" w14:textId="21355E90" w:rsidR="00285708" w:rsidRPr="003809B6" w:rsidRDefault="003F6B67" w:rsidP="006D1FDC">
            <w:pPr>
              <w:pStyle w:val="TableText0"/>
              <w:jc w:val="left"/>
            </w:pPr>
            <w:r>
              <w:t>s</w:t>
            </w:r>
            <w:r w:rsidR="00285708" w:rsidRPr="003809B6">
              <w:t>ecurityAccess response SID</w:t>
            </w:r>
          </w:p>
        </w:tc>
        <w:tc>
          <w:tcPr>
            <w:tcW w:w="2016" w:type="dxa"/>
            <w:tcBorders>
              <w:top w:val="single" w:sz="6" w:space="0" w:color="auto"/>
              <w:bottom w:val="nil"/>
            </w:tcBorders>
            <w:tcMar>
              <w:top w:w="49" w:type="dxa"/>
              <w:left w:w="97" w:type="dxa"/>
              <w:bottom w:w="49" w:type="dxa"/>
              <w:right w:w="97" w:type="dxa"/>
            </w:tcMar>
            <w:vAlign w:val="center"/>
          </w:tcPr>
          <w:p w14:paraId="36E4557E" w14:textId="77777777" w:rsidR="00285708" w:rsidRPr="003809B6" w:rsidRDefault="00285708" w:rsidP="006D1FDC">
            <w:pPr>
              <w:pStyle w:val="TableText0"/>
            </w:pPr>
            <w:r w:rsidRPr="003809B6">
              <w:t>67</w:t>
            </w:r>
          </w:p>
        </w:tc>
      </w:tr>
      <w:tr w:rsidR="00285708" w:rsidRPr="003809B6" w14:paraId="68B07DB7" w14:textId="77777777" w:rsidTr="00CB3E53">
        <w:trPr>
          <w:jc w:val="center"/>
        </w:trPr>
        <w:tc>
          <w:tcPr>
            <w:tcW w:w="1137" w:type="dxa"/>
            <w:tcBorders>
              <w:bottom w:val="nil"/>
            </w:tcBorders>
            <w:tcMar>
              <w:top w:w="49" w:type="dxa"/>
              <w:left w:w="97" w:type="dxa"/>
              <w:bottom w:w="49" w:type="dxa"/>
              <w:right w:w="97" w:type="dxa"/>
            </w:tcMar>
            <w:vAlign w:val="center"/>
          </w:tcPr>
          <w:p w14:paraId="3F8106B8" w14:textId="77777777" w:rsidR="00285708" w:rsidRPr="003809B6" w:rsidRDefault="00285708" w:rsidP="006D1FDC">
            <w:pPr>
              <w:pStyle w:val="TableText0"/>
            </w:pPr>
            <w:r w:rsidRPr="003809B6">
              <w:t>#2</w:t>
            </w:r>
          </w:p>
        </w:tc>
        <w:tc>
          <w:tcPr>
            <w:tcW w:w="7344" w:type="dxa"/>
            <w:gridSpan w:val="2"/>
            <w:tcBorders>
              <w:bottom w:val="nil"/>
            </w:tcBorders>
            <w:tcMar>
              <w:top w:w="49" w:type="dxa"/>
              <w:left w:w="97" w:type="dxa"/>
              <w:bottom w:w="49" w:type="dxa"/>
              <w:right w:w="97" w:type="dxa"/>
            </w:tcMar>
            <w:vAlign w:val="center"/>
          </w:tcPr>
          <w:p w14:paraId="53EBA3F9" w14:textId="77777777" w:rsidR="00285708" w:rsidRPr="003809B6" w:rsidRDefault="00285708" w:rsidP="006D1FDC">
            <w:pPr>
              <w:pStyle w:val="TableText0"/>
              <w:jc w:val="left"/>
            </w:pPr>
            <w:r w:rsidRPr="003809B6">
              <w:t>securityAccessType = requestSeed</w:t>
            </w:r>
          </w:p>
        </w:tc>
        <w:tc>
          <w:tcPr>
            <w:tcW w:w="2016" w:type="dxa"/>
            <w:tcBorders>
              <w:bottom w:val="nil"/>
            </w:tcBorders>
            <w:tcMar>
              <w:top w:w="49" w:type="dxa"/>
              <w:left w:w="97" w:type="dxa"/>
              <w:bottom w:w="49" w:type="dxa"/>
              <w:right w:w="97" w:type="dxa"/>
            </w:tcMar>
            <w:vAlign w:val="center"/>
          </w:tcPr>
          <w:p w14:paraId="11FE6D36" w14:textId="77777777" w:rsidR="00285708" w:rsidRPr="003809B6" w:rsidRDefault="00285708" w:rsidP="006D1FDC">
            <w:pPr>
              <w:pStyle w:val="TableText0"/>
            </w:pPr>
            <w:r w:rsidRPr="003809B6">
              <w:t>01</w:t>
            </w:r>
          </w:p>
        </w:tc>
      </w:tr>
      <w:tr w:rsidR="00285708" w:rsidRPr="003809B6" w14:paraId="3A7B667D" w14:textId="77777777" w:rsidTr="00CB3E53">
        <w:trPr>
          <w:jc w:val="center"/>
        </w:trPr>
        <w:tc>
          <w:tcPr>
            <w:tcW w:w="1137" w:type="dxa"/>
            <w:tcBorders>
              <w:top w:val="single" w:sz="6" w:space="0" w:color="auto"/>
              <w:bottom w:val="nil"/>
            </w:tcBorders>
            <w:tcMar>
              <w:top w:w="49" w:type="dxa"/>
              <w:left w:w="97" w:type="dxa"/>
              <w:bottom w:w="49" w:type="dxa"/>
              <w:right w:w="97" w:type="dxa"/>
            </w:tcMar>
            <w:vAlign w:val="center"/>
          </w:tcPr>
          <w:p w14:paraId="55D3D229" w14:textId="77777777" w:rsidR="00285708" w:rsidRPr="003809B6" w:rsidRDefault="00285708" w:rsidP="006D1FDC">
            <w:pPr>
              <w:pStyle w:val="TableText0"/>
            </w:pPr>
            <w:r w:rsidRPr="003809B6">
              <w:t>#3</w:t>
            </w:r>
          </w:p>
        </w:tc>
        <w:tc>
          <w:tcPr>
            <w:tcW w:w="7344" w:type="dxa"/>
            <w:gridSpan w:val="2"/>
            <w:tcBorders>
              <w:top w:val="single" w:sz="6" w:space="0" w:color="auto"/>
              <w:bottom w:val="nil"/>
            </w:tcBorders>
            <w:tcMar>
              <w:top w:w="49" w:type="dxa"/>
              <w:left w:w="97" w:type="dxa"/>
              <w:bottom w:w="49" w:type="dxa"/>
              <w:right w:w="97" w:type="dxa"/>
            </w:tcMar>
            <w:vAlign w:val="center"/>
          </w:tcPr>
          <w:p w14:paraId="3A325253" w14:textId="77777777" w:rsidR="00285708" w:rsidRPr="003809B6" w:rsidRDefault="00285708" w:rsidP="006D1FDC">
            <w:pPr>
              <w:pStyle w:val="TableText0"/>
              <w:jc w:val="left"/>
            </w:pPr>
            <w:r w:rsidRPr="003809B6">
              <w:t>securitySeed [byte 1] = seed #1 (high byte)</w:t>
            </w:r>
          </w:p>
        </w:tc>
        <w:tc>
          <w:tcPr>
            <w:tcW w:w="2016" w:type="dxa"/>
            <w:tcBorders>
              <w:top w:val="single" w:sz="6" w:space="0" w:color="auto"/>
              <w:bottom w:val="nil"/>
            </w:tcBorders>
            <w:tcMar>
              <w:top w:w="49" w:type="dxa"/>
              <w:left w:w="97" w:type="dxa"/>
              <w:bottom w:w="49" w:type="dxa"/>
              <w:right w:w="97" w:type="dxa"/>
            </w:tcMar>
            <w:vAlign w:val="center"/>
          </w:tcPr>
          <w:p w14:paraId="378D156A" w14:textId="77777777" w:rsidR="00285708" w:rsidRPr="003809B6" w:rsidRDefault="00285708" w:rsidP="006D1FDC">
            <w:pPr>
              <w:pStyle w:val="TableText0"/>
            </w:pPr>
            <w:r w:rsidRPr="003809B6">
              <w:t>00-FF</w:t>
            </w:r>
          </w:p>
        </w:tc>
      </w:tr>
      <w:tr w:rsidR="00285708" w:rsidRPr="003809B6" w14:paraId="59E0F660" w14:textId="77777777" w:rsidTr="00CB3E53">
        <w:trPr>
          <w:jc w:val="center"/>
        </w:trPr>
        <w:tc>
          <w:tcPr>
            <w:tcW w:w="1137" w:type="dxa"/>
            <w:tcBorders>
              <w:top w:val="nil"/>
              <w:bottom w:val="nil"/>
            </w:tcBorders>
            <w:tcMar>
              <w:top w:w="49" w:type="dxa"/>
              <w:left w:w="97" w:type="dxa"/>
              <w:bottom w:w="49" w:type="dxa"/>
              <w:right w:w="97" w:type="dxa"/>
            </w:tcMar>
            <w:vAlign w:val="center"/>
          </w:tcPr>
          <w:p w14:paraId="2B17A13A" w14:textId="77777777" w:rsidR="00285708" w:rsidRPr="003809B6" w:rsidRDefault="009301C8" w:rsidP="006D1FDC">
            <w:pPr>
              <w:pStyle w:val="TableText0"/>
            </w:pPr>
            <w:r>
              <w:t>:</w:t>
            </w:r>
          </w:p>
        </w:tc>
        <w:tc>
          <w:tcPr>
            <w:tcW w:w="7344" w:type="dxa"/>
            <w:gridSpan w:val="2"/>
            <w:tcBorders>
              <w:top w:val="nil"/>
              <w:bottom w:val="nil"/>
            </w:tcBorders>
            <w:tcMar>
              <w:top w:w="49" w:type="dxa"/>
              <w:left w:w="97" w:type="dxa"/>
              <w:bottom w:w="49" w:type="dxa"/>
              <w:right w:w="97" w:type="dxa"/>
            </w:tcMar>
            <w:vAlign w:val="center"/>
          </w:tcPr>
          <w:p w14:paraId="4491036A" w14:textId="77777777" w:rsidR="00285708" w:rsidRPr="003809B6" w:rsidRDefault="009301C8" w:rsidP="006D1FDC">
            <w:pPr>
              <w:pStyle w:val="TableText0"/>
              <w:jc w:val="left"/>
            </w:pPr>
            <w:r>
              <w:t xml:space="preserve">                                    :</w:t>
            </w:r>
          </w:p>
        </w:tc>
        <w:tc>
          <w:tcPr>
            <w:tcW w:w="2016" w:type="dxa"/>
            <w:tcBorders>
              <w:top w:val="nil"/>
              <w:bottom w:val="nil"/>
            </w:tcBorders>
            <w:tcMar>
              <w:top w:w="49" w:type="dxa"/>
              <w:left w:w="97" w:type="dxa"/>
              <w:bottom w:w="49" w:type="dxa"/>
              <w:right w:w="97" w:type="dxa"/>
            </w:tcMar>
            <w:vAlign w:val="center"/>
          </w:tcPr>
          <w:p w14:paraId="0A3CCF14" w14:textId="77777777" w:rsidR="00285708" w:rsidRPr="003809B6" w:rsidRDefault="009301C8" w:rsidP="006D1FDC">
            <w:pPr>
              <w:pStyle w:val="TableText0"/>
            </w:pPr>
            <w:r>
              <w:t>:</w:t>
            </w:r>
          </w:p>
        </w:tc>
      </w:tr>
      <w:tr w:rsidR="00285708" w:rsidRPr="003809B6" w14:paraId="239A14BC" w14:textId="77777777" w:rsidTr="00CB3E53">
        <w:trPr>
          <w:jc w:val="center"/>
        </w:trPr>
        <w:tc>
          <w:tcPr>
            <w:tcW w:w="1137" w:type="dxa"/>
            <w:tcBorders>
              <w:top w:val="nil"/>
            </w:tcBorders>
            <w:tcMar>
              <w:top w:w="49" w:type="dxa"/>
              <w:left w:w="97" w:type="dxa"/>
              <w:bottom w:w="49" w:type="dxa"/>
              <w:right w:w="97" w:type="dxa"/>
            </w:tcMar>
            <w:vAlign w:val="center"/>
          </w:tcPr>
          <w:p w14:paraId="26589EFD" w14:textId="77777777" w:rsidR="00285708" w:rsidRPr="003809B6" w:rsidRDefault="00285708" w:rsidP="006D1FDC">
            <w:pPr>
              <w:pStyle w:val="TableText0"/>
            </w:pPr>
            <w:r w:rsidRPr="003809B6">
              <w:t>#</w:t>
            </w:r>
            <w:r w:rsidR="009301C8">
              <w:t>n</w:t>
            </w:r>
          </w:p>
        </w:tc>
        <w:tc>
          <w:tcPr>
            <w:tcW w:w="7344" w:type="dxa"/>
            <w:gridSpan w:val="2"/>
            <w:tcBorders>
              <w:top w:val="nil"/>
            </w:tcBorders>
            <w:tcMar>
              <w:top w:w="49" w:type="dxa"/>
              <w:left w:w="97" w:type="dxa"/>
              <w:bottom w:w="49" w:type="dxa"/>
              <w:right w:w="97" w:type="dxa"/>
            </w:tcMar>
            <w:vAlign w:val="center"/>
          </w:tcPr>
          <w:p w14:paraId="30D808C8" w14:textId="77777777" w:rsidR="00285708" w:rsidRPr="003809B6" w:rsidRDefault="00285708" w:rsidP="006D1FDC">
            <w:pPr>
              <w:pStyle w:val="TableText0"/>
              <w:jc w:val="left"/>
            </w:pPr>
            <w:r w:rsidRPr="003809B6">
              <w:t xml:space="preserve">securitySeed [byte </w:t>
            </w:r>
            <w:r w:rsidR="00A27C55">
              <w:t>m</w:t>
            </w:r>
            <w:r w:rsidRPr="003809B6">
              <w:t>] = seed #</w:t>
            </w:r>
            <w:r w:rsidR="009301C8">
              <w:t>m</w:t>
            </w:r>
            <w:r w:rsidRPr="003809B6">
              <w:t xml:space="preserve"> (low byte)</w:t>
            </w:r>
          </w:p>
        </w:tc>
        <w:tc>
          <w:tcPr>
            <w:tcW w:w="2016" w:type="dxa"/>
            <w:tcBorders>
              <w:top w:val="nil"/>
            </w:tcBorders>
            <w:tcMar>
              <w:top w:w="49" w:type="dxa"/>
              <w:left w:w="97" w:type="dxa"/>
              <w:bottom w:w="49" w:type="dxa"/>
              <w:right w:w="97" w:type="dxa"/>
            </w:tcMar>
            <w:vAlign w:val="center"/>
          </w:tcPr>
          <w:p w14:paraId="6AD5B553" w14:textId="77777777" w:rsidR="00285708" w:rsidRPr="003809B6" w:rsidRDefault="00285708" w:rsidP="006D1FDC">
            <w:pPr>
              <w:pStyle w:val="TableText0"/>
            </w:pPr>
            <w:r w:rsidRPr="003809B6">
              <w:t>00-FF</w:t>
            </w:r>
          </w:p>
        </w:tc>
      </w:tr>
    </w:tbl>
    <w:p w14:paraId="2D2B59F6" w14:textId="77777777" w:rsidR="00257B41" w:rsidRDefault="00285708" w:rsidP="00257B41">
      <w:pPr>
        <w:pStyle w:val="BodyText"/>
      </w:pPr>
      <w:r w:rsidRPr="003809B6">
        <w:t>If the ECU is in an unlocked state for the requested security level the securitySeed bytes shall have the value of 00</w:t>
      </w:r>
      <w:r w:rsidR="006D7A78" w:rsidRPr="00A842D5">
        <w:rPr>
          <w:vertAlign w:val="subscript"/>
        </w:rPr>
        <w:t>H</w:t>
      </w:r>
      <w:r w:rsidRPr="003809B6">
        <w:t>.</w:t>
      </w:r>
    </w:p>
    <w:p w14:paraId="3B3D283D" w14:textId="77777777" w:rsidR="00285708" w:rsidRDefault="00257B41" w:rsidP="00257B41">
      <w:pPr>
        <w:pStyle w:val="BodyText"/>
      </w:pPr>
      <w:r>
        <w:t>Security level 01</w:t>
      </w:r>
      <w:r w:rsidR="006D7A78" w:rsidRPr="00A842D5">
        <w:rPr>
          <w:vertAlign w:val="subscript"/>
        </w:rPr>
        <w:t>H</w:t>
      </w:r>
      <w:r>
        <w:t xml:space="preserve"> (i.e., requestSeed 01</w:t>
      </w:r>
      <w:r w:rsidR="006D7A78" w:rsidRPr="00A842D5">
        <w:rPr>
          <w:vertAlign w:val="subscript"/>
        </w:rPr>
        <w:t>H</w:t>
      </w:r>
      <w:r>
        <w:t>) shall only be used to protect access to software download related diagnostic functionality and shall only be supported in the programmingSession (i.e., different security levels shall be used if security access is required by the diagnostic application).</w:t>
      </w:r>
    </w:p>
    <w:p w14:paraId="35B811C7" w14:textId="409E52A1" w:rsidR="00537040" w:rsidRDefault="00537040" w:rsidP="00257B41">
      <w:pPr>
        <w:pStyle w:val="BodyText"/>
      </w:pPr>
      <w:r>
        <w:t xml:space="preserve">The </w:t>
      </w:r>
      <w:r w:rsidR="00C53723">
        <w:t xml:space="preserve">security </w:t>
      </w:r>
      <w:r>
        <w:t xml:space="preserve">seed length (m) in </w:t>
      </w:r>
      <w:r>
        <w:fldChar w:fldCharType="begin"/>
      </w:r>
      <w:r>
        <w:instrText xml:space="preserve"> REF _Ref313431103 \h </w:instrText>
      </w:r>
      <w:r>
        <w:fldChar w:fldCharType="separate"/>
      </w:r>
      <w:r w:rsidR="00E6025E" w:rsidRPr="003809B6">
        <w:t xml:space="preserve">Table </w:t>
      </w:r>
      <w:r w:rsidR="00E6025E">
        <w:rPr>
          <w:noProof/>
        </w:rPr>
        <w:t>3</w:t>
      </w:r>
      <w:r w:rsidR="00E6025E">
        <w:t>.</w:t>
      </w:r>
      <w:r w:rsidR="00E6025E">
        <w:rPr>
          <w:noProof/>
        </w:rPr>
        <w:t>6</w:t>
      </w:r>
      <w:r>
        <w:fldChar w:fldCharType="end"/>
      </w:r>
      <w:r>
        <w:t xml:space="preserve"> shall be fixed to the size defined in </w:t>
      </w:r>
      <w:r w:rsidR="005B0234">
        <w:fldChar w:fldCharType="begin"/>
      </w:r>
      <w:r w:rsidR="005B0234">
        <w:instrText xml:space="preserve"> REF REF_FMC_DPSA \h </w:instrText>
      </w:r>
      <w:r w:rsidR="005B0234">
        <w:fldChar w:fldCharType="separate"/>
      </w:r>
      <w:r w:rsidR="00E6025E">
        <w:t>[Ford DPSA]</w:t>
      </w:r>
      <w:r w:rsidR="005B0234">
        <w:fldChar w:fldCharType="end"/>
      </w:r>
      <w:r>
        <w:t>.</w:t>
      </w:r>
    </w:p>
    <w:p w14:paraId="718EDA2E" w14:textId="03644C1A" w:rsidR="00285708" w:rsidRPr="003809B6" w:rsidRDefault="00285708" w:rsidP="00B30DCA">
      <w:pPr>
        <w:pStyle w:val="Heading3"/>
      </w:pPr>
      <w:bookmarkStart w:id="181" w:name="_Toc7513361"/>
      <w:bookmarkStart w:id="182" w:name="_Toc75585054"/>
      <w:bookmarkStart w:id="183" w:name="_Toc99383835"/>
      <w:r w:rsidRPr="003809B6">
        <w:t>Step 2: Send the Key</w:t>
      </w:r>
      <w:bookmarkEnd w:id="181"/>
      <w:bookmarkEnd w:id="182"/>
      <w:bookmarkEnd w:id="183"/>
    </w:p>
    <w:p w14:paraId="1054FD37" w14:textId="10DAA9EA" w:rsidR="00285708" w:rsidRPr="003809B6" w:rsidRDefault="00537040" w:rsidP="00944270">
      <w:pPr>
        <w:pStyle w:val="Caption-Table"/>
      </w:pPr>
      <w:bookmarkStart w:id="184" w:name="_Ref313431104"/>
      <w:bookmarkStart w:id="185" w:name="_Toc99383989"/>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w:t>
      </w:r>
      <w:r w:rsidR="008E2866">
        <w:rPr>
          <w:noProof/>
        </w:rPr>
        <w:fldChar w:fldCharType="end"/>
      </w:r>
      <w:bookmarkEnd w:id="184"/>
      <w:r w:rsidRPr="003809B6">
        <w:t xml:space="preserve"> –</w:t>
      </w:r>
      <w:r>
        <w:t xml:space="preserve"> </w:t>
      </w:r>
      <w:r w:rsidR="00285708" w:rsidRPr="003809B6">
        <w:t>SecurityAccess request message flow</w:t>
      </w:r>
      <w:bookmarkEnd w:id="185"/>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115C08A0" w14:textId="77777777" w:rsidTr="00CB3E53">
        <w:trP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2782ED0A" w14:textId="77777777" w:rsidR="00285708" w:rsidRPr="003809B6" w:rsidRDefault="00285708" w:rsidP="004B3386">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64CC6C1A" w14:textId="77777777" w:rsidR="00285708" w:rsidRPr="003809B6" w:rsidRDefault="00285708" w:rsidP="004B3386">
            <w:pPr>
              <w:pStyle w:val="TableHeader"/>
            </w:pPr>
            <w:r w:rsidRPr="003809B6">
              <w:t xml:space="preserve">Tester </w:t>
            </w:r>
            <w:r w:rsidRPr="003809B6">
              <w:sym w:font="Symbol" w:char="F0AE"/>
            </w:r>
            <w:r w:rsidRPr="003809B6">
              <w:t xml:space="preserve"> ECU</w:t>
            </w:r>
          </w:p>
        </w:tc>
      </w:tr>
      <w:tr w:rsidR="00285708" w:rsidRPr="003809B6" w14:paraId="5D84F01E" w14:textId="77777777" w:rsidTr="00CB3E53">
        <w:trP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12C39A2D" w14:textId="77777777" w:rsidR="00285708" w:rsidRPr="003809B6" w:rsidRDefault="00285708" w:rsidP="004B3386">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74FE5EBA" w14:textId="77777777" w:rsidR="00285708" w:rsidRPr="003809B6" w:rsidRDefault="00285708" w:rsidP="004B3386">
            <w:pPr>
              <w:pStyle w:val="TableHeader"/>
            </w:pPr>
            <w:r w:rsidRPr="003809B6">
              <w:t>Request</w:t>
            </w:r>
          </w:p>
        </w:tc>
      </w:tr>
      <w:tr w:rsidR="00285708" w:rsidRPr="003809B6" w14:paraId="36062E1D" w14:textId="77777777" w:rsidTr="00CB3E53">
        <w:trP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4FFC9420" w14:textId="77777777" w:rsidR="00285708" w:rsidRPr="003809B6" w:rsidRDefault="00285708" w:rsidP="004B3386">
            <w:pPr>
              <w:pStyle w:val="TableHeader"/>
              <w:jc w:val="cent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27CB78AD" w14:textId="77777777" w:rsidR="00285708" w:rsidRPr="003809B6" w:rsidRDefault="00285708" w:rsidP="004B3386">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43E151A6" w14:textId="77777777" w:rsidR="00285708" w:rsidRPr="003809B6" w:rsidRDefault="00285708" w:rsidP="004B3386">
            <w:pPr>
              <w:pStyle w:val="TableHeader"/>
              <w:jc w:val="center"/>
            </w:pPr>
            <w:r w:rsidRPr="003809B6">
              <w:t>Byte Value (Hex)</w:t>
            </w:r>
          </w:p>
        </w:tc>
      </w:tr>
      <w:tr w:rsidR="00285708" w:rsidRPr="003809B6" w14:paraId="0CA8643A" w14:textId="77777777" w:rsidTr="00CB3E53">
        <w:trPr>
          <w:jc w:val="center"/>
        </w:trPr>
        <w:tc>
          <w:tcPr>
            <w:tcW w:w="1137" w:type="dxa"/>
            <w:tcBorders>
              <w:top w:val="single" w:sz="6" w:space="0" w:color="auto"/>
            </w:tcBorders>
            <w:tcMar>
              <w:top w:w="49" w:type="dxa"/>
              <w:left w:w="97" w:type="dxa"/>
              <w:bottom w:w="49" w:type="dxa"/>
              <w:right w:w="97" w:type="dxa"/>
            </w:tcMar>
            <w:vAlign w:val="center"/>
          </w:tcPr>
          <w:p w14:paraId="2623DC16" w14:textId="77777777" w:rsidR="00285708" w:rsidRPr="003809B6" w:rsidRDefault="00285708" w:rsidP="004B3386">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48BF11C2" w14:textId="1ADB72B1" w:rsidR="00285708" w:rsidRPr="003809B6" w:rsidRDefault="00234A1C" w:rsidP="004B3386">
            <w:pPr>
              <w:pStyle w:val="TableText0"/>
              <w:jc w:val="left"/>
            </w:pPr>
            <w:r>
              <w:t>S</w:t>
            </w:r>
            <w:r w:rsidR="00285708" w:rsidRPr="003809B6">
              <w:t>ecurityAccess request SID</w:t>
            </w:r>
          </w:p>
        </w:tc>
        <w:tc>
          <w:tcPr>
            <w:tcW w:w="2016" w:type="dxa"/>
            <w:tcBorders>
              <w:top w:val="single" w:sz="6" w:space="0" w:color="auto"/>
            </w:tcBorders>
            <w:tcMar>
              <w:top w:w="49" w:type="dxa"/>
              <w:left w:w="97" w:type="dxa"/>
              <w:bottom w:w="49" w:type="dxa"/>
              <w:right w:w="97" w:type="dxa"/>
            </w:tcMar>
            <w:vAlign w:val="center"/>
          </w:tcPr>
          <w:p w14:paraId="65190A2E" w14:textId="77777777" w:rsidR="00285708" w:rsidRPr="003809B6" w:rsidRDefault="00285708" w:rsidP="004B3386">
            <w:pPr>
              <w:pStyle w:val="TableText0"/>
            </w:pPr>
            <w:r w:rsidRPr="003809B6">
              <w:t>27</w:t>
            </w:r>
          </w:p>
        </w:tc>
      </w:tr>
      <w:tr w:rsidR="00285708" w:rsidRPr="003809B6" w14:paraId="098D15F8" w14:textId="77777777" w:rsidTr="00CB3E53">
        <w:trPr>
          <w:jc w:val="center"/>
        </w:trPr>
        <w:tc>
          <w:tcPr>
            <w:tcW w:w="1137" w:type="dxa"/>
            <w:tcBorders>
              <w:bottom w:val="nil"/>
            </w:tcBorders>
            <w:tcMar>
              <w:top w:w="49" w:type="dxa"/>
              <w:left w:w="97" w:type="dxa"/>
              <w:bottom w:w="49" w:type="dxa"/>
              <w:right w:w="97" w:type="dxa"/>
            </w:tcMar>
            <w:vAlign w:val="center"/>
          </w:tcPr>
          <w:p w14:paraId="3319AC8F" w14:textId="77777777" w:rsidR="00285708" w:rsidRPr="003809B6" w:rsidRDefault="00285708" w:rsidP="004B3386">
            <w:pPr>
              <w:pStyle w:val="TableText0"/>
            </w:pPr>
            <w:r w:rsidRPr="003809B6">
              <w:t>#2</w:t>
            </w:r>
          </w:p>
        </w:tc>
        <w:tc>
          <w:tcPr>
            <w:tcW w:w="7344" w:type="dxa"/>
            <w:gridSpan w:val="2"/>
            <w:tcBorders>
              <w:bottom w:val="nil"/>
            </w:tcBorders>
            <w:tcMar>
              <w:top w:w="49" w:type="dxa"/>
              <w:left w:w="97" w:type="dxa"/>
              <w:bottom w:w="49" w:type="dxa"/>
              <w:right w:w="97" w:type="dxa"/>
            </w:tcMar>
            <w:vAlign w:val="center"/>
          </w:tcPr>
          <w:p w14:paraId="7AFDB938" w14:textId="77777777" w:rsidR="00285708" w:rsidRPr="003809B6" w:rsidRDefault="00285708" w:rsidP="004B3386">
            <w:pPr>
              <w:pStyle w:val="TableText0"/>
              <w:jc w:val="left"/>
            </w:pPr>
            <w:r w:rsidRPr="003809B6">
              <w:t xml:space="preserve">accessType = sendKey </w:t>
            </w:r>
          </w:p>
        </w:tc>
        <w:tc>
          <w:tcPr>
            <w:tcW w:w="2016" w:type="dxa"/>
            <w:tcBorders>
              <w:bottom w:val="nil"/>
            </w:tcBorders>
            <w:tcMar>
              <w:top w:w="49" w:type="dxa"/>
              <w:left w:w="97" w:type="dxa"/>
              <w:bottom w:w="49" w:type="dxa"/>
              <w:right w:w="97" w:type="dxa"/>
            </w:tcMar>
            <w:vAlign w:val="center"/>
          </w:tcPr>
          <w:p w14:paraId="72B7A049" w14:textId="77777777" w:rsidR="00285708" w:rsidRPr="003809B6" w:rsidRDefault="00285708" w:rsidP="004B3386">
            <w:pPr>
              <w:pStyle w:val="TableText0"/>
            </w:pPr>
            <w:r w:rsidRPr="003809B6">
              <w:t>02</w:t>
            </w:r>
            <w:r w:rsidR="00754882">
              <w:t xml:space="preserve"> or 82</w:t>
            </w:r>
          </w:p>
        </w:tc>
      </w:tr>
      <w:tr w:rsidR="00285708" w:rsidRPr="003809B6" w14:paraId="4D2098C4" w14:textId="77777777" w:rsidTr="00CB3E53">
        <w:trPr>
          <w:jc w:val="center"/>
        </w:trPr>
        <w:tc>
          <w:tcPr>
            <w:tcW w:w="1137" w:type="dxa"/>
            <w:tcBorders>
              <w:top w:val="single" w:sz="6" w:space="0" w:color="auto"/>
              <w:bottom w:val="nil"/>
            </w:tcBorders>
            <w:tcMar>
              <w:top w:w="49" w:type="dxa"/>
              <w:left w:w="97" w:type="dxa"/>
              <w:bottom w:w="49" w:type="dxa"/>
              <w:right w:w="97" w:type="dxa"/>
            </w:tcMar>
            <w:vAlign w:val="center"/>
          </w:tcPr>
          <w:p w14:paraId="049091E8" w14:textId="77777777" w:rsidR="00285708" w:rsidRPr="003809B6" w:rsidRDefault="00285708" w:rsidP="004B3386">
            <w:pPr>
              <w:pStyle w:val="TableText0"/>
            </w:pPr>
            <w:r w:rsidRPr="003809B6">
              <w:t>#3</w:t>
            </w:r>
          </w:p>
        </w:tc>
        <w:tc>
          <w:tcPr>
            <w:tcW w:w="7344" w:type="dxa"/>
            <w:gridSpan w:val="2"/>
            <w:tcBorders>
              <w:top w:val="single" w:sz="6" w:space="0" w:color="auto"/>
              <w:bottom w:val="nil"/>
            </w:tcBorders>
            <w:tcMar>
              <w:top w:w="49" w:type="dxa"/>
              <w:left w:w="97" w:type="dxa"/>
              <w:bottom w:w="49" w:type="dxa"/>
              <w:right w:w="97" w:type="dxa"/>
            </w:tcMar>
            <w:vAlign w:val="center"/>
          </w:tcPr>
          <w:p w14:paraId="393A1758" w14:textId="77777777" w:rsidR="00285708" w:rsidRPr="003809B6" w:rsidRDefault="00285708" w:rsidP="004B3386">
            <w:pPr>
              <w:pStyle w:val="TableText0"/>
              <w:jc w:val="left"/>
            </w:pPr>
            <w:r w:rsidRPr="003809B6">
              <w:t>securityKey [byte 1] = key #1 (high byte)</w:t>
            </w:r>
          </w:p>
        </w:tc>
        <w:tc>
          <w:tcPr>
            <w:tcW w:w="2016" w:type="dxa"/>
            <w:tcBorders>
              <w:top w:val="single" w:sz="6" w:space="0" w:color="auto"/>
              <w:bottom w:val="nil"/>
            </w:tcBorders>
            <w:tcMar>
              <w:top w:w="49" w:type="dxa"/>
              <w:left w:w="97" w:type="dxa"/>
              <w:bottom w:w="49" w:type="dxa"/>
              <w:right w:w="97" w:type="dxa"/>
            </w:tcMar>
            <w:vAlign w:val="center"/>
          </w:tcPr>
          <w:p w14:paraId="049E6F4D" w14:textId="77777777" w:rsidR="00285708" w:rsidRPr="003809B6" w:rsidRDefault="00285708" w:rsidP="004B3386">
            <w:pPr>
              <w:pStyle w:val="TableText0"/>
            </w:pPr>
            <w:r w:rsidRPr="003809B6">
              <w:t>00-FF</w:t>
            </w:r>
          </w:p>
        </w:tc>
      </w:tr>
      <w:tr w:rsidR="00285708" w:rsidRPr="003809B6" w14:paraId="21A5E38C" w14:textId="77777777" w:rsidTr="00CB3E53">
        <w:trPr>
          <w:jc w:val="center"/>
        </w:trPr>
        <w:tc>
          <w:tcPr>
            <w:tcW w:w="1137" w:type="dxa"/>
            <w:tcBorders>
              <w:top w:val="nil"/>
              <w:bottom w:val="nil"/>
            </w:tcBorders>
            <w:tcMar>
              <w:top w:w="49" w:type="dxa"/>
              <w:left w:w="97" w:type="dxa"/>
              <w:bottom w:w="49" w:type="dxa"/>
              <w:right w:w="97" w:type="dxa"/>
            </w:tcMar>
            <w:vAlign w:val="center"/>
          </w:tcPr>
          <w:p w14:paraId="76916F17" w14:textId="77777777" w:rsidR="00285708" w:rsidRPr="003809B6" w:rsidRDefault="00A27C55" w:rsidP="004B3386">
            <w:pPr>
              <w:pStyle w:val="TableText0"/>
            </w:pPr>
            <w:r>
              <w:t>:</w:t>
            </w:r>
          </w:p>
        </w:tc>
        <w:tc>
          <w:tcPr>
            <w:tcW w:w="7344" w:type="dxa"/>
            <w:gridSpan w:val="2"/>
            <w:tcBorders>
              <w:top w:val="nil"/>
              <w:bottom w:val="nil"/>
            </w:tcBorders>
            <w:tcMar>
              <w:top w:w="49" w:type="dxa"/>
              <w:left w:w="97" w:type="dxa"/>
              <w:bottom w:w="49" w:type="dxa"/>
              <w:right w:w="97" w:type="dxa"/>
            </w:tcMar>
            <w:vAlign w:val="center"/>
          </w:tcPr>
          <w:p w14:paraId="445FC808" w14:textId="77777777" w:rsidR="00285708" w:rsidRPr="003809B6" w:rsidRDefault="00A27C55" w:rsidP="004B3386">
            <w:pPr>
              <w:pStyle w:val="TableText0"/>
              <w:jc w:val="left"/>
            </w:pPr>
            <w:r>
              <w:t xml:space="preserve">                                 :</w:t>
            </w:r>
          </w:p>
        </w:tc>
        <w:tc>
          <w:tcPr>
            <w:tcW w:w="2016" w:type="dxa"/>
            <w:tcBorders>
              <w:top w:val="nil"/>
              <w:bottom w:val="nil"/>
            </w:tcBorders>
            <w:tcMar>
              <w:top w:w="49" w:type="dxa"/>
              <w:left w:w="97" w:type="dxa"/>
              <w:bottom w:w="49" w:type="dxa"/>
              <w:right w:w="97" w:type="dxa"/>
            </w:tcMar>
            <w:vAlign w:val="center"/>
          </w:tcPr>
          <w:p w14:paraId="2989AC5B" w14:textId="77777777" w:rsidR="00285708" w:rsidRPr="003809B6" w:rsidRDefault="00A27C55" w:rsidP="004B3386">
            <w:pPr>
              <w:pStyle w:val="TableText0"/>
            </w:pPr>
            <w:r>
              <w:t>:</w:t>
            </w:r>
          </w:p>
        </w:tc>
      </w:tr>
      <w:tr w:rsidR="00285708" w:rsidRPr="003809B6" w14:paraId="1EA9484F" w14:textId="77777777" w:rsidTr="00CB3E53">
        <w:trPr>
          <w:jc w:val="center"/>
        </w:trPr>
        <w:tc>
          <w:tcPr>
            <w:tcW w:w="1137" w:type="dxa"/>
            <w:tcBorders>
              <w:top w:val="nil"/>
            </w:tcBorders>
            <w:tcMar>
              <w:top w:w="49" w:type="dxa"/>
              <w:left w:w="97" w:type="dxa"/>
              <w:bottom w:w="49" w:type="dxa"/>
              <w:right w:w="97" w:type="dxa"/>
            </w:tcMar>
            <w:vAlign w:val="center"/>
          </w:tcPr>
          <w:p w14:paraId="74172615" w14:textId="77777777" w:rsidR="00285708" w:rsidRPr="003809B6" w:rsidRDefault="00285708" w:rsidP="004B3386">
            <w:pPr>
              <w:pStyle w:val="TableText0"/>
            </w:pPr>
            <w:r w:rsidRPr="003809B6">
              <w:t>#</w:t>
            </w:r>
            <w:r w:rsidR="00E11D87">
              <w:t>q</w:t>
            </w:r>
          </w:p>
        </w:tc>
        <w:tc>
          <w:tcPr>
            <w:tcW w:w="7344" w:type="dxa"/>
            <w:gridSpan w:val="2"/>
            <w:tcBorders>
              <w:top w:val="nil"/>
            </w:tcBorders>
            <w:tcMar>
              <w:top w:w="49" w:type="dxa"/>
              <w:left w:w="97" w:type="dxa"/>
              <w:bottom w:w="49" w:type="dxa"/>
              <w:right w:w="97" w:type="dxa"/>
            </w:tcMar>
            <w:vAlign w:val="center"/>
          </w:tcPr>
          <w:p w14:paraId="371CE49F" w14:textId="77777777" w:rsidR="00285708" w:rsidRPr="003809B6" w:rsidRDefault="00285708" w:rsidP="004B3386">
            <w:pPr>
              <w:pStyle w:val="TableText0"/>
              <w:jc w:val="left"/>
            </w:pPr>
            <w:r w:rsidRPr="003809B6">
              <w:t xml:space="preserve">securityKey [byte </w:t>
            </w:r>
            <w:r w:rsidR="00E11D87">
              <w:t>p</w:t>
            </w:r>
            <w:r w:rsidRPr="003809B6">
              <w:t>] = key #</w:t>
            </w:r>
            <w:r w:rsidR="00E11D87">
              <w:t>p</w:t>
            </w:r>
            <w:r w:rsidRPr="003809B6">
              <w:t xml:space="preserve"> (low byte)</w:t>
            </w:r>
          </w:p>
        </w:tc>
        <w:tc>
          <w:tcPr>
            <w:tcW w:w="2016" w:type="dxa"/>
            <w:tcBorders>
              <w:top w:val="nil"/>
            </w:tcBorders>
            <w:tcMar>
              <w:top w:w="49" w:type="dxa"/>
              <w:left w:w="97" w:type="dxa"/>
              <w:bottom w:w="49" w:type="dxa"/>
              <w:right w:w="97" w:type="dxa"/>
            </w:tcMar>
            <w:vAlign w:val="center"/>
          </w:tcPr>
          <w:p w14:paraId="6A7B7E4D" w14:textId="77777777" w:rsidR="00285708" w:rsidRPr="003809B6" w:rsidRDefault="00285708" w:rsidP="004B3386">
            <w:pPr>
              <w:pStyle w:val="TableText0"/>
            </w:pPr>
            <w:r w:rsidRPr="003809B6">
              <w:t>00-FF</w:t>
            </w:r>
          </w:p>
        </w:tc>
      </w:tr>
    </w:tbl>
    <w:p w14:paraId="60A74AAF" w14:textId="6BA3CCE3" w:rsidR="00285708" w:rsidRPr="003809B6" w:rsidRDefault="00537040" w:rsidP="00944270">
      <w:pPr>
        <w:pStyle w:val="Caption-Table"/>
      </w:pPr>
      <w:bookmarkStart w:id="186" w:name="_Toc99383990"/>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8</w:t>
      </w:r>
      <w:r w:rsidR="008E2866">
        <w:rPr>
          <w:noProof/>
        </w:rPr>
        <w:fldChar w:fldCharType="end"/>
      </w:r>
      <w:r w:rsidRPr="003809B6">
        <w:t xml:space="preserve"> –</w:t>
      </w:r>
      <w:r w:rsidR="00285708" w:rsidRPr="003809B6">
        <w:t xml:space="preserve"> SecurityAccess positive response message flow</w:t>
      </w:r>
      <w:bookmarkEnd w:id="186"/>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50A0C97D" w14:textId="77777777" w:rsidTr="00CB3E53">
        <w:trPr>
          <w:tblHeader/>
          <w:jc w:val="center"/>
        </w:trPr>
        <w:tc>
          <w:tcPr>
            <w:tcW w:w="1713"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0CE90F31" w14:textId="77777777" w:rsidR="00285708" w:rsidRPr="003809B6" w:rsidRDefault="00285708" w:rsidP="004B3386">
            <w:pPr>
              <w:pStyle w:val="TableHeader"/>
            </w:pPr>
            <w:r w:rsidRPr="003809B6">
              <w:t>Message direction:</w:t>
            </w:r>
          </w:p>
        </w:tc>
        <w:tc>
          <w:tcPr>
            <w:tcW w:w="8784" w:type="dxa"/>
            <w:gridSpan w:val="2"/>
            <w:tcBorders>
              <w:top w:val="single" w:sz="12" w:space="0" w:color="auto"/>
              <w:bottom w:val="single" w:sz="6" w:space="0" w:color="auto"/>
            </w:tcBorders>
            <w:shd w:val="clear" w:color="auto" w:fill="D9D9D9"/>
            <w:tcMar>
              <w:top w:w="49" w:type="dxa"/>
              <w:left w:w="97" w:type="dxa"/>
              <w:bottom w:w="49" w:type="dxa"/>
              <w:right w:w="97" w:type="dxa"/>
            </w:tcMar>
          </w:tcPr>
          <w:p w14:paraId="63F888B1" w14:textId="77777777" w:rsidR="00285708" w:rsidRPr="003809B6" w:rsidRDefault="00285708" w:rsidP="004B3386">
            <w:pPr>
              <w:pStyle w:val="TableHeader"/>
            </w:pPr>
            <w:r w:rsidRPr="003809B6">
              <w:t xml:space="preserve">ECU </w:t>
            </w:r>
            <w:r w:rsidRPr="003809B6">
              <w:sym w:font="Symbol" w:char="F0AE"/>
            </w:r>
            <w:r w:rsidRPr="003809B6">
              <w:t xml:space="preserve"> Tester</w:t>
            </w:r>
          </w:p>
        </w:tc>
      </w:tr>
      <w:tr w:rsidR="00285708" w:rsidRPr="003809B6" w14:paraId="66B6E7F3" w14:textId="77777777" w:rsidTr="00CB3E53">
        <w:trPr>
          <w:tblHeader/>
          <w:jc w:val="center"/>
        </w:trPr>
        <w:tc>
          <w:tcPr>
            <w:tcW w:w="1713"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435E9C6C" w14:textId="77777777" w:rsidR="00285708" w:rsidRPr="003809B6" w:rsidRDefault="00285708" w:rsidP="004B3386">
            <w:pPr>
              <w:pStyle w:val="TableHeader"/>
            </w:pPr>
            <w:r w:rsidRPr="003809B6">
              <w:t>Message Type:</w:t>
            </w:r>
          </w:p>
        </w:tc>
        <w:tc>
          <w:tcPr>
            <w:tcW w:w="8784" w:type="dxa"/>
            <w:gridSpan w:val="2"/>
            <w:tcBorders>
              <w:top w:val="single" w:sz="6" w:space="0" w:color="auto"/>
              <w:bottom w:val="single" w:sz="6" w:space="0" w:color="auto"/>
            </w:tcBorders>
            <w:shd w:val="clear" w:color="auto" w:fill="D9D9D9"/>
            <w:tcMar>
              <w:top w:w="49" w:type="dxa"/>
              <w:left w:w="97" w:type="dxa"/>
              <w:bottom w:w="49" w:type="dxa"/>
              <w:right w:w="97" w:type="dxa"/>
            </w:tcMar>
          </w:tcPr>
          <w:p w14:paraId="1FA3B72C" w14:textId="77777777" w:rsidR="00285708" w:rsidRPr="003809B6" w:rsidRDefault="00285708" w:rsidP="004B3386">
            <w:pPr>
              <w:pStyle w:val="TableHeader"/>
            </w:pPr>
            <w:r w:rsidRPr="003809B6">
              <w:t>Response</w:t>
            </w:r>
          </w:p>
        </w:tc>
      </w:tr>
      <w:tr w:rsidR="00285708" w:rsidRPr="003809B6" w14:paraId="31FDDCFA" w14:textId="77777777" w:rsidTr="00CB3E53">
        <w:trPr>
          <w:tblHeader/>
          <w:jc w:val="center"/>
        </w:trPr>
        <w:tc>
          <w:tcPr>
            <w:tcW w:w="1137"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11ED54BC" w14:textId="77777777" w:rsidR="00285708" w:rsidRPr="003809B6" w:rsidRDefault="00285708" w:rsidP="004B3386">
            <w:pPr>
              <w:pStyle w:val="TableHeader"/>
              <w:jc w:val="center"/>
            </w:pPr>
            <w:r w:rsidRPr="003809B6">
              <w:t>Data byte</w:t>
            </w:r>
          </w:p>
        </w:tc>
        <w:tc>
          <w:tcPr>
            <w:tcW w:w="7344" w:type="dxa"/>
            <w:gridSpan w:val="2"/>
            <w:tcBorders>
              <w:top w:val="single" w:sz="6" w:space="0" w:color="auto"/>
              <w:bottom w:val="single" w:sz="6" w:space="0" w:color="auto"/>
            </w:tcBorders>
            <w:shd w:val="clear" w:color="auto" w:fill="D9D9D9"/>
            <w:tcMar>
              <w:top w:w="49" w:type="dxa"/>
              <w:left w:w="97" w:type="dxa"/>
              <w:bottom w:w="49" w:type="dxa"/>
              <w:right w:w="97" w:type="dxa"/>
            </w:tcMar>
            <w:vAlign w:val="center"/>
          </w:tcPr>
          <w:p w14:paraId="58D862A6" w14:textId="77777777" w:rsidR="00285708" w:rsidRPr="003809B6" w:rsidRDefault="00285708" w:rsidP="004B3386">
            <w:pPr>
              <w:pStyle w:val="TableHeader"/>
            </w:pPr>
            <w:r w:rsidRPr="003809B6">
              <w:t>Description (all values are in hexadecimal)</w:t>
            </w:r>
          </w:p>
        </w:tc>
        <w:tc>
          <w:tcPr>
            <w:tcW w:w="2016" w:type="dxa"/>
            <w:tcBorders>
              <w:top w:val="single" w:sz="6" w:space="0" w:color="auto"/>
              <w:bottom w:val="single" w:sz="6" w:space="0" w:color="auto"/>
            </w:tcBorders>
            <w:shd w:val="clear" w:color="auto" w:fill="D9D9D9"/>
            <w:tcMar>
              <w:top w:w="49" w:type="dxa"/>
              <w:left w:w="97" w:type="dxa"/>
              <w:bottom w:w="49" w:type="dxa"/>
              <w:right w:w="97" w:type="dxa"/>
            </w:tcMar>
            <w:vAlign w:val="center"/>
          </w:tcPr>
          <w:p w14:paraId="004D568C" w14:textId="77777777" w:rsidR="00285708" w:rsidRPr="003809B6" w:rsidRDefault="00285708" w:rsidP="004B3386">
            <w:pPr>
              <w:pStyle w:val="TableHeader"/>
              <w:jc w:val="center"/>
            </w:pPr>
            <w:r w:rsidRPr="003809B6">
              <w:t>Byte Value (Hex)</w:t>
            </w:r>
          </w:p>
        </w:tc>
      </w:tr>
      <w:tr w:rsidR="00285708" w:rsidRPr="003809B6" w14:paraId="467BCF46" w14:textId="77777777" w:rsidTr="00CB3E53">
        <w:trPr>
          <w:jc w:val="center"/>
        </w:trPr>
        <w:tc>
          <w:tcPr>
            <w:tcW w:w="1137" w:type="dxa"/>
            <w:tcBorders>
              <w:top w:val="single" w:sz="6" w:space="0" w:color="auto"/>
              <w:bottom w:val="nil"/>
            </w:tcBorders>
            <w:tcMar>
              <w:top w:w="49" w:type="dxa"/>
              <w:left w:w="97" w:type="dxa"/>
              <w:bottom w:w="49" w:type="dxa"/>
              <w:right w:w="97" w:type="dxa"/>
            </w:tcMar>
            <w:vAlign w:val="center"/>
          </w:tcPr>
          <w:p w14:paraId="73132B6D" w14:textId="77777777" w:rsidR="00285708" w:rsidRPr="003809B6" w:rsidRDefault="00285708" w:rsidP="004B3386">
            <w:pPr>
              <w:pStyle w:val="TableText0"/>
            </w:pPr>
            <w:r w:rsidRPr="003809B6">
              <w:t>#1</w:t>
            </w:r>
          </w:p>
        </w:tc>
        <w:tc>
          <w:tcPr>
            <w:tcW w:w="7344" w:type="dxa"/>
            <w:gridSpan w:val="2"/>
            <w:tcBorders>
              <w:top w:val="single" w:sz="6" w:space="0" w:color="auto"/>
              <w:bottom w:val="nil"/>
            </w:tcBorders>
            <w:tcMar>
              <w:top w:w="49" w:type="dxa"/>
              <w:left w:w="97" w:type="dxa"/>
              <w:bottom w:w="49" w:type="dxa"/>
              <w:right w:w="97" w:type="dxa"/>
            </w:tcMar>
            <w:vAlign w:val="center"/>
          </w:tcPr>
          <w:p w14:paraId="4175DD33" w14:textId="6FCBB6E1" w:rsidR="00285708" w:rsidRPr="003809B6" w:rsidRDefault="005A055C" w:rsidP="004B3386">
            <w:pPr>
              <w:pStyle w:val="TableText0"/>
              <w:jc w:val="left"/>
            </w:pPr>
            <w:r>
              <w:t>S</w:t>
            </w:r>
            <w:r w:rsidR="00285708" w:rsidRPr="003809B6">
              <w:t>ecurityAccess response SID</w:t>
            </w:r>
          </w:p>
        </w:tc>
        <w:tc>
          <w:tcPr>
            <w:tcW w:w="2016" w:type="dxa"/>
            <w:tcBorders>
              <w:top w:val="single" w:sz="6" w:space="0" w:color="auto"/>
              <w:bottom w:val="nil"/>
            </w:tcBorders>
            <w:tcMar>
              <w:top w:w="49" w:type="dxa"/>
              <w:left w:w="97" w:type="dxa"/>
              <w:bottom w:w="49" w:type="dxa"/>
              <w:right w:w="97" w:type="dxa"/>
            </w:tcMar>
            <w:vAlign w:val="center"/>
          </w:tcPr>
          <w:p w14:paraId="61B3B6E1" w14:textId="77777777" w:rsidR="00285708" w:rsidRPr="003809B6" w:rsidRDefault="00285708" w:rsidP="004B3386">
            <w:pPr>
              <w:pStyle w:val="TableText0"/>
            </w:pPr>
            <w:r w:rsidRPr="003809B6">
              <w:t>67</w:t>
            </w:r>
          </w:p>
        </w:tc>
      </w:tr>
      <w:tr w:rsidR="00285708" w:rsidRPr="003809B6" w14:paraId="7F370F9C" w14:textId="77777777" w:rsidTr="00CB3E53">
        <w:trPr>
          <w:jc w:val="center"/>
        </w:trPr>
        <w:tc>
          <w:tcPr>
            <w:tcW w:w="1137" w:type="dxa"/>
            <w:tcMar>
              <w:top w:w="49" w:type="dxa"/>
              <w:left w:w="97" w:type="dxa"/>
              <w:bottom w:w="49" w:type="dxa"/>
              <w:right w:w="97" w:type="dxa"/>
            </w:tcMar>
            <w:vAlign w:val="center"/>
          </w:tcPr>
          <w:p w14:paraId="16CB7BBC" w14:textId="77777777" w:rsidR="00285708" w:rsidRPr="003809B6" w:rsidRDefault="00285708" w:rsidP="004B3386">
            <w:pPr>
              <w:pStyle w:val="TableText0"/>
            </w:pPr>
            <w:r w:rsidRPr="003809B6">
              <w:t>#2</w:t>
            </w:r>
          </w:p>
        </w:tc>
        <w:tc>
          <w:tcPr>
            <w:tcW w:w="7344" w:type="dxa"/>
            <w:gridSpan w:val="2"/>
            <w:tcMar>
              <w:top w:w="49" w:type="dxa"/>
              <w:left w:w="97" w:type="dxa"/>
              <w:bottom w:w="49" w:type="dxa"/>
              <w:right w:w="97" w:type="dxa"/>
            </w:tcMar>
            <w:vAlign w:val="center"/>
          </w:tcPr>
          <w:p w14:paraId="1756A3D5" w14:textId="77777777" w:rsidR="00285708" w:rsidRPr="003809B6" w:rsidRDefault="00285708" w:rsidP="004B3386">
            <w:pPr>
              <w:pStyle w:val="TableText0"/>
              <w:jc w:val="left"/>
            </w:pPr>
            <w:r w:rsidRPr="003809B6">
              <w:t>accessType = sendKey</w:t>
            </w:r>
          </w:p>
        </w:tc>
        <w:tc>
          <w:tcPr>
            <w:tcW w:w="2016" w:type="dxa"/>
            <w:tcMar>
              <w:top w:w="49" w:type="dxa"/>
              <w:left w:w="97" w:type="dxa"/>
              <w:bottom w:w="49" w:type="dxa"/>
              <w:right w:w="97" w:type="dxa"/>
            </w:tcMar>
            <w:vAlign w:val="center"/>
          </w:tcPr>
          <w:p w14:paraId="71D7CF42" w14:textId="77777777" w:rsidR="00285708" w:rsidRPr="003809B6" w:rsidRDefault="00285708" w:rsidP="004B3386">
            <w:pPr>
              <w:pStyle w:val="TableText0"/>
            </w:pPr>
            <w:r w:rsidRPr="003809B6">
              <w:t>02</w:t>
            </w:r>
          </w:p>
        </w:tc>
      </w:tr>
    </w:tbl>
    <w:p w14:paraId="13C2AEDA" w14:textId="2C143C96" w:rsidR="00537040" w:rsidRPr="003809B6" w:rsidRDefault="00E11D87" w:rsidP="00537040">
      <w:pPr>
        <w:pStyle w:val="BodyText"/>
      </w:pPr>
      <w:r>
        <w:t>The key length (p</w:t>
      </w:r>
      <w:r w:rsidR="00537040">
        <w:t xml:space="preserve">) in </w:t>
      </w:r>
      <w:r w:rsidR="00537040">
        <w:fldChar w:fldCharType="begin"/>
      </w:r>
      <w:r w:rsidR="00537040">
        <w:instrText xml:space="preserve"> REF _Ref313431104 \h </w:instrText>
      </w:r>
      <w:r w:rsidR="00537040">
        <w:fldChar w:fldCharType="separate"/>
      </w:r>
      <w:r w:rsidR="00E6025E" w:rsidRPr="003809B6">
        <w:t xml:space="preserve">Table </w:t>
      </w:r>
      <w:r w:rsidR="00E6025E">
        <w:rPr>
          <w:noProof/>
        </w:rPr>
        <w:t>3</w:t>
      </w:r>
      <w:r w:rsidR="00E6025E">
        <w:t>.</w:t>
      </w:r>
      <w:r w:rsidR="00E6025E">
        <w:rPr>
          <w:noProof/>
        </w:rPr>
        <w:t>7</w:t>
      </w:r>
      <w:r w:rsidR="00537040">
        <w:fldChar w:fldCharType="end"/>
      </w:r>
      <w:r w:rsidR="00537040">
        <w:t xml:space="preserve"> shall be fixed to the size defined in</w:t>
      </w:r>
      <w:r w:rsidR="00D828DB">
        <w:t xml:space="preserve"> </w:t>
      </w:r>
      <w:r w:rsidR="00D828DB">
        <w:fldChar w:fldCharType="begin"/>
      </w:r>
      <w:r w:rsidR="00D828DB">
        <w:instrText xml:space="preserve"> REF REF_FMC_DPSA \h </w:instrText>
      </w:r>
      <w:r w:rsidR="00D828DB">
        <w:fldChar w:fldCharType="separate"/>
      </w:r>
      <w:r w:rsidR="00E6025E">
        <w:t>[Ford DPSA]</w:t>
      </w:r>
      <w:r w:rsidR="00D828DB">
        <w:fldChar w:fldCharType="end"/>
      </w:r>
      <w:r w:rsidR="00537040">
        <w:t>.</w:t>
      </w:r>
    </w:p>
    <w:p w14:paraId="2EBAAEBF" w14:textId="227D0CDB" w:rsidR="00285708" w:rsidRPr="003809B6" w:rsidRDefault="008357D2" w:rsidP="00342BB0">
      <w:pPr>
        <w:pStyle w:val="Heading3"/>
      </w:pPr>
      <w:bookmarkStart w:id="187" w:name="_Toc99383836"/>
      <w:r>
        <w:t>Supported Negative Response Codes</w:t>
      </w:r>
      <w:bookmarkEnd w:id="187"/>
    </w:p>
    <w:p w14:paraId="4ACEAF27" w14:textId="6736AB45"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for SecurityAccess supported negative response codes.</w:t>
      </w:r>
    </w:p>
    <w:p w14:paraId="669DA787" w14:textId="0064874C" w:rsidR="00285708" w:rsidRPr="003809B6" w:rsidRDefault="00285708" w:rsidP="00342BB0">
      <w:pPr>
        <w:pStyle w:val="Heading2"/>
      </w:pPr>
      <w:bookmarkStart w:id="188" w:name="_Toc515959110"/>
      <w:bookmarkStart w:id="189" w:name="_Toc7513364"/>
      <w:bookmarkStart w:id="190" w:name="_Ref74115174"/>
      <w:bookmarkStart w:id="191" w:name="_Toc75585057"/>
      <w:bookmarkStart w:id="192" w:name="_Toc99383837"/>
      <w:r w:rsidRPr="003809B6">
        <w:t>ReadDataByIdentifier (22</w:t>
      </w:r>
      <w:r w:rsidR="006D7A78" w:rsidRPr="00A842D5">
        <w:rPr>
          <w:vertAlign w:val="subscript"/>
        </w:rPr>
        <w:t>H</w:t>
      </w:r>
      <w:r w:rsidRPr="003809B6">
        <w:t>) service</w:t>
      </w:r>
      <w:bookmarkEnd w:id="188"/>
      <w:bookmarkEnd w:id="189"/>
      <w:bookmarkEnd w:id="190"/>
      <w:bookmarkEnd w:id="191"/>
      <w:bookmarkEnd w:id="192"/>
    </w:p>
    <w:p w14:paraId="4930DBAE" w14:textId="5949FD96" w:rsidR="00285708" w:rsidRDefault="00285708" w:rsidP="00285708">
      <w:pPr>
        <w:pStyle w:val="BodyText"/>
      </w:pPr>
      <w:r w:rsidRPr="003809B6">
        <w:t xml:space="preserve">The ReadDataByIdentifier service shall be used </w:t>
      </w:r>
      <w:r>
        <w:t>to</w:t>
      </w:r>
      <w:r w:rsidRPr="003809B6">
        <w:t xml:space="preserve"> identify the ECU hardware and software </w:t>
      </w:r>
      <w:r>
        <w:t xml:space="preserve">using specific </w:t>
      </w:r>
      <w:r w:rsidRPr="003809B6">
        <w:t>dataIdentifiers. The ReadDataByIdentifier service shall support a minimum of one dataIdentifier in a single request.</w:t>
      </w:r>
      <w:r>
        <w:t xml:space="preserve">  The format of all dataIdentifiers in this specification are detailed in </w:t>
      </w:r>
      <w:r w:rsidR="00646550">
        <w:fldChar w:fldCharType="begin"/>
      </w:r>
      <w:r w:rsidR="00646550">
        <w:instrText xml:space="preserve"> REF REF_FMC_GMRDB \h </w:instrText>
      </w:r>
      <w:r w:rsidR="00646550">
        <w:fldChar w:fldCharType="separate"/>
      </w:r>
      <w:r w:rsidR="00E6025E">
        <w:t>[</w:t>
      </w:r>
      <w:r w:rsidR="00E6025E" w:rsidRPr="002D379E">
        <w:t>Ford GMRDB</w:t>
      </w:r>
      <w:r w:rsidR="00E6025E">
        <w:t>]</w:t>
      </w:r>
      <w:r w:rsidR="00646550">
        <w:fldChar w:fldCharType="end"/>
      </w:r>
      <w:r>
        <w:t xml:space="preserve">.  The data content of all dataIdentifiers shall conform to all rules as described in Annex E of </w:t>
      </w:r>
      <w:r w:rsidR="003C58B1">
        <w:fldChar w:fldCharType="begin"/>
      </w:r>
      <w:r w:rsidR="003C58B1">
        <w:instrText xml:space="preserve"> REF REF_FORD_GGDS \h </w:instrText>
      </w:r>
      <w:r w:rsidR="003C58B1">
        <w:fldChar w:fldCharType="separate"/>
      </w:r>
      <w:r w:rsidR="00E6025E" w:rsidRPr="004E1EAD">
        <w:t>[</w:t>
      </w:r>
      <w:r w:rsidR="00E6025E" w:rsidRPr="007D41B1">
        <w:t>Ford GGDS</w:t>
      </w:r>
      <w:r w:rsidR="00E6025E" w:rsidRPr="004E1EAD">
        <w:t>]</w:t>
      </w:r>
      <w:r w:rsidR="003C58B1">
        <w:fldChar w:fldCharType="end"/>
      </w:r>
      <w:r w:rsidR="008865D0">
        <w:t xml:space="preserve">.  The supplier shall ensure they have mechanisms in place to </w:t>
      </w:r>
      <w:r w:rsidR="00C16279">
        <w:t xml:space="preserve">always report accurate values </w:t>
      </w:r>
      <w:r w:rsidR="008865D0">
        <w:t xml:space="preserve">for all dataIdentifiers </w:t>
      </w:r>
      <w:r w:rsidR="00C16279">
        <w:t>upon initial delivery to Ford.</w:t>
      </w:r>
      <w:r w:rsidR="008865D0">
        <w:t xml:space="preserve">  </w:t>
      </w:r>
    </w:p>
    <w:p w14:paraId="2E6E84C2" w14:textId="2433AC29" w:rsidR="00460F1C" w:rsidRDefault="00460F1C" w:rsidP="00460F1C">
      <w:pPr>
        <w:pStyle w:val="BodyText"/>
      </w:pPr>
      <w:bookmarkStart w:id="193" w:name="_Toc7513365"/>
      <w:bookmarkStart w:id="194" w:name="_Toc75585058"/>
      <w:r w:rsidRPr="00460F1C">
        <w:t>Certain data</w:t>
      </w:r>
      <w:r w:rsidR="00DA1F80">
        <w:t>Identifiers</w:t>
      </w:r>
      <w:r w:rsidRPr="00460F1C">
        <w:t xml:space="preserve"> may also be read by the application (e.g., defaultSession and extendedDiagnosticSession) as specified in </w:t>
      </w:r>
      <w:r w:rsidR="003C58B1">
        <w:fldChar w:fldCharType="begin"/>
      </w:r>
      <w:r w:rsidR="003C58B1">
        <w:instrText xml:space="preserve"> REF REF_FORD_GGDS \h </w:instrText>
      </w:r>
      <w:r w:rsidR="003C58B1">
        <w:fldChar w:fldCharType="separate"/>
      </w:r>
      <w:r w:rsidR="00E6025E" w:rsidRPr="004E1EAD">
        <w:t>[</w:t>
      </w:r>
      <w:r w:rsidR="00E6025E" w:rsidRPr="007D41B1">
        <w:t>Ford GGDS</w:t>
      </w:r>
      <w:r w:rsidR="00E6025E" w:rsidRPr="004E1EAD">
        <w:t>]</w:t>
      </w:r>
      <w:r w:rsidR="003C58B1">
        <w:fldChar w:fldCharType="end"/>
      </w:r>
      <w:r w:rsidR="003C58B1">
        <w:t xml:space="preserve"> </w:t>
      </w:r>
      <w:r w:rsidRPr="00460F1C">
        <w:t>as well as during the programmingSession using the identifiers required in this section. In these cases, reading the data</w:t>
      </w:r>
      <w:r w:rsidR="00DA1F80">
        <w:t>Identifier</w:t>
      </w:r>
      <w:r w:rsidRPr="00460F1C">
        <w:t xml:space="preserve"> in the defaultSession or extendedDiagnosticSession shall read data from the same storage location or by using the same common function or calculation routine as is used for reading the </w:t>
      </w:r>
      <w:r w:rsidR="00DA1F80">
        <w:t>dataIdentifier</w:t>
      </w:r>
      <w:r w:rsidRPr="00460F1C">
        <w:t xml:space="preserve"> in the programm</w:t>
      </w:r>
      <w:r>
        <w:t>ingS</w:t>
      </w:r>
      <w:r w:rsidRPr="00460F1C">
        <w:t>ession.  </w:t>
      </w:r>
      <w:r w:rsidR="00DA1F80">
        <w:t>A</w:t>
      </w:r>
      <w:r w:rsidRPr="00460F1C">
        <w:t xml:space="preserve">ll dataIdentifiers </w:t>
      </w:r>
      <w:r w:rsidR="00DA1F80">
        <w:t xml:space="preserve">implemented in </w:t>
      </w:r>
      <w:r w:rsidRPr="00460F1C">
        <w:t xml:space="preserve">the </w:t>
      </w:r>
      <w:r w:rsidR="00DA1F80">
        <w:t xml:space="preserve">programmingSession </w:t>
      </w:r>
      <w:r w:rsidRPr="00460F1C">
        <w:t>shall be capable of being correctly reported with accurate values independently of the presence of a valid application.</w:t>
      </w:r>
      <w:r w:rsidR="00DA1F80">
        <w:t xml:space="preserve">  Note that this shall also be interpreted to exclude dataIdentifiers used for identifying reprogrammable software components (e.g., F188</w:t>
      </w:r>
      <w:r w:rsidR="006D7A78" w:rsidRPr="00A842D5">
        <w:rPr>
          <w:vertAlign w:val="subscript"/>
        </w:rPr>
        <w:t>H</w:t>
      </w:r>
      <w:r w:rsidR="006D7A78">
        <w:t xml:space="preserve"> </w:t>
      </w:r>
      <w:r w:rsidR="00DA1F80">
        <w:t>– Vehicle Manufacturer ECU Software Number) from being supported in the programmingSession as these software components may not be resident while the programmingSession is active.</w:t>
      </w:r>
    </w:p>
    <w:p w14:paraId="36AD021B" w14:textId="27B36298" w:rsidR="00DA1F80" w:rsidRDefault="00DA1F80" w:rsidP="00DA1F80">
      <w:pPr>
        <w:pStyle w:val="BodyText"/>
      </w:pPr>
      <w:r>
        <w:t xml:space="preserve">If the ECU meets the definition of ECU Variant #1 (Programmable ECU via a bootloader) as defined in section </w:t>
      </w:r>
      <w:r>
        <w:fldChar w:fldCharType="begin"/>
      </w:r>
      <w:r>
        <w:instrText xml:space="preserve"> REF _Ref74107925 \r \h  \* MERGEFORMAT </w:instrText>
      </w:r>
      <w:r>
        <w:fldChar w:fldCharType="separate"/>
      </w:r>
      <w:r w:rsidR="00E6025E">
        <w:t>1.9.1</w:t>
      </w:r>
      <w:r>
        <w:fldChar w:fldCharType="end"/>
      </w:r>
      <w:r>
        <w:t xml:space="preserve">, only the dataIdentifiers detailed in this specification shall be supported in the programmingSession.  Exceptions are allowed but only when explicitly approved by </w:t>
      </w:r>
      <w:r w:rsidR="00C8276C">
        <w:t>Ford Core Network Communications</w:t>
      </w:r>
      <w:r>
        <w:t xml:space="preserve">.  </w:t>
      </w:r>
    </w:p>
    <w:p w14:paraId="14F9DE9F" w14:textId="77777777" w:rsidR="00793C6F" w:rsidRDefault="00793C6F" w:rsidP="00793C6F">
      <w:pPr>
        <w:pStyle w:val="BodyText"/>
      </w:pPr>
      <w:r w:rsidRPr="00830114">
        <w:t xml:space="preserve">Any </w:t>
      </w:r>
      <w:r w:rsidR="00A71117">
        <w:t xml:space="preserve">non-volatile </w:t>
      </w:r>
      <w:r w:rsidRPr="00830114">
        <w:t>SWDL programmable area which has an associated file that is released with a WERS part number shall have this released part number embedded somewhere within the data section of the file. The number shall be readable in all diagnostic sessi</w:t>
      </w:r>
      <w:r>
        <w:t>ons other than the programmingS</w:t>
      </w:r>
      <w:r w:rsidRPr="00830114">
        <w:t>ession</w:t>
      </w:r>
      <w:r>
        <w:t>.</w:t>
      </w:r>
      <w:r w:rsidR="00A71117">
        <w:t xml:space="preserve">  Note that this requirement does not apply to the secondary bootloader since the SBL does not remain resident on the ECU.</w:t>
      </w:r>
    </w:p>
    <w:p w14:paraId="79CD288C" w14:textId="77777777" w:rsidR="00285708" w:rsidRDefault="00285708" w:rsidP="00B30DCA">
      <w:pPr>
        <w:pStyle w:val="Heading3"/>
      </w:pPr>
      <w:bookmarkStart w:id="195" w:name="_Toc99383838"/>
      <w:r w:rsidRPr="003809B6">
        <w:t>dataIdentifier F1</w:t>
      </w:r>
      <w:r>
        <w:t>1</w:t>
      </w:r>
      <w:r w:rsidRPr="003809B6">
        <w:t>1</w:t>
      </w:r>
      <w:r w:rsidR="006D7A78" w:rsidRPr="00A842D5">
        <w:rPr>
          <w:vertAlign w:val="subscript"/>
        </w:rPr>
        <w:t>H</w:t>
      </w:r>
      <w:r w:rsidRPr="003809B6">
        <w:t xml:space="preserve"> (</w:t>
      </w:r>
      <w:r>
        <w:t>ECU Core Assembly Number</w:t>
      </w:r>
      <w:r w:rsidRPr="003809B6">
        <w:t>)</w:t>
      </w:r>
      <w:bookmarkEnd w:id="193"/>
      <w:bookmarkEnd w:id="194"/>
      <w:bookmarkEnd w:id="195"/>
    </w:p>
    <w:p w14:paraId="4E998A67" w14:textId="77777777" w:rsidR="00285708" w:rsidRDefault="00285708" w:rsidP="004F0462">
      <w:pPr>
        <w:pStyle w:val="BodyText"/>
      </w:pPr>
      <w:r>
        <w:t xml:space="preserve">This dataIdentifier is mandatory for ECU parts released through WERS and shall report </w:t>
      </w:r>
      <w:r w:rsidRPr="00CC6CD9">
        <w:rPr>
          <w:u w:val="single"/>
        </w:rPr>
        <w:t>all</w:t>
      </w:r>
      <w:r>
        <w:t xml:space="preserve"> characters of the released WERS part number (including hyphens).</w:t>
      </w:r>
    </w:p>
    <w:p w14:paraId="3206AD98" w14:textId="77777777" w:rsidR="00285708" w:rsidRDefault="00285708" w:rsidP="00285708">
      <w:pPr>
        <w:pStyle w:val="BodyText"/>
      </w:pPr>
      <w:r>
        <w:t>This number shall identify the combination of the ECU hardware (e.g., circuit board, micro-controller, memory, etc.) and any non-replaceable software (bootloader</w:t>
      </w:r>
      <w:r w:rsidR="004F0462">
        <w:t xml:space="preserve">s </w:t>
      </w:r>
      <w:r>
        <w:t xml:space="preserve">and other fixed software).  </w:t>
      </w:r>
    </w:p>
    <w:p w14:paraId="06428121" w14:textId="77777777" w:rsidR="00285708" w:rsidRDefault="00285708" w:rsidP="00285708">
      <w:pPr>
        <w:pStyle w:val="BodyText"/>
      </w:pPr>
      <w:r>
        <w:t>The core assembly number will not represent:</w:t>
      </w:r>
    </w:p>
    <w:p w14:paraId="40607F05" w14:textId="77777777" w:rsidR="00285708" w:rsidRDefault="00285708" w:rsidP="0085344C">
      <w:pPr>
        <w:pStyle w:val="ListBullet"/>
      </w:pPr>
      <w:r>
        <w:t>Any variable aspect of the ECU that is not associated with the circuit board (e.g., color or associated internal actuators or mechatronic parts) so long as these parts do not affect the compatibility of any downloadable component)</w:t>
      </w:r>
    </w:p>
    <w:p w14:paraId="7B0ED055" w14:textId="51535BDD" w:rsidR="00285708" w:rsidRDefault="00285708" w:rsidP="00285708">
      <w:pPr>
        <w:pStyle w:val="ListBullet"/>
      </w:pPr>
      <w:r>
        <w:t>Any downloadable software component regardless of whether or not his component is pre-loaded into the ECU.</w:t>
      </w:r>
    </w:p>
    <w:p w14:paraId="025B569A" w14:textId="77777777" w:rsidR="00285708" w:rsidRPr="006E0297" w:rsidRDefault="00285708" w:rsidP="00152E16">
      <w:pPr>
        <w:pStyle w:val="BodyText"/>
      </w:pPr>
      <w:r>
        <w:t>Note that the core assembly number will provide sufficient information to fully define the compatibility but not necessarily the correct vehicle applicability of any downloadable software component.</w:t>
      </w:r>
    </w:p>
    <w:p w14:paraId="05160008" w14:textId="58FBED9A" w:rsidR="00285708" w:rsidRPr="003809B6" w:rsidRDefault="00285708" w:rsidP="00944270">
      <w:pPr>
        <w:pStyle w:val="Caption-Table"/>
      </w:pPr>
      <w:bookmarkStart w:id="196" w:name="_Toc99383991"/>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9</w:t>
      </w:r>
      <w:r w:rsidR="008E2866">
        <w:rPr>
          <w:noProof/>
        </w:rPr>
        <w:fldChar w:fldCharType="end"/>
      </w:r>
      <w:r w:rsidRPr="003809B6">
        <w:t xml:space="preserve"> - ReadDataByIdentifier </w:t>
      </w:r>
      <w:r w:rsidR="008D44E5">
        <w:t>F111</w:t>
      </w:r>
      <w:r w:rsidR="008D44E5" w:rsidRPr="00102E11">
        <w:rPr>
          <w:b w:val="0"/>
          <w:vertAlign w:val="subscript"/>
        </w:rPr>
        <w:t>H</w:t>
      </w:r>
      <w:r w:rsidR="008D44E5">
        <w:t xml:space="preserve"> </w:t>
      </w:r>
      <w:r w:rsidRPr="003809B6">
        <w:t>request message flow</w:t>
      </w:r>
      <w:bookmarkEnd w:id="196"/>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41D74465" w14:textId="77777777" w:rsidTr="00AA5B1D">
        <w:trPr>
          <w:jc w:val="center"/>
        </w:trPr>
        <w:tc>
          <w:tcPr>
            <w:tcW w:w="1713"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80BDB39" w14:textId="77777777" w:rsidR="00285708" w:rsidRPr="003809B6" w:rsidRDefault="00285708" w:rsidP="004E1C54">
            <w:pPr>
              <w:pStyle w:val="TableHeader"/>
            </w:pPr>
            <w:r w:rsidRPr="003809B6">
              <w:t>Message direction:</w:t>
            </w:r>
          </w:p>
        </w:tc>
        <w:tc>
          <w:tcPr>
            <w:tcW w:w="8784"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9E5D98A"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7378D207" w14:textId="77777777" w:rsidTr="00AA5B1D">
        <w:trPr>
          <w:jc w:val="center"/>
        </w:trPr>
        <w:tc>
          <w:tcPr>
            <w:tcW w:w="1713"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A67B88B" w14:textId="77777777" w:rsidR="00285708" w:rsidRPr="003809B6" w:rsidRDefault="00285708" w:rsidP="004E1C54">
            <w:pPr>
              <w:pStyle w:val="TableHeader"/>
            </w:pPr>
            <w:r w:rsidRPr="003809B6">
              <w:t>Message Type:</w:t>
            </w:r>
          </w:p>
        </w:tc>
        <w:tc>
          <w:tcPr>
            <w:tcW w:w="8784"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81FB53D" w14:textId="77777777" w:rsidR="00285708" w:rsidRPr="003809B6" w:rsidRDefault="00285708" w:rsidP="004E1C54">
            <w:pPr>
              <w:pStyle w:val="TableHeader"/>
            </w:pPr>
            <w:r w:rsidRPr="003809B6">
              <w:t>Request</w:t>
            </w:r>
          </w:p>
        </w:tc>
      </w:tr>
      <w:tr w:rsidR="00285708" w:rsidRPr="003809B6" w14:paraId="5FEC8763"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D1E53E5" w14:textId="77777777" w:rsidR="00285708" w:rsidRPr="003809B6" w:rsidRDefault="00285708" w:rsidP="00A025D3">
            <w:pPr>
              <w:pStyle w:val="TableHeader"/>
              <w:jc w:val="center"/>
            </w:pPr>
            <w:r w:rsidRPr="003809B6">
              <w:t>Data byte</w:t>
            </w:r>
          </w:p>
        </w:tc>
        <w:tc>
          <w:tcPr>
            <w:tcW w:w="734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F85740D" w14:textId="77777777" w:rsidR="00285708" w:rsidRPr="003809B6" w:rsidRDefault="00285708" w:rsidP="00A025D3">
            <w:pPr>
              <w:pStyle w:val="TableHeader"/>
            </w:pPr>
            <w:r w:rsidRPr="003809B6">
              <w:t>Description (all values are in hexadecimal)</w:t>
            </w:r>
          </w:p>
        </w:tc>
        <w:tc>
          <w:tcPr>
            <w:tcW w:w="2016"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0DC1D3F1" w14:textId="77777777" w:rsidR="00285708" w:rsidRPr="003809B6" w:rsidRDefault="00285708" w:rsidP="00A025D3">
            <w:pPr>
              <w:pStyle w:val="TableHeader"/>
              <w:jc w:val="center"/>
            </w:pPr>
            <w:r w:rsidRPr="003809B6">
              <w:t>Byte Value (Hex)</w:t>
            </w:r>
          </w:p>
        </w:tc>
      </w:tr>
      <w:tr w:rsidR="00285708" w:rsidRPr="003809B6" w14:paraId="0FD9940F"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1012BBB5" w14:textId="77777777" w:rsidR="00285708" w:rsidRPr="003809B6" w:rsidRDefault="00285708" w:rsidP="00A025D3">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39B7C0F5" w14:textId="77777777" w:rsidR="00285708" w:rsidRPr="003809B6" w:rsidRDefault="00285708" w:rsidP="00A025D3">
            <w:pPr>
              <w:pStyle w:val="TableText0"/>
              <w:jc w:val="left"/>
            </w:pPr>
            <w:r w:rsidRPr="003809B6">
              <w:t>ReadDataByIdentifier request SID</w:t>
            </w:r>
          </w:p>
        </w:tc>
        <w:tc>
          <w:tcPr>
            <w:tcW w:w="2016" w:type="dxa"/>
            <w:tcBorders>
              <w:top w:val="single" w:sz="6" w:space="0" w:color="auto"/>
            </w:tcBorders>
            <w:tcMar>
              <w:top w:w="49" w:type="dxa"/>
              <w:left w:w="97" w:type="dxa"/>
              <w:bottom w:w="49" w:type="dxa"/>
              <w:right w:w="97" w:type="dxa"/>
            </w:tcMar>
            <w:vAlign w:val="center"/>
          </w:tcPr>
          <w:p w14:paraId="5972454E" w14:textId="77777777" w:rsidR="00285708" w:rsidRPr="003809B6" w:rsidRDefault="00285708" w:rsidP="00A025D3">
            <w:pPr>
              <w:pStyle w:val="TableText0"/>
            </w:pPr>
            <w:r w:rsidRPr="003809B6">
              <w:t>22</w:t>
            </w:r>
          </w:p>
        </w:tc>
      </w:tr>
      <w:tr w:rsidR="00285708" w:rsidRPr="003809B6" w14:paraId="5CDB2D61" w14:textId="77777777" w:rsidTr="00CB3E53">
        <w:trPr>
          <w:cantSplit/>
          <w:jc w:val="center"/>
        </w:trPr>
        <w:tc>
          <w:tcPr>
            <w:tcW w:w="1137" w:type="dxa"/>
            <w:tcBorders>
              <w:bottom w:val="nil"/>
            </w:tcBorders>
            <w:tcMar>
              <w:top w:w="49" w:type="dxa"/>
              <w:left w:w="97" w:type="dxa"/>
              <w:bottom w:w="49" w:type="dxa"/>
              <w:right w:w="97" w:type="dxa"/>
            </w:tcMar>
            <w:vAlign w:val="center"/>
          </w:tcPr>
          <w:p w14:paraId="2911CB4F" w14:textId="77777777" w:rsidR="00285708" w:rsidRPr="003809B6" w:rsidRDefault="00285708" w:rsidP="00A025D3">
            <w:pPr>
              <w:pStyle w:val="TableText0"/>
            </w:pPr>
            <w:r w:rsidRPr="003809B6">
              <w:t>#2</w:t>
            </w:r>
          </w:p>
        </w:tc>
        <w:tc>
          <w:tcPr>
            <w:tcW w:w="7344" w:type="dxa"/>
            <w:gridSpan w:val="2"/>
            <w:tcBorders>
              <w:bottom w:val="nil"/>
            </w:tcBorders>
            <w:tcMar>
              <w:top w:w="49" w:type="dxa"/>
              <w:left w:w="97" w:type="dxa"/>
              <w:bottom w:w="49" w:type="dxa"/>
              <w:right w:w="97" w:type="dxa"/>
            </w:tcMar>
            <w:vAlign w:val="center"/>
          </w:tcPr>
          <w:p w14:paraId="2AB15098" w14:textId="77777777" w:rsidR="00285708" w:rsidRPr="003809B6" w:rsidRDefault="00285708" w:rsidP="00A025D3">
            <w:pPr>
              <w:pStyle w:val="TableText0"/>
              <w:jc w:val="left"/>
            </w:pPr>
            <w:r w:rsidRPr="003809B6">
              <w:t>dataIdentifier [byte 1] (MSB)</w:t>
            </w:r>
          </w:p>
        </w:tc>
        <w:tc>
          <w:tcPr>
            <w:tcW w:w="2016" w:type="dxa"/>
            <w:tcBorders>
              <w:bottom w:val="nil"/>
            </w:tcBorders>
            <w:tcMar>
              <w:top w:w="49" w:type="dxa"/>
              <w:left w:w="97" w:type="dxa"/>
              <w:bottom w:w="49" w:type="dxa"/>
              <w:right w:w="97" w:type="dxa"/>
            </w:tcMar>
            <w:vAlign w:val="center"/>
          </w:tcPr>
          <w:p w14:paraId="6F6DA837" w14:textId="77777777" w:rsidR="00285708" w:rsidRPr="003809B6" w:rsidRDefault="00285708" w:rsidP="00A025D3">
            <w:pPr>
              <w:pStyle w:val="TableText0"/>
            </w:pPr>
            <w:r w:rsidRPr="003809B6">
              <w:t>F1</w:t>
            </w:r>
          </w:p>
        </w:tc>
      </w:tr>
      <w:tr w:rsidR="00285708" w:rsidRPr="003809B6" w14:paraId="5BFF0CEE"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5F68D58D" w14:textId="77777777" w:rsidR="00285708" w:rsidRPr="003809B6" w:rsidRDefault="00285708" w:rsidP="00A025D3">
            <w:pPr>
              <w:pStyle w:val="TableText0"/>
            </w:pPr>
            <w:r w:rsidRPr="003809B6">
              <w:t>#3</w:t>
            </w:r>
          </w:p>
        </w:tc>
        <w:tc>
          <w:tcPr>
            <w:tcW w:w="7344" w:type="dxa"/>
            <w:gridSpan w:val="2"/>
            <w:tcBorders>
              <w:top w:val="nil"/>
              <w:bottom w:val="single" w:sz="12" w:space="0" w:color="auto"/>
            </w:tcBorders>
            <w:tcMar>
              <w:top w:w="49" w:type="dxa"/>
              <w:left w:w="97" w:type="dxa"/>
              <w:bottom w:w="49" w:type="dxa"/>
              <w:right w:w="97" w:type="dxa"/>
            </w:tcMar>
            <w:vAlign w:val="center"/>
          </w:tcPr>
          <w:p w14:paraId="53D570F7" w14:textId="77777777" w:rsidR="00285708" w:rsidRPr="003809B6" w:rsidRDefault="00285708" w:rsidP="00A025D3">
            <w:pPr>
              <w:pStyle w:val="TableText0"/>
              <w:jc w:val="left"/>
            </w:pPr>
            <w:r w:rsidRPr="003809B6">
              <w:t>dataIdentifier [byte 2] (LSB)</w:t>
            </w:r>
          </w:p>
        </w:tc>
        <w:tc>
          <w:tcPr>
            <w:tcW w:w="2016" w:type="dxa"/>
            <w:tcBorders>
              <w:top w:val="nil"/>
              <w:bottom w:val="single" w:sz="12" w:space="0" w:color="auto"/>
            </w:tcBorders>
            <w:tcMar>
              <w:top w:w="49" w:type="dxa"/>
              <w:left w:w="97" w:type="dxa"/>
              <w:bottom w:w="49" w:type="dxa"/>
              <w:right w:w="97" w:type="dxa"/>
            </w:tcMar>
            <w:vAlign w:val="center"/>
          </w:tcPr>
          <w:p w14:paraId="3E5B9F67" w14:textId="77777777" w:rsidR="00285708" w:rsidRPr="003809B6" w:rsidRDefault="00285708" w:rsidP="00A025D3">
            <w:pPr>
              <w:pStyle w:val="TableText0"/>
            </w:pPr>
            <w:r>
              <w:t>1</w:t>
            </w:r>
            <w:r w:rsidRPr="003809B6">
              <w:t>1</w:t>
            </w:r>
          </w:p>
        </w:tc>
      </w:tr>
    </w:tbl>
    <w:p w14:paraId="629FF07C" w14:textId="77777777" w:rsidR="00285708" w:rsidRPr="003809B6" w:rsidRDefault="00285708" w:rsidP="00285708">
      <w:pPr>
        <w:pStyle w:val="BodyText"/>
      </w:pPr>
    </w:p>
    <w:p w14:paraId="2CD99FB6" w14:textId="3F4F37B0" w:rsidR="00285708" w:rsidRPr="003809B6" w:rsidRDefault="00285708" w:rsidP="00944270">
      <w:pPr>
        <w:pStyle w:val="Caption-Table"/>
      </w:pPr>
      <w:bookmarkStart w:id="197" w:name="_Toc9938399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10</w:t>
      </w:r>
      <w:r w:rsidR="008E2866">
        <w:rPr>
          <w:noProof/>
        </w:rPr>
        <w:fldChar w:fldCharType="end"/>
      </w:r>
      <w:r w:rsidRPr="003809B6">
        <w:t xml:space="preserve"> - ReadDataByIdentifier </w:t>
      </w:r>
      <w:r w:rsidR="008D44E5">
        <w:t>F111</w:t>
      </w:r>
      <w:r w:rsidR="008D44E5" w:rsidRPr="003F6EBB">
        <w:rPr>
          <w:b w:val="0"/>
          <w:vertAlign w:val="subscript"/>
        </w:rPr>
        <w:t>H</w:t>
      </w:r>
      <w:r w:rsidR="008D44E5" w:rsidRPr="003809B6">
        <w:t xml:space="preserve"> </w:t>
      </w:r>
      <w:r w:rsidRPr="003809B6">
        <w:t>positive response message flow</w:t>
      </w:r>
      <w:bookmarkEnd w:id="197"/>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576"/>
        <w:gridCol w:w="6768"/>
        <w:gridCol w:w="2016"/>
      </w:tblGrid>
      <w:tr w:rsidR="00285708" w:rsidRPr="003809B6" w14:paraId="77EF2043" w14:textId="77777777" w:rsidTr="00AA5B1D">
        <w:trPr>
          <w:tblHeader/>
          <w:jc w:val="center"/>
        </w:trPr>
        <w:tc>
          <w:tcPr>
            <w:tcW w:w="1713"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3D0DAB7" w14:textId="77777777" w:rsidR="00285708" w:rsidRPr="004E1C54" w:rsidRDefault="00285708" w:rsidP="004E1C54">
            <w:pPr>
              <w:pStyle w:val="TableHeader"/>
            </w:pPr>
            <w:r w:rsidRPr="004E1C54">
              <w:t>Message direction:</w:t>
            </w:r>
          </w:p>
        </w:tc>
        <w:tc>
          <w:tcPr>
            <w:tcW w:w="8784"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E6370E6"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064887E1" w14:textId="77777777" w:rsidTr="00AA5B1D">
        <w:trPr>
          <w:tblHeader/>
          <w:jc w:val="center"/>
        </w:trPr>
        <w:tc>
          <w:tcPr>
            <w:tcW w:w="1713"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BB59C28" w14:textId="77777777" w:rsidR="00285708" w:rsidRPr="004E1C54" w:rsidRDefault="00285708" w:rsidP="004E1C54">
            <w:pPr>
              <w:pStyle w:val="TableHeader"/>
            </w:pPr>
            <w:r w:rsidRPr="004E1C54">
              <w:t>Message Type:</w:t>
            </w:r>
          </w:p>
        </w:tc>
        <w:tc>
          <w:tcPr>
            <w:tcW w:w="8784"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1348112" w14:textId="77777777" w:rsidR="00285708" w:rsidRPr="003809B6" w:rsidRDefault="00285708" w:rsidP="004E1C54">
            <w:pPr>
              <w:pStyle w:val="TableHeader"/>
            </w:pPr>
            <w:r w:rsidRPr="003809B6">
              <w:t>Response</w:t>
            </w:r>
          </w:p>
        </w:tc>
      </w:tr>
      <w:tr w:rsidR="00285708" w:rsidRPr="003809B6" w14:paraId="68C76579"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7916B6D" w14:textId="77777777" w:rsidR="00285708" w:rsidRPr="004E1C54" w:rsidRDefault="00285708" w:rsidP="00A025D3">
            <w:pPr>
              <w:pStyle w:val="TableHeader"/>
              <w:jc w:val="center"/>
            </w:pPr>
            <w:r w:rsidRPr="004E1C54">
              <w:t>Data byte</w:t>
            </w:r>
          </w:p>
        </w:tc>
        <w:tc>
          <w:tcPr>
            <w:tcW w:w="734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10D30047" w14:textId="77777777" w:rsidR="00285708" w:rsidRPr="004E1C54" w:rsidRDefault="00285708" w:rsidP="00A025D3">
            <w:pPr>
              <w:pStyle w:val="TableHeader"/>
            </w:pPr>
            <w:r w:rsidRPr="004E1C54">
              <w:t>Description (all values are in hexadecimal)</w:t>
            </w:r>
          </w:p>
        </w:tc>
        <w:tc>
          <w:tcPr>
            <w:tcW w:w="2016"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09BE68CE" w14:textId="77777777" w:rsidR="00285708" w:rsidRPr="004E1C54" w:rsidRDefault="00285708" w:rsidP="00A025D3">
            <w:pPr>
              <w:pStyle w:val="TableHeader"/>
              <w:jc w:val="center"/>
            </w:pPr>
            <w:r w:rsidRPr="004E1C54">
              <w:t>Byte Value (Hex)</w:t>
            </w:r>
          </w:p>
        </w:tc>
      </w:tr>
      <w:tr w:rsidR="00285708" w:rsidRPr="003809B6" w14:paraId="2E0893FE"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448CCD77" w14:textId="77777777" w:rsidR="00285708" w:rsidRPr="003809B6" w:rsidRDefault="00285708" w:rsidP="00A025D3">
            <w:pPr>
              <w:pStyle w:val="TableText0"/>
            </w:pPr>
            <w:r w:rsidRPr="003809B6">
              <w:t>#1</w:t>
            </w:r>
          </w:p>
        </w:tc>
        <w:tc>
          <w:tcPr>
            <w:tcW w:w="7344" w:type="dxa"/>
            <w:gridSpan w:val="2"/>
            <w:tcBorders>
              <w:top w:val="single" w:sz="6" w:space="0" w:color="auto"/>
            </w:tcBorders>
            <w:tcMar>
              <w:top w:w="49" w:type="dxa"/>
              <w:left w:w="97" w:type="dxa"/>
              <w:bottom w:w="49" w:type="dxa"/>
              <w:right w:w="97" w:type="dxa"/>
            </w:tcMar>
            <w:vAlign w:val="center"/>
          </w:tcPr>
          <w:p w14:paraId="68B32765" w14:textId="77777777" w:rsidR="00285708" w:rsidRPr="003809B6" w:rsidRDefault="00285708" w:rsidP="00A025D3">
            <w:pPr>
              <w:pStyle w:val="TableText0"/>
              <w:jc w:val="left"/>
            </w:pPr>
            <w:r w:rsidRPr="003809B6">
              <w:t>ReadDataByIdentifier response SID</w:t>
            </w:r>
          </w:p>
        </w:tc>
        <w:tc>
          <w:tcPr>
            <w:tcW w:w="2016" w:type="dxa"/>
            <w:tcBorders>
              <w:top w:val="single" w:sz="6" w:space="0" w:color="auto"/>
            </w:tcBorders>
            <w:tcMar>
              <w:top w:w="49" w:type="dxa"/>
              <w:left w:w="97" w:type="dxa"/>
              <w:bottom w:w="49" w:type="dxa"/>
              <w:right w:w="97" w:type="dxa"/>
            </w:tcMar>
            <w:vAlign w:val="center"/>
          </w:tcPr>
          <w:p w14:paraId="3BFB2D60" w14:textId="77777777" w:rsidR="00285708" w:rsidRPr="003809B6" w:rsidRDefault="00285708" w:rsidP="00A025D3">
            <w:pPr>
              <w:pStyle w:val="TableText0"/>
            </w:pPr>
            <w:r w:rsidRPr="003809B6">
              <w:t>62</w:t>
            </w:r>
          </w:p>
        </w:tc>
      </w:tr>
      <w:tr w:rsidR="00285708" w:rsidRPr="003809B6" w14:paraId="4B7FD09D" w14:textId="77777777" w:rsidTr="00CB3E53">
        <w:trPr>
          <w:cantSplit/>
          <w:jc w:val="center"/>
        </w:trPr>
        <w:tc>
          <w:tcPr>
            <w:tcW w:w="1137" w:type="dxa"/>
            <w:tcBorders>
              <w:bottom w:val="nil"/>
            </w:tcBorders>
            <w:tcMar>
              <w:top w:w="49" w:type="dxa"/>
              <w:left w:w="97" w:type="dxa"/>
              <w:bottom w:w="49" w:type="dxa"/>
              <w:right w:w="97" w:type="dxa"/>
            </w:tcMar>
            <w:vAlign w:val="center"/>
          </w:tcPr>
          <w:p w14:paraId="1A224221" w14:textId="77777777" w:rsidR="00285708" w:rsidRPr="003809B6" w:rsidRDefault="00285708" w:rsidP="00A025D3">
            <w:pPr>
              <w:pStyle w:val="TableText0"/>
            </w:pPr>
            <w:r w:rsidRPr="003809B6">
              <w:t>#2</w:t>
            </w:r>
          </w:p>
        </w:tc>
        <w:tc>
          <w:tcPr>
            <w:tcW w:w="7344" w:type="dxa"/>
            <w:gridSpan w:val="2"/>
            <w:tcBorders>
              <w:bottom w:val="nil"/>
            </w:tcBorders>
            <w:tcMar>
              <w:top w:w="49" w:type="dxa"/>
              <w:left w:w="97" w:type="dxa"/>
              <w:bottom w:w="49" w:type="dxa"/>
              <w:right w:w="97" w:type="dxa"/>
            </w:tcMar>
            <w:vAlign w:val="center"/>
          </w:tcPr>
          <w:p w14:paraId="2F4FB113" w14:textId="77777777" w:rsidR="00285708" w:rsidRPr="003809B6" w:rsidRDefault="00285708" w:rsidP="00A025D3">
            <w:pPr>
              <w:pStyle w:val="TableText0"/>
              <w:jc w:val="left"/>
            </w:pPr>
            <w:r w:rsidRPr="003809B6">
              <w:t>dataIdentifier [byte 1] (MSB)</w:t>
            </w:r>
          </w:p>
        </w:tc>
        <w:tc>
          <w:tcPr>
            <w:tcW w:w="2016" w:type="dxa"/>
            <w:tcBorders>
              <w:bottom w:val="nil"/>
            </w:tcBorders>
            <w:tcMar>
              <w:top w:w="49" w:type="dxa"/>
              <w:left w:w="97" w:type="dxa"/>
              <w:bottom w:w="49" w:type="dxa"/>
              <w:right w:w="97" w:type="dxa"/>
            </w:tcMar>
            <w:vAlign w:val="center"/>
          </w:tcPr>
          <w:p w14:paraId="1F48EB83" w14:textId="77777777" w:rsidR="00285708" w:rsidRPr="003809B6" w:rsidRDefault="00285708" w:rsidP="00A025D3">
            <w:pPr>
              <w:pStyle w:val="TableText0"/>
            </w:pPr>
            <w:r w:rsidRPr="003809B6">
              <w:t>F1</w:t>
            </w:r>
          </w:p>
        </w:tc>
      </w:tr>
      <w:tr w:rsidR="00285708" w:rsidRPr="003809B6" w14:paraId="2509BAAB"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0172F094" w14:textId="77777777" w:rsidR="00285708" w:rsidRPr="003809B6" w:rsidRDefault="00285708" w:rsidP="00A025D3">
            <w:pPr>
              <w:pStyle w:val="TableText0"/>
            </w:pPr>
            <w:r w:rsidRPr="003809B6">
              <w:t>#3</w:t>
            </w:r>
          </w:p>
        </w:tc>
        <w:tc>
          <w:tcPr>
            <w:tcW w:w="7344" w:type="dxa"/>
            <w:gridSpan w:val="2"/>
            <w:tcBorders>
              <w:top w:val="nil"/>
              <w:bottom w:val="single" w:sz="6" w:space="0" w:color="auto"/>
            </w:tcBorders>
            <w:tcMar>
              <w:top w:w="49" w:type="dxa"/>
              <w:left w:w="97" w:type="dxa"/>
              <w:bottom w:w="49" w:type="dxa"/>
              <w:right w:w="97" w:type="dxa"/>
            </w:tcMar>
            <w:vAlign w:val="center"/>
          </w:tcPr>
          <w:p w14:paraId="31841391" w14:textId="77777777" w:rsidR="00285708" w:rsidRPr="003809B6" w:rsidRDefault="00285708" w:rsidP="00A025D3">
            <w:pPr>
              <w:pStyle w:val="TableText0"/>
              <w:jc w:val="left"/>
            </w:pPr>
            <w:r w:rsidRPr="003809B6">
              <w:t>dataIdentifier [byte 2] (LSB)</w:t>
            </w:r>
          </w:p>
        </w:tc>
        <w:tc>
          <w:tcPr>
            <w:tcW w:w="2016" w:type="dxa"/>
            <w:tcBorders>
              <w:top w:val="nil"/>
              <w:bottom w:val="single" w:sz="6" w:space="0" w:color="auto"/>
            </w:tcBorders>
            <w:tcMar>
              <w:top w:w="49" w:type="dxa"/>
              <w:left w:w="97" w:type="dxa"/>
              <w:bottom w:w="49" w:type="dxa"/>
              <w:right w:w="97" w:type="dxa"/>
            </w:tcMar>
            <w:vAlign w:val="center"/>
          </w:tcPr>
          <w:p w14:paraId="32EF6530" w14:textId="77777777" w:rsidR="00285708" w:rsidRPr="003809B6" w:rsidRDefault="00285708" w:rsidP="00A025D3">
            <w:pPr>
              <w:pStyle w:val="TableText0"/>
            </w:pPr>
            <w:r>
              <w:t>1</w:t>
            </w:r>
            <w:r w:rsidRPr="003809B6">
              <w:t>1</w:t>
            </w:r>
          </w:p>
        </w:tc>
      </w:tr>
      <w:tr w:rsidR="00285708" w:rsidRPr="003809B6" w14:paraId="0DE58ABC"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014AF440" w14:textId="77777777" w:rsidR="00285708" w:rsidRPr="003809B6" w:rsidRDefault="00285708" w:rsidP="00A025D3">
            <w:pPr>
              <w:pStyle w:val="TableText0"/>
            </w:pPr>
            <w:r w:rsidRPr="003809B6">
              <w:t>#4</w:t>
            </w:r>
          </w:p>
        </w:tc>
        <w:tc>
          <w:tcPr>
            <w:tcW w:w="7344" w:type="dxa"/>
            <w:gridSpan w:val="2"/>
            <w:tcBorders>
              <w:top w:val="nil"/>
              <w:bottom w:val="nil"/>
            </w:tcBorders>
            <w:tcMar>
              <w:top w:w="49" w:type="dxa"/>
              <w:left w:w="97" w:type="dxa"/>
              <w:bottom w:w="49" w:type="dxa"/>
              <w:right w:w="97" w:type="dxa"/>
            </w:tcMar>
            <w:vAlign w:val="center"/>
          </w:tcPr>
          <w:p w14:paraId="3388E6F9" w14:textId="77777777" w:rsidR="00285708" w:rsidRPr="003809B6" w:rsidRDefault="00285708" w:rsidP="00A025D3">
            <w:pPr>
              <w:pStyle w:val="TableText0"/>
              <w:jc w:val="left"/>
            </w:pPr>
            <w:r w:rsidRPr="003809B6">
              <w:t>dataRecord [data_1]</w:t>
            </w:r>
          </w:p>
        </w:tc>
        <w:tc>
          <w:tcPr>
            <w:tcW w:w="2016" w:type="dxa"/>
            <w:tcBorders>
              <w:top w:val="nil"/>
              <w:bottom w:val="nil"/>
            </w:tcBorders>
            <w:tcMar>
              <w:top w:w="49" w:type="dxa"/>
              <w:left w:w="97" w:type="dxa"/>
              <w:bottom w:w="49" w:type="dxa"/>
              <w:right w:w="97" w:type="dxa"/>
            </w:tcMar>
            <w:vAlign w:val="center"/>
          </w:tcPr>
          <w:p w14:paraId="2611A4A1" w14:textId="77777777" w:rsidR="00285708" w:rsidRPr="003809B6" w:rsidRDefault="00285708" w:rsidP="00A025D3">
            <w:pPr>
              <w:pStyle w:val="TableText0"/>
            </w:pPr>
            <w:r w:rsidRPr="003809B6">
              <w:t>ASCII</w:t>
            </w:r>
          </w:p>
        </w:tc>
      </w:tr>
      <w:tr w:rsidR="00285708" w:rsidRPr="003809B6" w14:paraId="6B58EB90"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3A080465" w14:textId="77777777" w:rsidR="00285708" w:rsidRPr="003809B6" w:rsidRDefault="00285708" w:rsidP="00A025D3">
            <w:pPr>
              <w:pStyle w:val="TableText0"/>
            </w:pPr>
            <w:r w:rsidRPr="003809B6">
              <w:t>#5</w:t>
            </w:r>
          </w:p>
        </w:tc>
        <w:tc>
          <w:tcPr>
            <w:tcW w:w="7344" w:type="dxa"/>
            <w:gridSpan w:val="2"/>
            <w:tcBorders>
              <w:top w:val="nil"/>
              <w:bottom w:val="nil"/>
            </w:tcBorders>
            <w:tcMar>
              <w:top w:w="49" w:type="dxa"/>
              <w:left w:w="97" w:type="dxa"/>
              <w:bottom w:w="49" w:type="dxa"/>
              <w:right w:w="97" w:type="dxa"/>
            </w:tcMar>
            <w:vAlign w:val="center"/>
          </w:tcPr>
          <w:p w14:paraId="609D7613" w14:textId="77777777" w:rsidR="00285708" w:rsidRPr="003809B6" w:rsidRDefault="00285708" w:rsidP="00A025D3">
            <w:pPr>
              <w:pStyle w:val="TableText0"/>
              <w:jc w:val="left"/>
            </w:pPr>
            <w:r w:rsidRPr="003809B6">
              <w:t>dataRecord [data_2]</w:t>
            </w:r>
          </w:p>
        </w:tc>
        <w:tc>
          <w:tcPr>
            <w:tcW w:w="2016" w:type="dxa"/>
            <w:tcBorders>
              <w:top w:val="nil"/>
              <w:bottom w:val="nil"/>
            </w:tcBorders>
            <w:tcMar>
              <w:top w:w="49" w:type="dxa"/>
              <w:left w:w="97" w:type="dxa"/>
              <w:bottom w:w="49" w:type="dxa"/>
              <w:right w:w="97" w:type="dxa"/>
            </w:tcMar>
            <w:vAlign w:val="center"/>
          </w:tcPr>
          <w:p w14:paraId="13C79983" w14:textId="77777777" w:rsidR="00285708" w:rsidRPr="003809B6" w:rsidRDefault="00285708" w:rsidP="00A025D3">
            <w:pPr>
              <w:pStyle w:val="TableText0"/>
            </w:pPr>
            <w:r w:rsidRPr="003809B6">
              <w:t>ASCII</w:t>
            </w:r>
          </w:p>
        </w:tc>
      </w:tr>
      <w:tr w:rsidR="00285708" w:rsidRPr="003809B6" w14:paraId="4DD5E4BD"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4D51DD43" w14:textId="77777777" w:rsidR="00285708" w:rsidRPr="003809B6" w:rsidRDefault="00285708" w:rsidP="00A025D3">
            <w:pPr>
              <w:pStyle w:val="TableText0"/>
            </w:pPr>
            <w:r w:rsidRPr="003809B6">
              <w:t>:</w:t>
            </w:r>
          </w:p>
        </w:tc>
        <w:tc>
          <w:tcPr>
            <w:tcW w:w="7344" w:type="dxa"/>
            <w:gridSpan w:val="2"/>
            <w:tcBorders>
              <w:top w:val="nil"/>
              <w:bottom w:val="nil"/>
            </w:tcBorders>
            <w:tcMar>
              <w:top w:w="49" w:type="dxa"/>
              <w:left w:w="97" w:type="dxa"/>
              <w:bottom w:w="49" w:type="dxa"/>
              <w:right w:w="97" w:type="dxa"/>
            </w:tcMar>
            <w:vAlign w:val="center"/>
          </w:tcPr>
          <w:p w14:paraId="58A2272F" w14:textId="77777777" w:rsidR="00285708" w:rsidRPr="003809B6" w:rsidRDefault="00285708" w:rsidP="00A025D3">
            <w:pPr>
              <w:pStyle w:val="TableText0"/>
              <w:jc w:val="left"/>
            </w:pPr>
            <w:r w:rsidRPr="003809B6">
              <w:tab/>
              <w:t>:</w:t>
            </w:r>
          </w:p>
        </w:tc>
        <w:tc>
          <w:tcPr>
            <w:tcW w:w="2016" w:type="dxa"/>
            <w:tcBorders>
              <w:top w:val="nil"/>
              <w:bottom w:val="nil"/>
            </w:tcBorders>
            <w:tcMar>
              <w:top w:w="49" w:type="dxa"/>
              <w:left w:w="97" w:type="dxa"/>
              <w:bottom w:w="49" w:type="dxa"/>
              <w:right w:w="97" w:type="dxa"/>
            </w:tcMar>
            <w:vAlign w:val="center"/>
          </w:tcPr>
          <w:p w14:paraId="5FC619BA" w14:textId="77777777" w:rsidR="00285708" w:rsidRPr="003809B6" w:rsidRDefault="00285708" w:rsidP="00A025D3">
            <w:pPr>
              <w:pStyle w:val="TableText0"/>
            </w:pPr>
            <w:r w:rsidRPr="003809B6">
              <w:t>:</w:t>
            </w:r>
          </w:p>
        </w:tc>
      </w:tr>
      <w:tr w:rsidR="00285708" w:rsidRPr="003809B6" w14:paraId="42C8C562"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21B4FD48" w14:textId="77777777" w:rsidR="00285708" w:rsidRPr="003809B6" w:rsidRDefault="00285708" w:rsidP="00A025D3">
            <w:pPr>
              <w:pStyle w:val="TableText0"/>
            </w:pPr>
            <w:r w:rsidRPr="003809B6">
              <w:t>#26</w:t>
            </w:r>
          </w:p>
        </w:tc>
        <w:tc>
          <w:tcPr>
            <w:tcW w:w="7344" w:type="dxa"/>
            <w:gridSpan w:val="2"/>
            <w:tcBorders>
              <w:top w:val="nil"/>
              <w:bottom w:val="nil"/>
            </w:tcBorders>
            <w:tcMar>
              <w:top w:w="49" w:type="dxa"/>
              <w:left w:w="97" w:type="dxa"/>
              <w:bottom w:w="49" w:type="dxa"/>
              <w:right w:w="97" w:type="dxa"/>
            </w:tcMar>
            <w:vAlign w:val="center"/>
          </w:tcPr>
          <w:p w14:paraId="376565BC" w14:textId="77777777" w:rsidR="00285708" w:rsidRPr="003809B6" w:rsidRDefault="00285708" w:rsidP="00A025D3">
            <w:pPr>
              <w:pStyle w:val="TableText0"/>
              <w:jc w:val="left"/>
            </w:pPr>
            <w:r w:rsidRPr="003809B6">
              <w:t>dataRecord [data_23]</w:t>
            </w:r>
          </w:p>
        </w:tc>
        <w:tc>
          <w:tcPr>
            <w:tcW w:w="2016" w:type="dxa"/>
            <w:tcBorders>
              <w:top w:val="nil"/>
              <w:bottom w:val="nil"/>
            </w:tcBorders>
            <w:tcMar>
              <w:top w:w="49" w:type="dxa"/>
              <w:left w:w="97" w:type="dxa"/>
              <w:bottom w:w="49" w:type="dxa"/>
              <w:right w:w="97" w:type="dxa"/>
            </w:tcMar>
            <w:vAlign w:val="center"/>
          </w:tcPr>
          <w:p w14:paraId="47FCA813" w14:textId="77777777" w:rsidR="00285708" w:rsidRPr="003809B6" w:rsidRDefault="00285708" w:rsidP="00A025D3">
            <w:pPr>
              <w:pStyle w:val="TableText0"/>
            </w:pPr>
            <w:r w:rsidRPr="003809B6">
              <w:t>ASCII</w:t>
            </w:r>
          </w:p>
        </w:tc>
      </w:tr>
      <w:tr w:rsidR="00285708" w:rsidRPr="003809B6" w14:paraId="1D4EAC37"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2B490A55" w14:textId="77777777" w:rsidR="00285708" w:rsidRPr="003809B6" w:rsidRDefault="00285708" w:rsidP="00A025D3">
            <w:pPr>
              <w:pStyle w:val="TableText0"/>
            </w:pPr>
            <w:r w:rsidRPr="003809B6">
              <w:t>#27</w:t>
            </w:r>
          </w:p>
        </w:tc>
        <w:tc>
          <w:tcPr>
            <w:tcW w:w="7344" w:type="dxa"/>
            <w:gridSpan w:val="2"/>
            <w:tcBorders>
              <w:top w:val="nil"/>
              <w:bottom w:val="single" w:sz="12" w:space="0" w:color="auto"/>
            </w:tcBorders>
            <w:tcMar>
              <w:top w:w="49" w:type="dxa"/>
              <w:left w:w="97" w:type="dxa"/>
              <w:bottom w:w="49" w:type="dxa"/>
              <w:right w:w="97" w:type="dxa"/>
            </w:tcMar>
            <w:vAlign w:val="center"/>
          </w:tcPr>
          <w:p w14:paraId="2C1E2E87" w14:textId="77777777" w:rsidR="00285708" w:rsidRPr="003809B6" w:rsidRDefault="00285708" w:rsidP="00A025D3">
            <w:pPr>
              <w:pStyle w:val="TableText0"/>
              <w:jc w:val="left"/>
            </w:pPr>
            <w:r w:rsidRPr="003809B6">
              <w:t>dataRecord [data_24]</w:t>
            </w:r>
          </w:p>
        </w:tc>
        <w:tc>
          <w:tcPr>
            <w:tcW w:w="2016" w:type="dxa"/>
            <w:tcBorders>
              <w:top w:val="nil"/>
              <w:bottom w:val="single" w:sz="12" w:space="0" w:color="auto"/>
            </w:tcBorders>
            <w:tcMar>
              <w:top w:w="49" w:type="dxa"/>
              <w:left w:w="97" w:type="dxa"/>
              <w:bottom w:w="49" w:type="dxa"/>
              <w:right w:w="97" w:type="dxa"/>
            </w:tcMar>
            <w:vAlign w:val="center"/>
          </w:tcPr>
          <w:p w14:paraId="1CEBCE1B" w14:textId="77777777" w:rsidR="00285708" w:rsidRPr="003809B6" w:rsidRDefault="00285708" w:rsidP="00A025D3">
            <w:pPr>
              <w:pStyle w:val="TableText0"/>
            </w:pPr>
            <w:r w:rsidRPr="003809B6">
              <w:t>ASCII</w:t>
            </w:r>
          </w:p>
        </w:tc>
      </w:tr>
    </w:tbl>
    <w:p w14:paraId="7B603ABB" w14:textId="77777777" w:rsidR="00285708" w:rsidRDefault="00285708" w:rsidP="00285708">
      <w:pPr>
        <w:pStyle w:val="BodyText"/>
      </w:pPr>
      <w:r w:rsidRPr="003809B6">
        <w:t xml:space="preserve">Number of bytes for </w:t>
      </w:r>
      <w:r>
        <w:t xml:space="preserve">ECU Core Assembly Number </w:t>
      </w:r>
      <w:r w:rsidRPr="003809B6">
        <w:t>is twenty-four.</w:t>
      </w:r>
      <w:r>
        <w:t xml:space="preserve">  </w:t>
      </w:r>
      <w:r w:rsidRPr="003809B6">
        <w:t xml:space="preserve">The </w:t>
      </w:r>
      <w:r>
        <w:t xml:space="preserve">ECU Core Assembly Number 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w:t>
      </w:r>
    </w:p>
    <w:p w14:paraId="3D70DD27" w14:textId="77777777" w:rsidR="001A7A1C" w:rsidRDefault="001A7A1C" w:rsidP="00B30DCA">
      <w:pPr>
        <w:pStyle w:val="Heading3"/>
      </w:pPr>
      <w:r>
        <w:br w:type="page"/>
      </w:r>
      <w:bookmarkStart w:id="198" w:name="_Toc99383839"/>
      <w:r w:rsidRPr="003809B6">
        <w:t>dataIdentifier F1</w:t>
      </w:r>
      <w:r>
        <w:t>13</w:t>
      </w:r>
      <w:r w:rsidR="006D7A78" w:rsidRPr="00A842D5">
        <w:rPr>
          <w:vertAlign w:val="subscript"/>
        </w:rPr>
        <w:t>H</w:t>
      </w:r>
      <w:r w:rsidRPr="003809B6">
        <w:t xml:space="preserve"> (</w:t>
      </w:r>
      <w:r>
        <w:t>ECU Delivery Assembly Number</w:t>
      </w:r>
      <w:r w:rsidRPr="003809B6">
        <w:t>)</w:t>
      </w:r>
      <w:bookmarkEnd w:id="198"/>
    </w:p>
    <w:p w14:paraId="2DE108B8" w14:textId="77777777" w:rsidR="001A7A1C" w:rsidRDefault="001A7A1C" w:rsidP="001B5566">
      <w:pPr>
        <w:pStyle w:val="BodyText"/>
      </w:pPr>
      <w:r>
        <w:t xml:space="preserve">This dataIdentifier is mandatory for ECU parts released through WERS and shall report </w:t>
      </w:r>
      <w:r w:rsidRPr="00CC6CD9">
        <w:rPr>
          <w:u w:val="single"/>
        </w:rPr>
        <w:t>all</w:t>
      </w:r>
      <w:r>
        <w:t xml:space="preserve"> characters of the released WERS part number (including hyphens).</w:t>
      </w:r>
    </w:p>
    <w:p w14:paraId="199DCD70" w14:textId="77777777" w:rsidR="001A7A1C" w:rsidRDefault="001A7A1C" w:rsidP="001B5566">
      <w:pPr>
        <w:pStyle w:val="BodyText"/>
      </w:pPr>
      <w:r>
        <w:t xml:space="preserve">This number shall identify the </w:t>
      </w:r>
      <w:r w:rsidR="001B5566">
        <w:t>complete ECU at the point of deliver to the assembly plant or the service bay.  The number shall not be altered or updated after initial delivery of the ECU.  The ECU Delivery Assembly Number shall represent the ECU Core Assembly Number F111</w:t>
      </w:r>
      <w:r w:rsidR="006D7A78" w:rsidRPr="00A842D5">
        <w:rPr>
          <w:vertAlign w:val="subscript"/>
        </w:rPr>
        <w:t>H</w:t>
      </w:r>
      <w:r w:rsidR="001B5566">
        <w:t xml:space="preserve"> and additionally:</w:t>
      </w:r>
    </w:p>
    <w:p w14:paraId="55DF07BF" w14:textId="77777777" w:rsidR="001A7A1C" w:rsidRDefault="001B5566" w:rsidP="00E01C44">
      <w:pPr>
        <w:pStyle w:val="ListBullet"/>
      </w:pPr>
      <w:r>
        <w:t xml:space="preserve">Any </w:t>
      </w:r>
      <w:r w:rsidR="001A7A1C">
        <w:t xml:space="preserve">variable aspect of the ECU </w:t>
      </w:r>
      <w:r>
        <w:t>(e.g., its color, associated internal actuators or mechatronic parts).</w:t>
      </w:r>
    </w:p>
    <w:p w14:paraId="6838FDDB" w14:textId="77777777" w:rsidR="001A7A1C" w:rsidRDefault="001B5566" w:rsidP="00E01C44">
      <w:pPr>
        <w:pStyle w:val="ListBullet"/>
      </w:pPr>
      <w:r>
        <w:t>All downloadable software components that are pre-loaded into the ECU</w:t>
      </w:r>
      <w:r w:rsidR="001A7A1C">
        <w:t>.</w:t>
      </w:r>
    </w:p>
    <w:p w14:paraId="6E9C87B4" w14:textId="2A83024A" w:rsidR="001A7A1C" w:rsidRPr="003809B6" w:rsidRDefault="001A7A1C" w:rsidP="00944270">
      <w:pPr>
        <w:pStyle w:val="Caption-Table"/>
      </w:pPr>
      <w:bookmarkStart w:id="199" w:name="_Toc99383993"/>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11</w:t>
      </w:r>
      <w:r w:rsidR="008E2866">
        <w:rPr>
          <w:noProof/>
        </w:rPr>
        <w:fldChar w:fldCharType="end"/>
      </w:r>
      <w:r w:rsidRPr="003809B6">
        <w:t xml:space="preserve"> - ReadDataByIdentifier </w:t>
      </w:r>
      <w:r w:rsidR="008D44E5">
        <w:t>F113</w:t>
      </w:r>
      <w:r w:rsidR="008D44E5" w:rsidRPr="005E41E1">
        <w:rPr>
          <w:b w:val="0"/>
          <w:vertAlign w:val="subscript"/>
        </w:rPr>
        <w:t>H</w:t>
      </w:r>
      <w:r w:rsidR="008D44E5" w:rsidRPr="003809B6">
        <w:t xml:space="preserve"> </w:t>
      </w:r>
      <w:r w:rsidRPr="003809B6">
        <w:t>request message flow</w:t>
      </w:r>
      <w:bookmarkEnd w:id="199"/>
    </w:p>
    <w:tbl>
      <w:tblPr>
        <w:tblW w:w="10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89"/>
      </w:tblGrid>
      <w:tr w:rsidR="001A7A1C" w:rsidRPr="003809B6" w14:paraId="48BA1F86" w14:textId="77777777" w:rsidTr="00AA5B1D">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60EFF80" w14:textId="77777777" w:rsidR="001A7A1C" w:rsidRPr="004E1C54" w:rsidRDefault="001A7A1C"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86C95C3" w14:textId="77777777" w:rsidR="001A7A1C" w:rsidRPr="003809B6" w:rsidRDefault="001A7A1C" w:rsidP="004E1C54">
            <w:pPr>
              <w:pStyle w:val="TableHeader"/>
            </w:pPr>
            <w:r w:rsidRPr="003809B6">
              <w:t xml:space="preserve">Tester </w:t>
            </w:r>
            <w:r w:rsidRPr="003809B6">
              <w:sym w:font="Symbol" w:char="F0AE"/>
            </w:r>
            <w:r w:rsidRPr="003809B6">
              <w:t xml:space="preserve"> ECU</w:t>
            </w:r>
          </w:p>
        </w:tc>
      </w:tr>
      <w:tr w:rsidR="001A7A1C" w:rsidRPr="003809B6" w14:paraId="0369E775" w14:textId="77777777" w:rsidTr="00AA5B1D">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7582EAC" w14:textId="77777777" w:rsidR="001A7A1C" w:rsidRPr="004E1C54" w:rsidRDefault="001A7A1C"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D0351E6" w14:textId="77777777" w:rsidR="001A7A1C" w:rsidRPr="003809B6" w:rsidRDefault="001A7A1C" w:rsidP="004E1C54">
            <w:pPr>
              <w:pStyle w:val="TableHeader"/>
            </w:pPr>
            <w:r w:rsidRPr="003809B6">
              <w:t>Request</w:t>
            </w:r>
          </w:p>
        </w:tc>
      </w:tr>
      <w:tr w:rsidR="001A7A1C" w:rsidRPr="003809B6" w14:paraId="1FFCB892"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10E13392" w14:textId="77777777" w:rsidR="001A7A1C" w:rsidRPr="004E1C54" w:rsidRDefault="001A7A1C" w:rsidP="00A01A3B">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A842721" w14:textId="77777777" w:rsidR="001A7A1C" w:rsidRPr="004E1C54" w:rsidRDefault="001A7A1C" w:rsidP="00A01A3B">
            <w:pPr>
              <w:pStyle w:val="TableHeader"/>
            </w:pPr>
            <w:r w:rsidRPr="004E1C54">
              <w:t>Description (all values are in hexadecimal)</w:t>
            </w:r>
          </w:p>
        </w:tc>
        <w:tc>
          <w:tcPr>
            <w:tcW w:w="1889"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2ADDF495" w14:textId="77777777" w:rsidR="001A7A1C" w:rsidRPr="004E1C54" w:rsidRDefault="001A7A1C" w:rsidP="00A01A3B">
            <w:pPr>
              <w:pStyle w:val="TableHeader"/>
              <w:jc w:val="center"/>
            </w:pPr>
            <w:r w:rsidRPr="004E1C54">
              <w:t>Byte Value (Hex)</w:t>
            </w:r>
          </w:p>
        </w:tc>
      </w:tr>
      <w:tr w:rsidR="001A7A1C" w:rsidRPr="003809B6" w14:paraId="2A395014"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3D41749C" w14:textId="77777777" w:rsidR="001A7A1C" w:rsidRPr="003809B6" w:rsidRDefault="001A7A1C" w:rsidP="00A01A3B">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132347A9" w14:textId="77777777" w:rsidR="001A7A1C" w:rsidRPr="003809B6" w:rsidRDefault="001A7A1C" w:rsidP="00A01A3B">
            <w:pPr>
              <w:pStyle w:val="TableText0"/>
              <w:jc w:val="left"/>
            </w:pPr>
            <w:r w:rsidRPr="003809B6">
              <w:t>ReadDataByIdentifier request SID</w:t>
            </w:r>
          </w:p>
        </w:tc>
        <w:tc>
          <w:tcPr>
            <w:tcW w:w="1889" w:type="dxa"/>
            <w:tcBorders>
              <w:top w:val="single" w:sz="6" w:space="0" w:color="auto"/>
            </w:tcBorders>
            <w:tcMar>
              <w:top w:w="49" w:type="dxa"/>
              <w:left w:w="97" w:type="dxa"/>
              <w:bottom w:w="49" w:type="dxa"/>
              <w:right w:w="97" w:type="dxa"/>
            </w:tcMar>
            <w:vAlign w:val="center"/>
          </w:tcPr>
          <w:p w14:paraId="4B80E0B5" w14:textId="77777777" w:rsidR="001A7A1C" w:rsidRPr="003809B6" w:rsidRDefault="001A7A1C" w:rsidP="00A01A3B">
            <w:pPr>
              <w:pStyle w:val="TableText0"/>
            </w:pPr>
            <w:r w:rsidRPr="003809B6">
              <w:t>22</w:t>
            </w:r>
          </w:p>
        </w:tc>
      </w:tr>
      <w:tr w:rsidR="001A7A1C" w:rsidRPr="003809B6" w14:paraId="216D83BF" w14:textId="77777777" w:rsidTr="00CB3E53">
        <w:trPr>
          <w:cantSplit/>
          <w:jc w:val="center"/>
        </w:trPr>
        <w:tc>
          <w:tcPr>
            <w:tcW w:w="1137" w:type="dxa"/>
            <w:tcBorders>
              <w:bottom w:val="nil"/>
            </w:tcBorders>
            <w:tcMar>
              <w:top w:w="49" w:type="dxa"/>
              <w:left w:w="97" w:type="dxa"/>
              <w:bottom w:w="49" w:type="dxa"/>
              <w:right w:w="97" w:type="dxa"/>
            </w:tcMar>
            <w:vAlign w:val="center"/>
          </w:tcPr>
          <w:p w14:paraId="73C1DE50" w14:textId="77777777" w:rsidR="001A7A1C" w:rsidRPr="003809B6" w:rsidRDefault="001A7A1C" w:rsidP="00A01A3B">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6F7A951A" w14:textId="77777777" w:rsidR="001A7A1C" w:rsidRPr="003809B6" w:rsidRDefault="001A7A1C" w:rsidP="00A01A3B">
            <w:pPr>
              <w:pStyle w:val="TableText0"/>
              <w:jc w:val="left"/>
            </w:pPr>
            <w:r w:rsidRPr="003809B6">
              <w:t>dataIdentifier [byte 1] (MSB)</w:t>
            </w:r>
          </w:p>
        </w:tc>
        <w:tc>
          <w:tcPr>
            <w:tcW w:w="1889" w:type="dxa"/>
            <w:tcBorders>
              <w:bottom w:val="nil"/>
            </w:tcBorders>
            <w:tcMar>
              <w:top w:w="49" w:type="dxa"/>
              <w:left w:w="97" w:type="dxa"/>
              <w:bottom w:w="49" w:type="dxa"/>
              <w:right w:w="97" w:type="dxa"/>
            </w:tcMar>
            <w:vAlign w:val="center"/>
          </w:tcPr>
          <w:p w14:paraId="4CB6F1F8" w14:textId="77777777" w:rsidR="001A7A1C" w:rsidRPr="003809B6" w:rsidRDefault="001A7A1C" w:rsidP="00A01A3B">
            <w:pPr>
              <w:pStyle w:val="TableText0"/>
            </w:pPr>
            <w:r w:rsidRPr="003809B6">
              <w:t>F1</w:t>
            </w:r>
          </w:p>
        </w:tc>
      </w:tr>
      <w:tr w:rsidR="001A7A1C" w:rsidRPr="003809B6" w14:paraId="6EE3C569"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01640943" w14:textId="77777777" w:rsidR="001A7A1C" w:rsidRPr="003809B6" w:rsidRDefault="001A7A1C" w:rsidP="00A01A3B">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75C3FEC4" w14:textId="77777777" w:rsidR="001A7A1C" w:rsidRPr="003809B6" w:rsidRDefault="001A7A1C" w:rsidP="00A01A3B">
            <w:pPr>
              <w:pStyle w:val="TableText0"/>
              <w:jc w:val="left"/>
            </w:pPr>
            <w:r w:rsidRPr="003809B6">
              <w:t>dataIdentifier [byte 2] (LSB)</w:t>
            </w:r>
          </w:p>
        </w:tc>
        <w:tc>
          <w:tcPr>
            <w:tcW w:w="1889" w:type="dxa"/>
            <w:tcBorders>
              <w:top w:val="nil"/>
              <w:bottom w:val="single" w:sz="12" w:space="0" w:color="auto"/>
            </w:tcBorders>
            <w:tcMar>
              <w:top w:w="49" w:type="dxa"/>
              <w:left w:w="97" w:type="dxa"/>
              <w:bottom w:w="49" w:type="dxa"/>
              <w:right w:w="97" w:type="dxa"/>
            </w:tcMar>
            <w:vAlign w:val="center"/>
          </w:tcPr>
          <w:p w14:paraId="7B11A494" w14:textId="77777777" w:rsidR="001A7A1C" w:rsidRPr="003809B6" w:rsidRDefault="001A7A1C" w:rsidP="00A01A3B">
            <w:pPr>
              <w:pStyle w:val="TableText0"/>
            </w:pPr>
            <w:r>
              <w:t>1</w:t>
            </w:r>
            <w:r w:rsidR="001B5566">
              <w:t>3</w:t>
            </w:r>
          </w:p>
        </w:tc>
      </w:tr>
    </w:tbl>
    <w:p w14:paraId="331952E5" w14:textId="77777777" w:rsidR="001A7A1C" w:rsidRPr="003809B6" w:rsidRDefault="001A7A1C" w:rsidP="001A7A1C">
      <w:pPr>
        <w:pStyle w:val="BodyText"/>
      </w:pPr>
    </w:p>
    <w:p w14:paraId="6D8DD782" w14:textId="68D4E83E" w:rsidR="001A7A1C" w:rsidRPr="003809B6" w:rsidRDefault="001A7A1C" w:rsidP="00944270">
      <w:pPr>
        <w:pStyle w:val="Caption-Table"/>
      </w:pPr>
      <w:bookmarkStart w:id="200" w:name="_Toc99383994"/>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12</w:t>
      </w:r>
      <w:r w:rsidR="008E2866">
        <w:rPr>
          <w:noProof/>
        </w:rPr>
        <w:fldChar w:fldCharType="end"/>
      </w:r>
      <w:r w:rsidRPr="003809B6">
        <w:t xml:space="preserve"> - ReadDataByIdentifier </w:t>
      </w:r>
      <w:r w:rsidR="008D44E5">
        <w:t>F113</w:t>
      </w:r>
      <w:r w:rsidR="008D44E5" w:rsidRPr="00861D29">
        <w:rPr>
          <w:b w:val="0"/>
          <w:vertAlign w:val="subscript"/>
        </w:rPr>
        <w:t>H</w:t>
      </w:r>
      <w:r w:rsidR="008D44E5" w:rsidRPr="003809B6">
        <w:t xml:space="preserve"> </w:t>
      </w:r>
      <w:r w:rsidRPr="003809B6">
        <w:t>positive response message flow</w:t>
      </w:r>
      <w:bookmarkEnd w:id="200"/>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434"/>
        <w:gridCol w:w="6054"/>
        <w:gridCol w:w="1872"/>
      </w:tblGrid>
      <w:tr w:rsidR="001A7A1C" w:rsidRPr="003809B6" w14:paraId="2385D4F2" w14:textId="77777777" w:rsidTr="00AA5B1D">
        <w:trPr>
          <w:tblHeader/>
          <w:jc w:val="center"/>
        </w:trPr>
        <w:tc>
          <w:tcPr>
            <w:tcW w:w="2571"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5917888" w14:textId="77777777" w:rsidR="001A7A1C" w:rsidRPr="004E1C54" w:rsidRDefault="001A7A1C" w:rsidP="004E1C54">
            <w:pPr>
              <w:pStyle w:val="TableHeader"/>
            </w:pPr>
            <w:r w:rsidRPr="004E1C54">
              <w:t>Message direction:</w:t>
            </w:r>
          </w:p>
        </w:tc>
        <w:tc>
          <w:tcPr>
            <w:tcW w:w="7926"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8C9DF3B" w14:textId="77777777" w:rsidR="001A7A1C" w:rsidRPr="003809B6" w:rsidRDefault="001A7A1C" w:rsidP="004E1C54">
            <w:pPr>
              <w:pStyle w:val="TableHeader"/>
            </w:pPr>
            <w:r w:rsidRPr="003809B6">
              <w:t xml:space="preserve">ECU </w:t>
            </w:r>
            <w:r w:rsidRPr="003809B6">
              <w:sym w:font="Symbol" w:char="F0AE"/>
            </w:r>
            <w:r w:rsidRPr="003809B6">
              <w:t xml:space="preserve"> Tester</w:t>
            </w:r>
          </w:p>
        </w:tc>
      </w:tr>
      <w:tr w:rsidR="001A7A1C" w:rsidRPr="003809B6" w14:paraId="784B095F" w14:textId="77777777" w:rsidTr="00AA5B1D">
        <w:trPr>
          <w:tblHeader/>
          <w:jc w:val="center"/>
        </w:trPr>
        <w:tc>
          <w:tcPr>
            <w:tcW w:w="2571"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046FAB7" w14:textId="77777777" w:rsidR="001A7A1C" w:rsidRPr="004E1C54" w:rsidRDefault="001A7A1C" w:rsidP="004E1C54">
            <w:pPr>
              <w:pStyle w:val="TableHeader"/>
            </w:pPr>
            <w:r w:rsidRPr="004E1C54">
              <w:t>Message Type:</w:t>
            </w:r>
          </w:p>
        </w:tc>
        <w:tc>
          <w:tcPr>
            <w:tcW w:w="7926"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1E0D1E2B" w14:textId="77777777" w:rsidR="001A7A1C" w:rsidRPr="003809B6" w:rsidRDefault="001A7A1C" w:rsidP="004E1C54">
            <w:pPr>
              <w:pStyle w:val="TableHeader"/>
            </w:pPr>
            <w:r w:rsidRPr="003809B6">
              <w:t>Response</w:t>
            </w:r>
          </w:p>
        </w:tc>
      </w:tr>
      <w:tr w:rsidR="001A7A1C" w:rsidRPr="003809B6" w14:paraId="24855D62"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1B372BA" w14:textId="77777777" w:rsidR="001A7A1C" w:rsidRPr="004E1C54" w:rsidRDefault="001A7A1C" w:rsidP="00A01A3B">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C453519" w14:textId="77777777" w:rsidR="001A7A1C" w:rsidRPr="004E1C54" w:rsidRDefault="001A7A1C" w:rsidP="00A01A3B">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5612A65F" w14:textId="77777777" w:rsidR="001A7A1C" w:rsidRPr="004E1C54" w:rsidRDefault="001A7A1C" w:rsidP="00A01A3B">
            <w:pPr>
              <w:pStyle w:val="TableHeader"/>
              <w:jc w:val="center"/>
            </w:pPr>
            <w:r w:rsidRPr="004E1C54">
              <w:t>Byte Value (Hex)</w:t>
            </w:r>
          </w:p>
        </w:tc>
      </w:tr>
      <w:tr w:rsidR="001A7A1C" w:rsidRPr="003809B6" w14:paraId="5C6D34DB"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2B5C4E65" w14:textId="77777777" w:rsidR="001A7A1C" w:rsidRPr="003809B6" w:rsidRDefault="001A7A1C" w:rsidP="00A01A3B">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0F3851B6" w14:textId="77777777" w:rsidR="001A7A1C" w:rsidRPr="003809B6" w:rsidRDefault="001A7A1C" w:rsidP="00A01A3B">
            <w:pPr>
              <w:pStyle w:val="TableText0"/>
              <w:jc w:val="left"/>
            </w:pPr>
            <w:r w:rsidRPr="003809B6">
              <w:t>ReadDataByIdentifier response SID</w:t>
            </w:r>
          </w:p>
        </w:tc>
        <w:tc>
          <w:tcPr>
            <w:tcW w:w="1872" w:type="dxa"/>
            <w:tcBorders>
              <w:top w:val="single" w:sz="6" w:space="0" w:color="auto"/>
            </w:tcBorders>
            <w:tcMar>
              <w:top w:w="49" w:type="dxa"/>
              <w:left w:w="97" w:type="dxa"/>
              <w:bottom w:w="49" w:type="dxa"/>
              <w:right w:w="97" w:type="dxa"/>
            </w:tcMar>
            <w:vAlign w:val="center"/>
          </w:tcPr>
          <w:p w14:paraId="7EA35E7F" w14:textId="77777777" w:rsidR="001A7A1C" w:rsidRPr="003809B6" w:rsidRDefault="001A7A1C" w:rsidP="00A01A3B">
            <w:pPr>
              <w:pStyle w:val="TableText0"/>
            </w:pPr>
            <w:r w:rsidRPr="003809B6">
              <w:t>62</w:t>
            </w:r>
          </w:p>
        </w:tc>
      </w:tr>
      <w:tr w:rsidR="001A7A1C" w:rsidRPr="003809B6" w14:paraId="68BDF63B" w14:textId="77777777" w:rsidTr="00CB3E53">
        <w:trPr>
          <w:cantSplit/>
          <w:jc w:val="center"/>
        </w:trPr>
        <w:tc>
          <w:tcPr>
            <w:tcW w:w="1137" w:type="dxa"/>
            <w:tcBorders>
              <w:bottom w:val="nil"/>
            </w:tcBorders>
            <w:tcMar>
              <w:top w:w="49" w:type="dxa"/>
              <w:left w:w="97" w:type="dxa"/>
              <w:bottom w:w="49" w:type="dxa"/>
              <w:right w:w="97" w:type="dxa"/>
            </w:tcMar>
            <w:vAlign w:val="center"/>
          </w:tcPr>
          <w:p w14:paraId="6491A62D" w14:textId="77777777" w:rsidR="001A7A1C" w:rsidRPr="003809B6" w:rsidRDefault="001A7A1C" w:rsidP="00A01A3B">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42A0E669" w14:textId="77777777" w:rsidR="001A7A1C" w:rsidRPr="003809B6" w:rsidRDefault="001A7A1C" w:rsidP="00A01A3B">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31B430B9" w14:textId="77777777" w:rsidR="001A7A1C" w:rsidRPr="003809B6" w:rsidRDefault="001A7A1C" w:rsidP="00A01A3B">
            <w:pPr>
              <w:pStyle w:val="TableText0"/>
            </w:pPr>
            <w:r w:rsidRPr="003809B6">
              <w:t>F1</w:t>
            </w:r>
          </w:p>
        </w:tc>
      </w:tr>
      <w:tr w:rsidR="001A7A1C" w:rsidRPr="003809B6" w14:paraId="30BEC366"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5A9C2B25" w14:textId="77777777" w:rsidR="001A7A1C" w:rsidRPr="003809B6" w:rsidRDefault="001A7A1C" w:rsidP="00A01A3B">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343011FE" w14:textId="77777777" w:rsidR="001A7A1C" w:rsidRPr="003809B6" w:rsidRDefault="001A7A1C" w:rsidP="00A01A3B">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332F182A" w14:textId="77777777" w:rsidR="001A7A1C" w:rsidRPr="003809B6" w:rsidRDefault="001A7A1C" w:rsidP="00A01A3B">
            <w:pPr>
              <w:pStyle w:val="TableText0"/>
            </w:pPr>
            <w:r>
              <w:t>1</w:t>
            </w:r>
            <w:r w:rsidR="001B5566">
              <w:t>3</w:t>
            </w:r>
          </w:p>
        </w:tc>
      </w:tr>
      <w:tr w:rsidR="001A7A1C" w:rsidRPr="003809B6" w14:paraId="5D3B4F8A"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215AE61D" w14:textId="77777777" w:rsidR="001A7A1C" w:rsidRPr="003809B6" w:rsidRDefault="001A7A1C" w:rsidP="00A01A3B">
            <w:pPr>
              <w:pStyle w:val="TableText0"/>
            </w:pPr>
            <w:r w:rsidRPr="003809B6">
              <w:t>#4</w:t>
            </w:r>
          </w:p>
        </w:tc>
        <w:tc>
          <w:tcPr>
            <w:tcW w:w="7488" w:type="dxa"/>
            <w:gridSpan w:val="2"/>
            <w:tcBorders>
              <w:top w:val="nil"/>
              <w:bottom w:val="nil"/>
            </w:tcBorders>
            <w:tcMar>
              <w:top w:w="49" w:type="dxa"/>
              <w:left w:w="97" w:type="dxa"/>
              <w:bottom w:w="49" w:type="dxa"/>
              <w:right w:w="97" w:type="dxa"/>
            </w:tcMar>
            <w:vAlign w:val="center"/>
          </w:tcPr>
          <w:p w14:paraId="373ABA02" w14:textId="77777777" w:rsidR="001A7A1C" w:rsidRPr="003809B6" w:rsidRDefault="001A7A1C" w:rsidP="00A01A3B">
            <w:pPr>
              <w:pStyle w:val="TableText0"/>
              <w:jc w:val="left"/>
            </w:pPr>
            <w:r w:rsidRPr="003809B6">
              <w:t>dataRecord [data_1]</w:t>
            </w:r>
          </w:p>
        </w:tc>
        <w:tc>
          <w:tcPr>
            <w:tcW w:w="1872" w:type="dxa"/>
            <w:tcBorders>
              <w:top w:val="nil"/>
              <w:bottom w:val="nil"/>
            </w:tcBorders>
            <w:tcMar>
              <w:top w:w="49" w:type="dxa"/>
              <w:left w:w="97" w:type="dxa"/>
              <w:bottom w:w="49" w:type="dxa"/>
              <w:right w:w="97" w:type="dxa"/>
            </w:tcMar>
            <w:vAlign w:val="center"/>
          </w:tcPr>
          <w:p w14:paraId="62FE9F8A" w14:textId="77777777" w:rsidR="001A7A1C" w:rsidRPr="003809B6" w:rsidRDefault="001A7A1C" w:rsidP="00A01A3B">
            <w:pPr>
              <w:pStyle w:val="TableText0"/>
            </w:pPr>
            <w:r w:rsidRPr="003809B6">
              <w:t>ASCII</w:t>
            </w:r>
          </w:p>
        </w:tc>
      </w:tr>
      <w:tr w:rsidR="001A7A1C" w:rsidRPr="003809B6" w14:paraId="60DA047D"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47675C3D" w14:textId="77777777" w:rsidR="001A7A1C" w:rsidRPr="003809B6" w:rsidRDefault="001A7A1C" w:rsidP="00A01A3B">
            <w:pPr>
              <w:pStyle w:val="TableText0"/>
            </w:pPr>
            <w:r w:rsidRPr="003809B6">
              <w:t>#5</w:t>
            </w:r>
          </w:p>
        </w:tc>
        <w:tc>
          <w:tcPr>
            <w:tcW w:w="7488" w:type="dxa"/>
            <w:gridSpan w:val="2"/>
            <w:tcBorders>
              <w:top w:val="nil"/>
              <w:bottom w:val="nil"/>
            </w:tcBorders>
            <w:tcMar>
              <w:top w:w="49" w:type="dxa"/>
              <w:left w:w="97" w:type="dxa"/>
              <w:bottom w:w="49" w:type="dxa"/>
              <w:right w:w="97" w:type="dxa"/>
            </w:tcMar>
            <w:vAlign w:val="center"/>
          </w:tcPr>
          <w:p w14:paraId="634A7AB5" w14:textId="77777777" w:rsidR="001A7A1C" w:rsidRPr="003809B6" w:rsidRDefault="001A7A1C" w:rsidP="00A01A3B">
            <w:pPr>
              <w:pStyle w:val="TableText0"/>
              <w:jc w:val="left"/>
            </w:pPr>
            <w:r w:rsidRPr="003809B6">
              <w:t>dataRecord [data_2]</w:t>
            </w:r>
          </w:p>
        </w:tc>
        <w:tc>
          <w:tcPr>
            <w:tcW w:w="1872" w:type="dxa"/>
            <w:tcBorders>
              <w:top w:val="nil"/>
              <w:bottom w:val="nil"/>
            </w:tcBorders>
            <w:tcMar>
              <w:top w:w="49" w:type="dxa"/>
              <w:left w:w="97" w:type="dxa"/>
              <w:bottom w:w="49" w:type="dxa"/>
              <w:right w:w="97" w:type="dxa"/>
            </w:tcMar>
            <w:vAlign w:val="center"/>
          </w:tcPr>
          <w:p w14:paraId="3B5256D5" w14:textId="77777777" w:rsidR="001A7A1C" w:rsidRPr="003809B6" w:rsidRDefault="001A7A1C" w:rsidP="00A01A3B">
            <w:pPr>
              <w:pStyle w:val="TableText0"/>
            </w:pPr>
            <w:r w:rsidRPr="003809B6">
              <w:t>ASCII</w:t>
            </w:r>
          </w:p>
        </w:tc>
      </w:tr>
      <w:tr w:rsidR="001A7A1C" w:rsidRPr="003809B6" w14:paraId="1D4AC4B1"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26EB2AD2" w14:textId="77777777" w:rsidR="001A7A1C" w:rsidRPr="003809B6" w:rsidRDefault="001A7A1C" w:rsidP="00A01A3B">
            <w:pPr>
              <w:pStyle w:val="TableText0"/>
            </w:pPr>
            <w:r w:rsidRPr="003809B6">
              <w:t>:</w:t>
            </w:r>
          </w:p>
        </w:tc>
        <w:tc>
          <w:tcPr>
            <w:tcW w:w="7488" w:type="dxa"/>
            <w:gridSpan w:val="2"/>
            <w:tcBorders>
              <w:top w:val="nil"/>
              <w:bottom w:val="nil"/>
            </w:tcBorders>
            <w:tcMar>
              <w:top w:w="49" w:type="dxa"/>
              <w:left w:w="97" w:type="dxa"/>
              <w:bottom w:w="49" w:type="dxa"/>
              <w:right w:w="97" w:type="dxa"/>
            </w:tcMar>
            <w:vAlign w:val="center"/>
          </w:tcPr>
          <w:p w14:paraId="26D673FC" w14:textId="77777777" w:rsidR="001A7A1C" w:rsidRPr="003809B6" w:rsidRDefault="001A7A1C" w:rsidP="00A01A3B">
            <w:pPr>
              <w:pStyle w:val="TableText0"/>
              <w:jc w:val="left"/>
            </w:pPr>
            <w:r w:rsidRPr="003809B6">
              <w:tab/>
              <w:t>:</w:t>
            </w:r>
          </w:p>
        </w:tc>
        <w:tc>
          <w:tcPr>
            <w:tcW w:w="1872" w:type="dxa"/>
            <w:tcBorders>
              <w:top w:val="nil"/>
              <w:bottom w:val="nil"/>
            </w:tcBorders>
            <w:tcMar>
              <w:top w:w="49" w:type="dxa"/>
              <w:left w:w="97" w:type="dxa"/>
              <w:bottom w:w="49" w:type="dxa"/>
              <w:right w:w="97" w:type="dxa"/>
            </w:tcMar>
            <w:vAlign w:val="center"/>
          </w:tcPr>
          <w:p w14:paraId="0C2C5F25" w14:textId="77777777" w:rsidR="001A7A1C" w:rsidRPr="003809B6" w:rsidRDefault="001A7A1C" w:rsidP="00A01A3B">
            <w:pPr>
              <w:pStyle w:val="TableText0"/>
            </w:pPr>
            <w:r w:rsidRPr="003809B6">
              <w:t>:</w:t>
            </w:r>
          </w:p>
        </w:tc>
      </w:tr>
      <w:tr w:rsidR="001A7A1C" w:rsidRPr="003809B6" w14:paraId="4E814D35"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58688142" w14:textId="77777777" w:rsidR="001A7A1C" w:rsidRPr="003809B6" w:rsidRDefault="001A7A1C" w:rsidP="00A01A3B">
            <w:pPr>
              <w:pStyle w:val="TableText0"/>
            </w:pPr>
            <w:r w:rsidRPr="003809B6">
              <w:t>#26</w:t>
            </w:r>
          </w:p>
        </w:tc>
        <w:tc>
          <w:tcPr>
            <w:tcW w:w="7488" w:type="dxa"/>
            <w:gridSpan w:val="2"/>
            <w:tcBorders>
              <w:top w:val="nil"/>
              <w:bottom w:val="nil"/>
            </w:tcBorders>
            <w:tcMar>
              <w:top w:w="49" w:type="dxa"/>
              <w:left w:w="97" w:type="dxa"/>
              <w:bottom w:w="49" w:type="dxa"/>
              <w:right w:w="97" w:type="dxa"/>
            </w:tcMar>
            <w:vAlign w:val="center"/>
          </w:tcPr>
          <w:p w14:paraId="3C339B57" w14:textId="77777777" w:rsidR="001A7A1C" w:rsidRPr="003809B6" w:rsidRDefault="001A7A1C" w:rsidP="00A01A3B">
            <w:pPr>
              <w:pStyle w:val="TableText0"/>
              <w:jc w:val="left"/>
            </w:pPr>
            <w:r w:rsidRPr="003809B6">
              <w:t>dataRecord [data_23]</w:t>
            </w:r>
          </w:p>
        </w:tc>
        <w:tc>
          <w:tcPr>
            <w:tcW w:w="1872" w:type="dxa"/>
            <w:tcBorders>
              <w:top w:val="nil"/>
              <w:bottom w:val="nil"/>
            </w:tcBorders>
            <w:tcMar>
              <w:top w:w="49" w:type="dxa"/>
              <w:left w:w="97" w:type="dxa"/>
              <w:bottom w:w="49" w:type="dxa"/>
              <w:right w:w="97" w:type="dxa"/>
            </w:tcMar>
            <w:vAlign w:val="center"/>
          </w:tcPr>
          <w:p w14:paraId="22DB34B2" w14:textId="77777777" w:rsidR="001A7A1C" w:rsidRPr="003809B6" w:rsidRDefault="001A7A1C" w:rsidP="00A01A3B">
            <w:pPr>
              <w:pStyle w:val="TableText0"/>
            </w:pPr>
            <w:r w:rsidRPr="003809B6">
              <w:t>ASCII</w:t>
            </w:r>
          </w:p>
        </w:tc>
      </w:tr>
      <w:tr w:rsidR="001A7A1C" w:rsidRPr="003809B6" w14:paraId="52CD37BC"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517BBB1A" w14:textId="77777777" w:rsidR="001A7A1C" w:rsidRPr="003809B6" w:rsidRDefault="001A7A1C" w:rsidP="00A01A3B">
            <w:pPr>
              <w:pStyle w:val="TableText0"/>
            </w:pPr>
            <w:r w:rsidRPr="003809B6">
              <w:t>#27</w:t>
            </w:r>
          </w:p>
        </w:tc>
        <w:tc>
          <w:tcPr>
            <w:tcW w:w="7488" w:type="dxa"/>
            <w:gridSpan w:val="2"/>
            <w:tcBorders>
              <w:top w:val="nil"/>
              <w:bottom w:val="single" w:sz="12" w:space="0" w:color="auto"/>
            </w:tcBorders>
            <w:tcMar>
              <w:top w:w="49" w:type="dxa"/>
              <w:left w:w="97" w:type="dxa"/>
              <w:bottom w:w="49" w:type="dxa"/>
              <w:right w:w="97" w:type="dxa"/>
            </w:tcMar>
            <w:vAlign w:val="center"/>
          </w:tcPr>
          <w:p w14:paraId="12C5ADEA" w14:textId="77777777" w:rsidR="001A7A1C" w:rsidRPr="003809B6" w:rsidRDefault="001A7A1C" w:rsidP="00A01A3B">
            <w:pPr>
              <w:pStyle w:val="TableText0"/>
              <w:jc w:val="left"/>
            </w:pPr>
            <w:r w:rsidRPr="003809B6">
              <w:t>dataRecord [data_24]</w:t>
            </w:r>
          </w:p>
        </w:tc>
        <w:tc>
          <w:tcPr>
            <w:tcW w:w="1872" w:type="dxa"/>
            <w:tcBorders>
              <w:top w:val="nil"/>
              <w:bottom w:val="single" w:sz="12" w:space="0" w:color="auto"/>
            </w:tcBorders>
            <w:tcMar>
              <w:top w:w="49" w:type="dxa"/>
              <w:left w:w="97" w:type="dxa"/>
              <w:bottom w:w="49" w:type="dxa"/>
              <w:right w:w="97" w:type="dxa"/>
            </w:tcMar>
            <w:vAlign w:val="center"/>
          </w:tcPr>
          <w:p w14:paraId="44AD98D7" w14:textId="77777777" w:rsidR="001A7A1C" w:rsidRPr="003809B6" w:rsidRDefault="001A7A1C" w:rsidP="00A01A3B">
            <w:pPr>
              <w:pStyle w:val="TableText0"/>
            </w:pPr>
            <w:r w:rsidRPr="003809B6">
              <w:t>ASCII</w:t>
            </w:r>
          </w:p>
        </w:tc>
      </w:tr>
    </w:tbl>
    <w:p w14:paraId="2152C274" w14:textId="77777777" w:rsidR="001A7A1C" w:rsidRDefault="001A7A1C" w:rsidP="001A7A1C">
      <w:pPr>
        <w:pStyle w:val="BodyText"/>
      </w:pPr>
      <w:r w:rsidRPr="003809B6">
        <w:t xml:space="preserve">Number of bytes for </w:t>
      </w:r>
      <w:r>
        <w:t xml:space="preserve">ECU </w:t>
      </w:r>
      <w:r w:rsidR="001B5566">
        <w:t>Delivery</w:t>
      </w:r>
      <w:r>
        <w:t xml:space="preserve"> Assembly Number </w:t>
      </w:r>
      <w:r w:rsidRPr="003809B6">
        <w:t>is twenty-four.</w:t>
      </w:r>
      <w:r>
        <w:t xml:space="preserve">  </w:t>
      </w:r>
      <w:r w:rsidRPr="003809B6">
        <w:t xml:space="preserve">The </w:t>
      </w:r>
      <w:r>
        <w:t xml:space="preserve">ECU </w:t>
      </w:r>
      <w:r w:rsidR="001B5566">
        <w:t>Delivery</w:t>
      </w:r>
      <w:r>
        <w:t xml:space="preserve"> Assembly Number 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w:t>
      </w:r>
    </w:p>
    <w:p w14:paraId="79BAA7D0" w14:textId="3A063BBA" w:rsidR="00285708" w:rsidRPr="003809B6" w:rsidRDefault="00285708" w:rsidP="00B30DCA">
      <w:pPr>
        <w:pStyle w:val="Heading3"/>
      </w:pPr>
      <w:bookmarkStart w:id="201" w:name="_Toc7513366"/>
      <w:bookmarkStart w:id="202" w:name="_Toc75585060"/>
      <w:bookmarkStart w:id="203" w:name="_Toc99383840"/>
      <w:r w:rsidRPr="003809B6">
        <w:t>dataIdentifier F18C</w:t>
      </w:r>
      <w:r w:rsidR="006D7A78" w:rsidRPr="00A842D5">
        <w:rPr>
          <w:vertAlign w:val="subscript"/>
        </w:rPr>
        <w:t>H</w:t>
      </w:r>
      <w:r w:rsidRPr="003809B6">
        <w:t xml:space="preserve"> (</w:t>
      </w:r>
      <w:r w:rsidR="00DF456B">
        <w:t>ECU Serial Number</w:t>
      </w:r>
      <w:r w:rsidRPr="003809B6">
        <w:t>)</w:t>
      </w:r>
      <w:bookmarkEnd w:id="201"/>
      <w:bookmarkEnd w:id="202"/>
      <w:bookmarkEnd w:id="203"/>
    </w:p>
    <w:p w14:paraId="08C4BECB" w14:textId="77777777" w:rsidR="00173931" w:rsidRPr="003809B6" w:rsidRDefault="00173931" w:rsidP="00173931">
      <w:pPr>
        <w:pStyle w:val="BodyText"/>
      </w:pPr>
      <w:r w:rsidRPr="003809B6">
        <w:t xml:space="preserve">This dataIdentifier shall be used </w:t>
      </w:r>
      <w:r>
        <w:t xml:space="preserve">to report a unique serial number for the ECU.  </w:t>
      </w:r>
      <w:r w:rsidRPr="00DA2CBB">
        <w:rPr>
          <w:snapToGrid w:val="0"/>
        </w:rPr>
        <w:t xml:space="preserve">Under special circumstances, the </w:t>
      </w:r>
      <w:r w:rsidR="00C8276C">
        <w:rPr>
          <w:snapToGrid w:val="0"/>
        </w:rPr>
        <w:t xml:space="preserve">diagnostic feature owner </w:t>
      </w:r>
      <w:r w:rsidRPr="00DA2CBB">
        <w:rPr>
          <w:snapToGrid w:val="0"/>
        </w:rPr>
        <w:t>may authori</w:t>
      </w:r>
      <w:r w:rsidR="00E00A5B">
        <w:rPr>
          <w:snapToGrid w:val="0"/>
        </w:rPr>
        <w:t>z</w:t>
      </w:r>
      <w:r w:rsidRPr="00DA2CBB">
        <w:rPr>
          <w:snapToGrid w:val="0"/>
        </w:rPr>
        <w:t xml:space="preserve">e </w:t>
      </w:r>
      <w:r>
        <w:rPr>
          <w:snapToGrid w:val="0"/>
        </w:rPr>
        <w:t>the ECU serial number to be loaded with a string constant instead of a real unique serial number.</w:t>
      </w:r>
    </w:p>
    <w:p w14:paraId="7ED81855" w14:textId="5DB4E3C8" w:rsidR="00285708" w:rsidRPr="003809B6" w:rsidRDefault="00285708" w:rsidP="00944270">
      <w:pPr>
        <w:pStyle w:val="Caption-Table"/>
      </w:pPr>
      <w:bookmarkStart w:id="204" w:name="_Toc99383995"/>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13</w:t>
      </w:r>
      <w:r w:rsidR="008E2866">
        <w:rPr>
          <w:noProof/>
        </w:rPr>
        <w:fldChar w:fldCharType="end"/>
      </w:r>
      <w:r w:rsidRPr="003809B6">
        <w:t xml:space="preserve"> </w:t>
      </w:r>
      <w:r w:rsidR="008D44E5">
        <w:t>–</w:t>
      </w:r>
      <w:r w:rsidRPr="003809B6">
        <w:t xml:space="preserve"> ReadDataByIdentifier</w:t>
      </w:r>
      <w:r w:rsidR="008D44E5">
        <w:t xml:space="preserve"> F18C</w:t>
      </w:r>
      <w:r w:rsidR="008D44E5" w:rsidRPr="009F74A4">
        <w:rPr>
          <w:b w:val="0"/>
          <w:vertAlign w:val="subscript"/>
        </w:rPr>
        <w:t>H</w:t>
      </w:r>
      <w:r w:rsidRPr="003809B6">
        <w:t xml:space="preserve"> request message flow</w:t>
      </w:r>
      <w:bookmarkEnd w:id="204"/>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52"/>
        <w:gridCol w:w="5736"/>
        <w:gridCol w:w="1872"/>
      </w:tblGrid>
      <w:tr w:rsidR="00285708" w:rsidRPr="003809B6" w14:paraId="50355A94" w14:textId="77777777" w:rsidTr="00AA5B1D">
        <w:trPr>
          <w:jc w:val="center"/>
        </w:trPr>
        <w:tc>
          <w:tcPr>
            <w:tcW w:w="288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32A63A0" w14:textId="77777777" w:rsidR="00285708" w:rsidRPr="004E1C54" w:rsidRDefault="00285708" w:rsidP="004E1C54">
            <w:pPr>
              <w:pStyle w:val="TableHeader"/>
            </w:pPr>
            <w:r w:rsidRPr="004E1C54">
              <w:t>Message direction:</w:t>
            </w:r>
          </w:p>
        </w:tc>
        <w:tc>
          <w:tcPr>
            <w:tcW w:w="760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C3CB695"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4B1A8EFC" w14:textId="77777777" w:rsidTr="00AA5B1D">
        <w:trPr>
          <w:jc w:val="center"/>
        </w:trPr>
        <w:tc>
          <w:tcPr>
            <w:tcW w:w="288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9E0C18C" w14:textId="77777777" w:rsidR="00285708" w:rsidRPr="004E1C54" w:rsidRDefault="00285708" w:rsidP="004E1C54">
            <w:pPr>
              <w:pStyle w:val="TableHeader"/>
            </w:pPr>
            <w:r w:rsidRPr="004E1C54">
              <w:t>Message Type:</w:t>
            </w:r>
          </w:p>
        </w:tc>
        <w:tc>
          <w:tcPr>
            <w:tcW w:w="760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E6DF346" w14:textId="77777777" w:rsidR="00285708" w:rsidRPr="003809B6" w:rsidRDefault="00285708" w:rsidP="004E1C54">
            <w:pPr>
              <w:pStyle w:val="TableHeader"/>
            </w:pPr>
            <w:r w:rsidRPr="003809B6">
              <w:t>Request</w:t>
            </w:r>
          </w:p>
        </w:tc>
      </w:tr>
      <w:tr w:rsidR="00285708" w:rsidRPr="003809B6" w14:paraId="41B1A8C2"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4EC291F" w14:textId="77777777" w:rsidR="00285708" w:rsidRPr="004E1C54" w:rsidRDefault="00285708" w:rsidP="00F75BAD">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2F2605C" w14:textId="77777777" w:rsidR="00285708" w:rsidRPr="004E1C54" w:rsidRDefault="00285708" w:rsidP="00F75BAD">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27675196" w14:textId="77777777" w:rsidR="00285708" w:rsidRPr="004E1C54" w:rsidRDefault="00285708" w:rsidP="00F75BAD">
            <w:pPr>
              <w:pStyle w:val="TableHeader"/>
              <w:jc w:val="center"/>
            </w:pPr>
            <w:r w:rsidRPr="004E1C54">
              <w:t>Byte Value (Hex)</w:t>
            </w:r>
          </w:p>
        </w:tc>
      </w:tr>
      <w:tr w:rsidR="00285708" w:rsidRPr="003809B6" w14:paraId="0ACC9551"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7A3ECF9" w14:textId="77777777" w:rsidR="00285708" w:rsidRPr="003809B6" w:rsidRDefault="00285708" w:rsidP="00F75BAD">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46C6E5C5" w14:textId="77777777" w:rsidR="00285708" w:rsidRPr="003809B6" w:rsidRDefault="00285708" w:rsidP="00F75BAD">
            <w:pPr>
              <w:pStyle w:val="TableText0"/>
              <w:jc w:val="left"/>
            </w:pPr>
            <w:r w:rsidRPr="003809B6">
              <w:t>ReadDataByIdentifier request SID</w:t>
            </w:r>
          </w:p>
        </w:tc>
        <w:tc>
          <w:tcPr>
            <w:tcW w:w="1872" w:type="dxa"/>
            <w:tcBorders>
              <w:top w:val="single" w:sz="6" w:space="0" w:color="auto"/>
            </w:tcBorders>
            <w:tcMar>
              <w:top w:w="49" w:type="dxa"/>
              <w:left w:w="97" w:type="dxa"/>
              <w:bottom w:w="49" w:type="dxa"/>
              <w:right w:w="97" w:type="dxa"/>
            </w:tcMar>
            <w:vAlign w:val="center"/>
          </w:tcPr>
          <w:p w14:paraId="5769A42F" w14:textId="77777777" w:rsidR="00285708" w:rsidRPr="003809B6" w:rsidRDefault="00285708" w:rsidP="00F75BAD">
            <w:pPr>
              <w:pStyle w:val="TableText0"/>
            </w:pPr>
            <w:r w:rsidRPr="003809B6">
              <w:t>22</w:t>
            </w:r>
          </w:p>
        </w:tc>
      </w:tr>
      <w:tr w:rsidR="00285708" w:rsidRPr="003809B6" w14:paraId="08480497" w14:textId="77777777" w:rsidTr="00CB3E53">
        <w:trPr>
          <w:cantSplit/>
          <w:jc w:val="center"/>
        </w:trPr>
        <w:tc>
          <w:tcPr>
            <w:tcW w:w="1137" w:type="dxa"/>
            <w:tcBorders>
              <w:bottom w:val="nil"/>
            </w:tcBorders>
            <w:tcMar>
              <w:top w:w="49" w:type="dxa"/>
              <w:left w:w="97" w:type="dxa"/>
              <w:bottom w:w="49" w:type="dxa"/>
              <w:right w:w="97" w:type="dxa"/>
            </w:tcMar>
            <w:vAlign w:val="center"/>
          </w:tcPr>
          <w:p w14:paraId="6588E9AA" w14:textId="77777777" w:rsidR="00285708" w:rsidRPr="003809B6" w:rsidRDefault="00285708" w:rsidP="00F75BAD">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50790329" w14:textId="77777777" w:rsidR="00285708" w:rsidRPr="003809B6" w:rsidRDefault="00285708" w:rsidP="00F75BAD">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4D7B2505" w14:textId="77777777" w:rsidR="00285708" w:rsidRPr="003809B6" w:rsidRDefault="00285708" w:rsidP="00F75BAD">
            <w:pPr>
              <w:pStyle w:val="TableText0"/>
            </w:pPr>
            <w:r w:rsidRPr="003809B6">
              <w:t>F1</w:t>
            </w:r>
          </w:p>
        </w:tc>
      </w:tr>
      <w:tr w:rsidR="00285708" w:rsidRPr="003809B6" w14:paraId="2F8A74F7"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4DE4CB2E" w14:textId="77777777" w:rsidR="00285708" w:rsidRPr="003809B6" w:rsidRDefault="00285708" w:rsidP="00F75BAD">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5D5371A3" w14:textId="77777777" w:rsidR="00285708" w:rsidRPr="003809B6" w:rsidRDefault="00285708" w:rsidP="00F75BAD">
            <w:pPr>
              <w:pStyle w:val="TableText0"/>
              <w:jc w:val="left"/>
            </w:pPr>
            <w:r w:rsidRPr="003809B6">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653B5075" w14:textId="77777777" w:rsidR="00285708" w:rsidRPr="003809B6" w:rsidRDefault="00285708" w:rsidP="00F75BAD">
            <w:pPr>
              <w:pStyle w:val="TableText0"/>
            </w:pPr>
            <w:r w:rsidRPr="003809B6">
              <w:t>8C</w:t>
            </w:r>
          </w:p>
        </w:tc>
      </w:tr>
    </w:tbl>
    <w:p w14:paraId="6DB6071D" w14:textId="77777777" w:rsidR="00285708" w:rsidRPr="003809B6" w:rsidRDefault="00285708" w:rsidP="00285708">
      <w:pPr>
        <w:pStyle w:val="BodyText"/>
      </w:pPr>
    </w:p>
    <w:p w14:paraId="7B3BC623" w14:textId="5CD904CA" w:rsidR="00285708" w:rsidRPr="003809B6" w:rsidRDefault="00285708" w:rsidP="00944270">
      <w:pPr>
        <w:pStyle w:val="Caption-Table"/>
      </w:pPr>
      <w:bookmarkStart w:id="205" w:name="_Toc9938399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14</w:t>
      </w:r>
      <w:r w:rsidR="008E2866">
        <w:rPr>
          <w:noProof/>
        </w:rPr>
        <w:fldChar w:fldCharType="end"/>
      </w:r>
      <w:r w:rsidRPr="003809B6">
        <w:t xml:space="preserve"> - ReadDataByIdentifier </w:t>
      </w:r>
      <w:r w:rsidR="008D44E5">
        <w:t>F18C</w:t>
      </w:r>
      <w:r w:rsidR="008D44E5" w:rsidRPr="009F74A4">
        <w:rPr>
          <w:b w:val="0"/>
          <w:vertAlign w:val="subscript"/>
        </w:rPr>
        <w:t>H</w:t>
      </w:r>
      <w:r w:rsidR="008D44E5" w:rsidRPr="003809B6">
        <w:t xml:space="preserve"> </w:t>
      </w:r>
      <w:r w:rsidRPr="003809B6">
        <w:t>positive response message flow</w:t>
      </w:r>
      <w:bookmarkEnd w:id="205"/>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578"/>
        <w:gridCol w:w="5910"/>
        <w:gridCol w:w="1872"/>
      </w:tblGrid>
      <w:tr w:rsidR="00285708" w:rsidRPr="003809B6" w14:paraId="024E7613" w14:textId="77777777" w:rsidTr="00AA5B1D">
        <w:trPr>
          <w:tblHeader/>
          <w:jc w:val="center"/>
        </w:trPr>
        <w:tc>
          <w:tcPr>
            <w:tcW w:w="2715"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F2D2E6B" w14:textId="77777777" w:rsidR="00285708" w:rsidRPr="004E1C54" w:rsidRDefault="00285708" w:rsidP="004E1C54">
            <w:pPr>
              <w:pStyle w:val="TableHeader"/>
            </w:pPr>
            <w:r w:rsidRPr="004E1C54">
              <w:t>Message direction:</w:t>
            </w:r>
          </w:p>
        </w:tc>
        <w:tc>
          <w:tcPr>
            <w:tcW w:w="7782"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35A8288"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68834710" w14:textId="77777777" w:rsidTr="00AA5B1D">
        <w:trPr>
          <w:tblHeader/>
          <w:jc w:val="center"/>
        </w:trPr>
        <w:tc>
          <w:tcPr>
            <w:tcW w:w="2715"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17146224" w14:textId="77777777" w:rsidR="00285708" w:rsidRPr="004E1C54" w:rsidRDefault="00285708" w:rsidP="004E1C54">
            <w:pPr>
              <w:pStyle w:val="TableHeader"/>
            </w:pPr>
            <w:r w:rsidRPr="004E1C54">
              <w:t>Message Type:</w:t>
            </w:r>
          </w:p>
        </w:tc>
        <w:tc>
          <w:tcPr>
            <w:tcW w:w="7782"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405AB24" w14:textId="77777777" w:rsidR="00285708" w:rsidRPr="003809B6" w:rsidRDefault="00285708" w:rsidP="004E1C54">
            <w:pPr>
              <w:pStyle w:val="TableHeader"/>
            </w:pPr>
            <w:r w:rsidRPr="003809B6">
              <w:t>Response</w:t>
            </w:r>
          </w:p>
        </w:tc>
      </w:tr>
      <w:tr w:rsidR="00285708" w:rsidRPr="003809B6" w14:paraId="239CF103"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F4A197E" w14:textId="77777777" w:rsidR="00285708" w:rsidRPr="004E1C54" w:rsidRDefault="00285708" w:rsidP="007D73AB">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8C0A0BC" w14:textId="77777777" w:rsidR="00285708" w:rsidRPr="004E1C54" w:rsidRDefault="00285708" w:rsidP="007D73AB">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00E31B5A" w14:textId="77777777" w:rsidR="00285708" w:rsidRPr="004E1C54" w:rsidRDefault="00285708" w:rsidP="00EE10C5">
            <w:pPr>
              <w:pStyle w:val="TableHeader"/>
              <w:jc w:val="center"/>
            </w:pPr>
            <w:r w:rsidRPr="004E1C54">
              <w:t>Byte Value (Hex)</w:t>
            </w:r>
          </w:p>
        </w:tc>
      </w:tr>
      <w:tr w:rsidR="00285708" w:rsidRPr="003809B6" w14:paraId="34236329"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6D6C519" w14:textId="77777777" w:rsidR="00285708" w:rsidRPr="003809B6" w:rsidRDefault="00285708" w:rsidP="007D73AB">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08544097" w14:textId="77777777" w:rsidR="00285708" w:rsidRPr="003809B6" w:rsidRDefault="00285708" w:rsidP="007D73AB">
            <w:pPr>
              <w:pStyle w:val="TableText0"/>
              <w:jc w:val="left"/>
            </w:pPr>
            <w:r w:rsidRPr="003809B6">
              <w:t>ReadDataByIdentifier response SID</w:t>
            </w:r>
          </w:p>
        </w:tc>
        <w:tc>
          <w:tcPr>
            <w:tcW w:w="1872" w:type="dxa"/>
            <w:tcBorders>
              <w:top w:val="single" w:sz="6" w:space="0" w:color="auto"/>
            </w:tcBorders>
            <w:tcMar>
              <w:top w:w="49" w:type="dxa"/>
              <w:left w:w="97" w:type="dxa"/>
              <w:bottom w:w="49" w:type="dxa"/>
              <w:right w:w="97" w:type="dxa"/>
            </w:tcMar>
            <w:vAlign w:val="center"/>
          </w:tcPr>
          <w:p w14:paraId="233E9D40" w14:textId="77777777" w:rsidR="00285708" w:rsidRPr="003809B6" w:rsidRDefault="00285708" w:rsidP="00EE10C5">
            <w:pPr>
              <w:pStyle w:val="TableText0"/>
            </w:pPr>
            <w:r w:rsidRPr="003809B6">
              <w:t>62</w:t>
            </w:r>
          </w:p>
        </w:tc>
      </w:tr>
      <w:tr w:rsidR="00285708" w:rsidRPr="003809B6" w14:paraId="0188CD91" w14:textId="77777777" w:rsidTr="00CB3E53">
        <w:trPr>
          <w:cantSplit/>
          <w:jc w:val="center"/>
        </w:trPr>
        <w:tc>
          <w:tcPr>
            <w:tcW w:w="1137" w:type="dxa"/>
            <w:tcBorders>
              <w:bottom w:val="nil"/>
            </w:tcBorders>
            <w:tcMar>
              <w:top w:w="49" w:type="dxa"/>
              <w:left w:w="97" w:type="dxa"/>
              <w:bottom w:w="49" w:type="dxa"/>
              <w:right w:w="97" w:type="dxa"/>
            </w:tcMar>
            <w:vAlign w:val="center"/>
          </w:tcPr>
          <w:p w14:paraId="4C9FFD9A" w14:textId="77777777" w:rsidR="00285708" w:rsidRPr="003809B6" w:rsidRDefault="00285708" w:rsidP="007D73AB">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30D0D164" w14:textId="77777777" w:rsidR="00285708" w:rsidRPr="003809B6" w:rsidRDefault="00285708" w:rsidP="007D73AB">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55FDB800" w14:textId="77777777" w:rsidR="00285708" w:rsidRPr="003809B6" w:rsidRDefault="00285708" w:rsidP="00EE10C5">
            <w:pPr>
              <w:pStyle w:val="TableText0"/>
            </w:pPr>
            <w:r w:rsidRPr="003809B6">
              <w:t>F1</w:t>
            </w:r>
          </w:p>
        </w:tc>
      </w:tr>
      <w:tr w:rsidR="00285708" w:rsidRPr="003809B6" w14:paraId="450FD2B5"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7842E6EC" w14:textId="77777777" w:rsidR="00285708" w:rsidRPr="003809B6" w:rsidRDefault="00285708" w:rsidP="007D73AB">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39A1F53B" w14:textId="77777777" w:rsidR="00285708" w:rsidRPr="003809B6" w:rsidRDefault="00285708" w:rsidP="007D73AB">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1549A371" w14:textId="77777777" w:rsidR="00285708" w:rsidRPr="003809B6" w:rsidRDefault="00285708" w:rsidP="00EE10C5">
            <w:pPr>
              <w:pStyle w:val="TableText0"/>
            </w:pPr>
            <w:r w:rsidRPr="003809B6">
              <w:t>8C</w:t>
            </w:r>
          </w:p>
        </w:tc>
      </w:tr>
      <w:tr w:rsidR="00285708" w:rsidRPr="003809B6" w14:paraId="23FDA869"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0B134D7D" w14:textId="77777777" w:rsidR="00285708" w:rsidRPr="003809B6" w:rsidRDefault="00285708" w:rsidP="007D73AB">
            <w:pPr>
              <w:pStyle w:val="TableText0"/>
            </w:pPr>
            <w:r w:rsidRPr="003809B6">
              <w:t>#4</w:t>
            </w:r>
          </w:p>
        </w:tc>
        <w:tc>
          <w:tcPr>
            <w:tcW w:w="7488" w:type="dxa"/>
            <w:gridSpan w:val="2"/>
            <w:tcBorders>
              <w:top w:val="nil"/>
              <w:bottom w:val="nil"/>
            </w:tcBorders>
            <w:tcMar>
              <w:top w:w="49" w:type="dxa"/>
              <w:left w:w="97" w:type="dxa"/>
              <w:bottom w:w="49" w:type="dxa"/>
              <w:right w:w="97" w:type="dxa"/>
            </w:tcMar>
            <w:vAlign w:val="center"/>
          </w:tcPr>
          <w:p w14:paraId="7E905ED1" w14:textId="77777777" w:rsidR="00285708" w:rsidRPr="003809B6" w:rsidRDefault="00285708" w:rsidP="007D73AB">
            <w:pPr>
              <w:pStyle w:val="TableText0"/>
              <w:jc w:val="left"/>
            </w:pPr>
            <w:r w:rsidRPr="003809B6">
              <w:t>dataRecord [data_1]</w:t>
            </w:r>
          </w:p>
        </w:tc>
        <w:tc>
          <w:tcPr>
            <w:tcW w:w="1872" w:type="dxa"/>
            <w:tcBorders>
              <w:top w:val="nil"/>
              <w:bottom w:val="nil"/>
            </w:tcBorders>
            <w:tcMar>
              <w:top w:w="49" w:type="dxa"/>
              <w:left w:w="97" w:type="dxa"/>
              <w:bottom w:w="49" w:type="dxa"/>
              <w:right w:w="97" w:type="dxa"/>
            </w:tcMar>
            <w:vAlign w:val="center"/>
          </w:tcPr>
          <w:p w14:paraId="039270CA" w14:textId="77777777" w:rsidR="00285708" w:rsidRPr="003809B6" w:rsidRDefault="00285708" w:rsidP="00EE10C5">
            <w:pPr>
              <w:pStyle w:val="TableText0"/>
            </w:pPr>
            <w:r w:rsidRPr="003809B6">
              <w:t>ASCII</w:t>
            </w:r>
          </w:p>
        </w:tc>
      </w:tr>
      <w:tr w:rsidR="00285708" w:rsidRPr="003809B6" w14:paraId="1316A219"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5532925E" w14:textId="77777777" w:rsidR="00285708" w:rsidRPr="003809B6" w:rsidRDefault="00285708" w:rsidP="007D73AB">
            <w:pPr>
              <w:pStyle w:val="TableText0"/>
            </w:pPr>
            <w:r w:rsidRPr="003809B6">
              <w:t>#5</w:t>
            </w:r>
          </w:p>
        </w:tc>
        <w:tc>
          <w:tcPr>
            <w:tcW w:w="7488" w:type="dxa"/>
            <w:gridSpan w:val="2"/>
            <w:tcBorders>
              <w:top w:val="nil"/>
              <w:bottom w:val="nil"/>
            </w:tcBorders>
            <w:tcMar>
              <w:top w:w="49" w:type="dxa"/>
              <w:left w:w="97" w:type="dxa"/>
              <w:bottom w:w="49" w:type="dxa"/>
              <w:right w:w="97" w:type="dxa"/>
            </w:tcMar>
            <w:vAlign w:val="center"/>
          </w:tcPr>
          <w:p w14:paraId="10261244" w14:textId="77777777" w:rsidR="00285708" w:rsidRPr="003809B6" w:rsidRDefault="00285708" w:rsidP="007D73AB">
            <w:pPr>
              <w:pStyle w:val="TableText0"/>
              <w:jc w:val="left"/>
            </w:pPr>
            <w:r w:rsidRPr="003809B6">
              <w:t>dataRecord [data_2]</w:t>
            </w:r>
          </w:p>
        </w:tc>
        <w:tc>
          <w:tcPr>
            <w:tcW w:w="1872" w:type="dxa"/>
            <w:tcBorders>
              <w:top w:val="nil"/>
              <w:bottom w:val="nil"/>
            </w:tcBorders>
            <w:tcMar>
              <w:top w:w="49" w:type="dxa"/>
              <w:left w:w="97" w:type="dxa"/>
              <w:bottom w:w="49" w:type="dxa"/>
              <w:right w:w="97" w:type="dxa"/>
            </w:tcMar>
            <w:vAlign w:val="center"/>
          </w:tcPr>
          <w:p w14:paraId="1F9786AF" w14:textId="77777777" w:rsidR="00285708" w:rsidRPr="003809B6" w:rsidRDefault="00285708" w:rsidP="00EE10C5">
            <w:pPr>
              <w:pStyle w:val="TableText0"/>
            </w:pPr>
            <w:r w:rsidRPr="003809B6">
              <w:t>ASCII</w:t>
            </w:r>
          </w:p>
        </w:tc>
      </w:tr>
      <w:tr w:rsidR="00285708" w:rsidRPr="003809B6" w14:paraId="5D5A3425"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6655473C" w14:textId="77777777" w:rsidR="00285708" w:rsidRPr="003809B6" w:rsidRDefault="00285708" w:rsidP="007D73AB">
            <w:pPr>
              <w:pStyle w:val="TableText0"/>
            </w:pPr>
            <w:r w:rsidRPr="003809B6">
              <w:t>:</w:t>
            </w:r>
          </w:p>
        </w:tc>
        <w:tc>
          <w:tcPr>
            <w:tcW w:w="7488" w:type="dxa"/>
            <w:gridSpan w:val="2"/>
            <w:tcBorders>
              <w:top w:val="nil"/>
              <w:bottom w:val="nil"/>
            </w:tcBorders>
            <w:tcMar>
              <w:top w:w="49" w:type="dxa"/>
              <w:left w:w="97" w:type="dxa"/>
              <w:bottom w:w="49" w:type="dxa"/>
              <w:right w:w="97" w:type="dxa"/>
            </w:tcMar>
            <w:vAlign w:val="center"/>
          </w:tcPr>
          <w:p w14:paraId="709AC4CD" w14:textId="77777777" w:rsidR="00285708" w:rsidRPr="003809B6" w:rsidRDefault="00285708" w:rsidP="007D73AB">
            <w:pPr>
              <w:pStyle w:val="TableText0"/>
              <w:jc w:val="left"/>
            </w:pPr>
            <w:r w:rsidRPr="003809B6">
              <w:tab/>
              <w:t>:</w:t>
            </w:r>
          </w:p>
        </w:tc>
        <w:tc>
          <w:tcPr>
            <w:tcW w:w="1872" w:type="dxa"/>
            <w:tcBorders>
              <w:top w:val="nil"/>
              <w:bottom w:val="nil"/>
            </w:tcBorders>
            <w:tcMar>
              <w:top w:w="49" w:type="dxa"/>
              <w:left w:w="97" w:type="dxa"/>
              <w:bottom w:w="49" w:type="dxa"/>
              <w:right w:w="97" w:type="dxa"/>
            </w:tcMar>
            <w:vAlign w:val="center"/>
          </w:tcPr>
          <w:p w14:paraId="7C7CDDE9" w14:textId="77777777" w:rsidR="00285708" w:rsidRPr="003809B6" w:rsidRDefault="00285708" w:rsidP="00EE10C5">
            <w:pPr>
              <w:pStyle w:val="TableText0"/>
            </w:pPr>
            <w:r w:rsidRPr="003809B6">
              <w:t>:</w:t>
            </w:r>
          </w:p>
        </w:tc>
      </w:tr>
      <w:tr w:rsidR="00285708" w:rsidRPr="003809B6" w14:paraId="7F449F88"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688F5D0F" w14:textId="77777777" w:rsidR="00285708" w:rsidRPr="003809B6" w:rsidRDefault="00285708" w:rsidP="007D73AB">
            <w:pPr>
              <w:pStyle w:val="TableText0"/>
            </w:pPr>
            <w:r w:rsidRPr="003809B6">
              <w:t>#18</w:t>
            </w:r>
          </w:p>
        </w:tc>
        <w:tc>
          <w:tcPr>
            <w:tcW w:w="7488" w:type="dxa"/>
            <w:gridSpan w:val="2"/>
            <w:tcBorders>
              <w:top w:val="nil"/>
              <w:bottom w:val="nil"/>
            </w:tcBorders>
            <w:tcMar>
              <w:top w:w="49" w:type="dxa"/>
              <w:left w:w="97" w:type="dxa"/>
              <w:bottom w:w="49" w:type="dxa"/>
              <w:right w:w="97" w:type="dxa"/>
            </w:tcMar>
            <w:vAlign w:val="center"/>
          </w:tcPr>
          <w:p w14:paraId="5EF1FEAF" w14:textId="77777777" w:rsidR="00285708" w:rsidRPr="003809B6" w:rsidRDefault="00285708" w:rsidP="007D73AB">
            <w:pPr>
              <w:pStyle w:val="TableText0"/>
              <w:jc w:val="left"/>
            </w:pPr>
            <w:r w:rsidRPr="003809B6">
              <w:t>dataRecord [data_15]</w:t>
            </w:r>
          </w:p>
        </w:tc>
        <w:tc>
          <w:tcPr>
            <w:tcW w:w="1872" w:type="dxa"/>
            <w:tcBorders>
              <w:top w:val="nil"/>
              <w:bottom w:val="nil"/>
            </w:tcBorders>
            <w:tcMar>
              <w:top w:w="49" w:type="dxa"/>
              <w:left w:w="97" w:type="dxa"/>
              <w:bottom w:w="49" w:type="dxa"/>
              <w:right w:w="97" w:type="dxa"/>
            </w:tcMar>
            <w:vAlign w:val="center"/>
          </w:tcPr>
          <w:p w14:paraId="04C4718B" w14:textId="77777777" w:rsidR="00285708" w:rsidRPr="003809B6" w:rsidRDefault="00285708" w:rsidP="00EE10C5">
            <w:pPr>
              <w:pStyle w:val="TableText0"/>
            </w:pPr>
            <w:r w:rsidRPr="003809B6">
              <w:t>ASCII</w:t>
            </w:r>
          </w:p>
        </w:tc>
      </w:tr>
      <w:tr w:rsidR="00285708" w:rsidRPr="003809B6" w14:paraId="27BF25E7"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06A933E6" w14:textId="77777777" w:rsidR="00285708" w:rsidRPr="003809B6" w:rsidRDefault="00285708" w:rsidP="007D73AB">
            <w:pPr>
              <w:pStyle w:val="TableText0"/>
            </w:pPr>
            <w:r w:rsidRPr="003809B6">
              <w:t>#19</w:t>
            </w:r>
          </w:p>
        </w:tc>
        <w:tc>
          <w:tcPr>
            <w:tcW w:w="7488" w:type="dxa"/>
            <w:gridSpan w:val="2"/>
            <w:tcBorders>
              <w:top w:val="nil"/>
              <w:bottom w:val="single" w:sz="12" w:space="0" w:color="auto"/>
            </w:tcBorders>
            <w:tcMar>
              <w:top w:w="49" w:type="dxa"/>
              <w:left w:w="97" w:type="dxa"/>
              <w:bottom w:w="49" w:type="dxa"/>
              <w:right w:w="97" w:type="dxa"/>
            </w:tcMar>
            <w:vAlign w:val="center"/>
          </w:tcPr>
          <w:p w14:paraId="2438AC0A" w14:textId="77777777" w:rsidR="00285708" w:rsidRPr="003809B6" w:rsidRDefault="00285708" w:rsidP="007D73AB">
            <w:pPr>
              <w:pStyle w:val="TableText0"/>
              <w:jc w:val="left"/>
            </w:pPr>
            <w:r w:rsidRPr="003809B6">
              <w:t>dataRecord [data_16]</w:t>
            </w:r>
          </w:p>
        </w:tc>
        <w:tc>
          <w:tcPr>
            <w:tcW w:w="1872" w:type="dxa"/>
            <w:tcBorders>
              <w:top w:val="nil"/>
              <w:bottom w:val="single" w:sz="12" w:space="0" w:color="auto"/>
            </w:tcBorders>
            <w:tcMar>
              <w:top w:w="49" w:type="dxa"/>
              <w:left w:w="97" w:type="dxa"/>
              <w:bottom w:w="49" w:type="dxa"/>
              <w:right w:w="97" w:type="dxa"/>
            </w:tcMar>
            <w:vAlign w:val="center"/>
          </w:tcPr>
          <w:p w14:paraId="2D2CB8ED" w14:textId="77777777" w:rsidR="00285708" w:rsidRPr="003809B6" w:rsidRDefault="00285708" w:rsidP="00EE10C5">
            <w:pPr>
              <w:pStyle w:val="TableText0"/>
            </w:pPr>
            <w:r w:rsidRPr="003809B6">
              <w:t>ASCII</w:t>
            </w:r>
          </w:p>
        </w:tc>
      </w:tr>
    </w:tbl>
    <w:p w14:paraId="74FB91B5" w14:textId="77777777" w:rsidR="00285708" w:rsidRPr="003809B6" w:rsidRDefault="00285708" w:rsidP="00285708">
      <w:pPr>
        <w:pStyle w:val="BodyText"/>
      </w:pPr>
      <w:r w:rsidRPr="003809B6">
        <w:t xml:space="preserve">Number of bytes for </w:t>
      </w:r>
      <w:r w:rsidR="00DF456B">
        <w:t>ECU Serial Number</w:t>
      </w:r>
      <w:r w:rsidRPr="003809B6">
        <w:t xml:space="preserve"> is sixteen.</w:t>
      </w:r>
      <w:r>
        <w:t xml:space="preserve">  </w:t>
      </w:r>
      <w:r w:rsidRPr="003809B6">
        <w:t xml:space="preserve">The </w:t>
      </w:r>
      <w:r w:rsidR="00DF456B">
        <w:t>ECU Serial Number</w:t>
      </w:r>
      <w:r w:rsidRPr="003809B6">
        <w:t xml:space="preserve"> </w:t>
      </w:r>
      <w:r>
        <w:t xml:space="preserve">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 xml:space="preserve">. </w:t>
      </w:r>
    </w:p>
    <w:p w14:paraId="2DB1BE9E" w14:textId="4460F245" w:rsidR="00285708" w:rsidRDefault="00285708" w:rsidP="00B30DCA">
      <w:pPr>
        <w:pStyle w:val="Heading3"/>
      </w:pPr>
      <w:bookmarkStart w:id="206" w:name="_Toc75585061"/>
      <w:bookmarkStart w:id="207" w:name="_Toc99383841"/>
      <w:r w:rsidRPr="003809B6">
        <w:t>dataIdentifier F180</w:t>
      </w:r>
      <w:r w:rsidR="006D7A78" w:rsidRPr="00A842D5">
        <w:rPr>
          <w:vertAlign w:val="subscript"/>
        </w:rPr>
        <w:t>H</w:t>
      </w:r>
      <w:r w:rsidRPr="003809B6">
        <w:t xml:space="preserve"> (</w:t>
      </w:r>
      <w:r w:rsidR="00DF456B">
        <w:t>Boot Software Identification</w:t>
      </w:r>
      <w:r w:rsidRPr="003809B6">
        <w:t>)</w:t>
      </w:r>
      <w:bookmarkEnd w:id="206"/>
      <w:bookmarkEnd w:id="207"/>
    </w:p>
    <w:p w14:paraId="16EA800E" w14:textId="77777777" w:rsidR="00285708" w:rsidRPr="006E0297" w:rsidRDefault="00285708" w:rsidP="00AF7098">
      <w:pPr>
        <w:pStyle w:val="BodyText"/>
      </w:pPr>
      <w:r>
        <w:t xml:space="preserve">This dataIdentifier is mandatory for primary bootloader software released through WERS and shall </w:t>
      </w:r>
      <w:r w:rsidR="00AF7098">
        <w:t xml:space="preserve">in this case </w:t>
      </w:r>
      <w:r>
        <w:t xml:space="preserve">report </w:t>
      </w:r>
      <w:r w:rsidRPr="00CC6CD9">
        <w:rPr>
          <w:u w:val="single"/>
        </w:rPr>
        <w:t>all</w:t>
      </w:r>
      <w:r>
        <w:t xml:space="preserve"> characters of the released WERS part number (including hyphens).</w:t>
      </w:r>
      <w:r w:rsidR="00AF7098">
        <w:t xml:space="preserve">  This dataIdentifier shall not be supported if the </w:t>
      </w:r>
      <w:r w:rsidR="00DC69E7">
        <w:t xml:space="preserve">primary </w:t>
      </w:r>
      <w:r w:rsidR="00AF7098">
        <w:t>bootloader software is not released through WERS.</w:t>
      </w:r>
    </w:p>
    <w:p w14:paraId="3D3F4598" w14:textId="66B82EA7" w:rsidR="00285708" w:rsidRPr="003809B6" w:rsidRDefault="00285708" w:rsidP="00944270">
      <w:pPr>
        <w:pStyle w:val="Caption-Table"/>
      </w:pPr>
      <w:bookmarkStart w:id="208" w:name="_Toc99383997"/>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15</w:t>
      </w:r>
      <w:r w:rsidR="008E2866">
        <w:rPr>
          <w:noProof/>
        </w:rPr>
        <w:fldChar w:fldCharType="end"/>
      </w:r>
      <w:r w:rsidRPr="003809B6">
        <w:t xml:space="preserve"> - ReadDataByIdentifier </w:t>
      </w:r>
      <w:r w:rsidR="008D44E5">
        <w:t>F180</w:t>
      </w:r>
      <w:r w:rsidR="008D44E5" w:rsidRPr="009F74A4">
        <w:rPr>
          <w:b w:val="0"/>
          <w:vertAlign w:val="subscript"/>
        </w:rPr>
        <w:t>H</w:t>
      </w:r>
      <w:r w:rsidR="008D44E5" w:rsidRPr="003809B6">
        <w:t xml:space="preserve"> </w:t>
      </w:r>
      <w:r w:rsidRPr="003809B6">
        <w:t>request message flow</w:t>
      </w:r>
      <w:bookmarkEnd w:id="208"/>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578"/>
        <w:gridCol w:w="5910"/>
        <w:gridCol w:w="1872"/>
      </w:tblGrid>
      <w:tr w:rsidR="00285708" w:rsidRPr="003809B6" w14:paraId="2431178F" w14:textId="77777777" w:rsidTr="00AA5B1D">
        <w:trPr>
          <w:jc w:val="center"/>
        </w:trPr>
        <w:tc>
          <w:tcPr>
            <w:tcW w:w="2715"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F5DAE03" w14:textId="77777777" w:rsidR="00285708" w:rsidRPr="004E1C54" w:rsidRDefault="00285708" w:rsidP="004E1C54">
            <w:pPr>
              <w:pStyle w:val="TableHeader"/>
            </w:pPr>
            <w:r w:rsidRPr="004E1C54">
              <w:t>Message direction:</w:t>
            </w:r>
          </w:p>
        </w:tc>
        <w:tc>
          <w:tcPr>
            <w:tcW w:w="7782"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7E9821C"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657CB3F1" w14:textId="77777777" w:rsidTr="00AA5B1D">
        <w:trPr>
          <w:jc w:val="center"/>
        </w:trPr>
        <w:tc>
          <w:tcPr>
            <w:tcW w:w="2715"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A6182F3" w14:textId="77777777" w:rsidR="00285708" w:rsidRPr="004E1C54" w:rsidRDefault="00285708" w:rsidP="004E1C54">
            <w:pPr>
              <w:pStyle w:val="TableHeader"/>
            </w:pPr>
            <w:r w:rsidRPr="004E1C54">
              <w:t>Message Type:</w:t>
            </w:r>
          </w:p>
        </w:tc>
        <w:tc>
          <w:tcPr>
            <w:tcW w:w="7782"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9E94804" w14:textId="77777777" w:rsidR="00285708" w:rsidRPr="003809B6" w:rsidRDefault="00285708" w:rsidP="004E1C54">
            <w:pPr>
              <w:pStyle w:val="TableHeader"/>
            </w:pPr>
            <w:r w:rsidRPr="003809B6">
              <w:t>Request</w:t>
            </w:r>
          </w:p>
        </w:tc>
      </w:tr>
      <w:tr w:rsidR="00285708" w:rsidRPr="003809B6" w14:paraId="3924CC12"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C10135E" w14:textId="77777777" w:rsidR="00285708" w:rsidRPr="004E1C54" w:rsidRDefault="00285708" w:rsidP="004D5A75">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FC3EFCB" w14:textId="77777777" w:rsidR="00285708" w:rsidRPr="004E1C54" w:rsidRDefault="00285708" w:rsidP="004D5A75">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6AD2EEEC" w14:textId="77777777" w:rsidR="00285708" w:rsidRPr="004E1C54" w:rsidRDefault="00285708" w:rsidP="004D5A75">
            <w:pPr>
              <w:pStyle w:val="TableHeader"/>
              <w:jc w:val="center"/>
            </w:pPr>
            <w:r w:rsidRPr="004E1C54">
              <w:t>Byte Value (Hex)</w:t>
            </w:r>
          </w:p>
        </w:tc>
      </w:tr>
      <w:tr w:rsidR="00285708" w:rsidRPr="003809B6" w14:paraId="5D4B305F"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3B59D96" w14:textId="77777777" w:rsidR="00285708" w:rsidRPr="003809B6" w:rsidRDefault="00285708" w:rsidP="004D5A75">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796B7588" w14:textId="77777777" w:rsidR="00285708" w:rsidRPr="003809B6" w:rsidRDefault="00285708" w:rsidP="004D5A75">
            <w:pPr>
              <w:pStyle w:val="TableText0"/>
              <w:jc w:val="left"/>
            </w:pPr>
            <w:r w:rsidRPr="003809B6">
              <w:t>ReadDataByIdentifier request SID</w:t>
            </w:r>
          </w:p>
        </w:tc>
        <w:tc>
          <w:tcPr>
            <w:tcW w:w="1872" w:type="dxa"/>
            <w:tcBorders>
              <w:top w:val="single" w:sz="6" w:space="0" w:color="auto"/>
            </w:tcBorders>
            <w:tcMar>
              <w:top w:w="49" w:type="dxa"/>
              <w:left w:w="97" w:type="dxa"/>
              <w:bottom w:w="49" w:type="dxa"/>
              <w:right w:w="97" w:type="dxa"/>
            </w:tcMar>
            <w:vAlign w:val="center"/>
          </w:tcPr>
          <w:p w14:paraId="2A88CDC8" w14:textId="77777777" w:rsidR="00285708" w:rsidRPr="003809B6" w:rsidRDefault="00285708" w:rsidP="004D5A75">
            <w:pPr>
              <w:pStyle w:val="TableText0"/>
            </w:pPr>
            <w:r w:rsidRPr="003809B6">
              <w:t>22</w:t>
            </w:r>
          </w:p>
        </w:tc>
      </w:tr>
      <w:tr w:rsidR="00285708" w:rsidRPr="003809B6" w14:paraId="4E1C7ECE" w14:textId="77777777" w:rsidTr="00CB3E53">
        <w:trPr>
          <w:cantSplit/>
          <w:jc w:val="center"/>
        </w:trPr>
        <w:tc>
          <w:tcPr>
            <w:tcW w:w="1137" w:type="dxa"/>
            <w:tcBorders>
              <w:bottom w:val="nil"/>
            </w:tcBorders>
            <w:tcMar>
              <w:top w:w="49" w:type="dxa"/>
              <w:left w:w="97" w:type="dxa"/>
              <w:bottom w:w="49" w:type="dxa"/>
              <w:right w:w="97" w:type="dxa"/>
            </w:tcMar>
            <w:vAlign w:val="center"/>
          </w:tcPr>
          <w:p w14:paraId="288B87A0" w14:textId="77777777" w:rsidR="00285708" w:rsidRPr="003809B6" w:rsidRDefault="00285708" w:rsidP="004D5A75">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0BDEDA2C" w14:textId="77777777" w:rsidR="00285708" w:rsidRPr="003809B6" w:rsidRDefault="00285708" w:rsidP="004D5A75">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7F6483AD" w14:textId="77777777" w:rsidR="00285708" w:rsidRPr="003809B6" w:rsidRDefault="00285708" w:rsidP="004D5A75">
            <w:pPr>
              <w:pStyle w:val="TableText0"/>
            </w:pPr>
            <w:r w:rsidRPr="003809B6">
              <w:t>F1</w:t>
            </w:r>
          </w:p>
        </w:tc>
      </w:tr>
      <w:tr w:rsidR="00285708" w:rsidRPr="003809B6" w14:paraId="522EC4AF"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36398186" w14:textId="77777777" w:rsidR="00285708" w:rsidRPr="003809B6" w:rsidRDefault="00285708" w:rsidP="004D5A75">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572ABF9B" w14:textId="77777777" w:rsidR="00285708" w:rsidRPr="003809B6" w:rsidRDefault="00285708" w:rsidP="004D5A75">
            <w:pPr>
              <w:pStyle w:val="TableText0"/>
              <w:jc w:val="left"/>
            </w:pPr>
            <w:r w:rsidRPr="003809B6">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1E05738E" w14:textId="77777777" w:rsidR="00285708" w:rsidRPr="003809B6" w:rsidRDefault="00285708" w:rsidP="004D5A75">
            <w:pPr>
              <w:pStyle w:val="TableText0"/>
            </w:pPr>
            <w:r w:rsidRPr="003809B6">
              <w:t>80</w:t>
            </w:r>
          </w:p>
        </w:tc>
      </w:tr>
    </w:tbl>
    <w:p w14:paraId="673C4CF5" w14:textId="77777777" w:rsidR="00285708" w:rsidRPr="003809B6" w:rsidRDefault="00285708" w:rsidP="00EB3236">
      <w:pPr>
        <w:pStyle w:val="TableText0"/>
      </w:pPr>
    </w:p>
    <w:p w14:paraId="0F61359D" w14:textId="23017997" w:rsidR="00285708" w:rsidRPr="003809B6" w:rsidRDefault="00285708" w:rsidP="00944270">
      <w:pPr>
        <w:pStyle w:val="Caption-Table"/>
      </w:pPr>
      <w:bookmarkStart w:id="209" w:name="_Toc99383998"/>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16</w:t>
      </w:r>
      <w:r w:rsidR="008E2866">
        <w:rPr>
          <w:noProof/>
        </w:rPr>
        <w:fldChar w:fldCharType="end"/>
      </w:r>
      <w:r w:rsidRPr="003809B6">
        <w:t xml:space="preserve"> - ReadDataByIdentifier </w:t>
      </w:r>
      <w:r w:rsidR="008D44E5">
        <w:t>F180</w:t>
      </w:r>
      <w:r w:rsidR="008D44E5" w:rsidRPr="009F74A4">
        <w:rPr>
          <w:b w:val="0"/>
          <w:vertAlign w:val="subscript"/>
        </w:rPr>
        <w:t>H</w:t>
      </w:r>
      <w:r w:rsidR="008D44E5" w:rsidRPr="003809B6">
        <w:t xml:space="preserve"> </w:t>
      </w:r>
      <w:r w:rsidRPr="003809B6">
        <w:t>positive response message flow</w:t>
      </w:r>
      <w:bookmarkEnd w:id="209"/>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52"/>
        <w:gridCol w:w="1419"/>
        <w:gridCol w:w="6054"/>
        <w:gridCol w:w="1872"/>
      </w:tblGrid>
      <w:tr w:rsidR="00285708" w:rsidRPr="003809B6" w14:paraId="2604838B" w14:textId="77777777" w:rsidTr="00171A6B">
        <w:trPr>
          <w:cantSplit/>
          <w:jc w:val="center"/>
        </w:trPr>
        <w:tc>
          <w:tcPr>
            <w:tcW w:w="2571"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F527D03" w14:textId="77777777" w:rsidR="00285708" w:rsidRPr="004E1C54" w:rsidRDefault="00285708" w:rsidP="004E1C54">
            <w:pPr>
              <w:pStyle w:val="TableHeader"/>
            </w:pPr>
            <w:r w:rsidRPr="004E1C54">
              <w:t>Message direction:</w:t>
            </w:r>
          </w:p>
        </w:tc>
        <w:tc>
          <w:tcPr>
            <w:tcW w:w="7926"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A929FAD"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4D73BB69" w14:textId="77777777" w:rsidTr="00171A6B">
        <w:trPr>
          <w:cantSplit/>
          <w:jc w:val="center"/>
        </w:trPr>
        <w:tc>
          <w:tcPr>
            <w:tcW w:w="2571"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16374138" w14:textId="77777777" w:rsidR="00285708" w:rsidRPr="004E1C54" w:rsidRDefault="00285708" w:rsidP="004E1C54">
            <w:pPr>
              <w:pStyle w:val="TableHeader"/>
            </w:pPr>
            <w:r w:rsidRPr="004E1C54">
              <w:t>Message Type:</w:t>
            </w:r>
          </w:p>
        </w:tc>
        <w:tc>
          <w:tcPr>
            <w:tcW w:w="7926"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0CDAD06" w14:textId="77777777" w:rsidR="00285708" w:rsidRPr="003809B6" w:rsidRDefault="00285708" w:rsidP="004E1C54">
            <w:pPr>
              <w:pStyle w:val="TableHeader"/>
            </w:pPr>
            <w:r w:rsidRPr="003809B6">
              <w:t>Response</w:t>
            </w:r>
          </w:p>
        </w:tc>
      </w:tr>
      <w:tr w:rsidR="00285708" w:rsidRPr="003809B6" w14:paraId="5BC76539" w14:textId="77777777" w:rsidTr="00171A6B">
        <w:trPr>
          <w:cantSplit/>
          <w:jc w:val="center"/>
        </w:trPr>
        <w:tc>
          <w:tcPr>
            <w:tcW w:w="1152"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6BE98B20" w14:textId="77777777" w:rsidR="00285708" w:rsidRPr="004E1C54" w:rsidRDefault="00285708" w:rsidP="00524A77">
            <w:pPr>
              <w:pStyle w:val="TableHeader"/>
              <w:jc w:val="center"/>
            </w:pPr>
            <w:r w:rsidRPr="004E1C54">
              <w:t>Data byte</w:t>
            </w:r>
          </w:p>
        </w:tc>
        <w:tc>
          <w:tcPr>
            <w:tcW w:w="7473"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98B3E9C" w14:textId="77777777" w:rsidR="00285708" w:rsidRPr="004E1C54" w:rsidRDefault="00285708" w:rsidP="0096144E">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6DEDEDC4" w14:textId="77777777" w:rsidR="00285708" w:rsidRPr="004E1C54" w:rsidRDefault="00285708" w:rsidP="00524A77">
            <w:pPr>
              <w:pStyle w:val="TableHeader"/>
              <w:jc w:val="center"/>
            </w:pPr>
            <w:r w:rsidRPr="004E1C54">
              <w:t>Byte Value (Hex)</w:t>
            </w:r>
          </w:p>
        </w:tc>
      </w:tr>
      <w:tr w:rsidR="00285708" w:rsidRPr="003809B6" w14:paraId="33146558" w14:textId="77777777" w:rsidTr="00171A6B">
        <w:trPr>
          <w:cantSplit/>
          <w:jc w:val="center"/>
        </w:trPr>
        <w:tc>
          <w:tcPr>
            <w:tcW w:w="1152" w:type="dxa"/>
            <w:tcBorders>
              <w:top w:val="single" w:sz="6" w:space="0" w:color="auto"/>
              <w:bottom w:val="single" w:sz="6" w:space="0" w:color="auto"/>
              <w:right w:val="single" w:sz="4" w:space="0" w:color="auto"/>
            </w:tcBorders>
            <w:tcMar>
              <w:top w:w="49" w:type="dxa"/>
              <w:left w:w="97" w:type="dxa"/>
              <w:bottom w:w="49" w:type="dxa"/>
              <w:right w:w="97" w:type="dxa"/>
            </w:tcMar>
            <w:vAlign w:val="center"/>
          </w:tcPr>
          <w:p w14:paraId="0B8320A4" w14:textId="77777777" w:rsidR="00285708" w:rsidRPr="003809B6" w:rsidRDefault="00285708" w:rsidP="00524A77">
            <w:pPr>
              <w:pStyle w:val="TableText0"/>
            </w:pPr>
            <w:r w:rsidRPr="003809B6">
              <w:t>#1</w:t>
            </w:r>
          </w:p>
        </w:tc>
        <w:tc>
          <w:tcPr>
            <w:tcW w:w="7473" w:type="dxa"/>
            <w:gridSpan w:val="2"/>
            <w:tcBorders>
              <w:top w:val="single" w:sz="6" w:space="0" w:color="auto"/>
              <w:left w:val="single" w:sz="4" w:space="0" w:color="auto"/>
              <w:bottom w:val="single" w:sz="6" w:space="0" w:color="auto"/>
              <w:right w:val="single" w:sz="4" w:space="0" w:color="auto"/>
            </w:tcBorders>
            <w:tcMar>
              <w:top w:w="49" w:type="dxa"/>
              <w:left w:w="97" w:type="dxa"/>
              <w:bottom w:w="49" w:type="dxa"/>
              <w:right w:w="97" w:type="dxa"/>
            </w:tcMar>
            <w:vAlign w:val="center"/>
          </w:tcPr>
          <w:p w14:paraId="4087DA64" w14:textId="77777777" w:rsidR="00285708" w:rsidRPr="003809B6" w:rsidRDefault="00285708" w:rsidP="0096144E">
            <w:pPr>
              <w:pStyle w:val="TableText0"/>
              <w:jc w:val="left"/>
            </w:pPr>
            <w:r w:rsidRPr="003809B6">
              <w:t>ReadDataByIdentifier response SID</w:t>
            </w:r>
          </w:p>
        </w:tc>
        <w:tc>
          <w:tcPr>
            <w:tcW w:w="1872" w:type="dxa"/>
            <w:tcBorders>
              <w:top w:val="single" w:sz="6" w:space="0" w:color="auto"/>
              <w:left w:val="single" w:sz="4" w:space="0" w:color="auto"/>
              <w:bottom w:val="single" w:sz="6" w:space="0" w:color="auto"/>
            </w:tcBorders>
            <w:tcMar>
              <w:top w:w="49" w:type="dxa"/>
              <w:left w:w="97" w:type="dxa"/>
              <w:bottom w:w="49" w:type="dxa"/>
              <w:right w:w="97" w:type="dxa"/>
            </w:tcMar>
            <w:vAlign w:val="center"/>
          </w:tcPr>
          <w:p w14:paraId="36D20B9D" w14:textId="77777777" w:rsidR="00285708" w:rsidRPr="003809B6" w:rsidRDefault="00285708" w:rsidP="00524A77">
            <w:pPr>
              <w:pStyle w:val="TableText0"/>
            </w:pPr>
            <w:r w:rsidRPr="003809B6">
              <w:t>62</w:t>
            </w:r>
          </w:p>
        </w:tc>
      </w:tr>
      <w:tr w:rsidR="00285708" w:rsidRPr="003809B6" w14:paraId="56671E82" w14:textId="77777777" w:rsidTr="00171A6B">
        <w:trPr>
          <w:cantSplit/>
          <w:jc w:val="center"/>
        </w:trPr>
        <w:tc>
          <w:tcPr>
            <w:tcW w:w="1152" w:type="dxa"/>
            <w:tcBorders>
              <w:top w:val="single" w:sz="6" w:space="0" w:color="auto"/>
              <w:bottom w:val="nil"/>
            </w:tcBorders>
            <w:tcMar>
              <w:top w:w="49" w:type="dxa"/>
              <w:left w:w="97" w:type="dxa"/>
              <w:bottom w:w="49" w:type="dxa"/>
              <w:right w:w="97" w:type="dxa"/>
            </w:tcMar>
            <w:vAlign w:val="center"/>
          </w:tcPr>
          <w:p w14:paraId="3080BC9B" w14:textId="77777777" w:rsidR="00285708" w:rsidRPr="003809B6" w:rsidRDefault="00285708" w:rsidP="00524A77">
            <w:pPr>
              <w:pStyle w:val="TableText0"/>
            </w:pPr>
            <w:r w:rsidRPr="003809B6">
              <w:t>#2</w:t>
            </w:r>
          </w:p>
        </w:tc>
        <w:tc>
          <w:tcPr>
            <w:tcW w:w="7473" w:type="dxa"/>
            <w:gridSpan w:val="2"/>
            <w:tcBorders>
              <w:top w:val="single" w:sz="6" w:space="0" w:color="auto"/>
              <w:bottom w:val="nil"/>
            </w:tcBorders>
            <w:tcMar>
              <w:top w:w="49" w:type="dxa"/>
              <w:left w:w="97" w:type="dxa"/>
              <w:bottom w:w="49" w:type="dxa"/>
              <w:right w:w="97" w:type="dxa"/>
            </w:tcMar>
            <w:vAlign w:val="center"/>
          </w:tcPr>
          <w:p w14:paraId="55D065C4" w14:textId="77777777" w:rsidR="00285708" w:rsidRPr="003809B6" w:rsidRDefault="00285708" w:rsidP="0096144E">
            <w:pPr>
              <w:pStyle w:val="TableText0"/>
              <w:jc w:val="left"/>
            </w:pPr>
            <w:r w:rsidRPr="003809B6">
              <w:t>dataIdentifier [byte 1] (MSB)</w:t>
            </w:r>
          </w:p>
        </w:tc>
        <w:tc>
          <w:tcPr>
            <w:tcW w:w="1872" w:type="dxa"/>
            <w:tcBorders>
              <w:top w:val="single" w:sz="6" w:space="0" w:color="auto"/>
              <w:bottom w:val="nil"/>
            </w:tcBorders>
            <w:tcMar>
              <w:top w:w="49" w:type="dxa"/>
              <w:left w:w="97" w:type="dxa"/>
              <w:bottom w:w="49" w:type="dxa"/>
              <w:right w:w="97" w:type="dxa"/>
            </w:tcMar>
            <w:vAlign w:val="center"/>
          </w:tcPr>
          <w:p w14:paraId="36DCF9C7" w14:textId="77777777" w:rsidR="00285708" w:rsidRPr="003809B6" w:rsidRDefault="00285708" w:rsidP="00524A77">
            <w:pPr>
              <w:pStyle w:val="TableText0"/>
            </w:pPr>
            <w:r w:rsidRPr="003809B6">
              <w:t>F1</w:t>
            </w:r>
          </w:p>
        </w:tc>
      </w:tr>
      <w:tr w:rsidR="00285708" w:rsidRPr="003809B6" w14:paraId="261D978B" w14:textId="77777777" w:rsidTr="00171A6B">
        <w:trPr>
          <w:cantSplit/>
          <w:jc w:val="center"/>
        </w:trPr>
        <w:tc>
          <w:tcPr>
            <w:tcW w:w="1152" w:type="dxa"/>
            <w:tcBorders>
              <w:top w:val="nil"/>
              <w:bottom w:val="single" w:sz="6" w:space="0" w:color="auto"/>
            </w:tcBorders>
            <w:tcMar>
              <w:top w:w="49" w:type="dxa"/>
              <w:left w:w="97" w:type="dxa"/>
              <w:bottom w:w="49" w:type="dxa"/>
              <w:right w:w="97" w:type="dxa"/>
            </w:tcMar>
            <w:vAlign w:val="center"/>
          </w:tcPr>
          <w:p w14:paraId="4D0A4B8D" w14:textId="77777777" w:rsidR="00285708" w:rsidRPr="003809B6" w:rsidRDefault="00285708" w:rsidP="00524A77">
            <w:pPr>
              <w:pStyle w:val="TableText0"/>
            </w:pPr>
            <w:r w:rsidRPr="003809B6">
              <w:t>#3</w:t>
            </w:r>
          </w:p>
        </w:tc>
        <w:tc>
          <w:tcPr>
            <w:tcW w:w="7473" w:type="dxa"/>
            <w:gridSpan w:val="2"/>
            <w:tcBorders>
              <w:top w:val="nil"/>
              <w:bottom w:val="single" w:sz="6" w:space="0" w:color="auto"/>
            </w:tcBorders>
            <w:tcMar>
              <w:top w:w="49" w:type="dxa"/>
              <w:left w:w="97" w:type="dxa"/>
              <w:bottom w:w="49" w:type="dxa"/>
              <w:right w:w="97" w:type="dxa"/>
            </w:tcMar>
            <w:vAlign w:val="center"/>
          </w:tcPr>
          <w:p w14:paraId="1F013066" w14:textId="77777777" w:rsidR="00285708" w:rsidRPr="003809B6" w:rsidRDefault="00285708" w:rsidP="0096144E">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0BAA7A2C" w14:textId="77777777" w:rsidR="00285708" w:rsidRPr="003809B6" w:rsidRDefault="00285708" w:rsidP="00524A77">
            <w:pPr>
              <w:pStyle w:val="TableText0"/>
            </w:pPr>
            <w:r w:rsidRPr="003809B6">
              <w:t>80</w:t>
            </w:r>
          </w:p>
        </w:tc>
      </w:tr>
      <w:tr w:rsidR="00285708" w:rsidRPr="003809B6" w14:paraId="16F9DFE3" w14:textId="77777777" w:rsidTr="00171A6B">
        <w:trPr>
          <w:cantSplit/>
          <w:jc w:val="center"/>
        </w:trPr>
        <w:tc>
          <w:tcPr>
            <w:tcW w:w="1152" w:type="dxa"/>
            <w:tcBorders>
              <w:top w:val="nil"/>
              <w:bottom w:val="nil"/>
            </w:tcBorders>
            <w:tcMar>
              <w:top w:w="49" w:type="dxa"/>
              <w:left w:w="97" w:type="dxa"/>
              <w:bottom w:w="49" w:type="dxa"/>
              <w:right w:w="97" w:type="dxa"/>
            </w:tcMar>
            <w:vAlign w:val="center"/>
          </w:tcPr>
          <w:p w14:paraId="584B73C1" w14:textId="77777777" w:rsidR="00285708" w:rsidRPr="003809B6" w:rsidRDefault="00285708" w:rsidP="00524A77">
            <w:pPr>
              <w:pStyle w:val="TableText0"/>
            </w:pPr>
            <w:r w:rsidRPr="003809B6">
              <w:t>#4</w:t>
            </w:r>
          </w:p>
        </w:tc>
        <w:tc>
          <w:tcPr>
            <w:tcW w:w="7473" w:type="dxa"/>
            <w:gridSpan w:val="2"/>
            <w:tcBorders>
              <w:top w:val="nil"/>
              <w:bottom w:val="nil"/>
            </w:tcBorders>
            <w:tcMar>
              <w:top w:w="49" w:type="dxa"/>
              <w:left w:w="97" w:type="dxa"/>
              <w:bottom w:w="49" w:type="dxa"/>
              <w:right w:w="97" w:type="dxa"/>
            </w:tcMar>
            <w:vAlign w:val="center"/>
          </w:tcPr>
          <w:p w14:paraId="61A49F28" w14:textId="77777777" w:rsidR="00285708" w:rsidRPr="003809B6" w:rsidRDefault="00285708" w:rsidP="0096144E">
            <w:pPr>
              <w:pStyle w:val="TableText0"/>
              <w:jc w:val="left"/>
            </w:pPr>
            <w:r w:rsidRPr="003809B6">
              <w:t>numberOfModules</w:t>
            </w:r>
          </w:p>
        </w:tc>
        <w:tc>
          <w:tcPr>
            <w:tcW w:w="1872" w:type="dxa"/>
            <w:tcBorders>
              <w:top w:val="nil"/>
              <w:bottom w:val="nil"/>
            </w:tcBorders>
            <w:tcMar>
              <w:top w:w="49" w:type="dxa"/>
              <w:left w:w="97" w:type="dxa"/>
              <w:bottom w:w="49" w:type="dxa"/>
              <w:right w:w="97" w:type="dxa"/>
            </w:tcMar>
            <w:vAlign w:val="center"/>
          </w:tcPr>
          <w:p w14:paraId="037ABEE4" w14:textId="77777777" w:rsidR="00285708" w:rsidRPr="003809B6" w:rsidRDefault="00285708" w:rsidP="00524A77">
            <w:pPr>
              <w:pStyle w:val="TableText0"/>
            </w:pPr>
            <w:r w:rsidRPr="003809B6">
              <w:t>01</w:t>
            </w:r>
          </w:p>
        </w:tc>
      </w:tr>
      <w:tr w:rsidR="00285708" w:rsidRPr="003809B6" w14:paraId="66E1719B" w14:textId="77777777" w:rsidTr="00171A6B">
        <w:trPr>
          <w:cantSplit/>
          <w:jc w:val="center"/>
        </w:trPr>
        <w:tc>
          <w:tcPr>
            <w:tcW w:w="1152" w:type="dxa"/>
            <w:tcBorders>
              <w:top w:val="nil"/>
              <w:bottom w:val="nil"/>
            </w:tcBorders>
            <w:tcMar>
              <w:top w:w="49" w:type="dxa"/>
              <w:left w:w="97" w:type="dxa"/>
              <w:bottom w:w="49" w:type="dxa"/>
              <w:right w:w="97" w:type="dxa"/>
            </w:tcMar>
            <w:vAlign w:val="center"/>
          </w:tcPr>
          <w:p w14:paraId="0B0EBDA4" w14:textId="77777777" w:rsidR="00285708" w:rsidRPr="003809B6" w:rsidRDefault="00285708" w:rsidP="00524A77">
            <w:pPr>
              <w:pStyle w:val="TableText0"/>
            </w:pPr>
            <w:r w:rsidRPr="003809B6">
              <w:t>#5</w:t>
            </w:r>
          </w:p>
        </w:tc>
        <w:tc>
          <w:tcPr>
            <w:tcW w:w="7473" w:type="dxa"/>
            <w:gridSpan w:val="2"/>
            <w:tcBorders>
              <w:top w:val="nil"/>
              <w:bottom w:val="nil"/>
            </w:tcBorders>
            <w:tcMar>
              <w:top w:w="49" w:type="dxa"/>
              <w:left w:w="97" w:type="dxa"/>
              <w:bottom w:w="49" w:type="dxa"/>
              <w:right w:w="97" w:type="dxa"/>
            </w:tcMar>
            <w:vAlign w:val="center"/>
          </w:tcPr>
          <w:p w14:paraId="4F8DFC91" w14:textId="7772DE15" w:rsidR="00285708" w:rsidRPr="003809B6" w:rsidRDefault="00285708" w:rsidP="0096144E">
            <w:pPr>
              <w:pStyle w:val="TableText0"/>
              <w:jc w:val="left"/>
            </w:pPr>
            <w:r w:rsidRPr="003809B6">
              <w:t>identificationParameterRecord [data_1] (PBL SW part number, MSB)</w:t>
            </w:r>
          </w:p>
        </w:tc>
        <w:tc>
          <w:tcPr>
            <w:tcW w:w="1872" w:type="dxa"/>
            <w:tcBorders>
              <w:top w:val="nil"/>
              <w:bottom w:val="nil"/>
            </w:tcBorders>
            <w:tcMar>
              <w:top w:w="49" w:type="dxa"/>
              <w:left w:w="97" w:type="dxa"/>
              <w:bottom w:w="49" w:type="dxa"/>
              <w:right w:w="97" w:type="dxa"/>
            </w:tcMar>
            <w:vAlign w:val="center"/>
          </w:tcPr>
          <w:p w14:paraId="151F252A" w14:textId="77777777" w:rsidR="00285708" w:rsidRPr="003809B6" w:rsidRDefault="00285708" w:rsidP="00524A77">
            <w:pPr>
              <w:pStyle w:val="TableText0"/>
            </w:pPr>
            <w:r w:rsidRPr="003809B6">
              <w:t>ASCII</w:t>
            </w:r>
          </w:p>
        </w:tc>
      </w:tr>
      <w:tr w:rsidR="00285708" w:rsidRPr="003809B6" w14:paraId="6D8FF325" w14:textId="77777777" w:rsidTr="00171A6B">
        <w:trPr>
          <w:cantSplit/>
          <w:jc w:val="center"/>
        </w:trPr>
        <w:tc>
          <w:tcPr>
            <w:tcW w:w="1152" w:type="dxa"/>
            <w:tcBorders>
              <w:top w:val="nil"/>
              <w:bottom w:val="nil"/>
            </w:tcBorders>
            <w:tcMar>
              <w:top w:w="49" w:type="dxa"/>
              <w:left w:w="97" w:type="dxa"/>
              <w:bottom w:w="49" w:type="dxa"/>
              <w:right w:w="97" w:type="dxa"/>
            </w:tcMar>
            <w:vAlign w:val="center"/>
          </w:tcPr>
          <w:p w14:paraId="71D02DBC" w14:textId="77777777" w:rsidR="00285708" w:rsidRPr="003809B6" w:rsidRDefault="00285708" w:rsidP="00524A77">
            <w:pPr>
              <w:pStyle w:val="TableText0"/>
            </w:pPr>
            <w:r w:rsidRPr="003809B6">
              <w:t>#6</w:t>
            </w:r>
          </w:p>
        </w:tc>
        <w:tc>
          <w:tcPr>
            <w:tcW w:w="7473" w:type="dxa"/>
            <w:gridSpan w:val="2"/>
            <w:tcBorders>
              <w:top w:val="nil"/>
              <w:bottom w:val="nil"/>
            </w:tcBorders>
            <w:tcMar>
              <w:top w:w="49" w:type="dxa"/>
              <w:left w:w="97" w:type="dxa"/>
              <w:bottom w:w="49" w:type="dxa"/>
              <w:right w:w="97" w:type="dxa"/>
            </w:tcMar>
            <w:vAlign w:val="center"/>
          </w:tcPr>
          <w:p w14:paraId="5A776AC0" w14:textId="0E06230F" w:rsidR="00285708" w:rsidRPr="003809B6" w:rsidRDefault="00285708" w:rsidP="0096144E">
            <w:pPr>
              <w:pStyle w:val="TableText0"/>
              <w:jc w:val="left"/>
            </w:pPr>
            <w:r w:rsidRPr="003809B6">
              <w:t>identificationParameterRecord [data_2]</w:t>
            </w:r>
            <w:r w:rsidR="00D758D7">
              <w:t xml:space="preserve"> </w:t>
            </w:r>
            <w:r w:rsidRPr="003809B6">
              <w:t>(PBL SW part number)</w:t>
            </w:r>
          </w:p>
        </w:tc>
        <w:tc>
          <w:tcPr>
            <w:tcW w:w="1872" w:type="dxa"/>
            <w:tcBorders>
              <w:top w:val="nil"/>
              <w:bottom w:val="nil"/>
            </w:tcBorders>
            <w:tcMar>
              <w:top w:w="49" w:type="dxa"/>
              <w:left w:w="97" w:type="dxa"/>
              <w:bottom w:w="49" w:type="dxa"/>
              <w:right w:w="97" w:type="dxa"/>
            </w:tcMar>
            <w:vAlign w:val="center"/>
          </w:tcPr>
          <w:p w14:paraId="32471F7E" w14:textId="77777777" w:rsidR="00285708" w:rsidRPr="003809B6" w:rsidRDefault="00285708" w:rsidP="00524A77">
            <w:pPr>
              <w:pStyle w:val="TableText0"/>
            </w:pPr>
            <w:r w:rsidRPr="003809B6">
              <w:t>ASCII</w:t>
            </w:r>
          </w:p>
        </w:tc>
      </w:tr>
      <w:tr w:rsidR="00285708" w:rsidRPr="003809B6" w14:paraId="549A0A4F" w14:textId="77777777" w:rsidTr="00171A6B">
        <w:trPr>
          <w:cantSplit/>
          <w:jc w:val="center"/>
        </w:trPr>
        <w:tc>
          <w:tcPr>
            <w:tcW w:w="1152" w:type="dxa"/>
            <w:tcBorders>
              <w:top w:val="nil"/>
              <w:bottom w:val="nil"/>
            </w:tcBorders>
            <w:tcMar>
              <w:top w:w="49" w:type="dxa"/>
              <w:left w:w="97" w:type="dxa"/>
              <w:bottom w:w="49" w:type="dxa"/>
              <w:right w:w="97" w:type="dxa"/>
            </w:tcMar>
            <w:vAlign w:val="center"/>
          </w:tcPr>
          <w:p w14:paraId="466FD27E" w14:textId="77777777" w:rsidR="00285708" w:rsidRPr="003809B6" w:rsidRDefault="00285708" w:rsidP="00524A77">
            <w:pPr>
              <w:pStyle w:val="TableText0"/>
            </w:pPr>
            <w:r w:rsidRPr="003809B6">
              <w:t>:</w:t>
            </w:r>
          </w:p>
        </w:tc>
        <w:tc>
          <w:tcPr>
            <w:tcW w:w="7473" w:type="dxa"/>
            <w:gridSpan w:val="2"/>
            <w:tcBorders>
              <w:top w:val="nil"/>
              <w:bottom w:val="nil"/>
            </w:tcBorders>
            <w:tcMar>
              <w:top w:w="49" w:type="dxa"/>
              <w:left w:w="97" w:type="dxa"/>
              <w:bottom w:w="49" w:type="dxa"/>
              <w:right w:w="97" w:type="dxa"/>
            </w:tcMar>
            <w:vAlign w:val="center"/>
          </w:tcPr>
          <w:p w14:paraId="4AEB15F2" w14:textId="77777777" w:rsidR="00285708" w:rsidRPr="003809B6" w:rsidRDefault="00285708" w:rsidP="0096144E">
            <w:pPr>
              <w:pStyle w:val="TableText0"/>
              <w:jc w:val="left"/>
            </w:pPr>
            <w:r w:rsidRPr="003809B6">
              <w:tab/>
              <w:t>:</w:t>
            </w:r>
          </w:p>
        </w:tc>
        <w:tc>
          <w:tcPr>
            <w:tcW w:w="1872" w:type="dxa"/>
            <w:tcBorders>
              <w:top w:val="nil"/>
              <w:bottom w:val="nil"/>
            </w:tcBorders>
            <w:tcMar>
              <w:top w:w="49" w:type="dxa"/>
              <w:left w:w="97" w:type="dxa"/>
              <w:bottom w:w="49" w:type="dxa"/>
              <w:right w:w="97" w:type="dxa"/>
            </w:tcMar>
            <w:vAlign w:val="center"/>
          </w:tcPr>
          <w:p w14:paraId="37B5CD84" w14:textId="77777777" w:rsidR="00285708" w:rsidRPr="003809B6" w:rsidRDefault="00285708" w:rsidP="00524A77">
            <w:pPr>
              <w:pStyle w:val="TableText0"/>
            </w:pPr>
            <w:r w:rsidRPr="003809B6">
              <w:t>:</w:t>
            </w:r>
          </w:p>
        </w:tc>
      </w:tr>
      <w:tr w:rsidR="00285708" w:rsidRPr="003809B6" w14:paraId="4792C640" w14:textId="77777777" w:rsidTr="00171A6B">
        <w:trPr>
          <w:cantSplit/>
          <w:jc w:val="center"/>
        </w:trPr>
        <w:tc>
          <w:tcPr>
            <w:tcW w:w="1152" w:type="dxa"/>
            <w:tcBorders>
              <w:top w:val="nil"/>
              <w:bottom w:val="nil"/>
            </w:tcBorders>
            <w:tcMar>
              <w:top w:w="49" w:type="dxa"/>
              <w:left w:w="97" w:type="dxa"/>
              <w:bottom w:w="49" w:type="dxa"/>
              <w:right w:w="97" w:type="dxa"/>
            </w:tcMar>
            <w:vAlign w:val="center"/>
          </w:tcPr>
          <w:p w14:paraId="348A4BDF" w14:textId="77777777" w:rsidR="00285708" w:rsidRPr="003809B6" w:rsidRDefault="00285708" w:rsidP="00524A77">
            <w:pPr>
              <w:pStyle w:val="TableText0"/>
            </w:pPr>
            <w:r w:rsidRPr="003809B6">
              <w:t>#27</w:t>
            </w:r>
          </w:p>
        </w:tc>
        <w:tc>
          <w:tcPr>
            <w:tcW w:w="7473" w:type="dxa"/>
            <w:gridSpan w:val="2"/>
            <w:tcBorders>
              <w:top w:val="nil"/>
              <w:bottom w:val="nil"/>
            </w:tcBorders>
            <w:tcMar>
              <w:top w:w="49" w:type="dxa"/>
              <w:left w:w="97" w:type="dxa"/>
              <w:bottom w:w="49" w:type="dxa"/>
              <w:right w:w="97" w:type="dxa"/>
            </w:tcMar>
            <w:vAlign w:val="center"/>
          </w:tcPr>
          <w:p w14:paraId="388D7551" w14:textId="4F74D7CB" w:rsidR="00285708" w:rsidRPr="003809B6" w:rsidRDefault="00285708" w:rsidP="0096144E">
            <w:pPr>
              <w:pStyle w:val="TableText0"/>
              <w:jc w:val="left"/>
            </w:pPr>
            <w:r w:rsidRPr="003809B6">
              <w:t>identificationParameterRecord [data_23]</w:t>
            </w:r>
            <w:r w:rsidR="00D758D7">
              <w:t xml:space="preserve"> </w:t>
            </w:r>
            <w:r w:rsidRPr="003809B6">
              <w:t>(PBL SW part number,)</w:t>
            </w:r>
          </w:p>
        </w:tc>
        <w:tc>
          <w:tcPr>
            <w:tcW w:w="1872" w:type="dxa"/>
            <w:tcBorders>
              <w:top w:val="nil"/>
              <w:bottom w:val="nil"/>
            </w:tcBorders>
            <w:tcMar>
              <w:top w:w="49" w:type="dxa"/>
              <w:left w:w="97" w:type="dxa"/>
              <w:bottom w:w="49" w:type="dxa"/>
              <w:right w:w="97" w:type="dxa"/>
            </w:tcMar>
            <w:vAlign w:val="center"/>
          </w:tcPr>
          <w:p w14:paraId="25DA6CF5" w14:textId="77777777" w:rsidR="00285708" w:rsidRPr="003809B6" w:rsidRDefault="00285708" w:rsidP="00524A77">
            <w:pPr>
              <w:pStyle w:val="TableText0"/>
            </w:pPr>
            <w:r w:rsidRPr="003809B6">
              <w:t>ASCII</w:t>
            </w:r>
          </w:p>
        </w:tc>
      </w:tr>
      <w:tr w:rsidR="00285708" w:rsidRPr="003809B6" w14:paraId="1F4E6A93" w14:textId="77777777" w:rsidTr="00171A6B">
        <w:trPr>
          <w:cantSplit/>
          <w:jc w:val="center"/>
        </w:trPr>
        <w:tc>
          <w:tcPr>
            <w:tcW w:w="1152" w:type="dxa"/>
            <w:tcBorders>
              <w:top w:val="nil"/>
              <w:bottom w:val="single" w:sz="12" w:space="0" w:color="auto"/>
            </w:tcBorders>
            <w:tcMar>
              <w:top w:w="49" w:type="dxa"/>
              <w:left w:w="97" w:type="dxa"/>
              <w:bottom w:w="49" w:type="dxa"/>
              <w:right w:w="97" w:type="dxa"/>
            </w:tcMar>
            <w:vAlign w:val="center"/>
          </w:tcPr>
          <w:p w14:paraId="64CC5785" w14:textId="77777777" w:rsidR="00285708" w:rsidRPr="003809B6" w:rsidRDefault="00285708" w:rsidP="00524A77">
            <w:pPr>
              <w:pStyle w:val="TableText0"/>
            </w:pPr>
            <w:r w:rsidRPr="003809B6">
              <w:t>#28</w:t>
            </w:r>
          </w:p>
        </w:tc>
        <w:tc>
          <w:tcPr>
            <w:tcW w:w="7473" w:type="dxa"/>
            <w:gridSpan w:val="2"/>
            <w:tcBorders>
              <w:top w:val="nil"/>
              <w:bottom w:val="single" w:sz="12" w:space="0" w:color="auto"/>
            </w:tcBorders>
            <w:tcMar>
              <w:top w:w="49" w:type="dxa"/>
              <w:left w:w="97" w:type="dxa"/>
              <w:bottom w:w="49" w:type="dxa"/>
              <w:right w:w="97" w:type="dxa"/>
            </w:tcMar>
            <w:vAlign w:val="center"/>
          </w:tcPr>
          <w:p w14:paraId="0E467418" w14:textId="778AE9E4" w:rsidR="00285708" w:rsidRPr="003809B6" w:rsidRDefault="00285708" w:rsidP="0096144E">
            <w:pPr>
              <w:pStyle w:val="TableText0"/>
              <w:jc w:val="left"/>
            </w:pPr>
            <w:r w:rsidRPr="003809B6">
              <w:t>identificationParameterRecord [data_24]</w:t>
            </w:r>
            <w:r w:rsidR="00D758D7">
              <w:t xml:space="preserve"> </w:t>
            </w:r>
            <w:r w:rsidRPr="003809B6">
              <w:t>(PBL SW part number, LSB)</w:t>
            </w:r>
          </w:p>
        </w:tc>
        <w:tc>
          <w:tcPr>
            <w:tcW w:w="1872" w:type="dxa"/>
            <w:tcBorders>
              <w:top w:val="nil"/>
              <w:bottom w:val="single" w:sz="12" w:space="0" w:color="auto"/>
            </w:tcBorders>
            <w:tcMar>
              <w:top w:w="49" w:type="dxa"/>
              <w:left w:w="97" w:type="dxa"/>
              <w:bottom w:w="49" w:type="dxa"/>
              <w:right w:w="97" w:type="dxa"/>
            </w:tcMar>
            <w:vAlign w:val="center"/>
          </w:tcPr>
          <w:p w14:paraId="3FE069FA" w14:textId="77777777" w:rsidR="00285708" w:rsidRPr="003809B6" w:rsidRDefault="00285708" w:rsidP="00524A77">
            <w:pPr>
              <w:pStyle w:val="TableText0"/>
            </w:pPr>
            <w:r w:rsidRPr="003809B6">
              <w:t>ASCII</w:t>
            </w:r>
          </w:p>
        </w:tc>
      </w:tr>
    </w:tbl>
    <w:p w14:paraId="1E5B3935" w14:textId="77777777" w:rsidR="00285708" w:rsidRPr="003809B6" w:rsidRDefault="00285708" w:rsidP="00285708"/>
    <w:p w14:paraId="3CCE31E4" w14:textId="642B26A6" w:rsidR="00285708" w:rsidRDefault="00285708" w:rsidP="00285708">
      <w:pPr>
        <w:pStyle w:val="BodyText"/>
      </w:pPr>
      <w:r w:rsidRPr="003809B6">
        <w:t>The PBL SW part number (</w:t>
      </w:r>
      <w:r w:rsidR="00DF456B">
        <w:t>Boot Software Identification</w:t>
      </w:r>
      <w:r w:rsidRPr="003809B6">
        <w:t xml:space="preserve">) </w:t>
      </w:r>
      <w:r>
        <w:t xml:space="preserve">data </w:t>
      </w:r>
      <w:r w:rsidRPr="003809B6">
        <w:t>shall be encoded in ASCII, first character starts in identificationParameterRecord[data_1</w:t>
      </w:r>
      <w:r w:rsidR="009E77D8" w:rsidRPr="003809B6">
        <w:t>], and</w:t>
      </w:r>
      <w:r>
        <w:t xml:space="preserve"> all </w:t>
      </w:r>
      <w:r w:rsidRPr="003809B6">
        <w:t>unused bytes shall be padded with 00</w:t>
      </w:r>
      <w:r w:rsidR="006D7A78" w:rsidRPr="00A842D5">
        <w:rPr>
          <w:vertAlign w:val="subscript"/>
        </w:rPr>
        <w:t>H</w:t>
      </w:r>
      <w:r w:rsidRPr="003809B6">
        <w:t>.</w:t>
      </w:r>
      <w:r w:rsidR="00312F14">
        <w:t xml:space="preserve"> </w:t>
      </w:r>
    </w:p>
    <w:p w14:paraId="4D5CDA0F" w14:textId="205831CB" w:rsidR="00AF7098" w:rsidRDefault="00AF7098" w:rsidP="00B30DCA">
      <w:pPr>
        <w:pStyle w:val="Heading3"/>
      </w:pPr>
      <w:bookmarkStart w:id="210" w:name="_Toc99383842"/>
      <w:r>
        <w:t xml:space="preserve">dataIdentifier </w:t>
      </w:r>
      <w:r w:rsidR="0094558D">
        <w:t>F109</w:t>
      </w:r>
      <w:r w:rsidR="006D7A78" w:rsidRPr="00A842D5">
        <w:rPr>
          <w:vertAlign w:val="subscript"/>
        </w:rPr>
        <w:t>H</w:t>
      </w:r>
      <w:r w:rsidR="0094558D">
        <w:t xml:space="preserve"> </w:t>
      </w:r>
      <w:r>
        <w:t>(Boot Software Version Number)</w:t>
      </w:r>
      <w:bookmarkEnd w:id="210"/>
    </w:p>
    <w:p w14:paraId="1EE3BEE4" w14:textId="77777777" w:rsidR="00AF7098" w:rsidRPr="006E0297" w:rsidRDefault="00AF7098" w:rsidP="00AF7098">
      <w:pPr>
        <w:pStyle w:val="BodyText"/>
      </w:pPr>
      <w:r>
        <w:t xml:space="preserve">This dataIdentifier is mandatory for primary bootloader software that does not support </w:t>
      </w:r>
      <w:r w:rsidR="00710A36">
        <w:t xml:space="preserve">dataIdentifier </w:t>
      </w:r>
      <w:r>
        <w:t>F180</w:t>
      </w:r>
      <w:r w:rsidR="006D7A78" w:rsidRPr="00A842D5">
        <w:rPr>
          <w:vertAlign w:val="subscript"/>
        </w:rPr>
        <w:t>H</w:t>
      </w:r>
      <w:r>
        <w:t xml:space="preserve">.  In all other cases this dataIdentifier is optional.  This </w:t>
      </w:r>
      <w:r w:rsidR="00710A36">
        <w:t xml:space="preserve">dataIdentifier </w:t>
      </w:r>
      <w:r>
        <w:t xml:space="preserve">shall contain version information values specified by the supplier which allow a tool to uniquely identify the primary bootloader software resident on the ECU.  </w:t>
      </w:r>
    </w:p>
    <w:p w14:paraId="221F02BA" w14:textId="54862FD3" w:rsidR="00AF7098" w:rsidRDefault="00AF7098" w:rsidP="00944270">
      <w:pPr>
        <w:pStyle w:val="Caption-Table"/>
      </w:pPr>
      <w:bookmarkStart w:id="211" w:name="_Toc99383999"/>
      <w:r>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17</w:t>
      </w:r>
      <w:r w:rsidR="008E2866">
        <w:rPr>
          <w:noProof/>
        </w:rPr>
        <w:fldChar w:fldCharType="end"/>
      </w:r>
      <w:r>
        <w:t xml:space="preserve"> - ReadDataByIdentifier </w:t>
      </w:r>
      <w:r w:rsidR="008D44E5">
        <w:t>F109</w:t>
      </w:r>
      <w:r w:rsidR="008D44E5" w:rsidRPr="009F74A4">
        <w:rPr>
          <w:b w:val="0"/>
          <w:vertAlign w:val="subscript"/>
        </w:rPr>
        <w:t>H</w:t>
      </w:r>
      <w:r w:rsidR="008D44E5">
        <w:t xml:space="preserve"> </w:t>
      </w:r>
      <w:r>
        <w:t>request message flow</w:t>
      </w:r>
      <w:bookmarkEnd w:id="211"/>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434"/>
        <w:gridCol w:w="6054"/>
        <w:gridCol w:w="1872"/>
      </w:tblGrid>
      <w:tr w:rsidR="00AF7098" w14:paraId="3275D373" w14:textId="77777777" w:rsidTr="00AA5B1D">
        <w:trPr>
          <w:jc w:val="center"/>
        </w:trPr>
        <w:tc>
          <w:tcPr>
            <w:tcW w:w="2571" w:type="dxa"/>
            <w:gridSpan w:val="2"/>
            <w:tcBorders>
              <w:top w:val="single" w:sz="12" w:space="0" w:color="auto"/>
              <w:bottom w:val="single" w:sz="4" w:space="0" w:color="auto"/>
              <w:right w:val="single" w:sz="4" w:space="0" w:color="auto"/>
            </w:tcBorders>
            <w:shd w:val="clear" w:color="auto" w:fill="C0C0C0"/>
            <w:tcMar>
              <w:top w:w="49" w:type="dxa"/>
              <w:left w:w="97" w:type="dxa"/>
              <w:bottom w:w="49" w:type="dxa"/>
              <w:right w:w="97" w:type="dxa"/>
            </w:tcMar>
          </w:tcPr>
          <w:p w14:paraId="1AB86181" w14:textId="77777777" w:rsidR="00AF7098" w:rsidRPr="004E1C54" w:rsidRDefault="00AF7098" w:rsidP="004E1C54">
            <w:pPr>
              <w:pStyle w:val="TableHeader"/>
            </w:pPr>
            <w:r w:rsidRPr="004E1C54">
              <w:t>Message direction:</w:t>
            </w:r>
          </w:p>
        </w:tc>
        <w:tc>
          <w:tcPr>
            <w:tcW w:w="7926" w:type="dxa"/>
            <w:gridSpan w:val="2"/>
            <w:tcBorders>
              <w:top w:val="single" w:sz="12" w:space="0" w:color="auto"/>
              <w:left w:val="single" w:sz="4" w:space="0" w:color="auto"/>
              <w:bottom w:val="single" w:sz="4" w:space="0" w:color="auto"/>
            </w:tcBorders>
            <w:shd w:val="clear" w:color="auto" w:fill="C0C0C0"/>
            <w:tcMar>
              <w:top w:w="49" w:type="dxa"/>
              <w:left w:w="97" w:type="dxa"/>
              <w:bottom w:w="49" w:type="dxa"/>
              <w:right w:w="97" w:type="dxa"/>
            </w:tcMar>
          </w:tcPr>
          <w:p w14:paraId="2E8153BA" w14:textId="77777777" w:rsidR="00AF7098" w:rsidRDefault="00AF7098" w:rsidP="004E1C54">
            <w:pPr>
              <w:pStyle w:val="TableHeader"/>
            </w:pPr>
            <w:r>
              <w:t xml:space="preserve">Tester </w:t>
            </w:r>
            <w:r>
              <w:sym w:font="Symbol" w:char="F0AE"/>
            </w:r>
            <w:r>
              <w:t xml:space="preserve"> ECU</w:t>
            </w:r>
          </w:p>
        </w:tc>
      </w:tr>
      <w:tr w:rsidR="00AF7098" w14:paraId="11C57293" w14:textId="77777777" w:rsidTr="00AA5B1D">
        <w:trPr>
          <w:jc w:val="center"/>
        </w:trPr>
        <w:tc>
          <w:tcPr>
            <w:tcW w:w="2571" w:type="dxa"/>
            <w:gridSpan w:val="2"/>
            <w:tcBorders>
              <w:top w:val="single" w:sz="4" w:space="0" w:color="auto"/>
              <w:bottom w:val="single" w:sz="4" w:space="0" w:color="auto"/>
              <w:right w:val="single" w:sz="4" w:space="0" w:color="auto"/>
            </w:tcBorders>
            <w:shd w:val="clear" w:color="auto" w:fill="C0C0C0"/>
            <w:tcMar>
              <w:top w:w="49" w:type="dxa"/>
              <w:left w:w="97" w:type="dxa"/>
              <w:bottom w:w="49" w:type="dxa"/>
              <w:right w:w="97" w:type="dxa"/>
            </w:tcMar>
          </w:tcPr>
          <w:p w14:paraId="6D3DA430" w14:textId="77777777" w:rsidR="00AF7098" w:rsidRPr="004E1C54" w:rsidRDefault="00AF7098" w:rsidP="004E1C54">
            <w:pPr>
              <w:pStyle w:val="TableHeader"/>
            </w:pPr>
            <w:r w:rsidRPr="004E1C54">
              <w:t>Message Type:</w:t>
            </w:r>
          </w:p>
        </w:tc>
        <w:tc>
          <w:tcPr>
            <w:tcW w:w="7926" w:type="dxa"/>
            <w:gridSpan w:val="2"/>
            <w:tcBorders>
              <w:top w:val="single" w:sz="4" w:space="0" w:color="auto"/>
              <w:left w:val="single" w:sz="4" w:space="0" w:color="auto"/>
              <w:bottom w:val="single" w:sz="4" w:space="0" w:color="auto"/>
            </w:tcBorders>
            <w:shd w:val="clear" w:color="auto" w:fill="C0C0C0"/>
            <w:tcMar>
              <w:top w:w="49" w:type="dxa"/>
              <w:left w:w="97" w:type="dxa"/>
              <w:bottom w:w="49" w:type="dxa"/>
              <w:right w:w="97" w:type="dxa"/>
            </w:tcMar>
          </w:tcPr>
          <w:p w14:paraId="70D0B53A" w14:textId="77777777" w:rsidR="00AF7098" w:rsidRDefault="00AF7098" w:rsidP="004E1C54">
            <w:pPr>
              <w:pStyle w:val="TableHeader"/>
            </w:pPr>
            <w:r>
              <w:t>Request</w:t>
            </w:r>
          </w:p>
        </w:tc>
      </w:tr>
      <w:tr w:rsidR="00AF7098" w14:paraId="2D107187"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C0C0C0"/>
            <w:tcMar>
              <w:top w:w="49" w:type="dxa"/>
              <w:left w:w="97" w:type="dxa"/>
              <w:bottom w:w="49" w:type="dxa"/>
              <w:right w:w="97" w:type="dxa"/>
            </w:tcMar>
            <w:vAlign w:val="center"/>
          </w:tcPr>
          <w:p w14:paraId="5EC938A8" w14:textId="77777777" w:rsidR="00AF7098" w:rsidRPr="004E1C54" w:rsidRDefault="00AF7098" w:rsidP="003F5FE9">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C0C0C0"/>
            <w:tcMar>
              <w:top w:w="49" w:type="dxa"/>
              <w:left w:w="97" w:type="dxa"/>
              <w:bottom w:w="49" w:type="dxa"/>
              <w:right w:w="97" w:type="dxa"/>
            </w:tcMar>
            <w:vAlign w:val="center"/>
          </w:tcPr>
          <w:p w14:paraId="688F7B44" w14:textId="77777777" w:rsidR="00AF7098" w:rsidRPr="004E1C54" w:rsidRDefault="00AF7098" w:rsidP="003F5FE9">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C0C0C0"/>
            <w:tcMar>
              <w:top w:w="49" w:type="dxa"/>
              <w:left w:w="97" w:type="dxa"/>
              <w:bottom w:w="49" w:type="dxa"/>
              <w:right w:w="97" w:type="dxa"/>
            </w:tcMar>
            <w:vAlign w:val="center"/>
          </w:tcPr>
          <w:p w14:paraId="6378D1AB" w14:textId="77777777" w:rsidR="00AF7098" w:rsidRPr="004E1C54" w:rsidRDefault="00AF7098" w:rsidP="003F5FE9">
            <w:pPr>
              <w:pStyle w:val="TableHeader"/>
              <w:jc w:val="center"/>
            </w:pPr>
            <w:r w:rsidRPr="004E1C54">
              <w:t>Byte Value (Hex)</w:t>
            </w:r>
          </w:p>
        </w:tc>
      </w:tr>
      <w:tr w:rsidR="00AF7098" w14:paraId="1481B64E"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6AE00ACD" w14:textId="77777777" w:rsidR="00AF7098" w:rsidRDefault="00AF7098" w:rsidP="003F5FE9">
            <w:pPr>
              <w:pStyle w:val="TableText0"/>
            </w:pPr>
            <w:r>
              <w:t>#1</w:t>
            </w:r>
          </w:p>
        </w:tc>
        <w:tc>
          <w:tcPr>
            <w:tcW w:w="7488" w:type="dxa"/>
            <w:gridSpan w:val="2"/>
            <w:tcBorders>
              <w:top w:val="single" w:sz="6" w:space="0" w:color="auto"/>
            </w:tcBorders>
            <w:tcMar>
              <w:top w:w="49" w:type="dxa"/>
              <w:left w:w="97" w:type="dxa"/>
              <w:bottom w:w="49" w:type="dxa"/>
              <w:right w:w="97" w:type="dxa"/>
            </w:tcMar>
            <w:vAlign w:val="center"/>
          </w:tcPr>
          <w:p w14:paraId="300B549B" w14:textId="77777777" w:rsidR="00AF7098" w:rsidRDefault="00AF7098" w:rsidP="003F5FE9">
            <w:pPr>
              <w:pStyle w:val="TableText0"/>
              <w:jc w:val="left"/>
            </w:pPr>
            <w:r>
              <w:t>ReadDataByIdentifier request SID</w:t>
            </w:r>
          </w:p>
        </w:tc>
        <w:tc>
          <w:tcPr>
            <w:tcW w:w="1872" w:type="dxa"/>
            <w:tcBorders>
              <w:top w:val="single" w:sz="6" w:space="0" w:color="auto"/>
            </w:tcBorders>
            <w:tcMar>
              <w:top w:w="49" w:type="dxa"/>
              <w:left w:w="97" w:type="dxa"/>
              <w:bottom w:w="49" w:type="dxa"/>
              <w:right w:w="97" w:type="dxa"/>
            </w:tcMar>
            <w:vAlign w:val="center"/>
          </w:tcPr>
          <w:p w14:paraId="3DB99B25" w14:textId="77777777" w:rsidR="00AF7098" w:rsidRDefault="00AF7098" w:rsidP="003F5FE9">
            <w:pPr>
              <w:pStyle w:val="TableText0"/>
            </w:pPr>
            <w:r>
              <w:t>22</w:t>
            </w:r>
          </w:p>
        </w:tc>
      </w:tr>
      <w:tr w:rsidR="00AF7098" w14:paraId="2DB82C72" w14:textId="77777777" w:rsidTr="00CB3E53">
        <w:trPr>
          <w:cantSplit/>
          <w:jc w:val="center"/>
        </w:trPr>
        <w:tc>
          <w:tcPr>
            <w:tcW w:w="1137" w:type="dxa"/>
            <w:tcBorders>
              <w:bottom w:val="nil"/>
            </w:tcBorders>
            <w:tcMar>
              <w:top w:w="49" w:type="dxa"/>
              <w:left w:w="97" w:type="dxa"/>
              <w:bottom w:w="49" w:type="dxa"/>
              <w:right w:w="97" w:type="dxa"/>
            </w:tcMar>
            <w:vAlign w:val="center"/>
          </w:tcPr>
          <w:p w14:paraId="4F3B9C56" w14:textId="77777777" w:rsidR="00AF7098" w:rsidRDefault="00AF7098" w:rsidP="003F5FE9">
            <w:pPr>
              <w:pStyle w:val="TableText0"/>
            </w:pPr>
            <w:r>
              <w:t>#2</w:t>
            </w:r>
          </w:p>
        </w:tc>
        <w:tc>
          <w:tcPr>
            <w:tcW w:w="7488" w:type="dxa"/>
            <w:gridSpan w:val="2"/>
            <w:tcBorders>
              <w:bottom w:val="nil"/>
            </w:tcBorders>
            <w:tcMar>
              <w:top w:w="49" w:type="dxa"/>
              <w:left w:w="97" w:type="dxa"/>
              <w:bottom w:w="49" w:type="dxa"/>
              <w:right w:w="97" w:type="dxa"/>
            </w:tcMar>
            <w:vAlign w:val="center"/>
          </w:tcPr>
          <w:p w14:paraId="3CE96C74" w14:textId="77777777" w:rsidR="00AF7098" w:rsidRDefault="00AF7098" w:rsidP="003F5FE9">
            <w:pPr>
              <w:pStyle w:val="TableText0"/>
              <w:jc w:val="left"/>
            </w:pPr>
            <w:r>
              <w:t>dataIdentifier [byte 1] (MSB)</w:t>
            </w:r>
          </w:p>
        </w:tc>
        <w:tc>
          <w:tcPr>
            <w:tcW w:w="1872" w:type="dxa"/>
            <w:tcBorders>
              <w:bottom w:val="nil"/>
            </w:tcBorders>
            <w:tcMar>
              <w:top w:w="49" w:type="dxa"/>
              <w:left w:w="97" w:type="dxa"/>
              <w:bottom w:w="49" w:type="dxa"/>
              <w:right w:w="97" w:type="dxa"/>
            </w:tcMar>
            <w:vAlign w:val="center"/>
          </w:tcPr>
          <w:p w14:paraId="61F2767B" w14:textId="77777777" w:rsidR="00AF7098" w:rsidRDefault="00AF7098" w:rsidP="003F5FE9">
            <w:pPr>
              <w:pStyle w:val="TableText0"/>
            </w:pPr>
            <w:r>
              <w:t>F1</w:t>
            </w:r>
          </w:p>
        </w:tc>
      </w:tr>
      <w:tr w:rsidR="00AF7098" w14:paraId="3A8E223F"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0D8DCA23" w14:textId="77777777" w:rsidR="00AF7098" w:rsidRDefault="00AF7098" w:rsidP="003F5FE9">
            <w:pPr>
              <w:pStyle w:val="TableText0"/>
            </w:pPr>
            <w:r>
              <w:t>#3</w:t>
            </w:r>
          </w:p>
        </w:tc>
        <w:tc>
          <w:tcPr>
            <w:tcW w:w="7488" w:type="dxa"/>
            <w:gridSpan w:val="2"/>
            <w:tcBorders>
              <w:top w:val="nil"/>
              <w:bottom w:val="single" w:sz="12" w:space="0" w:color="auto"/>
            </w:tcBorders>
            <w:tcMar>
              <w:top w:w="49" w:type="dxa"/>
              <w:left w:w="97" w:type="dxa"/>
              <w:bottom w:w="49" w:type="dxa"/>
              <w:right w:w="97" w:type="dxa"/>
            </w:tcMar>
            <w:vAlign w:val="center"/>
          </w:tcPr>
          <w:p w14:paraId="13906773" w14:textId="77777777" w:rsidR="00AF7098" w:rsidRDefault="00AF7098" w:rsidP="003F5FE9">
            <w:pPr>
              <w:pStyle w:val="TableText0"/>
              <w:jc w:val="left"/>
            </w:pPr>
            <w:r>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25DD6C3D" w14:textId="77777777" w:rsidR="00AF7098" w:rsidRDefault="0094558D" w:rsidP="003F5FE9">
            <w:pPr>
              <w:pStyle w:val="TableText0"/>
            </w:pPr>
            <w:r>
              <w:t>09</w:t>
            </w:r>
          </w:p>
        </w:tc>
      </w:tr>
    </w:tbl>
    <w:p w14:paraId="79C4ACAA" w14:textId="1434EE3D" w:rsidR="00AF7098" w:rsidRDefault="00AF7098" w:rsidP="00944270">
      <w:pPr>
        <w:pStyle w:val="Caption-Table"/>
      </w:pPr>
      <w:bookmarkStart w:id="212" w:name="_Toc99384000"/>
      <w:r>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18</w:t>
      </w:r>
      <w:r w:rsidR="008E2866">
        <w:rPr>
          <w:noProof/>
        </w:rPr>
        <w:fldChar w:fldCharType="end"/>
      </w:r>
      <w:r>
        <w:t xml:space="preserve"> - ReadDataByIdentifier </w:t>
      </w:r>
      <w:r w:rsidR="008D44E5">
        <w:t>F109</w:t>
      </w:r>
      <w:r w:rsidR="008D44E5" w:rsidRPr="009F74A4">
        <w:rPr>
          <w:b w:val="0"/>
          <w:vertAlign w:val="subscript"/>
        </w:rPr>
        <w:t>H</w:t>
      </w:r>
      <w:r w:rsidR="008D44E5">
        <w:t xml:space="preserve"> </w:t>
      </w:r>
      <w:r>
        <w:t>positive response message flow</w:t>
      </w:r>
      <w:bookmarkEnd w:id="212"/>
    </w:p>
    <w:tbl>
      <w:tblPr>
        <w:tblW w:w="10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89"/>
      </w:tblGrid>
      <w:tr w:rsidR="00AF7098" w14:paraId="329CF8BA" w14:textId="77777777" w:rsidTr="00AA5B1D">
        <w:trPr>
          <w:tblHeader/>
          <w:jc w:val="center"/>
        </w:trPr>
        <w:tc>
          <w:tcPr>
            <w:tcW w:w="2859" w:type="dxa"/>
            <w:gridSpan w:val="2"/>
            <w:tcBorders>
              <w:top w:val="single" w:sz="12" w:space="0" w:color="auto"/>
              <w:bottom w:val="single" w:sz="4" w:space="0" w:color="auto"/>
              <w:right w:val="single" w:sz="4" w:space="0" w:color="auto"/>
            </w:tcBorders>
            <w:shd w:val="clear" w:color="auto" w:fill="C0C0C0"/>
            <w:tcMar>
              <w:top w:w="49" w:type="dxa"/>
              <w:left w:w="97" w:type="dxa"/>
              <w:bottom w:w="49" w:type="dxa"/>
              <w:right w:w="97" w:type="dxa"/>
            </w:tcMar>
          </w:tcPr>
          <w:p w14:paraId="0920F78A" w14:textId="77777777" w:rsidR="00AF7098" w:rsidRPr="004E1C54" w:rsidRDefault="00AF709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C0C0C0"/>
            <w:tcMar>
              <w:top w:w="49" w:type="dxa"/>
              <w:left w:w="97" w:type="dxa"/>
              <w:bottom w:w="49" w:type="dxa"/>
              <w:right w:w="97" w:type="dxa"/>
            </w:tcMar>
          </w:tcPr>
          <w:p w14:paraId="50C50D53" w14:textId="77777777" w:rsidR="00AF7098" w:rsidRDefault="00AF7098" w:rsidP="004E1C54">
            <w:pPr>
              <w:pStyle w:val="TableHeader"/>
            </w:pPr>
            <w:r>
              <w:t xml:space="preserve">ECU </w:t>
            </w:r>
            <w:r>
              <w:sym w:font="Symbol" w:char="F0AE"/>
            </w:r>
            <w:r>
              <w:t xml:space="preserve"> Tester</w:t>
            </w:r>
          </w:p>
        </w:tc>
      </w:tr>
      <w:tr w:rsidR="00AF7098" w14:paraId="1917CEC9" w14:textId="77777777" w:rsidTr="00AA5B1D">
        <w:trPr>
          <w:tblHeader/>
          <w:jc w:val="center"/>
        </w:trPr>
        <w:tc>
          <w:tcPr>
            <w:tcW w:w="2859" w:type="dxa"/>
            <w:gridSpan w:val="2"/>
            <w:tcBorders>
              <w:top w:val="single" w:sz="4" w:space="0" w:color="auto"/>
              <w:bottom w:val="single" w:sz="4" w:space="0" w:color="auto"/>
              <w:right w:val="single" w:sz="4" w:space="0" w:color="auto"/>
            </w:tcBorders>
            <w:shd w:val="clear" w:color="auto" w:fill="C0C0C0"/>
            <w:tcMar>
              <w:top w:w="49" w:type="dxa"/>
              <w:left w:w="97" w:type="dxa"/>
              <w:bottom w:w="49" w:type="dxa"/>
              <w:right w:w="97" w:type="dxa"/>
            </w:tcMar>
          </w:tcPr>
          <w:p w14:paraId="4AFECDAA" w14:textId="77777777" w:rsidR="00AF7098" w:rsidRPr="004E1C54" w:rsidRDefault="00AF709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C0C0C0"/>
            <w:tcMar>
              <w:top w:w="49" w:type="dxa"/>
              <w:left w:w="97" w:type="dxa"/>
              <w:bottom w:w="49" w:type="dxa"/>
              <w:right w:w="97" w:type="dxa"/>
            </w:tcMar>
          </w:tcPr>
          <w:p w14:paraId="2C24C149" w14:textId="77777777" w:rsidR="00AF7098" w:rsidRDefault="00AF7098" w:rsidP="004E1C54">
            <w:pPr>
              <w:pStyle w:val="TableHeader"/>
            </w:pPr>
            <w:r>
              <w:t>Response</w:t>
            </w:r>
          </w:p>
        </w:tc>
      </w:tr>
      <w:tr w:rsidR="00AF7098" w14:paraId="765A43C6"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C0C0C0"/>
            <w:tcMar>
              <w:top w:w="49" w:type="dxa"/>
              <w:left w:w="97" w:type="dxa"/>
              <w:bottom w:w="49" w:type="dxa"/>
              <w:right w:w="97" w:type="dxa"/>
            </w:tcMar>
            <w:vAlign w:val="center"/>
          </w:tcPr>
          <w:p w14:paraId="4164B083" w14:textId="77777777" w:rsidR="00AF7098" w:rsidRPr="004E1C54" w:rsidRDefault="00AF7098" w:rsidP="009D719A">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C0C0C0"/>
            <w:tcMar>
              <w:top w:w="49" w:type="dxa"/>
              <w:left w:w="97" w:type="dxa"/>
              <w:bottom w:w="49" w:type="dxa"/>
              <w:right w:w="97" w:type="dxa"/>
            </w:tcMar>
            <w:vAlign w:val="center"/>
          </w:tcPr>
          <w:p w14:paraId="4ED473F8" w14:textId="77777777" w:rsidR="00AF7098" w:rsidRPr="004E1C54" w:rsidRDefault="00AF7098" w:rsidP="009D719A">
            <w:pPr>
              <w:pStyle w:val="TableHeader"/>
            </w:pPr>
            <w:r w:rsidRPr="004E1C54">
              <w:t>Description (all values are in hexadecimal)</w:t>
            </w:r>
          </w:p>
        </w:tc>
        <w:tc>
          <w:tcPr>
            <w:tcW w:w="1889" w:type="dxa"/>
            <w:tcBorders>
              <w:top w:val="single" w:sz="4" w:space="0" w:color="auto"/>
              <w:left w:val="single" w:sz="4" w:space="0" w:color="auto"/>
              <w:bottom w:val="single" w:sz="6" w:space="0" w:color="auto"/>
            </w:tcBorders>
            <w:shd w:val="clear" w:color="auto" w:fill="C0C0C0"/>
            <w:tcMar>
              <w:top w:w="49" w:type="dxa"/>
              <w:left w:w="97" w:type="dxa"/>
              <w:bottom w:w="49" w:type="dxa"/>
              <w:right w:w="97" w:type="dxa"/>
            </w:tcMar>
            <w:vAlign w:val="center"/>
          </w:tcPr>
          <w:p w14:paraId="4771DDE4" w14:textId="77777777" w:rsidR="00AF7098" w:rsidRPr="004E1C54" w:rsidRDefault="00AF7098" w:rsidP="009D719A">
            <w:pPr>
              <w:pStyle w:val="TableHeader"/>
              <w:jc w:val="center"/>
            </w:pPr>
            <w:r w:rsidRPr="004E1C54">
              <w:t>Byte Value (Hex)</w:t>
            </w:r>
          </w:p>
        </w:tc>
      </w:tr>
      <w:tr w:rsidR="00AF7098" w:rsidRPr="003809B6" w14:paraId="19CE2B40"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7FE6FBDC" w14:textId="77777777" w:rsidR="00AF7098" w:rsidRPr="003809B6" w:rsidRDefault="00AF7098" w:rsidP="009D719A">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5B592DB7" w14:textId="77777777" w:rsidR="00AF7098" w:rsidRPr="003809B6" w:rsidRDefault="00AF7098" w:rsidP="009D719A">
            <w:pPr>
              <w:pStyle w:val="TableText0"/>
              <w:jc w:val="left"/>
            </w:pPr>
            <w:r w:rsidRPr="003809B6">
              <w:t>ReadDataByIdentifier response SID</w:t>
            </w:r>
          </w:p>
        </w:tc>
        <w:tc>
          <w:tcPr>
            <w:tcW w:w="1889" w:type="dxa"/>
            <w:tcBorders>
              <w:top w:val="single" w:sz="6" w:space="0" w:color="auto"/>
            </w:tcBorders>
            <w:tcMar>
              <w:top w:w="49" w:type="dxa"/>
              <w:left w:w="97" w:type="dxa"/>
              <w:bottom w:w="49" w:type="dxa"/>
              <w:right w:w="97" w:type="dxa"/>
            </w:tcMar>
            <w:vAlign w:val="center"/>
          </w:tcPr>
          <w:p w14:paraId="073BBCFF" w14:textId="77777777" w:rsidR="00AF7098" w:rsidRPr="003809B6" w:rsidRDefault="00AF7098" w:rsidP="009D719A">
            <w:pPr>
              <w:pStyle w:val="TableText0"/>
            </w:pPr>
            <w:r w:rsidRPr="003809B6">
              <w:t>62</w:t>
            </w:r>
          </w:p>
        </w:tc>
      </w:tr>
      <w:tr w:rsidR="00AF7098" w:rsidRPr="003809B6" w14:paraId="727A2ADE" w14:textId="77777777" w:rsidTr="00CB3E53">
        <w:trPr>
          <w:cantSplit/>
          <w:jc w:val="center"/>
        </w:trPr>
        <w:tc>
          <w:tcPr>
            <w:tcW w:w="1137" w:type="dxa"/>
            <w:tcBorders>
              <w:bottom w:val="nil"/>
            </w:tcBorders>
            <w:tcMar>
              <w:top w:w="49" w:type="dxa"/>
              <w:left w:w="97" w:type="dxa"/>
              <w:bottom w:w="49" w:type="dxa"/>
              <w:right w:w="97" w:type="dxa"/>
            </w:tcMar>
            <w:vAlign w:val="center"/>
          </w:tcPr>
          <w:p w14:paraId="155DFAF6" w14:textId="77777777" w:rsidR="00AF7098" w:rsidRPr="003809B6" w:rsidRDefault="00AF7098" w:rsidP="009D719A">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5171787F" w14:textId="77777777" w:rsidR="00AF7098" w:rsidRPr="003809B6" w:rsidRDefault="00AF7098" w:rsidP="009D719A">
            <w:pPr>
              <w:pStyle w:val="TableText0"/>
              <w:jc w:val="left"/>
            </w:pPr>
            <w:r w:rsidRPr="003809B6">
              <w:t>dataIdentifier [byte 1] (MSB)</w:t>
            </w:r>
          </w:p>
        </w:tc>
        <w:tc>
          <w:tcPr>
            <w:tcW w:w="1889" w:type="dxa"/>
            <w:tcBorders>
              <w:bottom w:val="nil"/>
            </w:tcBorders>
            <w:tcMar>
              <w:top w:w="49" w:type="dxa"/>
              <w:left w:w="97" w:type="dxa"/>
              <w:bottom w:w="49" w:type="dxa"/>
              <w:right w:w="97" w:type="dxa"/>
            </w:tcMar>
            <w:vAlign w:val="center"/>
          </w:tcPr>
          <w:p w14:paraId="092884C5" w14:textId="77777777" w:rsidR="00AF7098" w:rsidRPr="003809B6" w:rsidRDefault="00AF7098" w:rsidP="009D719A">
            <w:pPr>
              <w:pStyle w:val="TableText0"/>
            </w:pPr>
            <w:r w:rsidRPr="003809B6">
              <w:t>F1</w:t>
            </w:r>
          </w:p>
        </w:tc>
      </w:tr>
      <w:tr w:rsidR="00AF7098" w:rsidRPr="003809B6" w14:paraId="1B2085DF"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53CB746B" w14:textId="77777777" w:rsidR="00AF7098" w:rsidRPr="003809B6" w:rsidRDefault="00AF7098" w:rsidP="009D719A">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3F3E0AC2" w14:textId="77777777" w:rsidR="00AF7098" w:rsidRPr="003809B6" w:rsidRDefault="00AF7098" w:rsidP="009D719A">
            <w:pPr>
              <w:pStyle w:val="TableText0"/>
              <w:jc w:val="left"/>
            </w:pPr>
            <w:r w:rsidRPr="003809B6">
              <w:t>dataIdentifier [byte 2] (LSB)</w:t>
            </w:r>
          </w:p>
        </w:tc>
        <w:tc>
          <w:tcPr>
            <w:tcW w:w="1889" w:type="dxa"/>
            <w:tcBorders>
              <w:top w:val="nil"/>
              <w:bottom w:val="single" w:sz="6" w:space="0" w:color="auto"/>
            </w:tcBorders>
            <w:tcMar>
              <w:top w:w="49" w:type="dxa"/>
              <w:left w:w="97" w:type="dxa"/>
              <w:bottom w:w="49" w:type="dxa"/>
              <w:right w:w="97" w:type="dxa"/>
            </w:tcMar>
            <w:vAlign w:val="center"/>
          </w:tcPr>
          <w:p w14:paraId="4A2F7ECE" w14:textId="77777777" w:rsidR="00AF7098" w:rsidRPr="003809B6" w:rsidRDefault="0094558D" w:rsidP="009D719A">
            <w:pPr>
              <w:pStyle w:val="TableText0"/>
            </w:pPr>
            <w:r>
              <w:t>09</w:t>
            </w:r>
          </w:p>
        </w:tc>
      </w:tr>
      <w:tr w:rsidR="00AF7098" w:rsidRPr="003809B6" w14:paraId="3944185C"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49BC781B" w14:textId="77777777" w:rsidR="00AF7098" w:rsidRPr="003809B6" w:rsidRDefault="00AF7098" w:rsidP="009D719A">
            <w:pPr>
              <w:pStyle w:val="TableText0"/>
            </w:pPr>
            <w:r w:rsidRPr="003809B6">
              <w:t>#4</w:t>
            </w:r>
          </w:p>
        </w:tc>
        <w:tc>
          <w:tcPr>
            <w:tcW w:w="7488" w:type="dxa"/>
            <w:gridSpan w:val="2"/>
            <w:tcBorders>
              <w:top w:val="nil"/>
              <w:bottom w:val="nil"/>
            </w:tcBorders>
            <w:tcMar>
              <w:top w:w="49" w:type="dxa"/>
              <w:left w:w="97" w:type="dxa"/>
              <w:bottom w:w="49" w:type="dxa"/>
              <w:right w:w="97" w:type="dxa"/>
            </w:tcMar>
            <w:vAlign w:val="center"/>
          </w:tcPr>
          <w:p w14:paraId="5E587135" w14:textId="77777777" w:rsidR="00AF7098" w:rsidRPr="003809B6" w:rsidRDefault="00AF7098" w:rsidP="009D719A">
            <w:pPr>
              <w:pStyle w:val="TableText0"/>
              <w:jc w:val="left"/>
            </w:pPr>
            <w:r>
              <w:t>Boot Software Version Number parameter 1 – Main Version</w:t>
            </w:r>
          </w:p>
        </w:tc>
        <w:tc>
          <w:tcPr>
            <w:tcW w:w="1889" w:type="dxa"/>
            <w:tcBorders>
              <w:top w:val="nil"/>
              <w:bottom w:val="nil"/>
            </w:tcBorders>
            <w:tcMar>
              <w:top w:w="49" w:type="dxa"/>
              <w:left w:w="97" w:type="dxa"/>
              <w:bottom w:w="49" w:type="dxa"/>
              <w:right w:w="97" w:type="dxa"/>
            </w:tcMar>
            <w:vAlign w:val="center"/>
          </w:tcPr>
          <w:p w14:paraId="01FBF073" w14:textId="77777777" w:rsidR="00AF7098" w:rsidRPr="003809B6" w:rsidRDefault="00AF7098" w:rsidP="009D719A">
            <w:pPr>
              <w:pStyle w:val="TableText0"/>
            </w:pPr>
            <w:r>
              <w:t>BCD</w:t>
            </w:r>
          </w:p>
        </w:tc>
      </w:tr>
      <w:tr w:rsidR="00AF7098" w:rsidRPr="003809B6" w14:paraId="46C89040" w14:textId="77777777" w:rsidTr="00CB3E53">
        <w:trPr>
          <w:cantSplit/>
          <w:jc w:val="center"/>
        </w:trPr>
        <w:tc>
          <w:tcPr>
            <w:tcW w:w="1137" w:type="dxa"/>
            <w:tcBorders>
              <w:top w:val="nil"/>
              <w:bottom w:val="nil"/>
            </w:tcBorders>
            <w:tcMar>
              <w:top w:w="49" w:type="dxa"/>
              <w:left w:w="97" w:type="dxa"/>
              <w:bottom w:w="49" w:type="dxa"/>
              <w:right w:w="97" w:type="dxa"/>
            </w:tcMar>
            <w:vAlign w:val="center"/>
          </w:tcPr>
          <w:p w14:paraId="04675E30" w14:textId="77777777" w:rsidR="00AF7098" w:rsidRPr="003809B6" w:rsidRDefault="00AF7098" w:rsidP="009D719A">
            <w:pPr>
              <w:pStyle w:val="TableText0"/>
            </w:pPr>
            <w:r w:rsidRPr="003809B6">
              <w:t>#5</w:t>
            </w:r>
          </w:p>
        </w:tc>
        <w:tc>
          <w:tcPr>
            <w:tcW w:w="7488" w:type="dxa"/>
            <w:gridSpan w:val="2"/>
            <w:tcBorders>
              <w:top w:val="nil"/>
              <w:bottom w:val="nil"/>
            </w:tcBorders>
            <w:tcMar>
              <w:top w:w="49" w:type="dxa"/>
              <w:left w:w="97" w:type="dxa"/>
              <w:bottom w:w="49" w:type="dxa"/>
              <w:right w:w="97" w:type="dxa"/>
            </w:tcMar>
            <w:vAlign w:val="center"/>
          </w:tcPr>
          <w:p w14:paraId="0C951CF9" w14:textId="77777777" w:rsidR="00AF7098" w:rsidRPr="003809B6" w:rsidRDefault="00AF7098" w:rsidP="009D719A">
            <w:pPr>
              <w:pStyle w:val="TableText0"/>
              <w:jc w:val="left"/>
            </w:pPr>
            <w:r>
              <w:t xml:space="preserve">Boot Software Version Number parameter 2 – Sub Version </w:t>
            </w:r>
          </w:p>
        </w:tc>
        <w:tc>
          <w:tcPr>
            <w:tcW w:w="1889" w:type="dxa"/>
            <w:tcBorders>
              <w:top w:val="nil"/>
              <w:bottom w:val="nil"/>
            </w:tcBorders>
            <w:tcMar>
              <w:top w:w="49" w:type="dxa"/>
              <w:left w:w="97" w:type="dxa"/>
              <w:bottom w:w="49" w:type="dxa"/>
              <w:right w:w="97" w:type="dxa"/>
            </w:tcMar>
            <w:vAlign w:val="center"/>
          </w:tcPr>
          <w:p w14:paraId="4F854583" w14:textId="77777777" w:rsidR="00AF7098" w:rsidRPr="003809B6" w:rsidRDefault="00AF7098" w:rsidP="009D719A">
            <w:pPr>
              <w:pStyle w:val="TableText0"/>
            </w:pPr>
            <w:r>
              <w:t>BCD</w:t>
            </w:r>
          </w:p>
        </w:tc>
      </w:tr>
      <w:tr w:rsidR="00AF7098" w:rsidRPr="003809B6" w14:paraId="015A1E53"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1752C30A" w14:textId="77777777" w:rsidR="00AF7098" w:rsidRPr="003809B6" w:rsidRDefault="00AF7098" w:rsidP="009D719A">
            <w:pPr>
              <w:pStyle w:val="TableText0"/>
            </w:pPr>
            <w:r w:rsidRPr="003809B6">
              <w:t>#6</w:t>
            </w:r>
          </w:p>
        </w:tc>
        <w:tc>
          <w:tcPr>
            <w:tcW w:w="7488" w:type="dxa"/>
            <w:gridSpan w:val="2"/>
            <w:tcBorders>
              <w:top w:val="nil"/>
              <w:bottom w:val="single" w:sz="12" w:space="0" w:color="auto"/>
            </w:tcBorders>
            <w:tcMar>
              <w:top w:w="49" w:type="dxa"/>
              <w:left w:w="97" w:type="dxa"/>
              <w:bottom w:w="49" w:type="dxa"/>
              <w:right w:w="97" w:type="dxa"/>
            </w:tcMar>
            <w:vAlign w:val="center"/>
          </w:tcPr>
          <w:p w14:paraId="5D111DAA" w14:textId="77777777" w:rsidR="00AF7098" w:rsidRPr="003809B6" w:rsidRDefault="00AF7098" w:rsidP="009D719A">
            <w:pPr>
              <w:pStyle w:val="TableText0"/>
              <w:jc w:val="left"/>
            </w:pPr>
            <w:r>
              <w:t>Boot Software Version Number parameter 3 – Release Version</w:t>
            </w:r>
          </w:p>
        </w:tc>
        <w:tc>
          <w:tcPr>
            <w:tcW w:w="1889" w:type="dxa"/>
            <w:tcBorders>
              <w:top w:val="nil"/>
              <w:bottom w:val="single" w:sz="12" w:space="0" w:color="auto"/>
            </w:tcBorders>
            <w:tcMar>
              <w:top w:w="49" w:type="dxa"/>
              <w:left w:w="97" w:type="dxa"/>
              <w:bottom w:w="49" w:type="dxa"/>
              <w:right w:w="97" w:type="dxa"/>
            </w:tcMar>
            <w:vAlign w:val="center"/>
          </w:tcPr>
          <w:p w14:paraId="74ABE416" w14:textId="77777777" w:rsidR="00AF7098" w:rsidRPr="003809B6" w:rsidRDefault="00AF7098" w:rsidP="009D719A">
            <w:pPr>
              <w:pStyle w:val="TableText0"/>
            </w:pPr>
            <w:r>
              <w:t>BCD</w:t>
            </w:r>
          </w:p>
        </w:tc>
      </w:tr>
    </w:tbl>
    <w:p w14:paraId="29D0269C" w14:textId="77777777" w:rsidR="00285708" w:rsidRPr="003809B6" w:rsidRDefault="006E6228" w:rsidP="00B30DCA">
      <w:pPr>
        <w:pStyle w:val="Heading3"/>
      </w:pPr>
      <w:bookmarkStart w:id="213" w:name="_Toc99383843"/>
      <w:r w:rsidRPr="003809B6">
        <w:t>dataIdentifier D100</w:t>
      </w:r>
      <w:r w:rsidRPr="004677C4">
        <w:rPr>
          <w:vertAlign w:val="subscript"/>
        </w:rPr>
        <w:t>H</w:t>
      </w:r>
      <w:r w:rsidRPr="003809B6">
        <w:t xml:space="preserve"> (</w:t>
      </w:r>
      <w:r>
        <w:t>Active Diagnostic Session</w:t>
      </w:r>
      <w:r w:rsidRPr="003809B6">
        <w:t>)</w:t>
      </w:r>
      <w:bookmarkEnd w:id="213"/>
    </w:p>
    <w:p w14:paraId="3165F6D4" w14:textId="4F01E45E" w:rsidR="00285708" w:rsidRPr="003809B6" w:rsidRDefault="00285708" w:rsidP="00285708">
      <w:pPr>
        <w:pStyle w:val="BodyText"/>
      </w:pPr>
      <w:r w:rsidRPr="003809B6">
        <w:t xml:space="preserve">The PBL can be in one of two different sessions, the defaultSession and the programmingSession. This dataIdentifier shall be used </w:t>
      </w:r>
      <w:r>
        <w:t xml:space="preserve">to report the active diagnostic session that the bootloader is in (refer to </w:t>
      </w:r>
      <w:r>
        <w:fldChar w:fldCharType="begin"/>
      </w:r>
      <w:r>
        <w:instrText xml:space="preserve"> REF _Ref72220399 \h </w:instrText>
      </w:r>
      <w:r>
        <w:fldChar w:fldCharType="separate"/>
      </w:r>
      <w:r w:rsidR="00E6025E" w:rsidRPr="003809B6">
        <w:t xml:space="preserve">Figure </w:t>
      </w:r>
      <w:r w:rsidR="00E6025E">
        <w:rPr>
          <w:noProof/>
        </w:rPr>
        <w:t>6</w:t>
      </w:r>
      <w:r w:rsidR="00E6025E">
        <w:t>.</w:t>
      </w:r>
      <w:r w:rsidR="00E6025E">
        <w:rPr>
          <w:noProof/>
        </w:rPr>
        <w:t>1</w:t>
      </w:r>
      <w:r>
        <w:fldChar w:fldCharType="end"/>
      </w:r>
      <w:r>
        <w:t>)</w:t>
      </w:r>
      <w:r w:rsidRPr="003809B6">
        <w:t xml:space="preserve"> If the ECU has entered the programmingSession the first byte in the dataRecord shall have the value of 02</w:t>
      </w:r>
      <w:r w:rsidR="006D7A78" w:rsidRPr="00A842D5">
        <w:rPr>
          <w:vertAlign w:val="subscript"/>
        </w:rPr>
        <w:t>H</w:t>
      </w:r>
      <w:r w:rsidRPr="003809B6">
        <w:t xml:space="preserve"> (programmingSession). If the ECU is in the defaultSession, the first byte in the dataRecord shall have the value of 01</w:t>
      </w:r>
      <w:r w:rsidR="006D7A78" w:rsidRPr="00A842D5">
        <w:rPr>
          <w:vertAlign w:val="subscript"/>
        </w:rPr>
        <w:t>H</w:t>
      </w:r>
      <w:r w:rsidRPr="003809B6">
        <w:t xml:space="preserve"> (defaultSession).</w:t>
      </w:r>
      <w:r w:rsidR="00A13053">
        <w:t xml:space="preserve">  Note that the defaultSession within the </w:t>
      </w:r>
      <w:r w:rsidR="004F59DE">
        <w:t xml:space="preserve">primary </w:t>
      </w:r>
      <w:r w:rsidR="00A13053">
        <w:t xml:space="preserve">bootloader is </w:t>
      </w:r>
      <w:r w:rsidR="00A13053" w:rsidRPr="00A13053">
        <w:rPr>
          <w:b/>
          <w:u w:val="single"/>
        </w:rPr>
        <w:t>not</w:t>
      </w:r>
      <w:r w:rsidR="00A13053">
        <w:t xml:space="preserve"> the same as the defaultSession within the application.  The primary bootloader defaultSession is only accessible upon boot up when the ECU has determined that no valid application is present (see section </w:t>
      </w:r>
      <w:r w:rsidR="00A13053">
        <w:fldChar w:fldCharType="begin"/>
      </w:r>
      <w:r w:rsidR="00A13053">
        <w:instrText xml:space="preserve"> REF _Ref312051955 \r \h </w:instrText>
      </w:r>
      <w:r w:rsidR="00A13053">
        <w:fldChar w:fldCharType="separate"/>
      </w:r>
      <w:r w:rsidR="00E6025E">
        <w:t>6.1</w:t>
      </w:r>
      <w:r w:rsidR="00A13053">
        <w:fldChar w:fldCharType="end"/>
      </w:r>
      <w:r w:rsidR="00A13053">
        <w:t xml:space="preserve"> for more details).</w:t>
      </w:r>
    </w:p>
    <w:p w14:paraId="2FBAF9C9" w14:textId="19E262EB" w:rsidR="00285708" w:rsidRPr="003809B6" w:rsidRDefault="00285708" w:rsidP="00944270">
      <w:pPr>
        <w:pStyle w:val="Caption-Table"/>
      </w:pPr>
      <w:bookmarkStart w:id="214" w:name="_Toc99384001"/>
      <w:r w:rsidRPr="003809B6">
        <w:t>Table</w:t>
      </w:r>
      <w:r w:rsidR="00600D4F">
        <w:t xml:space="preserv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19</w:t>
      </w:r>
      <w:r w:rsidR="008E2866">
        <w:rPr>
          <w:noProof/>
        </w:rPr>
        <w:fldChar w:fldCharType="end"/>
      </w:r>
      <w:r w:rsidRPr="003809B6">
        <w:t xml:space="preserve"> - ReadDataByIdentifier </w:t>
      </w:r>
      <w:r w:rsidR="008D44E5">
        <w:t>D100</w:t>
      </w:r>
      <w:r w:rsidR="008D44E5" w:rsidRPr="009F74A4">
        <w:rPr>
          <w:b w:val="0"/>
          <w:vertAlign w:val="subscript"/>
        </w:rPr>
        <w:t>H</w:t>
      </w:r>
      <w:r w:rsidR="008D44E5" w:rsidRPr="003809B6">
        <w:t xml:space="preserve"> </w:t>
      </w:r>
      <w:r w:rsidRPr="003809B6">
        <w:t>request message flow</w:t>
      </w:r>
      <w:bookmarkEnd w:id="214"/>
    </w:p>
    <w:tbl>
      <w:tblPr>
        <w:tblW w:w="105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89"/>
      </w:tblGrid>
      <w:tr w:rsidR="00285708" w:rsidRPr="003809B6" w14:paraId="7FA76B8F" w14:textId="77777777" w:rsidTr="00AA5B1D">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30D5489"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170CE4F"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6E01A30A" w14:textId="77777777" w:rsidTr="00AA5B1D">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4D65C5C"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EA228BD" w14:textId="77777777" w:rsidR="00285708" w:rsidRPr="003809B6" w:rsidRDefault="00285708" w:rsidP="004E1C54">
            <w:pPr>
              <w:pStyle w:val="TableHeader"/>
            </w:pPr>
            <w:r w:rsidRPr="003809B6">
              <w:t>Request</w:t>
            </w:r>
          </w:p>
        </w:tc>
      </w:tr>
      <w:tr w:rsidR="00285708" w:rsidRPr="003809B6" w14:paraId="553A901D" w14:textId="77777777" w:rsidTr="00AA5B1D">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FD8A24E" w14:textId="77777777" w:rsidR="00285708" w:rsidRPr="004E1C54" w:rsidRDefault="00285708" w:rsidP="00792299">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4D764ED" w14:textId="77777777" w:rsidR="00285708" w:rsidRPr="004E1C54" w:rsidRDefault="00285708" w:rsidP="00792299">
            <w:pPr>
              <w:pStyle w:val="TableHeader"/>
            </w:pPr>
            <w:r w:rsidRPr="004E1C54">
              <w:t>Description (all values are in hexadecimal)</w:t>
            </w:r>
          </w:p>
        </w:tc>
        <w:tc>
          <w:tcPr>
            <w:tcW w:w="1889"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1647A2BB" w14:textId="77777777" w:rsidR="00285708" w:rsidRPr="004E1C54" w:rsidRDefault="00285708" w:rsidP="00792299">
            <w:pPr>
              <w:pStyle w:val="TableHeader"/>
              <w:jc w:val="center"/>
            </w:pPr>
            <w:r w:rsidRPr="004E1C54">
              <w:t>Byte Value (Hex)</w:t>
            </w:r>
          </w:p>
        </w:tc>
      </w:tr>
      <w:tr w:rsidR="00285708" w:rsidRPr="003809B6" w14:paraId="1C70E230"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42B77A82" w14:textId="77777777" w:rsidR="00285708" w:rsidRPr="003809B6" w:rsidRDefault="00285708" w:rsidP="00792299">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13E39C21" w14:textId="77777777" w:rsidR="00285708" w:rsidRPr="003809B6" w:rsidRDefault="00285708" w:rsidP="00792299">
            <w:pPr>
              <w:pStyle w:val="TableText0"/>
              <w:jc w:val="left"/>
            </w:pPr>
            <w:r w:rsidRPr="003809B6">
              <w:t>ReadDataByIdentifier request SID</w:t>
            </w:r>
          </w:p>
        </w:tc>
        <w:tc>
          <w:tcPr>
            <w:tcW w:w="1889" w:type="dxa"/>
            <w:tcBorders>
              <w:top w:val="single" w:sz="6" w:space="0" w:color="auto"/>
            </w:tcBorders>
            <w:tcMar>
              <w:top w:w="49" w:type="dxa"/>
              <w:left w:w="97" w:type="dxa"/>
              <w:bottom w:w="49" w:type="dxa"/>
              <w:right w:w="97" w:type="dxa"/>
            </w:tcMar>
            <w:vAlign w:val="center"/>
          </w:tcPr>
          <w:p w14:paraId="1DE95BBB" w14:textId="77777777" w:rsidR="00285708" w:rsidRPr="003809B6" w:rsidRDefault="00285708" w:rsidP="00792299">
            <w:pPr>
              <w:pStyle w:val="TableText0"/>
            </w:pPr>
            <w:r w:rsidRPr="003809B6">
              <w:t>22</w:t>
            </w:r>
          </w:p>
        </w:tc>
      </w:tr>
      <w:tr w:rsidR="00285708" w:rsidRPr="003809B6" w14:paraId="3ACB925B" w14:textId="77777777" w:rsidTr="00CB3E53">
        <w:trPr>
          <w:cantSplit/>
          <w:jc w:val="center"/>
        </w:trPr>
        <w:tc>
          <w:tcPr>
            <w:tcW w:w="1137" w:type="dxa"/>
            <w:tcBorders>
              <w:bottom w:val="nil"/>
            </w:tcBorders>
            <w:tcMar>
              <w:top w:w="49" w:type="dxa"/>
              <w:left w:w="97" w:type="dxa"/>
              <w:bottom w:w="49" w:type="dxa"/>
              <w:right w:w="97" w:type="dxa"/>
            </w:tcMar>
            <w:vAlign w:val="center"/>
          </w:tcPr>
          <w:p w14:paraId="31A20954" w14:textId="77777777" w:rsidR="00285708" w:rsidRPr="003809B6" w:rsidRDefault="00285708" w:rsidP="00792299">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304CB6B4" w14:textId="77777777" w:rsidR="00285708" w:rsidRPr="003809B6" w:rsidRDefault="00285708" w:rsidP="00792299">
            <w:pPr>
              <w:pStyle w:val="TableText0"/>
              <w:jc w:val="left"/>
            </w:pPr>
            <w:r w:rsidRPr="003809B6">
              <w:t>dataIdentifier [byte 1] (MSB)</w:t>
            </w:r>
          </w:p>
        </w:tc>
        <w:tc>
          <w:tcPr>
            <w:tcW w:w="1889" w:type="dxa"/>
            <w:tcBorders>
              <w:bottom w:val="nil"/>
            </w:tcBorders>
            <w:tcMar>
              <w:top w:w="49" w:type="dxa"/>
              <w:left w:w="97" w:type="dxa"/>
              <w:bottom w:w="49" w:type="dxa"/>
              <w:right w:w="97" w:type="dxa"/>
            </w:tcMar>
            <w:vAlign w:val="center"/>
          </w:tcPr>
          <w:p w14:paraId="0A09F368" w14:textId="77777777" w:rsidR="00285708" w:rsidRPr="003809B6" w:rsidRDefault="00285708" w:rsidP="00792299">
            <w:pPr>
              <w:pStyle w:val="TableText0"/>
            </w:pPr>
            <w:r w:rsidRPr="003809B6">
              <w:t>D1</w:t>
            </w:r>
          </w:p>
        </w:tc>
      </w:tr>
      <w:tr w:rsidR="00285708" w:rsidRPr="003809B6" w14:paraId="1A6730EA"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2EBA8207" w14:textId="77777777" w:rsidR="00285708" w:rsidRPr="003809B6" w:rsidRDefault="00285708" w:rsidP="00792299">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441B1FA2" w14:textId="77777777" w:rsidR="00285708" w:rsidRPr="003809B6" w:rsidRDefault="00285708" w:rsidP="00792299">
            <w:pPr>
              <w:pStyle w:val="TableText0"/>
              <w:jc w:val="left"/>
            </w:pPr>
            <w:r w:rsidRPr="003809B6">
              <w:t>dataIdentifier [byte 2] (LSB)</w:t>
            </w:r>
          </w:p>
        </w:tc>
        <w:tc>
          <w:tcPr>
            <w:tcW w:w="1889" w:type="dxa"/>
            <w:tcBorders>
              <w:top w:val="nil"/>
              <w:bottom w:val="single" w:sz="12" w:space="0" w:color="auto"/>
            </w:tcBorders>
            <w:tcMar>
              <w:top w:w="49" w:type="dxa"/>
              <w:left w:w="97" w:type="dxa"/>
              <w:bottom w:w="49" w:type="dxa"/>
              <w:right w:w="97" w:type="dxa"/>
            </w:tcMar>
            <w:vAlign w:val="center"/>
          </w:tcPr>
          <w:p w14:paraId="5F996291" w14:textId="77777777" w:rsidR="00285708" w:rsidRPr="003809B6" w:rsidRDefault="00285708" w:rsidP="00792299">
            <w:pPr>
              <w:pStyle w:val="TableText0"/>
            </w:pPr>
            <w:r w:rsidRPr="003809B6">
              <w:t>00</w:t>
            </w:r>
          </w:p>
        </w:tc>
      </w:tr>
    </w:tbl>
    <w:p w14:paraId="03CC4B7E" w14:textId="5B2D8219" w:rsidR="00285708" w:rsidRPr="003809B6" w:rsidRDefault="00285708" w:rsidP="00944270">
      <w:pPr>
        <w:pStyle w:val="Caption-Table"/>
      </w:pPr>
      <w:bookmarkStart w:id="215" w:name="_Toc99384002"/>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20</w:t>
      </w:r>
      <w:r w:rsidR="008E2866">
        <w:rPr>
          <w:noProof/>
        </w:rPr>
        <w:fldChar w:fldCharType="end"/>
      </w:r>
      <w:r w:rsidRPr="003809B6">
        <w:t xml:space="preserve"> - ReadDataByIdentifier </w:t>
      </w:r>
      <w:r w:rsidR="008D44E5">
        <w:t>D100</w:t>
      </w:r>
      <w:r w:rsidR="008D44E5" w:rsidRPr="009F74A4">
        <w:rPr>
          <w:b w:val="0"/>
          <w:vertAlign w:val="subscript"/>
        </w:rPr>
        <w:t>H</w:t>
      </w:r>
      <w:r w:rsidR="008D44E5" w:rsidRPr="003809B6">
        <w:t xml:space="preserve"> </w:t>
      </w:r>
      <w:r w:rsidRPr="003809B6">
        <w:t>positive response message flow</w:t>
      </w:r>
      <w:bookmarkEnd w:id="215"/>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285708" w:rsidRPr="003809B6" w14:paraId="78E35045" w14:textId="77777777" w:rsidTr="00E647CB">
        <w:trPr>
          <w:tblHeade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F78C304" w14:textId="77777777" w:rsidR="00285708" w:rsidRPr="004E1C54" w:rsidRDefault="00285708"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6DE4AAA"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23BD1784" w14:textId="77777777" w:rsidTr="00E647CB">
        <w:trPr>
          <w:tblHeade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38B5237" w14:textId="77777777" w:rsidR="00285708" w:rsidRPr="004E1C54" w:rsidRDefault="00285708"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2DDD83A" w14:textId="77777777" w:rsidR="00285708" w:rsidRPr="003809B6" w:rsidRDefault="00285708" w:rsidP="004E1C54">
            <w:pPr>
              <w:pStyle w:val="TableHeader"/>
            </w:pPr>
            <w:r w:rsidRPr="003809B6">
              <w:t>Response</w:t>
            </w:r>
          </w:p>
        </w:tc>
      </w:tr>
      <w:tr w:rsidR="00285708" w:rsidRPr="003809B6" w14:paraId="2236C865"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83BF2C1" w14:textId="77777777" w:rsidR="00285708" w:rsidRPr="004E1C54" w:rsidRDefault="00285708" w:rsidP="00792299">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1EDC9AC0" w14:textId="77777777" w:rsidR="00285708" w:rsidRPr="004E1C54" w:rsidRDefault="00285708" w:rsidP="00792299">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102979EA" w14:textId="77777777" w:rsidR="00285708" w:rsidRPr="004E1C54" w:rsidRDefault="00285708" w:rsidP="00792299">
            <w:pPr>
              <w:pStyle w:val="TableHeader"/>
              <w:jc w:val="center"/>
            </w:pPr>
            <w:r w:rsidRPr="004E1C54">
              <w:t>Byte Value (Hex)</w:t>
            </w:r>
          </w:p>
        </w:tc>
      </w:tr>
      <w:tr w:rsidR="00285708" w:rsidRPr="003809B6" w14:paraId="482A0B5D"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2AB2A1FC" w14:textId="77777777" w:rsidR="00285708" w:rsidRPr="003809B6" w:rsidRDefault="00285708" w:rsidP="00792299">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21FD0B7A" w14:textId="77777777" w:rsidR="00285708" w:rsidRPr="003809B6" w:rsidRDefault="00285708" w:rsidP="00792299">
            <w:pPr>
              <w:pStyle w:val="TableText0"/>
              <w:jc w:val="left"/>
            </w:pPr>
            <w:r w:rsidRPr="003809B6">
              <w:t>ReadDataByIdentifier response SID</w:t>
            </w:r>
          </w:p>
        </w:tc>
        <w:tc>
          <w:tcPr>
            <w:tcW w:w="1872" w:type="dxa"/>
            <w:tcBorders>
              <w:top w:val="single" w:sz="6" w:space="0" w:color="auto"/>
            </w:tcBorders>
            <w:tcMar>
              <w:top w:w="49" w:type="dxa"/>
              <w:left w:w="97" w:type="dxa"/>
              <w:bottom w:w="49" w:type="dxa"/>
              <w:right w:w="97" w:type="dxa"/>
            </w:tcMar>
            <w:vAlign w:val="center"/>
          </w:tcPr>
          <w:p w14:paraId="03AE1360" w14:textId="77777777" w:rsidR="00285708" w:rsidRPr="003809B6" w:rsidRDefault="00285708" w:rsidP="00792299">
            <w:pPr>
              <w:pStyle w:val="TableText0"/>
            </w:pPr>
            <w:r w:rsidRPr="003809B6">
              <w:t>62</w:t>
            </w:r>
          </w:p>
        </w:tc>
      </w:tr>
      <w:tr w:rsidR="00285708" w:rsidRPr="003809B6" w14:paraId="0F48AD2E" w14:textId="77777777" w:rsidTr="00CB3E53">
        <w:trPr>
          <w:cantSplit/>
          <w:jc w:val="center"/>
        </w:trPr>
        <w:tc>
          <w:tcPr>
            <w:tcW w:w="1137" w:type="dxa"/>
            <w:tcBorders>
              <w:bottom w:val="nil"/>
            </w:tcBorders>
            <w:tcMar>
              <w:top w:w="49" w:type="dxa"/>
              <w:left w:w="97" w:type="dxa"/>
              <w:bottom w:w="49" w:type="dxa"/>
              <w:right w:w="97" w:type="dxa"/>
            </w:tcMar>
            <w:vAlign w:val="center"/>
          </w:tcPr>
          <w:p w14:paraId="1002BF30" w14:textId="77777777" w:rsidR="00285708" w:rsidRPr="003809B6" w:rsidRDefault="00285708" w:rsidP="00792299">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546D4417" w14:textId="77777777" w:rsidR="00285708" w:rsidRPr="003809B6" w:rsidRDefault="00285708" w:rsidP="00792299">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7EDA1446" w14:textId="77777777" w:rsidR="00285708" w:rsidRPr="003809B6" w:rsidRDefault="00285708" w:rsidP="00792299">
            <w:pPr>
              <w:pStyle w:val="TableText0"/>
            </w:pPr>
            <w:r w:rsidRPr="003809B6">
              <w:t>D1</w:t>
            </w:r>
          </w:p>
        </w:tc>
      </w:tr>
      <w:tr w:rsidR="00285708" w:rsidRPr="003809B6" w14:paraId="0AFB465F"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722878FA" w14:textId="77777777" w:rsidR="00285708" w:rsidRPr="003809B6" w:rsidRDefault="00285708" w:rsidP="00792299">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15B602AA" w14:textId="77777777" w:rsidR="00285708" w:rsidRPr="003809B6" w:rsidRDefault="00285708" w:rsidP="00792299">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0290E058" w14:textId="77777777" w:rsidR="00285708" w:rsidRPr="003809B6" w:rsidRDefault="00285708" w:rsidP="00792299">
            <w:pPr>
              <w:pStyle w:val="TableText0"/>
            </w:pPr>
            <w:r w:rsidRPr="003809B6">
              <w:t>00</w:t>
            </w:r>
          </w:p>
        </w:tc>
      </w:tr>
      <w:tr w:rsidR="00285708" w:rsidRPr="003809B6" w14:paraId="3A012768"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64C7590B" w14:textId="77777777" w:rsidR="00285708" w:rsidRPr="003809B6" w:rsidRDefault="00285708" w:rsidP="00792299">
            <w:pPr>
              <w:pStyle w:val="TableText0"/>
            </w:pPr>
            <w:r w:rsidRPr="003809B6">
              <w:t>#4</w:t>
            </w:r>
          </w:p>
        </w:tc>
        <w:tc>
          <w:tcPr>
            <w:tcW w:w="7488" w:type="dxa"/>
            <w:gridSpan w:val="2"/>
            <w:tcBorders>
              <w:top w:val="nil"/>
              <w:bottom w:val="single" w:sz="12" w:space="0" w:color="auto"/>
            </w:tcBorders>
            <w:tcMar>
              <w:top w:w="49" w:type="dxa"/>
              <w:left w:w="97" w:type="dxa"/>
              <w:bottom w:w="49" w:type="dxa"/>
              <w:right w:w="97" w:type="dxa"/>
            </w:tcMar>
            <w:vAlign w:val="center"/>
          </w:tcPr>
          <w:p w14:paraId="4EAFE41C" w14:textId="77777777" w:rsidR="00285708" w:rsidRPr="003809B6" w:rsidRDefault="00285708" w:rsidP="00792299">
            <w:pPr>
              <w:pStyle w:val="TableText0"/>
              <w:jc w:val="left"/>
            </w:pPr>
            <w:r w:rsidRPr="003809B6">
              <w:t>dataRecord[data_1] = defaultSession or programmingSession</w:t>
            </w:r>
          </w:p>
        </w:tc>
        <w:tc>
          <w:tcPr>
            <w:tcW w:w="1872" w:type="dxa"/>
            <w:tcBorders>
              <w:top w:val="nil"/>
              <w:bottom w:val="single" w:sz="12" w:space="0" w:color="auto"/>
            </w:tcBorders>
            <w:tcMar>
              <w:top w:w="49" w:type="dxa"/>
              <w:left w:w="97" w:type="dxa"/>
              <w:bottom w:w="49" w:type="dxa"/>
              <w:right w:w="97" w:type="dxa"/>
            </w:tcMar>
            <w:vAlign w:val="center"/>
          </w:tcPr>
          <w:p w14:paraId="4CCEF105" w14:textId="77777777" w:rsidR="00285708" w:rsidRPr="003809B6" w:rsidRDefault="00285708" w:rsidP="00792299">
            <w:pPr>
              <w:pStyle w:val="TableText0"/>
            </w:pPr>
            <w:r w:rsidRPr="003809B6">
              <w:t>01 or 02</w:t>
            </w:r>
          </w:p>
        </w:tc>
      </w:tr>
    </w:tbl>
    <w:p w14:paraId="285E11B0" w14:textId="45B1AD1E" w:rsidR="00285708" w:rsidRPr="003809B6" w:rsidRDefault="00285708" w:rsidP="00B30DCA">
      <w:pPr>
        <w:pStyle w:val="Heading3"/>
      </w:pPr>
      <w:bookmarkStart w:id="216" w:name="_Toc75585064"/>
      <w:bookmarkStart w:id="217" w:name="_Toc99383844"/>
      <w:r w:rsidRPr="003809B6">
        <w:t xml:space="preserve">dataIdentifier </w:t>
      </w:r>
      <w:r>
        <w:t>F162</w:t>
      </w:r>
      <w:r w:rsidR="006D7A78" w:rsidRPr="00A842D5">
        <w:rPr>
          <w:vertAlign w:val="subscript"/>
        </w:rPr>
        <w:t>H</w:t>
      </w:r>
      <w:r w:rsidRPr="003809B6">
        <w:t xml:space="preserve"> (</w:t>
      </w:r>
      <w:r>
        <w:t>Software Download Specification Version</w:t>
      </w:r>
      <w:r w:rsidRPr="003809B6">
        <w:t>)</w:t>
      </w:r>
      <w:bookmarkEnd w:id="216"/>
      <w:bookmarkEnd w:id="217"/>
    </w:p>
    <w:p w14:paraId="3BD95EE9" w14:textId="77777777" w:rsidR="00285708" w:rsidRPr="003809B6" w:rsidRDefault="00285708" w:rsidP="00285708">
      <w:pPr>
        <w:pStyle w:val="BodyText"/>
      </w:pPr>
      <w:r w:rsidRPr="003809B6">
        <w:t xml:space="preserve">This dataIdentifier shall be used </w:t>
      </w:r>
      <w:r>
        <w:t xml:space="preserve">to report the software download specification an ECU is compliant with.  </w:t>
      </w:r>
    </w:p>
    <w:p w14:paraId="1D1ADF8C" w14:textId="753D63CA" w:rsidR="00285708" w:rsidRPr="003809B6" w:rsidRDefault="00285708" w:rsidP="00944270">
      <w:pPr>
        <w:pStyle w:val="Caption-Table"/>
      </w:pPr>
      <w:bookmarkStart w:id="218" w:name="_Toc99384003"/>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21</w:t>
      </w:r>
      <w:r w:rsidR="008E2866">
        <w:rPr>
          <w:noProof/>
        </w:rPr>
        <w:fldChar w:fldCharType="end"/>
      </w:r>
      <w:r w:rsidRPr="003809B6">
        <w:t xml:space="preserve"> - ReadDataByIdentifier </w:t>
      </w:r>
      <w:r w:rsidR="008D44E5">
        <w:t>F162</w:t>
      </w:r>
      <w:r w:rsidR="008D44E5" w:rsidRPr="009F74A4">
        <w:rPr>
          <w:b w:val="0"/>
          <w:vertAlign w:val="subscript"/>
        </w:rPr>
        <w:t>H</w:t>
      </w:r>
      <w:r w:rsidR="008D44E5" w:rsidRPr="003809B6">
        <w:t xml:space="preserve"> </w:t>
      </w:r>
      <w:r w:rsidRPr="003809B6">
        <w:t>request message flow</w:t>
      </w:r>
      <w:bookmarkEnd w:id="218"/>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285708" w:rsidRPr="003809B6" w14:paraId="2192F26C" w14:textId="77777777" w:rsidTr="00E647CB">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AFEBB9A" w14:textId="77777777" w:rsidR="00285708" w:rsidRPr="004E1C54" w:rsidRDefault="00285708"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96FD033"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528F17CE" w14:textId="77777777" w:rsidTr="00E647CB">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1D6ACE10" w14:textId="77777777" w:rsidR="00285708" w:rsidRPr="004E1C54" w:rsidRDefault="00285708"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56FF177" w14:textId="77777777" w:rsidR="00285708" w:rsidRPr="003809B6" w:rsidRDefault="00285708" w:rsidP="004E1C54">
            <w:pPr>
              <w:pStyle w:val="TableHeader"/>
            </w:pPr>
            <w:r w:rsidRPr="003809B6">
              <w:t>Request</w:t>
            </w:r>
          </w:p>
        </w:tc>
      </w:tr>
      <w:tr w:rsidR="00285708" w:rsidRPr="003809B6" w14:paraId="5B9868CC"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6910ECE" w14:textId="77777777" w:rsidR="00285708" w:rsidRPr="004E1C54" w:rsidRDefault="00285708" w:rsidP="00792299">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15F1CDEE" w14:textId="77777777" w:rsidR="00285708" w:rsidRPr="004E1C54" w:rsidRDefault="00285708" w:rsidP="00792299">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7875D5CF" w14:textId="77777777" w:rsidR="00285708" w:rsidRPr="004E1C54" w:rsidRDefault="00285708" w:rsidP="00792299">
            <w:pPr>
              <w:pStyle w:val="TableHeader"/>
              <w:jc w:val="center"/>
            </w:pPr>
            <w:r w:rsidRPr="004E1C54">
              <w:t>Byte Value (Hex)</w:t>
            </w:r>
          </w:p>
        </w:tc>
      </w:tr>
      <w:tr w:rsidR="00285708" w:rsidRPr="003809B6" w14:paraId="38BAA16A"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00F94B08" w14:textId="77777777" w:rsidR="00285708" w:rsidRPr="003809B6" w:rsidRDefault="00285708" w:rsidP="00792299">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76C01B1D" w14:textId="77777777" w:rsidR="00285708" w:rsidRPr="003809B6" w:rsidRDefault="00285708" w:rsidP="00792299">
            <w:pPr>
              <w:pStyle w:val="TableText0"/>
              <w:jc w:val="left"/>
            </w:pPr>
            <w:r w:rsidRPr="003809B6">
              <w:t>ReadDataByIdentifier request SID</w:t>
            </w:r>
          </w:p>
        </w:tc>
        <w:tc>
          <w:tcPr>
            <w:tcW w:w="1872" w:type="dxa"/>
            <w:tcBorders>
              <w:top w:val="single" w:sz="6" w:space="0" w:color="auto"/>
            </w:tcBorders>
            <w:tcMar>
              <w:top w:w="49" w:type="dxa"/>
              <w:left w:w="97" w:type="dxa"/>
              <w:bottom w:w="49" w:type="dxa"/>
              <w:right w:w="97" w:type="dxa"/>
            </w:tcMar>
            <w:vAlign w:val="center"/>
          </w:tcPr>
          <w:p w14:paraId="42DD23FE" w14:textId="77777777" w:rsidR="00285708" w:rsidRPr="003809B6" w:rsidRDefault="00285708" w:rsidP="00792299">
            <w:pPr>
              <w:pStyle w:val="TableText0"/>
            </w:pPr>
            <w:r w:rsidRPr="003809B6">
              <w:t>22</w:t>
            </w:r>
          </w:p>
        </w:tc>
      </w:tr>
      <w:tr w:rsidR="00285708" w:rsidRPr="003809B6" w14:paraId="0C2ABFB9" w14:textId="77777777" w:rsidTr="00CB3E53">
        <w:trPr>
          <w:cantSplit/>
          <w:jc w:val="center"/>
        </w:trPr>
        <w:tc>
          <w:tcPr>
            <w:tcW w:w="1137" w:type="dxa"/>
            <w:tcBorders>
              <w:bottom w:val="nil"/>
            </w:tcBorders>
            <w:tcMar>
              <w:top w:w="49" w:type="dxa"/>
              <w:left w:w="97" w:type="dxa"/>
              <w:bottom w:w="49" w:type="dxa"/>
              <w:right w:w="97" w:type="dxa"/>
            </w:tcMar>
            <w:vAlign w:val="center"/>
          </w:tcPr>
          <w:p w14:paraId="6ACF26B0" w14:textId="77777777" w:rsidR="00285708" w:rsidRPr="003809B6" w:rsidRDefault="00285708" w:rsidP="00792299">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280C1D35" w14:textId="77777777" w:rsidR="00285708" w:rsidRPr="003809B6" w:rsidRDefault="00285708" w:rsidP="00792299">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73C94A0D" w14:textId="77777777" w:rsidR="00285708" w:rsidRPr="003809B6" w:rsidRDefault="00285708" w:rsidP="00792299">
            <w:pPr>
              <w:pStyle w:val="TableText0"/>
            </w:pPr>
            <w:r>
              <w:t>F1</w:t>
            </w:r>
          </w:p>
        </w:tc>
      </w:tr>
      <w:tr w:rsidR="00285708" w:rsidRPr="003809B6" w14:paraId="434969C3"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5F09DE5E" w14:textId="77777777" w:rsidR="00285708" w:rsidRPr="003809B6" w:rsidRDefault="00285708" w:rsidP="00792299">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18A4A4E7" w14:textId="77777777" w:rsidR="00285708" w:rsidRPr="003809B6" w:rsidRDefault="00285708" w:rsidP="00792299">
            <w:pPr>
              <w:pStyle w:val="TableText0"/>
              <w:jc w:val="left"/>
            </w:pPr>
            <w:r w:rsidRPr="003809B6">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7F56E2D8" w14:textId="77777777" w:rsidR="00285708" w:rsidRPr="003809B6" w:rsidRDefault="00285708" w:rsidP="00792299">
            <w:pPr>
              <w:pStyle w:val="TableText0"/>
            </w:pPr>
            <w:r>
              <w:t>62</w:t>
            </w:r>
          </w:p>
        </w:tc>
      </w:tr>
    </w:tbl>
    <w:p w14:paraId="1432F7AF" w14:textId="62B8FFBB" w:rsidR="00285708" w:rsidRPr="003809B6" w:rsidRDefault="00285708" w:rsidP="00944270">
      <w:pPr>
        <w:pStyle w:val="Caption-Table"/>
      </w:pPr>
      <w:bookmarkStart w:id="219" w:name="_Ref93050569"/>
      <w:bookmarkStart w:id="220" w:name="_Toc99384004"/>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22</w:t>
      </w:r>
      <w:r w:rsidR="008E2866">
        <w:rPr>
          <w:noProof/>
        </w:rPr>
        <w:fldChar w:fldCharType="end"/>
      </w:r>
      <w:bookmarkEnd w:id="219"/>
      <w:r w:rsidRPr="003809B6">
        <w:t xml:space="preserve"> - ReadDataByIdentifier </w:t>
      </w:r>
      <w:r w:rsidR="008D44E5">
        <w:t>F162</w:t>
      </w:r>
      <w:r w:rsidR="008D44E5" w:rsidRPr="009F74A4">
        <w:rPr>
          <w:b w:val="0"/>
          <w:vertAlign w:val="subscript"/>
        </w:rPr>
        <w:t>H</w:t>
      </w:r>
      <w:r w:rsidR="008D44E5" w:rsidRPr="003809B6">
        <w:t xml:space="preserve"> </w:t>
      </w:r>
      <w:r w:rsidRPr="003809B6">
        <w:t>positive response message flow</w:t>
      </w:r>
      <w:bookmarkEnd w:id="220"/>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285708" w:rsidRPr="003809B6" w14:paraId="62F5CDA4" w14:textId="77777777" w:rsidTr="00E647CB">
        <w:trPr>
          <w:tblHeade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2549EC3" w14:textId="77777777" w:rsidR="00285708" w:rsidRPr="004E1C54" w:rsidRDefault="00285708"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35B5C6F"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5619C7E3" w14:textId="77777777" w:rsidTr="00E647CB">
        <w:trPr>
          <w:tblHeade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ADEE9B5" w14:textId="77777777" w:rsidR="00285708" w:rsidRPr="004E1C54" w:rsidRDefault="00285708"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4B886D8" w14:textId="77777777" w:rsidR="00285708" w:rsidRPr="003809B6" w:rsidRDefault="00285708" w:rsidP="004E1C54">
            <w:pPr>
              <w:pStyle w:val="TableHeader"/>
            </w:pPr>
            <w:r w:rsidRPr="003809B6">
              <w:t>Response</w:t>
            </w:r>
          </w:p>
        </w:tc>
      </w:tr>
      <w:tr w:rsidR="00285708" w:rsidRPr="003809B6" w14:paraId="2D6D8E62"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6162AE1" w14:textId="77777777" w:rsidR="00285708" w:rsidRPr="004E1C54" w:rsidRDefault="00285708" w:rsidP="00792299">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B77C44C" w14:textId="77777777" w:rsidR="00285708" w:rsidRPr="004E1C54" w:rsidRDefault="00285708" w:rsidP="00792299">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0CB240D3" w14:textId="77777777" w:rsidR="00285708" w:rsidRPr="004E1C54" w:rsidRDefault="00285708" w:rsidP="00792299">
            <w:pPr>
              <w:pStyle w:val="TableHeader"/>
              <w:jc w:val="center"/>
            </w:pPr>
            <w:r w:rsidRPr="004E1C54">
              <w:t>Byte Value (Hex)</w:t>
            </w:r>
          </w:p>
        </w:tc>
      </w:tr>
      <w:tr w:rsidR="00285708" w:rsidRPr="003809B6" w14:paraId="6DC9D230"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EFC1420" w14:textId="77777777" w:rsidR="00285708" w:rsidRPr="003809B6" w:rsidRDefault="00285708" w:rsidP="00792299">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079CF741" w14:textId="77777777" w:rsidR="00285708" w:rsidRPr="003809B6" w:rsidRDefault="00285708" w:rsidP="00792299">
            <w:pPr>
              <w:pStyle w:val="TableText0"/>
              <w:jc w:val="left"/>
            </w:pPr>
            <w:r w:rsidRPr="003809B6">
              <w:t>ReadDataByIdentifier response SID</w:t>
            </w:r>
          </w:p>
        </w:tc>
        <w:tc>
          <w:tcPr>
            <w:tcW w:w="1872" w:type="dxa"/>
            <w:tcBorders>
              <w:top w:val="single" w:sz="6" w:space="0" w:color="auto"/>
            </w:tcBorders>
            <w:tcMar>
              <w:top w:w="49" w:type="dxa"/>
              <w:left w:w="97" w:type="dxa"/>
              <w:bottom w:w="49" w:type="dxa"/>
              <w:right w:w="97" w:type="dxa"/>
            </w:tcMar>
            <w:vAlign w:val="center"/>
          </w:tcPr>
          <w:p w14:paraId="2BC6341C" w14:textId="77777777" w:rsidR="00285708" w:rsidRPr="003809B6" w:rsidRDefault="00285708" w:rsidP="00792299">
            <w:pPr>
              <w:pStyle w:val="TableText0"/>
            </w:pPr>
            <w:r w:rsidRPr="003809B6">
              <w:t>62</w:t>
            </w:r>
          </w:p>
        </w:tc>
      </w:tr>
      <w:tr w:rsidR="00285708" w:rsidRPr="003809B6" w14:paraId="7D968127" w14:textId="77777777" w:rsidTr="00CB3E53">
        <w:trPr>
          <w:cantSplit/>
          <w:jc w:val="center"/>
        </w:trPr>
        <w:tc>
          <w:tcPr>
            <w:tcW w:w="1137" w:type="dxa"/>
            <w:tcBorders>
              <w:bottom w:val="nil"/>
            </w:tcBorders>
            <w:tcMar>
              <w:top w:w="49" w:type="dxa"/>
              <w:left w:w="97" w:type="dxa"/>
              <w:bottom w:w="49" w:type="dxa"/>
              <w:right w:w="97" w:type="dxa"/>
            </w:tcMar>
            <w:vAlign w:val="center"/>
          </w:tcPr>
          <w:p w14:paraId="7291683B" w14:textId="77777777" w:rsidR="00285708" w:rsidRPr="003809B6" w:rsidRDefault="00285708" w:rsidP="00792299">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4F5895BF" w14:textId="77777777" w:rsidR="00285708" w:rsidRPr="003809B6" w:rsidRDefault="00285708" w:rsidP="00792299">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14759309" w14:textId="77777777" w:rsidR="00285708" w:rsidRPr="003809B6" w:rsidRDefault="00285708" w:rsidP="00792299">
            <w:pPr>
              <w:pStyle w:val="TableText0"/>
            </w:pPr>
            <w:r>
              <w:t>F1</w:t>
            </w:r>
          </w:p>
        </w:tc>
      </w:tr>
      <w:tr w:rsidR="00285708" w:rsidRPr="003809B6" w14:paraId="00D7A794"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11E5C0EA" w14:textId="77777777" w:rsidR="00285708" w:rsidRPr="003809B6" w:rsidRDefault="00285708" w:rsidP="00792299">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36267B58" w14:textId="77777777" w:rsidR="00285708" w:rsidRPr="003809B6" w:rsidRDefault="00285708" w:rsidP="00792299">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7D56AA7E" w14:textId="77777777" w:rsidR="00285708" w:rsidRPr="003809B6" w:rsidRDefault="00285708" w:rsidP="00792299">
            <w:pPr>
              <w:pStyle w:val="TableText0"/>
            </w:pPr>
            <w:r>
              <w:t>62</w:t>
            </w:r>
          </w:p>
        </w:tc>
      </w:tr>
      <w:tr w:rsidR="00285708" w:rsidRPr="003809B6" w14:paraId="42CA21CC"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6C44795B" w14:textId="77777777" w:rsidR="00285708" w:rsidRPr="003809B6" w:rsidRDefault="00285708" w:rsidP="00792299">
            <w:pPr>
              <w:pStyle w:val="TableText0"/>
            </w:pPr>
            <w:r w:rsidRPr="003809B6">
              <w:t>#4</w:t>
            </w:r>
          </w:p>
        </w:tc>
        <w:tc>
          <w:tcPr>
            <w:tcW w:w="7488" w:type="dxa"/>
            <w:gridSpan w:val="2"/>
            <w:tcBorders>
              <w:top w:val="nil"/>
              <w:bottom w:val="single" w:sz="12" w:space="0" w:color="auto"/>
            </w:tcBorders>
            <w:tcMar>
              <w:top w:w="49" w:type="dxa"/>
              <w:left w:w="97" w:type="dxa"/>
              <w:bottom w:w="49" w:type="dxa"/>
              <w:right w:w="97" w:type="dxa"/>
            </w:tcMar>
            <w:vAlign w:val="center"/>
          </w:tcPr>
          <w:p w14:paraId="19F098CA" w14:textId="621A8BDB" w:rsidR="00285708" w:rsidRPr="003809B6" w:rsidRDefault="00285708" w:rsidP="00792299">
            <w:pPr>
              <w:pStyle w:val="TableText0"/>
              <w:jc w:val="left"/>
            </w:pPr>
            <w:r w:rsidRPr="003809B6">
              <w:t xml:space="preserve">dataRecord[data_1] = </w:t>
            </w:r>
            <w:r w:rsidR="008D44E5">
              <w:t>0</w:t>
            </w:r>
            <w:r w:rsidR="0014533F">
              <w:t>8</w:t>
            </w:r>
            <w:r w:rsidR="008D44E5">
              <w:t xml:space="preserve"> (</w:t>
            </w:r>
            <w:r w:rsidR="00B67A83" w:rsidRPr="00B67A83">
              <w:t>SWDL 00.06.15.002-00</w:t>
            </w:r>
            <w:r w:rsidR="00D9522C">
              <w:t>8</w:t>
            </w:r>
            <w:r w:rsidR="008D44E5">
              <w:t>)</w:t>
            </w:r>
          </w:p>
        </w:tc>
        <w:tc>
          <w:tcPr>
            <w:tcW w:w="1872" w:type="dxa"/>
            <w:tcBorders>
              <w:top w:val="nil"/>
              <w:bottom w:val="single" w:sz="12" w:space="0" w:color="auto"/>
            </w:tcBorders>
            <w:tcMar>
              <w:top w:w="49" w:type="dxa"/>
              <w:left w:w="97" w:type="dxa"/>
              <w:bottom w:w="49" w:type="dxa"/>
              <w:right w:w="97" w:type="dxa"/>
            </w:tcMar>
            <w:vAlign w:val="center"/>
          </w:tcPr>
          <w:p w14:paraId="3E223EA5" w14:textId="4C3122D0" w:rsidR="00285708" w:rsidRPr="003809B6" w:rsidRDefault="00DC0B8D" w:rsidP="00792299">
            <w:pPr>
              <w:pStyle w:val="TableText0"/>
            </w:pPr>
            <w:r>
              <w:t>0</w:t>
            </w:r>
            <w:r w:rsidR="00D9522C">
              <w:t>8</w:t>
            </w:r>
          </w:p>
        </w:tc>
      </w:tr>
    </w:tbl>
    <w:p w14:paraId="5F7F717D" w14:textId="0AE4B383" w:rsidR="00115118" w:rsidRDefault="00115118" w:rsidP="00342BB0"/>
    <w:p w14:paraId="3731B535" w14:textId="77777777" w:rsidR="00115118" w:rsidRPr="003809B6" w:rsidRDefault="00115118" w:rsidP="00342BB0">
      <w:pPr>
        <w:pStyle w:val="Heading3"/>
      </w:pPr>
      <w:bookmarkStart w:id="221" w:name="_Toc99383845"/>
      <w:r>
        <w:t xml:space="preserve">dataIdentifier </w:t>
      </w:r>
      <w:r w:rsidR="00833DCA">
        <w:t>D0</w:t>
      </w:r>
      <w:r w:rsidR="005D753D">
        <w:t>28</w:t>
      </w:r>
      <w:r w:rsidRPr="004677C4">
        <w:rPr>
          <w:vertAlign w:val="subscript"/>
        </w:rPr>
        <w:t>H</w:t>
      </w:r>
      <w:r w:rsidRPr="003809B6">
        <w:t xml:space="preserve"> (</w:t>
      </w:r>
      <w:r>
        <w:t xml:space="preserve">Application </w:t>
      </w:r>
      <w:r w:rsidR="00057E20">
        <w:t xml:space="preserve">Signature </w:t>
      </w:r>
      <w:r>
        <w:t>Validation Status</w:t>
      </w:r>
      <w:r w:rsidRPr="003809B6">
        <w:t>)</w:t>
      </w:r>
      <w:bookmarkEnd w:id="221"/>
    </w:p>
    <w:p w14:paraId="09018235" w14:textId="77777777" w:rsidR="00115118" w:rsidRPr="003809B6" w:rsidRDefault="004A162D" w:rsidP="00115118">
      <w:pPr>
        <w:pStyle w:val="BodyText"/>
      </w:pPr>
      <w:r>
        <w:t xml:space="preserve">This dataIdentifier </w:t>
      </w:r>
      <w:r w:rsidR="005D753D">
        <w:t>shall be used to report current application signature status</w:t>
      </w:r>
      <w:r>
        <w:t>.</w:t>
      </w:r>
      <w:r w:rsidR="00115118" w:rsidRPr="003809B6">
        <w:t xml:space="preserve"> </w:t>
      </w:r>
    </w:p>
    <w:p w14:paraId="19ECD777" w14:textId="41EFD20C" w:rsidR="00115118" w:rsidRPr="003809B6" w:rsidRDefault="00115118" w:rsidP="00944270">
      <w:pPr>
        <w:pStyle w:val="Caption-Table"/>
      </w:pPr>
      <w:bookmarkStart w:id="222" w:name="_Toc99384005"/>
      <w:r w:rsidRPr="003809B6">
        <w:t>Table</w:t>
      </w:r>
      <w:r>
        <w:t xml:space="preserv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23</w:t>
      </w:r>
      <w:r w:rsidR="008E2866">
        <w:rPr>
          <w:noProof/>
        </w:rPr>
        <w:fldChar w:fldCharType="end"/>
      </w:r>
      <w:r w:rsidRPr="003809B6">
        <w:t xml:space="preserve"> - ReadDataByIdentifier </w:t>
      </w:r>
      <w:r w:rsidR="008D44E5">
        <w:t>D028</w:t>
      </w:r>
      <w:r w:rsidR="008D44E5" w:rsidRPr="009F74A4">
        <w:rPr>
          <w:b w:val="0"/>
          <w:vertAlign w:val="subscript"/>
        </w:rPr>
        <w:t>H</w:t>
      </w:r>
      <w:r w:rsidR="008D44E5" w:rsidRPr="003809B6">
        <w:t xml:space="preserve"> </w:t>
      </w:r>
      <w:r w:rsidRPr="003809B6">
        <w:t>request message flow</w:t>
      </w:r>
      <w:bookmarkEnd w:id="222"/>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115118" w:rsidRPr="003809B6" w14:paraId="7E064995" w14:textId="77777777" w:rsidTr="00E647CB">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E12AA27" w14:textId="77777777" w:rsidR="00115118" w:rsidRPr="004E1C54" w:rsidRDefault="00115118"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D165D4E" w14:textId="77777777" w:rsidR="00115118" w:rsidRPr="003809B6" w:rsidRDefault="00115118" w:rsidP="004E1C54">
            <w:pPr>
              <w:pStyle w:val="TableHeader"/>
            </w:pPr>
            <w:r w:rsidRPr="003809B6">
              <w:t xml:space="preserve">Tester </w:t>
            </w:r>
            <w:r w:rsidRPr="003809B6">
              <w:sym w:font="Symbol" w:char="F0AE"/>
            </w:r>
            <w:r w:rsidRPr="003809B6">
              <w:t xml:space="preserve"> ECU</w:t>
            </w:r>
          </w:p>
        </w:tc>
      </w:tr>
      <w:tr w:rsidR="00115118" w:rsidRPr="003809B6" w14:paraId="413CA944" w14:textId="77777777" w:rsidTr="00E647CB">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241C793" w14:textId="77777777" w:rsidR="00115118" w:rsidRPr="004E1C54" w:rsidRDefault="00115118"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4092225A" w14:textId="77777777" w:rsidR="00115118" w:rsidRPr="003809B6" w:rsidRDefault="00115118" w:rsidP="004E1C54">
            <w:pPr>
              <w:pStyle w:val="TableHeader"/>
            </w:pPr>
            <w:r w:rsidRPr="003809B6">
              <w:t>Request</w:t>
            </w:r>
          </w:p>
        </w:tc>
      </w:tr>
      <w:tr w:rsidR="00115118" w:rsidRPr="003809B6" w14:paraId="7895F2D3"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F3675FC" w14:textId="77777777" w:rsidR="00115118" w:rsidRPr="004E1C54" w:rsidRDefault="00115118" w:rsidP="00877BFA">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7592E0B" w14:textId="77777777" w:rsidR="00115118" w:rsidRPr="004E1C54" w:rsidRDefault="00115118" w:rsidP="00877BFA">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3348529C" w14:textId="77777777" w:rsidR="00115118" w:rsidRPr="004E1C54" w:rsidRDefault="00115118" w:rsidP="00877BFA">
            <w:pPr>
              <w:pStyle w:val="TableHeader"/>
              <w:jc w:val="center"/>
            </w:pPr>
            <w:r w:rsidRPr="004E1C54">
              <w:t>Byte Value (Hex)</w:t>
            </w:r>
          </w:p>
        </w:tc>
      </w:tr>
      <w:tr w:rsidR="00115118" w:rsidRPr="003809B6" w14:paraId="48C4FB58"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2B9185C9" w14:textId="77777777" w:rsidR="00115118" w:rsidRPr="003809B6" w:rsidRDefault="00115118" w:rsidP="00877BFA">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08C630B0" w14:textId="77777777" w:rsidR="00115118" w:rsidRPr="003809B6" w:rsidRDefault="00115118" w:rsidP="00877BFA">
            <w:pPr>
              <w:pStyle w:val="TableText0"/>
              <w:jc w:val="left"/>
            </w:pPr>
            <w:r w:rsidRPr="003809B6">
              <w:t>ReadDataByIdentifier request SID</w:t>
            </w:r>
          </w:p>
        </w:tc>
        <w:tc>
          <w:tcPr>
            <w:tcW w:w="1872" w:type="dxa"/>
            <w:tcBorders>
              <w:top w:val="single" w:sz="6" w:space="0" w:color="auto"/>
            </w:tcBorders>
            <w:tcMar>
              <w:top w:w="49" w:type="dxa"/>
              <w:left w:w="97" w:type="dxa"/>
              <w:bottom w:w="49" w:type="dxa"/>
              <w:right w:w="97" w:type="dxa"/>
            </w:tcMar>
            <w:vAlign w:val="center"/>
          </w:tcPr>
          <w:p w14:paraId="36467A0C" w14:textId="77777777" w:rsidR="00115118" w:rsidRPr="003809B6" w:rsidRDefault="00115118" w:rsidP="00877BFA">
            <w:pPr>
              <w:pStyle w:val="TableText0"/>
            </w:pPr>
            <w:r w:rsidRPr="003809B6">
              <w:t>22</w:t>
            </w:r>
          </w:p>
        </w:tc>
      </w:tr>
      <w:tr w:rsidR="00115118" w:rsidRPr="003809B6" w14:paraId="4742CAD5" w14:textId="77777777" w:rsidTr="00CB3E53">
        <w:trPr>
          <w:cantSplit/>
          <w:jc w:val="center"/>
        </w:trPr>
        <w:tc>
          <w:tcPr>
            <w:tcW w:w="1137" w:type="dxa"/>
            <w:tcBorders>
              <w:bottom w:val="nil"/>
            </w:tcBorders>
            <w:tcMar>
              <w:top w:w="49" w:type="dxa"/>
              <w:left w:w="97" w:type="dxa"/>
              <w:bottom w:w="49" w:type="dxa"/>
              <w:right w:w="97" w:type="dxa"/>
            </w:tcMar>
            <w:vAlign w:val="center"/>
          </w:tcPr>
          <w:p w14:paraId="47EB48C4" w14:textId="77777777" w:rsidR="00115118" w:rsidRPr="003809B6" w:rsidRDefault="00115118" w:rsidP="00877BFA">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28537354" w14:textId="77777777" w:rsidR="00115118" w:rsidRPr="003809B6" w:rsidRDefault="00115118" w:rsidP="00877BFA">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247C151D" w14:textId="77777777" w:rsidR="00115118" w:rsidRPr="003809B6" w:rsidRDefault="005D753D" w:rsidP="00877BFA">
            <w:pPr>
              <w:pStyle w:val="TableText0"/>
            </w:pPr>
            <w:r>
              <w:t>D0</w:t>
            </w:r>
          </w:p>
        </w:tc>
      </w:tr>
      <w:tr w:rsidR="00115118" w:rsidRPr="003809B6" w14:paraId="594E9802"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686C2A4A" w14:textId="77777777" w:rsidR="00115118" w:rsidRPr="003809B6" w:rsidRDefault="00115118" w:rsidP="00877BFA">
            <w:pPr>
              <w:pStyle w:val="TableText0"/>
            </w:pPr>
            <w:r w:rsidRPr="003809B6">
              <w:t>#3</w:t>
            </w:r>
          </w:p>
        </w:tc>
        <w:tc>
          <w:tcPr>
            <w:tcW w:w="7488" w:type="dxa"/>
            <w:gridSpan w:val="2"/>
            <w:tcBorders>
              <w:top w:val="nil"/>
              <w:bottom w:val="single" w:sz="12" w:space="0" w:color="auto"/>
            </w:tcBorders>
            <w:tcMar>
              <w:top w:w="49" w:type="dxa"/>
              <w:left w:w="97" w:type="dxa"/>
              <w:bottom w:w="49" w:type="dxa"/>
              <w:right w:w="97" w:type="dxa"/>
            </w:tcMar>
            <w:vAlign w:val="center"/>
          </w:tcPr>
          <w:p w14:paraId="189F3BB7" w14:textId="77777777" w:rsidR="00115118" w:rsidRPr="003809B6" w:rsidRDefault="00115118" w:rsidP="00877BFA">
            <w:pPr>
              <w:pStyle w:val="TableText0"/>
              <w:jc w:val="left"/>
            </w:pPr>
            <w:r w:rsidRPr="003809B6">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2FC2A55C" w14:textId="77777777" w:rsidR="00115118" w:rsidRPr="003809B6" w:rsidRDefault="005D753D" w:rsidP="00877BFA">
            <w:pPr>
              <w:pStyle w:val="TableText0"/>
            </w:pPr>
            <w:r>
              <w:t>28</w:t>
            </w:r>
          </w:p>
        </w:tc>
      </w:tr>
    </w:tbl>
    <w:p w14:paraId="372A598C" w14:textId="08D665E3" w:rsidR="00115118" w:rsidRPr="003809B6" w:rsidRDefault="00115118" w:rsidP="00944270">
      <w:pPr>
        <w:pStyle w:val="Caption-Table"/>
      </w:pPr>
      <w:bookmarkStart w:id="223" w:name="_Toc99384006"/>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24</w:t>
      </w:r>
      <w:r w:rsidR="008E2866">
        <w:rPr>
          <w:noProof/>
        </w:rPr>
        <w:fldChar w:fldCharType="end"/>
      </w:r>
      <w:r w:rsidRPr="003809B6">
        <w:t xml:space="preserve"> - ReadDataByIdentifier </w:t>
      </w:r>
      <w:r w:rsidR="008D44E5">
        <w:t>D028</w:t>
      </w:r>
      <w:r w:rsidR="008D44E5" w:rsidRPr="009F74A4">
        <w:rPr>
          <w:b w:val="0"/>
          <w:vertAlign w:val="subscript"/>
        </w:rPr>
        <w:t>H</w:t>
      </w:r>
      <w:r w:rsidR="008D44E5" w:rsidRPr="003809B6">
        <w:t xml:space="preserve"> </w:t>
      </w:r>
      <w:r w:rsidRPr="003809B6">
        <w:t>positive response message flow</w:t>
      </w:r>
      <w:bookmarkEnd w:id="223"/>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115118" w:rsidRPr="003809B6" w14:paraId="646C5EFF" w14:textId="77777777" w:rsidTr="00E647CB">
        <w:trPr>
          <w:tblHeade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EBA1B03" w14:textId="77777777" w:rsidR="00115118" w:rsidRPr="004E1C54" w:rsidRDefault="00115118"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4AB230B" w14:textId="77777777" w:rsidR="00115118" w:rsidRPr="003809B6" w:rsidRDefault="00115118" w:rsidP="004E1C54">
            <w:pPr>
              <w:pStyle w:val="TableHeader"/>
            </w:pPr>
            <w:r w:rsidRPr="003809B6">
              <w:t xml:space="preserve">ECU </w:t>
            </w:r>
            <w:r w:rsidRPr="003809B6">
              <w:sym w:font="Symbol" w:char="F0AE"/>
            </w:r>
            <w:r w:rsidRPr="003809B6">
              <w:t xml:space="preserve"> Tester</w:t>
            </w:r>
          </w:p>
        </w:tc>
      </w:tr>
      <w:tr w:rsidR="00115118" w:rsidRPr="003809B6" w14:paraId="6791D45A" w14:textId="77777777" w:rsidTr="00E647CB">
        <w:trPr>
          <w:tblHeade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C853C2C" w14:textId="77777777" w:rsidR="00115118" w:rsidRPr="004E1C54" w:rsidRDefault="00115118"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E622E2B" w14:textId="77777777" w:rsidR="00115118" w:rsidRPr="003809B6" w:rsidRDefault="00115118" w:rsidP="004E1C54">
            <w:pPr>
              <w:pStyle w:val="TableHeader"/>
            </w:pPr>
            <w:r w:rsidRPr="003809B6">
              <w:t>Response</w:t>
            </w:r>
          </w:p>
        </w:tc>
      </w:tr>
      <w:tr w:rsidR="00115118" w:rsidRPr="003809B6" w14:paraId="50A385E6"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608C6B64" w14:textId="77777777" w:rsidR="00115118" w:rsidRPr="004E1C54" w:rsidRDefault="00115118" w:rsidP="006B2FA1">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600CE59" w14:textId="77777777" w:rsidR="00115118" w:rsidRPr="004E1C54" w:rsidRDefault="00115118" w:rsidP="006B2FA1">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67F8D8D6" w14:textId="77777777" w:rsidR="00115118" w:rsidRPr="004E1C54" w:rsidRDefault="00115118" w:rsidP="006B2FA1">
            <w:pPr>
              <w:pStyle w:val="TableHeader"/>
              <w:jc w:val="center"/>
            </w:pPr>
            <w:r w:rsidRPr="004E1C54">
              <w:t>Byte Value (Hex)</w:t>
            </w:r>
          </w:p>
        </w:tc>
      </w:tr>
      <w:tr w:rsidR="00115118" w:rsidRPr="003809B6" w14:paraId="43AADD58"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2C54A192" w14:textId="77777777" w:rsidR="00115118" w:rsidRPr="003809B6" w:rsidRDefault="00115118" w:rsidP="006B2FA1">
            <w:pPr>
              <w:pStyle w:val="TableText0"/>
            </w:pPr>
            <w:r w:rsidRPr="003809B6">
              <w:t>#1</w:t>
            </w:r>
          </w:p>
        </w:tc>
        <w:tc>
          <w:tcPr>
            <w:tcW w:w="7488" w:type="dxa"/>
            <w:gridSpan w:val="2"/>
            <w:tcBorders>
              <w:top w:val="single" w:sz="6" w:space="0" w:color="auto"/>
            </w:tcBorders>
            <w:tcMar>
              <w:top w:w="49" w:type="dxa"/>
              <w:left w:w="97" w:type="dxa"/>
              <w:bottom w:w="49" w:type="dxa"/>
              <w:right w:w="97" w:type="dxa"/>
            </w:tcMar>
            <w:vAlign w:val="center"/>
          </w:tcPr>
          <w:p w14:paraId="45C72FC9" w14:textId="77777777" w:rsidR="00115118" w:rsidRPr="003809B6" w:rsidRDefault="00115118" w:rsidP="006B2FA1">
            <w:pPr>
              <w:pStyle w:val="TableText0"/>
              <w:jc w:val="left"/>
            </w:pPr>
            <w:r w:rsidRPr="003809B6">
              <w:t>ReadDataByIdentifier response SID</w:t>
            </w:r>
          </w:p>
        </w:tc>
        <w:tc>
          <w:tcPr>
            <w:tcW w:w="1872" w:type="dxa"/>
            <w:tcBorders>
              <w:top w:val="single" w:sz="6" w:space="0" w:color="auto"/>
            </w:tcBorders>
            <w:tcMar>
              <w:top w:w="49" w:type="dxa"/>
              <w:left w:w="97" w:type="dxa"/>
              <w:bottom w:w="49" w:type="dxa"/>
              <w:right w:w="97" w:type="dxa"/>
            </w:tcMar>
            <w:vAlign w:val="center"/>
          </w:tcPr>
          <w:p w14:paraId="05811262" w14:textId="77777777" w:rsidR="00115118" w:rsidRPr="003809B6" w:rsidRDefault="00115118" w:rsidP="006B2FA1">
            <w:pPr>
              <w:pStyle w:val="TableText0"/>
            </w:pPr>
            <w:r w:rsidRPr="003809B6">
              <w:t>62</w:t>
            </w:r>
          </w:p>
        </w:tc>
      </w:tr>
      <w:tr w:rsidR="00115118" w:rsidRPr="003809B6" w14:paraId="40D23CB0" w14:textId="77777777" w:rsidTr="00CB3E53">
        <w:trPr>
          <w:cantSplit/>
          <w:jc w:val="center"/>
        </w:trPr>
        <w:tc>
          <w:tcPr>
            <w:tcW w:w="1137" w:type="dxa"/>
            <w:tcBorders>
              <w:bottom w:val="nil"/>
            </w:tcBorders>
            <w:tcMar>
              <w:top w:w="49" w:type="dxa"/>
              <w:left w:w="97" w:type="dxa"/>
              <w:bottom w:w="49" w:type="dxa"/>
              <w:right w:w="97" w:type="dxa"/>
            </w:tcMar>
            <w:vAlign w:val="center"/>
          </w:tcPr>
          <w:p w14:paraId="0CFA4519" w14:textId="77777777" w:rsidR="00115118" w:rsidRPr="003809B6" w:rsidRDefault="00115118" w:rsidP="006B2FA1">
            <w:pPr>
              <w:pStyle w:val="TableText0"/>
            </w:pPr>
            <w:r w:rsidRPr="003809B6">
              <w:t>#2</w:t>
            </w:r>
          </w:p>
        </w:tc>
        <w:tc>
          <w:tcPr>
            <w:tcW w:w="7488" w:type="dxa"/>
            <w:gridSpan w:val="2"/>
            <w:tcBorders>
              <w:bottom w:val="nil"/>
            </w:tcBorders>
            <w:tcMar>
              <w:top w:w="49" w:type="dxa"/>
              <w:left w:w="97" w:type="dxa"/>
              <w:bottom w:w="49" w:type="dxa"/>
              <w:right w:w="97" w:type="dxa"/>
            </w:tcMar>
            <w:vAlign w:val="center"/>
          </w:tcPr>
          <w:p w14:paraId="78399889" w14:textId="77777777" w:rsidR="00115118" w:rsidRPr="003809B6" w:rsidRDefault="00115118" w:rsidP="006B2FA1">
            <w:pPr>
              <w:pStyle w:val="TableText0"/>
              <w:jc w:val="left"/>
            </w:pPr>
            <w:r w:rsidRPr="003809B6">
              <w:t>dataIdentifier [byte 1] (MSB)</w:t>
            </w:r>
          </w:p>
        </w:tc>
        <w:tc>
          <w:tcPr>
            <w:tcW w:w="1872" w:type="dxa"/>
            <w:tcBorders>
              <w:bottom w:val="nil"/>
            </w:tcBorders>
            <w:tcMar>
              <w:top w:w="49" w:type="dxa"/>
              <w:left w:w="97" w:type="dxa"/>
              <w:bottom w:w="49" w:type="dxa"/>
              <w:right w:w="97" w:type="dxa"/>
            </w:tcMar>
            <w:vAlign w:val="center"/>
          </w:tcPr>
          <w:p w14:paraId="549DB269" w14:textId="77777777" w:rsidR="00115118" w:rsidRPr="003809B6" w:rsidRDefault="005D753D" w:rsidP="006B2FA1">
            <w:pPr>
              <w:pStyle w:val="TableText0"/>
            </w:pPr>
            <w:r>
              <w:t>D0</w:t>
            </w:r>
          </w:p>
        </w:tc>
      </w:tr>
      <w:tr w:rsidR="00115118" w:rsidRPr="003809B6" w14:paraId="1D93EB33" w14:textId="77777777" w:rsidTr="00CB3E53">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5C6EFDE8" w14:textId="77777777" w:rsidR="00115118" w:rsidRPr="003809B6" w:rsidRDefault="00115118" w:rsidP="006B2FA1">
            <w:pPr>
              <w:pStyle w:val="TableText0"/>
            </w:pPr>
            <w:r w:rsidRPr="003809B6">
              <w:t>#3</w:t>
            </w:r>
          </w:p>
        </w:tc>
        <w:tc>
          <w:tcPr>
            <w:tcW w:w="7488" w:type="dxa"/>
            <w:gridSpan w:val="2"/>
            <w:tcBorders>
              <w:top w:val="nil"/>
              <w:bottom w:val="single" w:sz="6" w:space="0" w:color="auto"/>
            </w:tcBorders>
            <w:tcMar>
              <w:top w:w="49" w:type="dxa"/>
              <w:left w:w="97" w:type="dxa"/>
              <w:bottom w:w="49" w:type="dxa"/>
              <w:right w:w="97" w:type="dxa"/>
            </w:tcMar>
            <w:vAlign w:val="center"/>
          </w:tcPr>
          <w:p w14:paraId="290FA28C" w14:textId="77777777" w:rsidR="00115118" w:rsidRPr="003809B6" w:rsidRDefault="00115118" w:rsidP="006B2FA1">
            <w:pPr>
              <w:pStyle w:val="TableText0"/>
              <w:jc w:val="left"/>
            </w:pPr>
            <w:r w:rsidRPr="003809B6">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57DB9299" w14:textId="77777777" w:rsidR="00115118" w:rsidRPr="003809B6" w:rsidRDefault="005D753D" w:rsidP="006B2FA1">
            <w:pPr>
              <w:pStyle w:val="TableText0"/>
            </w:pPr>
            <w:r>
              <w:t>28</w:t>
            </w:r>
          </w:p>
        </w:tc>
      </w:tr>
      <w:tr w:rsidR="00115118" w:rsidRPr="003809B6" w14:paraId="2AE622CE"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4EB2C16B" w14:textId="77777777" w:rsidR="00115118" w:rsidRPr="003809B6" w:rsidRDefault="00115118" w:rsidP="006B2FA1">
            <w:pPr>
              <w:pStyle w:val="TableText0"/>
            </w:pPr>
            <w:r w:rsidRPr="003809B6">
              <w:t>#4</w:t>
            </w:r>
          </w:p>
        </w:tc>
        <w:tc>
          <w:tcPr>
            <w:tcW w:w="7488" w:type="dxa"/>
            <w:gridSpan w:val="2"/>
            <w:tcBorders>
              <w:top w:val="nil"/>
              <w:bottom w:val="single" w:sz="12" w:space="0" w:color="auto"/>
            </w:tcBorders>
            <w:tcMar>
              <w:top w:w="49" w:type="dxa"/>
              <w:left w:w="97" w:type="dxa"/>
              <w:bottom w:w="49" w:type="dxa"/>
              <w:right w:w="97" w:type="dxa"/>
            </w:tcMar>
            <w:vAlign w:val="center"/>
          </w:tcPr>
          <w:p w14:paraId="3AB3010F" w14:textId="77777777" w:rsidR="00115118" w:rsidRPr="003809B6" w:rsidRDefault="00115118" w:rsidP="006B2FA1">
            <w:pPr>
              <w:pStyle w:val="TableText0"/>
              <w:jc w:val="left"/>
            </w:pPr>
            <w:r w:rsidRPr="003809B6">
              <w:t xml:space="preserve">dataRecord[data_1] = </w:t>
            </w:r>
            <w:r w:rsidR="0024291C">
              <w:t>application signature</w:t>
            </w:r>
            <w:r w:rsidR="005D753D">
              <w:t xml:space="preserve"> validation status</w:t>
            </w:r>
          </w:p>
        </w:tc>
        <w:tc>
          <w:tcPr>
            <w:tcW w:w="1872" w:type="dxa"/>
            <w:tcBorders>
              <w:top w:val="nil"/>
              <w:bottom w:val="single" w:sz="12" w:space="0" w:color="auto"/>
            </w:tcBorders>
            <w:tcMar>
              <w:top w:w="49" w:type="dxa"/>
              <w:left w:w="97" w:type="dxa"/>
              <w:bottom w:w="49" w:type="dxa"/>
              <w:right w:w="97" w:type="dxa"/>
            </w:tcMar>
            <w:vAlign w:val="center"/>
          </w:tcPr>
          <w:p w14:paraId="003C7877" w14:textId="77777777" w:rsidR="00115118" w:rsidRPr="003809B6" w:rsidRDefault="005D753D" w:rsidP="006B2FA1">
            <w:pPr>
              <w:pStyle w:val="TableText0"/>
            </w:pPr>
            <w:r>
              <w:t>State Encoded</w:t>
            </w:r>
          </w:p>
        </w:tc>
      </w:tr>
    </w:tbl>
    <w:p w14:paraId="6A687F4F" w14:textId="45F77E93" w:rsidR="00A33C6D" w:rsidRDefault="005D753D" w:rsidP="00285708">
      <w:pPr>
        <w:pStyle w:val="BodyText"/>
      </w:pPr>
      <w:r w:rsidRPr="003809B6">
        <w:t xml:space="preserve">The </w:t>
      </w:r>
      <w:r w:rsidR="00A33C6D">
        <w:t xml:space="preserve">state encoded values in dataRecord[data_1] are defined in </w:t>
      </w:r>
      <w:r w:rsidR="00646550">
        <w:fldChar w:fldCharType="begin"/>
      </w:r>
      <w:r w:rsidR="00646550">
        <w:instrText xml:space="preserve"> REF REF_FMC_GMRDB \h </w:instrText>
      </w:r>
      <w:r w:rsidR="00646550">
        <w:fldChar w:fldCharType="separate"/>
      </w:r>
      <w:r w:rsidR="00E6025E">
        <w:t>[</w:t>
      </w:r>
      <w:r w:rsidR="00E6025E" w:rsidRPr="002D379E">
        <w:t>Ford GMRDB</w:t>
      </w:r>
      <w:r w:rsidR="00E6025E">
        <w:t>]</w:t>
      </w:r>
      <w:r w:rsidR="00646550">
        <w:fldChar w:fldCharType="end"/>
      </w:r>
      <w:r w:rsidR="00A33C6D">
        <w:t>.</w:t>
      </w:r>
    </w:p>
    <w:p w14:paraId="7FCED517" w14:textId="68416ADB" w:rsidR="004762F2" w:rsidRPr="000E067F" w:rsidRDefault="004762F2" w:rsidP="00B30DCA">
      <w:pPr>
        <w:pStyle w:val="Heading3"/>
      </w:pPr>
      <w:bookmarkStart w:id="224" w:name="_Toc99383846"/>
      <w:r w:rsidRPr="00500179">
        <w:t>dataIdentifier D03F</w:t>
      </w:r>
      <w:r w:rsidRPr="000E067F">
        <w:rPr>
          <w:vertAlign w:val="subscript"/>
        </w:rPr>
        <w:t>H</w:t>
      </w:r>
      <w:r w:rsidRPr="00E45E70">
        <w:t xml:space="preserve"> (</w:t>
      </w:r>
      <w:r w:rsidR="00B30DCA" w:rsidRPr="00342BB0">
        <w:t xml:space="preserve">In-Use Application </w:t>
      </w:r>
      <w:r w:rsidR="0071300B" w:rsidRPr="00342BB0">
        <w:t xml:space="preserve">Signing </w:t>
      </w:r>
      <w:r w:rsidRPr="00500179">
        <w:t>Public Key Hash</w:t>
      </w:r>
      <w:r w:rsidRPr="000E067F">
        <w:t>)</w:t>
      </w:r>
      <w:bookmarkEnd w:id="224"/>
    </w:p>
    <w:p w14:paraId="3CD1CF23" w14:textId="77777777" w:rsidR="004762F2" w:rsidRPr="00342BB0" w:rsidRDefault="004762F2" w:rsidP="004762F2">
      <w:pPr>
        <w:pStyle w:val="BodyText"/>
      </w:pPr>
      <w:r w:rsidRPr="00E45E70">
        <w:t xml:space="preserve">This dataIdentifier shall be used to report </w:t>
      </w:r>
      <w:r w:rsidRPr="00342BB0">
        <w:t xml:space="preserve">the hash of the in-use public key used for application code signing. </w:t>
      </w:r>
    </w:p>
    <w:p w14:paraId="58044E40" w14:textId="194033A8" w:rsidR="004762F2" w:rsidRPr="00500179" w:rsidRDefault="004762F2" w:rsidP="00944270">
      <w:pPr>
        <w:pStyle w:val="Caption-Table"/>
      </w:pPr>
      <w:bookmarkStart w:id="225" w:name="_Toc99384007"/>
      <w:r w:rsidRPr="00342BB0">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25</w:t>
      </w:r>
      <w:r w:rsidR="008E2866">
        <w:rPr>
          <w:noProof/>
        </w:rPr>
        <w:fldChar w:fldCharType="end"/>
      </w:r>
      <w:r w:rsidRPr="00500179">
        <w:t xml:space="preserve"> - ReadDataByIdentifier </w:t>
      </w:r>
      <w:r w:rsidR="008D44E5">
        <w:t>D03F</w:t>
      </w:r>
      <w:r w:rsidR="008D44E5" w:rsidRPr="009F74A4">
        <w:rPr>
          <w:b w:val="0"/>
          <w:vertAlign w:val="subscript"/>
        </w:rPr>
        <w:t>H</w:t>
      </w:r>
      <w:r w:rsidR="008D44E5" w:rsidRPr="00500179">
        <w:t xml:space="preserve"> </w:t>
      </w:r>
      <w:r w:rsidRPr="00500179">
        <w:t>request message flow</w:t>
      </w:r>
      <w:bookmarkEnd w:id="225"/>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4762F2" w:rsidRPr="00342BB0" w14:paraId="4E0EECAC" w14:textId="77777777" w:rsidTr="00E647CB">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83AD39A" w14:textId="77777777" w:rsidR="004762F2" w:rsidRPr="004E1C54" w:rsidRDefault="004762F2"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3D4996E" w14:textId="77777777" w:rsidR="004762F2" w:rsidRPr="00500179" w:rsidRDefault="004762F2" w:rsidP="004E1C54">
            <w:pPr>
              <w:pStyle w:val="TableHeader"/>
            </w:pPr>
            <w:r w:rsidRPr="00E45E70">
              <w:t xml:space="preserve">Tester </w:t>
            </w:r>
            <w:r w:rsidRPr="00500179">
              <w:sym w:font="Symbol" w:char="F0AE"/>
            </w:r>
            <w:r w:rsidRPr="00500179">
              <w:t xml:space="preserve"> ECU</w:t>
            </w:r>
          </w:p>
        </w:tc>
      </w:tr>
      <w:tr w:rsidR="004762F2" w:rsidRPr="00342BB0" w14:paraId="7952CEAC" w14:textId="77777777" w:rsidTr="00E647CB">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D9A68EA" w14:textId="77777777" w:rsidR="004762F2" w:rsidRPr="004E1C54" w:rsidRDefault="004762F2"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17B7981A" w14:textId="77777777" w:rsidR="004762F2" w:rsidRPr="00342BB0" w:rsidRDefault="004762F2" w:rsidP="004E1C54">
            <w:pPr>
              <w:pStyle w:val="TableHeader"/>
            </w:pPr>
            <w:r w:rsidRPr="00342BB0">
              <w:t>Request</w:t>
            </w:r>
          </w:p>
        </w:tc>
      </w:tr>
      <w:tr w:rsidR="004762F2" w:rsidRPr="00342BB0" w14:paraId="6BA9762B"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8CF8348" w14:textId="77777777" w:rsidR="004762F2" w:rsidRPr="004E1C54" w:rsidRDefault="004762F2" w:rsidP="00227718">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BEC6973" w14:textId="77777777" w:rsidR="004762F2" w:rsidRPr="004E1C54" w:rsidRDefault="004762F2" w:rsidP="00227718">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47964A34" w14:textId="77777777" w:rsidR="004762F2" w:rsidRPr="004E1C54" w:rsidRDefault="004762F2" w:rsidP="00227718">
            <w:pPr>
              <w:pStyle w:val="TableHeader"/>
              <w:jc w:val="center"/>
            </w:pPr>
            <w:r w:rsidRPr="004E1C54">
              <w:t>Byte Value (Hex)</w:t>
            </w:r>
          </w:p>
        </w:tc>
      </w:tr>
      <w:tr w:rsidR="004762F2" w:rsidRPr="00342BB0" w14:paraId="2D3D07B6"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F27422F" w14:textId="77777777" w:rsidR="004762F2" w:rsidRPr="00342BB0" w:rsidRDefault="004762F2" w:rsidP="00227718">
            <w:pPr>
              <w:pStyle w:val="TableText0"/>
            </w:pPr>
            <w:r w:rsidRPr="00342BB0">
              <w:t>#1</w:t>
            </w:r>
          </w:p>
        </w:tc>
        <w:tc>
          <w:tcPr>
            <w:tcW w:w="7488" w:type="dxa"/>
            <w:gridSpan w:val="2"/>
            <w:tcBorders>
              <w:top w:val="single" w:sz="6" w:space="0" w:color="auto"/>
            </w:tcBorders>
            <w:tcMar>
              <w:top w:w="49" w:type="dxa"/>
              <w:left w:w="97" w:type="dxa"/>
              <w:bottom w:w="49" w:type="dxa"/>
              <w:right w:w="97" w:type="dxa"/>
            </w:tcMar>
            <w:vAlign w:val="center"/>
          </w:tcPr>
          <w:p w14:paraId="0022FAF1" w14:textId="77777777" w:rsidR="004762F2" w:rsidRPr="00342BB0" w:rsidRDefault="004762F2" w:rsidP="00227718">
            <w:pPr>
              <w:pStyle w:val="TableText0"/>
              <w:jc w:val="left"/>
            </w:pPr>
            <w:r w:rsidRPr="00342BB0">
              <w:t>ReadDataByIdentifier request SID</w:t>
            </w:r>
          </w:p>
        </w:tc>
        <w:tc>
          <w:tcPr>
            <w:tcW w:w="1872" w:type="dxa"/>
            <w:tcBorders>
              <w:top w:val="single" w:sz="6" w:space="0" w:color="auto"/>
            </w:tcBorders>
            <w:tcMar>
              <w:top w:w="49" w:type="dxa"/>
              <w:left w:w="97" w:type="dxa"/>
              <w:bottom w:w="49" w:type="dxa"/>
              <w:right w:w="97" w:type="dxa"/>
            </w:tcMar>
            <w:vAlign w:val="center"/>
          </w:tcPr>
          <w:p w14:paraId="59019850" w14:textId="77777777" w:rsidR="004762F2" w:rsidRPr="00342BB0" w:rsidRDefault="004762F2" w:rsidP="00227718">
            <w:pPr>
              <w:pStyle w:val="TableText0"/>
            </w:pPr>
            <w:r w:rsidRPr="00342BB0">
              <w:t>22</w:t>
            </w:r>
          </w:p>
        </w:tc>
      </w:tr>
      <w:tr w:rsidR="004762F2" w:rsidRPr="00342BB0" w14:paraId="1577CDCC" w14:textId="77777777" w:rsidTr="00CB3E53">
        <w:trPr>
          <w:cantSplit/>
          <w:jc w:val="center"/>
        </w:trPr>
        <w:tc>
          <w:tcPr>
            <w:tcW w:w="1137" w:type="dxa"/>
            <w:tcBorders>
              <w:bottom w:val="nil"/>
            </w:tcBorders>
            <w:tcMar>
              <w:top w:w="49" w:type="dxa"/>
              <w:left w:w="97" w:type="dxa"/>
              <w:bottom w:w="49" w:type="dxa"/>
              <w:right w:w="97" w:type="dxa"/>
            </w:tcMar>
            <w:vAlign w:val="center"/>
          </w:tcPr>
          <w:p w14:paraId="195DA065" w14:textId="77777777" w:rsidR="004762F2" w:rsidRPr="00342BB0" w:rsidRDefault="004762F2" w:rsidP="00227718">
            <w:pPr>
              <w:pStyle w:val="TableText0"/>
            </w:pPr>
            <w:r w:rsidRPr="00342BB0">
              <w:t>#2</w:t>
            </w:r>
          </w:p>
        </w:tc>
        <w:tc>
          <w:tcPr>
            <w:tcW w:w="7488" w:type="dxa"/>
            <w:gridSpan w:val="2"/>
            <w:tcBorders>
              <w:bottom w:val="nil"/>
            </w:tcBorders>
            <w:tcMar>
              <w:top w:w="49" w:type="dxa"/>
              <w:left w:w="97" w:type="dxa"/>
              <w:bottom w:w="49" w:type="dxa"/>
              <w:right w:w="97" w:type="dxa"/>
            </w:tcMar>
            <w:vAlign w:val="center"/>
          </w:tcPr>
          <w:p w14:paraId="37DEFCE9" w14:textId="77777777" w:rsidR="004762F2" w:rsidRPr="00342BB0" w:rsidRDefault="004762F2" w:rsidP="00227718">
            <w:pPr>
              <w:pStyle w:val="TableText0"/>
              <w:jc w:val="left"/>
            </w:pPr>
            <w:r w:rsidRPr="00342BB0">
              <w:t>dataIdentifier [byte 1] (MSB)</w:t>
            </w:r>
          </w:p>
        </w:tc>
        <w:tc>
          <w:tcPr>
            <w:tcW w:w="1872" w:type="dxa"/>
            <w:tcBorders>
              <w:bottom w:val="nil"/>
            </w:tcBorders>
            <w:tcMar>
              <w:top w:w="49" w:type="dxa"/>
              <w:left w:w="97" w:type="dxa"/>
              <w:bottom w:w="49" w:type="dxa"/>
              <w:right w:w="97" w:type="dxa"/>
            </w:tcMar>
            <w:vAlign w:val="center"/>
          </w:tcPr>
          <w:p w14:paraId="009955A8" w14:textId="77777777" w:rsidR="004762F2" w:rsidRPr="00342BB0" w:rsidRDefault="004762F2" w:rsidP="00227718">
            <w:pPr>
              <w:pStyle w:val="TableText0"/>
            </w:pPr>
            <w:r w:rsidRPr="00342BB0">
              <w:t>D0</w:t>
            </w:r>
          </w:p>
        </w:tc>
      </w:tr>
      <w:tr w:rsidR="004762F2" w:rsidRPr="00342BB0" w14:paraId="55770E90"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301ED4B1" w14:textId="77777777" w:rsidR="004762F2" w:rsidRPr="00342BB0" w:rsidRDefault="004762F2" w:rsidP="00227718">
            <w:pPr>
              <w:pStyle w:val="TableText0"/>
            </w:pPr>
            <w:r w:rsidRPr="00342BB0">
              <w:t>#3</w:t>
            </w:r>
          </w:p>
        </w:tc>
        <w:tc>
          <w:tcPr>
            <w:tcW w:w="7488" w:type="dxa"/>
            <w:gridSpan w:val="2"/>
            <w:tcBorders>
              <w:top w:val="nil"/>
              <w:bottom w:val="single" w:sz="12" w:space="0" w:color="auto"/>
            </w:tcBorders>
            <w:tcMar>
              <w:top w:w="49" w:type="dxa"/>
              <w:left w:w="97" w:type="dxa"/>
              <w:bottom w:w="49" w:type="dxa"/>
              <w:right w:w="97" w:type="dxa"/>
            </w:tcMar>
            <w:vAlign w:val="center"/>
          </w:tcPr>
          <w:p w14:paraId="29D25784" w14:textId="77777777" w:rsidR="004762F2" w:rsidRPr="00342BB0" w:rsidRDefault="004762F2" w:rsidP="00227718">
            <w:pPr>
              <w:pStyle w:val="TableText0"/>
              <w:jc w:val="left"/>
            </w:pPr>
            <w:r w:rsidRPr="00342BB0">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0574308C" w14:textId="77777777" w:rsidR="004762F2" w:rsidRPr="00342BB0" w:rsidRDefault="00342712" w:rsidP="00227718">
            <w:pPr>
              <w:pStyle w:val="TableText0"/>
            </w:pPr>
            <w:r w:rsidRPr="00342BB0">
              <w:t>3F</w:t>
            </w:r>
          </w:p>
        </w:tc>
      </w:tr>
    </w:tbl>
    <w:p w14:paraId="53768623" w14:textId="5C8B5C5F" w:rsidR="004762F2" w:rsidRPr="00500179" w:rsidRDefault="004762F2" w:rsidP="00944270">
      <w:pPr>
        <w:pStyle w:val="Caption-Table"/>
      </w:pPr>
      <w:bookmarkStart w:id="226" w:name="_Toc99384008"/>
      <w:r w:rsidRPr="00342BB0">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26</w:t>
      </w:r>
      <w:r w:rsidR="008E2866">
        <w:rPr>
          <w:noProof/>
        </w:rPr>
        <w:fldChar w:fldCharType="end"/>
      </w:r>
      <w:r w:rsidRPr="00500179">
        <w:t xml:space="preserve"> - ReadDataByIdentifier </w:t>
      </w:r>
      <w:r w:rsidR="008D44E5">
        <w:t>D03F</w:t>
      </w:r>
      <w:r w:rsidR="008D44E5" w:rsidRPr="009F74A4">
        <w:rPr>
          <w:b w:val="0"/>
          <w:vertAlign w:val="subscript"/>
        </w:rPr>
        <w:t>H</w:t>
      </w:r>
      <w:r w:rsidR="008D44E5" w:rsidRPr="00500179">
        <w:t xml:space="preserve"> </w:t>
      </w:r>
      <w:r w:rsidRPr="00500179">
        <w:t>positive response message flow</w:t>
      </w:r>
      <w:bookmarkEnd w:id="226"/>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4762F2" w:rsidRPr="00342BB0" w14:paraId="2F2460CB" w14:textId="77777777" w:rsidTr="00E647CB">
        <w:trPr>
          <w:tblHeade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504CA61" w14:textId="77777777" w:rsidR="004762F2" w:rsidRPr="004E1C54" w:rsidRDefault="004762F2"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3D4A0AA" w14:textId="77777777" w:rsidR="004762F2" w:rsidRPr="00500179" w:rsidRDefault="004762F2" w:rsidP="004E1C54">
            <w:pPr>
              <w:pStyle w:val="TableHeader"/>
            </w:pPr>
            <w:r w:rsidRPr="00E45E70">
              <w:t xml:space="preserve">ECU </w:t>
            </w:r>
            <w:r w:rsidRPr="00500179">
              <w:sym w:font="Symbol" w:char="F0AE"/>
            </w:r>
            <w:r w:rsidRPr="00500179">
              <w:t xml:space="preserve"> Tester</w:t>
            </w:r>
          </w:p>
        </w:tc>
      </w:tr>
      <w:tr w:rsidR="004762F2" w:rsidRPr="00342BB0" w14:paraId="737B62B1" w14:textId="77777777" w:rsidTr="00E647CB">
        <w:trPr>
          <w:tblHeade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1A206B8" w14:textId="77777777" w:rsidR="004762F2" w:rsidRPr="004E1C54" w:rsidRDefault="004762F2"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FE87272" w14:textId="77777777" w:rsidR="004762F2" w:rsidRPr="00342BB0" w:rsidRDefault="004762F2" w:rsidP="004E1C54">
            <w:pPr>
              <w:pStyle w:val="TableHeader"/>
            </w:pPr>
            <w:r w:rsidRPr="00342BB0">
              <w:t>Response</w:t>
            </w:r>
          </w:p>
        </w:tc>
      </w:tr>
      <w:tr w:rsidR="004762F2" w:rsidRPr="00342BB0" w14:paraId="2CBB5442"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F8613FD" w14:textId="77777777" w:rsidR="004762F2" w:rsidRPr="004E1C54" w:rsidRDefault="004762F2" w:rsidP="00227718">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5B9BC22" w14:textId="77777777" w:rsidR="004762F2" w:rsidRPr="004E1C54" w:rsidRDefault="004762F2" w:rsidP="00227718">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31733B6B" w14:textId="77777777" w:rsidR="004762F2" w:rsidRPr="004E1C54" w:rsidRDefault="004762F2" w:rsidP="00227718">
            <w:pPr>
              <w:pStyle w:val="TableHeader"/>
              <w:jc w:val="center"/>
            </w:pPr>
            <w:r w:rsidRPr="004E1C54">
              <w:t>Byte Value (Hex)</w:t>
            </w:r>
          </w:p>
        </w:tc>
      </w:tr>
      <w:tr w:rsidR="004762F2" w:rsidRPr="00342BB0" w14:paraId="063ED8D5" w14:textId="77777777" w:rsidTr="000B4CDB">
        <w:trPr>
          <w:cantSplit/>
          <w:jc w:val="center"/>
        </w:trPr>
        <w:tc>
          <w:tcPr>
            <w:tcW w:w="1137" w:type="dxa"/>
            <w:tcBorders>
              <w:top w:val="single" w:sz="6" w:space="0" w:color="auto"/>
            </w:tcBorders>
            <w:tcMar>
              <w:top w:w="49" w:type="dxa"/>
              <w:left w:w="97" w:type="dxa"/>
              <w:bottom w:w="49" w:type="dxa"/>
              <w:right w:w="97" w:type="dxa"/>
            </w:tcMar>
            <w:vAlign w:val="center"/>
          </w:tcPr>
          <w:p w14:paraId="299C4065" w14:textId="77777777" w:rsidR="004762F2" w:rsidRPr="00342BB0" w:rsidRDefault="004762F2" w:rsidP="00227718">
            <w:pPr>
              <w:pStyle w:val="TableText0"/>
            </w:pPr>
            <w:r w:rsidRPr="00342BB0">
              <w:t>#1</w:t>
            </w:r>
          </w:p>
        </w:tc>
        <w:tc>
          <w:tcPr>
            <w:tcW w:w="7488" w:type="dxa"/>
            <w:gridSpan w:val="2"/>
            <w:tcBorders>
              <w:top w:val="single" w:sz="6" w:space="0" w:color="auto"/>
            </w:tcBorders>
            <w:tcMar>
              <w:top w:w="49" w:type="dxa"/>
              <w:left w:w="97" w:type="dxa"/>
              <w:bottom w:w="49" w:type="dxa"/>
              <w:right w:w="97" w:type="dxa"/>
            </w:tcMar>
            <w:vAlign w:val="center"/>
          </w:tcPr>
          <w:p w14:paraId="6A5F230D" w14:textId="77777777" w:rsidR="004762F2" w:rsidRPr="00342BB0" w:rsidRDefault="004762F2" w:rsidP="00227718">
            <w:pPr>
              <w:pStyle w:val="TableText0"/>
              <w:jc w:val="left"/>
            </w:pPr>
            <w:r w:rsidRPr="00342BB0">
              <w:t>ReadDataByIdentifier response SID</w:t>
            </w:r>
          </w:p>
        </w:tc>
        <w:tc>
          <w:tcPr>
            <w:tcW w:w="1872" w:type="dxa"/>
            <w:tcBorders>
              <w:top w:val="single" w:sz="6" w:space="0" w:color="auto"/>
            </w:tcBorders>
            <w:tcMar>
              <w:top w:w="49" w:type="dxa"/>
              <w:left w:w="97" w:type="dxa"/>
              <w:bottom w:w="49" w:type="dxa"/>
              <w:right w:w="97" w:type="dxa"/>
            </w:tcMar>
            <w:vAlign w:val="center"/>
          </w:tcPr>
          <w:p w14:paraId="5ED0AB0C" w14:textId="77777777" w:rsidR="004762F2" w:rsidRPr="00342BB0" w:rsidRDefault="004762F2" w:rsidP="00227718">
            <w:pPr>
              <w:pStyle w:val="TableText0"/>
            </w:pPr>
            <w:r w:rsidRPr="00342BB0">
              <w:t>62</w:t>
            </w:r>
          </w:p>
        </w:tc>
      </w:tr>
      <w:tr w:rsidR="004762F2" w:rsidRPr="00342BB0" w14:paraId="4B673D03" w14:textId="77777777" w:rsidTr="000B4CDB">
        <w:trPr>
          <w:cantSplit/>
          <w:jc w:val="center"/>
        </w:trPr>
        <w:tc>
          <w:tcPr>
            <w:tcW w:w="1137" w:type="dxa"/>
            <w:tcBorders>
              <w:bottom w:val="nil"/>
            </w:tcBorders>
            <w:tcMar>
              <w:top w:w="49" w:type="dxa"/>
              <w:left w:w="97" w:type="dxa"/>
              <w:bottom w:w="49" w:type="dxa"/>
              <w:right w:w="97" w:type="dxa"/>
            </w:tcMar>
            <w:vAlign w:val="center"/>
          </w:tcPr>
          <w:p w14:paraId="34112551" w14:textId="77777777" w:rsidR="004762F2" w:rsidRPr="00342BB0" w:rsidRDefault="004762F2" w:rsidP="00227718">
            <w:pPr>
              <w:pStyle w:val="TableText0"/>
            </w:pPr>
            <w:r w:rsidRPr="00342BB0">
              <w:t>#2</w:t>
            </w:r>
          </w:p>
        </w:tc>
        <w:tc>
          <w:tcPr>
            <w:tcW w:w="7488" w:type="dxa"/>
            <w:gridSpan w:val="2"/>
            <w:tcBorders>
              <w:bottom w:val="nil"/>
            </w:tcBorders>
            <w:tcMar>
              <w:top w:w="49" w:type="dxa"/>
              <w:left w:w="97" w:type="dxa"/>
              <w:bottom w:w="49" w:type="dxa"/>
              <w:right w:w="97" w:type="dxa"/>
            </w:tcMar>
            <w:vAlign w:val="center"/>
          </w:tcPr>
          <w:p w14:paraId="10D16846" w14:textId="77777777" w:rsidR="004762F2" w:rsidRPr="00342BB0" w:rsidRDefault="004762F2" w:rsidP="00227718">
            <w:pPr>
              <w:pStyle w:val="TableText0"/>
              <w:jc w:val="left"/>
            </w:pPr>
            <w:r w:rsidRPr="00342BB0">
              <w:t>dataIdentifier [byte 1] (MSB)</w:t>
            </w:r>
          </w:p>
        </w:tc>
        <w:tc>
          <w:tcPr>
            <w:tcW w:w="1872" w:type="dxa"/>
            <w:tcBorders>
              <w:bottom w:val="nil"/>
            </w:tcBorders>
            <w:tcMar>
              <w:top w:w="49" w:type="dxa"/>
              <w:left w:w="97" w:type="dxa"/>
              <w:bottom w:w="49" w:type="dxa"/>
              <w:right w:w="97" w:type="dxa"/>
            </w:tcMar>
            <w:vAlign w:val="center"/>
          </w:tcPr>
          <w:p w14:paraId="4C9A02B8" w14:textId="77777777" w:rsidR="004762F2" w:rsidRPr="00342BB0" w:rsidRDefault="004762F2" w:rsidP="00227718">
            <w:pPr>
              <w:pStyle w:val="TableText0"/>
            </w:pPr>
            <w:r w:rsidRPr="00342BB0">
              <w:t>D0</w:t>
            </w:r>
          </w:p>
        </w:tc>
      </w:tr>
      <w:tr w:rsidR="004762F2" w:rsidRPr="00342BB0" w14:paraId="7CB60087" w14:textId="77777777" w:rsidTr="000B4CDB">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529C72B5" w14:textId="77777777" w:rsidR="004762F2" w:rsidRPr="00342BB0" w:rsidRDefault="004762F2" w:rsidP="00227718">
            <w:pPr>
              <w:pStyle w:val="TableText0"/>
            </w:pPr>
            <w:r w:rsidRPr="00342BB0">
              <w:t>#3</w:t>
            </w:r>
          </w:p>
        </w:tc>
        <w:tc>
          <w:tcPr>
            <w:tcW w:w="7488" w:type="dxa"/>
            <w:gridSpan w:val="2"/>
            <w:tcBorders>
              <w:top w:val="nil"/>
              <w:bottom w:val="single" w:sz="6" w:space="0" w:color="auto"/>
            </w:tcBorders>
            <w:tcMar>
              <w:top w:w="49" w:type="dxa"/>
              <w:left w:w="97" w:type="dxa"/>
              <w:bottom w:w="49" w:type="dxa"/>
              <w:right w:w="97" w:type="dxa"/>
            </w:tcMar>
            <w:vAlign w:val="center"/>
          </w:tcPr>
          <w:p w14:paraId="56E962B1" w14:textId="77777777" w:rsidR="004762F2" w:rsidRPr="00342BB0" w:rsidRDefault="004762F2" w:rsidP="00227718">
            <w:pPr>
              <w:pStyle w:val="TableText0"/>
              <w:jc w:val="left"/>
            </w:pPr>
            <w:r w:rsidRPr="00342BB0">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527C1171" w14:textId="77777777" w:rsidR="004762F2" w:rsidRPr="00342BB0" w:rsidRDefault="00342712" w:rsidP="00227718">
            <w:pPr>
              <w:pStyle w:val="TableText0"/>
            </w:pPr>
            <w:r w:rsidRPr="00342BB0">
              <w:t>3F</w:t>
            </w:r>
          </w:p>
        </w:tc>
      </w:tr>
      <w:tr w:rsidR="004762F2" w:rsidRPr="00342BB0" w14:paraId="628B201B" w14:textId="77777777" w:rsidTr="000B4CDB">
        <w:trPr>
          <w:cantSplit/>
          <w:jc w:val="center"/>
        </w:trPr>
        <w:tc>
          <w:tcPr>
            <w:tcW w:w="1137" w:type="dxa"/>
            <w:tcBorders>
              <w:top w:val="nil"/>
              <w:bottom w:val="nil"/>
            </w:tcBorders>
            <w:tcMar>
              <w:top w:w="49" w:type="dxa"/>
              <w:left w:w="97" w:type="dxa"/>
              <w:bottom w:w="49" w:type="dxa"/>
              <w:right w:w="97" w:type="dxa"/>
            </w:tcMar>
            <w:vAlign w:val="center"/>
          </w:tcPr>
          <w:p w14:paraId="6D3F2B22" w14:textId="5DB45A98" w:rsidR="004762F2" w:rsidRPr="00342BB0" w:rsidRDefault="004762F2" w:rsidP="00227718">
            <w:pPr>
              <w:pStyle w:val="TableText0"/>
            </w:pPr>
            <w:r w:rsidRPr="00342BB0">
              <w:t>#4</w:t>
            </w:r>
          </w:p>
        </w:tc>
        <w:tc>
          <w:tcPr>
            <w:tcW w:w="7488" w:type="dxa"/>
            <w:gridSpan w:val="2"/>
            <w:tcBorders>
              <w:top w:val="nil"/>
              <w:bottom w:val="nil"/>
            </w:tcBorders>
            <w:tcMar>
              <w:top w:w="49" w:type="dxa"/>
              <w:left w:w="97" w:type="dxa"/>
              <w:bottom w:w="49" w:type="dxa"/>
              <w:right w:w="97" w:type="dxa"/>
            </w:tcMar>
            <w:vAlign w:val="center"/>
          </w:tcPr>
          <w:p w14:paraId="2B66AD5D" w14:textId="77777777" w:rsidR="004762F2" w:rsidRPr="00342BB0" w:rsidRDefault="004762F2" w:rsidP="00227718">
            <w:pPr>
              <w:pStyle w:val="TableText0"/>
              <w:jc w:val="left"/>
            </w:pPr>
            <w:r w:rsidRPr="00342BB0">
              <w:t xml:space="preserve">dataRecord[data_1] = </w:t>
            </w:r>
            <w:r w:rsidR="0012189A" w:rsidRPr="00342BB0">
              <w:t>Hash byte #1 (high byte)</w:t>
            </w:r>
          </w:p>
        </w:tc>
        <w:tc>
          <w:tcPr>
            <w:tcW w:w="1872" w:type="dxa"/>
            <w:tcBorders>
              <w:top w:val="nil"/>
              <w:bottom w:val="nil"/>
            </w:tcBorders>
            <w:tcMar>
              <w:top w:w="49" w:type="dxa"/>
              <w:left w:w="97" w:type="dxa"/>
              <w:bottom w:w="49" w:type="dxa"/>
              <w:right w:w="97" w:type="dxa"/>
            </w:tcMar>
            <w:vAlign w:val="center"/>
          </w:tcPr>
          <w:p w14:paraId="1D15A5EC" w14:textId="77777777" w:rsidR="004762F2" w:rsidRPr="00342BB0" w:rsidRDefault="0012189A" w:rsidP="00227718">
            <w:pPr>
              <w:pStyle w:val="TableText0"/>
            </w:pPr>
            <w:r w:rsidRPr="00342BB0">
              <w:t>00-FF</w:t>
            </w:r>
          </w:p>
        </w:tc>
      </w:tr>
      <w:tr w:rsidR="0012189A" w:rsidRPr="00342BB0" w14:paraId="48248303" w14:textId="77777777" w:rsidTr="000B4CDB">
        <w:trPr>
          <w:cantSplit/>
          <w:jc w:val="center"/>
        </w:trPr>
        <w:tc>
          <w:tcPr>
            <w:tcW w:w="1137" w:type="dxa"/>
            <w:tcBorders>
              <w:top w:val="nil"/>
              <w:bottom w:val="nil"/>
            </w:tcBorders>
            <w:tcMar>
              <w:top w:w="49" w:type="dxa"/>
              <w:left w:w="97" w:type="dxa"/>
              <w:bottom w:w="49" w:type="dxa"/>
              <w:right w:w="97" w:type="dxa"/>
            </w:tcMar>
            <w:vAlign w:val="center"/>
          </w:tcPr>
          <w:p w14:paraId="0E5B8FB1" w14:textId="6B045E4B" w:rsidR="0012189A" w:rsidRPr="00342BB0" w:rsidRDefault="0012189A" w:rsidP="00227718">
            <w:pPr>
              <w:pStyle w:val="TableText0"/>
            </w:pPr>
            <w:r w:rsidRPr="00342BB0">
              <w:t>#5</w:t>
            </w:r>
          </w:p>
        </w:tc>
        <w:tc>
          <w:tcPr>
            <w:tcW w:w="7488" w:type="dxa"/>
            <w:gridSpan w:val="2"/>
            <w:tcBorders>
              <w:top w:val="nil"/>
              <w:bottom w:val="nil"/>
            </w:tcBorders>
            <w:tcMar>
              <w:top w:w="49" w:type="dxa"/>
              <w:left w:w="97" w:type="dxa"/>
              <w:bottom w:w="49" w:type="dxa"/>
              <w:right w:w="97" w:type="dxa"/>
            </w:tcMar>
            <w:vAlign w:val="center"/>
          </w:tcPr>
          <w:p w14:paraId="69A431A5" w14:textId="77777777" w:rsidR="0012189A" w:rsidRPr="00342BB0" w:rsidRDefault="0012189A" w:rsidP="00227718">
            <w:pPr>
              <w:pStyle w:val="TableText0"/>
              <w:jc w:val="left"/>
            </w:pPr>
            <w:r w:rsidRPr="00342BB0">
              <w:t>dataRecord[data_2] = Hash byte #2</w:t>
            </w:r>
          </w:p>
        </w:tc>
        <w:tc>
          <w:tcPr>
            <w:tcW w:w="1872" w:type="dxa"/>
            <w:tcBorders>
              <w:top w:val="nil"/>
              <w:bottom w:val="nil"/>
            </w:tcBorders>
            <w:tcMar>
              <w:top w:w="49" w:type="dxa"/>
              <w:left w:w="97" w:type="dxa"/>
              <w:bottom w:w="49" w:type="dxa"/>
              <w:right w:w="97" w:type="dxa"/>
            </w:tcMar>
            <w:vAlign w:val="center"/>
          </w:tcPr>
          <w:p w14:paraId="5B11778F" w14:textId="77777777" w:rsidR="0012189A" w:rsidRPr="00342BB0" w:rsidRDefault="0012189A" w:rsidP="00227718">
            <w:pPr>
              <w:pStyle w:val="TableText0"/>
            </w:pPr>
            <w:r w:rsidRPr="00342BB0">
              <w:t>00-FF</w:t>
            </w:r>
          </w:p>
        </w:tc>
      </w:tr>
      <w:tr w:rsidR="0012189A" w:rsidRPr="00342BB0" w14:paraId="78E4E1B7" w14:textId="77777777" w:rsidTr="000B4CDB">
        <w:trPr>
          <w:cantSplit/>
          <w:jc w:val="center"/>
        </w:trPr>
        <w:tc>
          <w:tcPr>
            <w:tcW w:w="1137" w:type="dxa"/>
            <w:tcBorders>
              <w:top w:val="nil"/>
              <w:bottom w:val="nil"/>
            </w:tcBorders>
            <w:tcMar>
              <w:top w:w="49" w:type="dxa"/>
              <w:left w:w="97" w:type="dxa"/>
              <w:bottom w:w="49" w:type="dxa"/>
              <w:right w:w="97" w:type="dxa"/>
            </w:tcMar>
            <w:vAlign w:val="center"/>
          </w:tcPr>
          <w:p w14:paraId="3BC2F0AB" w14:textId="77777777" w:rsidR="0012189A" w:rsidRPr="00342BB0" w:rsidRDefault="0012189A" w:rsidP="00227718">
            <w:pPr>
              <w:pStyle w:val="TableText0"/>
            </w:pPr>
            <w:r w:rsidRPr="00342BB0">
              <w:t>:</w:t>
            </w:r>
          </w:p>
        </w:tc>
        <w:tc>
          <w:tcPr>
            <w:tcW w:w="7488" w:type="dxa"/>
            <w:gridSpan w:val="2"/>
            <w:tcBorders>
              <w:top w:val="nil"/>
              <w:bottom w:val="nil"/>
            </w:tcBorders>
            <w:tcMar>
              <w:top w:w="49" w:type="dxa"/>
              <w:left w:w="97" w:type="dxa"/>
              <w:bottom w:w="49" w:type="dxa"/>
              <w:right w:w="97" w:type="dxa"/>
            </w:tcMar>
            <w:vAlign w:val="center"/>
          </w:tcPr>
          <w:p w14:paraId="40979D26" w14:textId="77777777" w:rsidR="0012189A" w:rsidRPr="00342BB0" w:rsidRDefault="0012189A" w:rsidP="00227718">
            <w:pPr>
              <w:pStyle w:val="TableText0"/>
              <w:jc w:val="left"/>
            </w:pPr>
            <w:r w:rsidRPr="00342BB0">
              <w:tab/>
              <w:t>:</w:t>
            </w:r>
          </w:p>
        </w:tc>
        <w:tc>
          <w:tcPr>
            <w:tcW w:w="1872" w:type="dxa"/>
            <w:tcBorders>
              <w:top w:val="nil"/>
              <w:bottom w:val="nil"/>
            </w:tcBorders>
            <w:tcMar>
              <w:top w:w="49" w:type="dxa"/>
              <w:left w:w="97" w:type="dxa"/>
              <w:bottom w:w="49" w:type="dxa"/>
              <w:right w:w="97" w:type="dxa"/>
            </w:tcMar>
            <w:vAlign w:val="center"/>
          </w:tcPr>
          <w:p w14:paraId="13748A28" w14:textId="77777777" w:rsidR="0012189A" w:rsidRPr="00342BB0" w:rsidRDefault="0012189A" w:rsidP="00227718">
            <w:pPr>
              <w:pStyle w:val="TableText0"/>
            </w:pPr>
            <w:r w:rsidRPr="00342BB0">
              <w:t>:</w:t>
            </w:r>
          </w:p>
        </w:tc>
      </w:tr>
      <w:tr w:rsidR="0012189A" w:rsidRPr="00342BB0" w14:paraId="40F5709E" w14:textId="77777777" w:rsidTr="000B4CDB">
        <w:trPr>
          <w:cantSplit/>
          <w:jc w:val="center"/>
        </w:trPr>
        <w:tc>
          <w:tcPr>
            <w:tcW w:w="1137" w:type="dxa"/>
            <w:tcBorders>
              <w:top w:val="nil"/>
              <w:bottom w:val="nil"/>
            </w:tcBorders>
            <w:tcMar>
              <w:top w:w="49" w:type="dxa"/>
              <w:left w:w="97" w:type="dxa"/>
              <w:bottom w:w="49" w:type="dxa"/>
              <w:right w:w="97" w:type="dxa"/>
            </w:tcMar>
            <w:vAlign w:val="center"/>
          </w:tcPr>
          <w:p w14:paraId="7FB42ABA" w14:textId="21A264B9" w:rsidR="0012189A" w:rsidRPr="00342BB0" w:rsidRDefault="0012189A" w:rsidP="00227718">
            <w:pPr>
              <w:pStyle w:val="TableText0"/>
            </w:pPr>
            <w:r w:rsidRPr="00342BB0">
              <w:t>#34</w:t>
            </w:r>
          </w:p>
        </w:tc>
        <w:tc>
          <w:tcPr>
            <w:tcW w:w="7488" w:type="dxa"/>
            <w:gridSpan w:val="2"/>
            <w:tcBorders>
              <w:top w:val="nil"/>
              <w:bottom w:val="nil"/>
            </w:tcBorders>
            <w:tcMar>
              <w:top w:w="49" w:type="dxa"/>
              <w:left w:w="97" w:type="dxa"/>
              <w:bottom w:w="49" w:type="dxa"/>
              <w:right w:w="97" w:type="dxa"/>
            </w:tcMar>
            <w:vAlign w:val="center"/>
          </w:tcPr>
          <w:p w14:paraId="3DD82E83" w14:textId="77777777" w:rsidR="0012189A" w:rsidRPr="00342BB0" w:rsidRDefault="0012189A" w:rsidP="00227718">
            <w:pPr>
              <w:pStyle w:val="TableText0"/>
              <w:jc w:val="left"/>
            </w:pPr>
            <w:r w:rsidRPr="00342BB0">
              <w:t>dataRecord[data_31] = Hash byte #31</w:t>
            </w:r>
          </w:p>
        </w:tc>
        <w:tc>
          <w:tcPr>
            <w:tcW w:w="1872" w:type="dxa"/>
            <w:tcBorders>
              <w:top w:val="nil"/>
              <w:bottom w:val="nil"/>
            </w:tcBorders>
            <w:tcMar>
              <w:top w:w="49" w:type="dxa"/>
              <w:left w:w="97" w:type="dxa"/>
              <w:bottom w:w="49" w:type="dxa"/>
              <w:right w:w="97" w:type="dxa"/>
            </w:tcMar>
            <w:vAlign w:val="center"/>
          </w:tcPr>
          <w:p w14:paraId="297D24B1" w14:textId="77777777" w:rsidR="0012189A" w:rsidRPr="00342BB0" w:rsidRDefault="0012189A" w:rsidP="00227718">
            <w:pPr>
              <w:pStyle w:val="TableText0"/>
            </w:pPr>
            <w:r w:rsidRPr="00342BB0">
              <w:t>00-FF</w:t>
            </w:r>
          </w:p>
        </w:tc>
      </w:tr>
      <w:tr w:rsidR="0012189A" w:rsidRPr="003809B6" w14:paraId="296B11BF" w14:textId="77777777" w:rsidTr="000B4CDB">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22EE40D5" w14:textId="6DFEE240" w:rsidR="0012189A" w:rsidRPr="00342BB0" w:rsidRDefault="0012189A" w:rsidP="00227718">
            <w:pPr>
              <w:pStyle w:val="TableText0"/>
            </w:pPr>
            <w:r w:rsidRPr="00342BB0">
              <w:t>#35</w:t>
            </w:r>
          </w:p>
        </w:tc>
        <w:tc>
          <w:tcPr>
            <w:tcW w:w="7488" w:type="dxa"/>
            <w:gridSpan w:val="2"/>
            <w:tcBorders>
              <w:top w:val="nil"/>
              <w:bottom w:val="single" w:sz="12" w:space="0" w:color="auto"/>
            </w:tcBorders>
            <w:tcMar>
              <w:top w:w="49" w:type="dxa"/>
              <w:left w:w="97" w:type="dxa"/>
              <w:bottom w:w="49" w:type="dxa"/>
              <w:right w:w="97" w:type="dxa"/>
            </w:tcMar>
            <w:vAlign w:val="center"/>
          </w:tcPr>
          <w:p w14:paraId="2939E048" w14:textId="77777777" w:rsidR="0012189A" w:rsidRPr="00342BB0" w:rsidRDefault="0012189A" w:rsidP="00227718">
            <w:pPr>
              <w:pStyle w:val="TableText0"/>
              <w:jc w:val="left"/>
            </w:pPr>
            <w:r w:rsidRPr="00342BB0">
              <w:t>dataRecord[data_32] = Hash byte #32 (low byte)</w:t>
            </w:r>
          </w:p>
        </w:tc>
        <w:tc>
          <w:tcPr>
            <w:tcW w:w="1872" w:type="dxa"/>
            <w:tcBorders>
              <w:top w:val="nil"/>
              <w:bottom w:val="single" w:sz="12" w:space="0" w:color="auto"/>
            </w:tcBorders>
            <w:tcMar>
              <w:top w:w="49" w:type="dxa"/>
              <w:left w:w="97" w:type="dxa"/>
              <w:bottom w:w="49" w:type="dxa"/>
              <w:right w:w="97" w:type="dxa"/>
            </w:tcMar>
            <w:vAlign w:val="center"/>
          </w:tcPr>
          <w:p w14:paraId="2C5DE6C6" w14:textId="77777777" w:rsidR="0012189A" w:rsidRDefault="0012189A" w:rsidP="00227718">
            <w:pPr>
              <w:pStyle w:val="TableText0"/>
            </w:pPr>
            <w:r w:rsidRPr="00342BB0">
              <w:t>00-FF</w:t>
            </w:r>
          </w:p>
        </w:tc>
      </w:tr>
    </w:tbl>
    <w:p w14:paraId="600D5880" w14:textId="53EE7B1F" w:rsidR="003D4887" w:rsidRPr="00342BB0" w:rsidRDefault="003D4887" w:rsidP="003D4887">
      <w:pPr>
        <w:pStyle w:val="Heading3"/>
      </w:pPr>
      <w:bookmarkStart w:id="227" w:name="_Toc99383847"/>
      <w:r w:rsidRPr="00500179">
        <w:t>dataIdentifier F17F</w:t>
      </w:r>
      <w:r w:rsidRPr="000E067F">
        <w:rPr>
          <w:vertAlign w:val="subscript"/>
        </w:rPr>
        <w:t>H</w:t>
      </w:r>
      <w:r w:rsidRPr="00E45E70">
        <w:t xml:space="preserve"> (</w:t>
      </w:r>
      <w:r w:rsidRPr="00342BB0">
        <w:t>Ford Electronic Serial Number)</w:t>
      </w:r>
      <w:bookmarkEnd w:id="227"/>
    </w:p>
    <w:p w14:paraId="7B0910F8" w14:textId="77777777" w:rsidR="003D4887" w:rsidRPr="00342BB0" w:rsidRDefault="003D4887" w:rsidP="003D4887">
      <w:pPr>
        <w:pStyle w:val="BodyText"/>
      </w:pPr>
      <w:r w:rsidRPr="00342BB0">
        <w:t xml:space="preserve">This dataIdentifier shall be used to report </w:t>
      </w:r>
      <w:r w:rsidR="00BF3C67" w:rsidRPr="00342BB0">
        <w:t>the Ford Electronic Serial Number.</w:t>
      </w:r>
    </w:p>
    <w:p w14:paraId="25DCFE92" w14:textId="16FAC5F4" w:rsidR="003D4887" w:rsidRPr="00500179" w:rsidRDefault="003D4887" w:rsidP="00944270">
      <w:pPr>
        <w:pStyle w:val="Caption-Table"/>
      </w:pPr>
      <w:bookmarkStart w:id="228" w:name="_Toc99384009"/>
      <w:r w:rsidRPr="00342BB0">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27</w:t>
      </w:r>
      <w:r w:rsidR="008E2866">
        <w:rPr>
          <w:noProof/>
        </w:rPr>
        <w:fldChar w:fldCharType="end"/>
      </w:r>
      <w:r w:rsidRPr="00500179">
        <w:t xml:space="preserve"> - ReadDataByIdentifier </w:t>
      </w:r>
      <w:r w:rsidR="008D44E5">
        <w:t>F17F</w:t>
      </w:r>
      <w:r w:rsidR="008D44E5" w:rsidRPr="009F74A4">
        <w:rPr>
          <w:b w:val="0"/>
          <w:vertAlign w:val="subscript"/>
        </w:rPr>
        <w:t>H</w:t>
      </w:r>
      <w:r w:rsidR="008D44E5" w:rsidRPr="00500179">
        <w:t xml:space="preserve"> </w:t>
      </w:r>
      <w:r w:rsidRPr="00500179">
        <w:t>request message flow</w:t>
      </w:r>
      <w:bookmarkEnd w:id="228"/>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2"/>
        <w:gridCol w:w="5766"/>
        <w:gridCol w:w="1872"/>
      </w:tblGrid>
      <w:tr w:rsidR="003D4887" w:rsidRPr="00342BB0" w14:paraId="4FAB5AA4" w14:textId="77777777" w:rsidTr="00E647CB">
        <w:trPr>
          <w:jc w:val="center"/>
        </w:trPr>
        <w:tc>
          <w:tcPr>
            <w:tcW w:w="2859"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A1EDFE9" w14:textId="77777777" w:rsidR="003D4887" w:rsidRPr="004E1C54" w:rsidRDefault="003D4887" w:rsidP="004E1C54">
            <w:pPr>
              <w:pStyle w:val="TableHeader"/>
            </w:pPr>
            <w:r w:rsidRPr="004E1C54">
              <w:t>Message direction:</w:t>
            </w:r>
          </w:p>
        </w:tc>
        <w:tc>
          <w:tcPr>
            <w:tcW w:w="7638"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D80C24F" w14:textId="77777777" w:rsidR="003D4887" w:rsidRPr="00500179" w:rsidRDefault="003D4887" w:rsidP="004E1C54">
            <w:pPr>
              <w:pStyle w:val="TableHeader"/>
            </w:pPr>
            <w:r w:rsidRPr="00E45E70">
              <w:t xml:space="preserve">Tester </w:t>
            </w:r>
            <w:r w:rsidRPr="00500179">
              <w:sym w:font="Symbol" w:char="F0AE"/>
            </w:r>
            <w:r w:rsidRPr="00500179">
              <w:t xml:space="preserve"> ECU</w:t>
            </w:r>
          </w:p>
        </w:tc>
      </w:tr>
      <w:tr w:rsidR="003D4887" w:rsidRPr="00342BB0" w14:paraId="59266C5C" w14:textId="77777777" w:rsidTr="00E647CB">
        <w:trPr>
          <w:jc w:val="center"/>
        </w:trPr>
        <w:tc>
          <w:tcPr>
            <w:tcW w:w="2859"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BC12ED9" w14:textId="77777777" w:rsidR="003D4887" w:rsidRPr="004E1C54" w:rsidRDefault="003D4887" w:rsidP="004E1C54">
            <w:pPr>
              <w:pStyle w:val="TableHeader"/>
            </w:pPr>
            <w:r w:rsidRPr="004E1C54">
              <w:t>Message Type:</w:t>
            </w:r>
          </w:p>
        </w:tc>
        <w:tc>
          <w:tcPr>
            <w:tcW w:w="7638"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D2F42E7" w14:textId="77777777" w:rsidR="003D4887" w:rsidRPr="00342BB0" w:rsidRDefault="003D4887" w:rsidP="004E1C54">
            <w:pPr>
              <w:pStyle w:val="TableHeader"/>
            </w:pPr>
            <w:r w:rsidRPr="00342BB0">
              <w:t>Request</w:t>
            </w:r>
          </w:p>
        </w:tc>
      </w:tr>
      <w:tr w:rsidR="003D4887" w:rsidRPr="00342BB0" w14:paraId="4C7FA983"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217FA76" w14:textId="77777777" w:rsidR="003D4887" w:rsidRPr="004E1C54" w:rsidRDefault="003D4887" w:rsidP="00A430AE">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CF05011" w14:textId="77777777" w:rsidR="003D4887" w:rsidRPr="004E1C54" w:rsidRDefault="003D4887" w:rsidP="00A430AE">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0A3C75CB" w14:textId="77777777" w:rsidR="003D4887" w:rsidRPr="004E1C54" w:rsidRDefault="003D4887" w:rsidP="00A430AE">
            <w:pPr>
              <w:pStyle w:val="TableHeader"/>
              <w:jc w:val="center"/>
            </w:pPr>
            <w:r w:rsidRPr="004E1C54">
              <w:t>Byte Value (Hex)</w:t>
            </w:r>
          </w:p>
        </w:tc>
      </w:tr>
      <w:tr w:rsidR="003D4887" w:rsidRPr="00342BB0" w14:paraId="1F855DFE" w14:textId="77777777" w:rsidTr="00CB3E53">
        <w:trPr>
          <w:cantSplit/>
          <w:jc w:val="center"/>
        </w:trPr>
        <w:tc>
          <w:tcPr>
            <w:tcW w:w="1137" w:type="dxa"/>
            <w:tcBorders>
              <w:top w:val="single" w:sz="6" w:space="0" w:color="auto"/>
            </w:tcBorders>
            <w:tcMar>
              <w:top w:w="49" w:type="dxa"/>
              <w:left w:w="97" w:type="dxa"/>
              <w:bottom w:w="49" w:type="dxa"/>
              <w:right w:w="97" w:type="dxa"/>
            </w:tcMar>
            <w:vAlign w:val="center"/>
          </w:tcPr>
          <w:p w14:paraId="5896EC57" w14:textId="77777777" w:rsidR="003D4887" w:rsidRPr="00342BB0" w:rsidRDefault="003D4887" w:rsidP="00A430AE">
            <w:pPr>
              <w:pStyle w:val="TableText0"/>
            </w:pPr>
            <w:r w:rsidRPr="00342BB0">
              <w:t>#1</w:t>
            </w:r>
          </w:p>
        </w:tc>
        <w:tc>
          <w:tcPr>
            <w:tcW w:w="7488" w:type="dxa"/>
            <w:gridSpan w:val="2"/>
            <w:tcBorders>
              <w:top w:val="single" w:sz="6" w:space="0" w:color="auto"/>
            </w:tcBorders>
            <w:tcMar>
              <w:top w:w="49" w:type="dxa"/>
              <w:left w:w="97" w:type="dxa"/>
              <w:bottom w:w="49" w:type="dxa"/>
              <w:right w:w="97" w:type="dxa"/>
            </w:tcMar>
            <w:vAlign w:val="center"/>
          </w:tcPr>
          <w:p w14:paraId="30F5B912" w14:textId="77777777" w:rsidR="003D4887" w:rsidRPr="00342BB0" w:rsidRDefault="003D4887" w:rsidP="00A430AE">
            <w:pPr>
              <w:pStyle w:val="TableText0"/>
              <w:jc w:val="left"/>
            </w:pPr>
            <w:r w:rsidRPr="00342BB0">
              <w:t>ReadDataByIdentifier request SID</w:t>
            </w:r>
          </w:p>
        </w:tc>
        <w:tc>
          <w:tcPr>
            <w:tcW w:w="1872" w:type="dxa"/>
            <w:tcBorders>
              <w:top w:val="single" w:sz="6" w:space="0" w:color="auto"/>
            </w:tcBorders>
            <w:tcMar>
              <w:top w:w="49" w:type="dxa"/>
              <w:left w:w="97" w:type="dxa"/>
              <w:bottom w:w="49" w:type="dxa"/>
              <w:right w:w="97" w:type="dxa"/>
            </w:tcMar>
            <w:vAlign w:val="center"/>
          </w:tcPr>
          <w:p w14:paraId="5DC9BDDB" w14:textId="77777777" w:rsidR="003D4887" w:rsidRPr="00342BB0" w:rsidRDefault="003D4887" w:rsidP="00A430AE">
            <w:pPr>
              <w:pStyle w:val="TableText0"/>
            </w:pPr>
            <w:r w:rsidRPr="00342BB0">
              <w:t>22</w:t>
            </w:r>
          </w:p>
        </w:tc>
      </w:tr>
      <w:tr w:rsidR="003D4887" w:rsidRPr="00342BB0" w14:paraId="214EEF34" w14:textId="77777777" w:rsidTr="00CB3E53">
        <w:trPr>
          <w:cantSplit/>
          <w:jc w:val="center"/>
        </w:trPr>
        <w:tc>
          <w:tcPr>
            <w:tcW w:w="1137" w:type="dxa"/>
            <w:tcBorders>
              <w:bottom w:val="nil"/>
            </w:tcBorders>
            <w:tcMar>
              <w:top w:w="49" w:type="dxa"/>
              <w:left w:w="97" w:type="dxa"/>
              <w:bottom w:w="49" w:type="dxa"/>
              <w:right w:w="97" w:type="dxa"/>
            </w:tcMar>
            <w:vAlign w:val="center"/>
          </w:tcPr>
          <w:p w14:paraId="5A738E2C" w14:textId="77777777" w:rsidR="003D4887" w:rsidRPr="00342BB0" w:rsidRDefault="003D4887" w:rsidP="00A430AE">
            <w:pPr>
              <w:pStyle w:val="TableText0"/>
            </w:pPr>
            <w:r w:rsidRPr="00342BB0">
              <w:t>#2</w:t>
            </w:r>
          </w:p>
        </w:tc>
        <w:tc>
          <w:tcPr>
            <w:tcW w:w="7488" w:type="dxa"/>
            <w:gridSpan w:val="2"/>
            <w:tcBorders>
              <w:bottom w:val="nil"/>
            </w:tcBorders>
            <w:tcMar>
              <w:top w:w="49" w:type="dxa"/>
              <w:left w:w="97" w:type="dxa"/>
              <w:bottom w:w="49" w:type="dxa"/>
              <w:right w:w="97" w:type="dxa"/>
            </w:tcMar>
            <w:vAlign w:val="center"/>
          </w:tcPr>
          <w:p w14:paraId="1E2210F8" w14:textId="77777777" w:rsidR="003D4887" w:rsidRPr="00342BB0" w:rsidRDefault="003D4887" w:rsidP="00A430AE">
            <w:pPr>
              <w:pStyle w:val="TableText0"/>
              <w:jc w:val="left"/>
            </w:pPr>
            <w:r w:rsidRPr="00342BB0">
              <w:t>dataIdentifier [byte 1] (MSB)</w:t>
            </w:r>
          </w:p>
        </w:tc>
        <w:tc>
          <w:tcPr>
            <w:tcW w:w="1872" w:type="dxa"/>
            <w:tcBorders>
              <w:bottom w:val="nil"/>
            </w:tcBorders>
            <w:tcMar>
              <w:top w:w="49" w:type="dxa"/>
              <w:left w:w="97" w:type="dxa"/>
              <w:bottom w:w="49" w:type="dxa"/>
              <w:right w:w="97" w:type="dxa"/>
            </w:tcMar>
            <w:vAlign w:val="center"/>
          </w:tcPr>
          <w:p w14:paraId="1BF1AB8D" w14:textId="77777777" w:rsidR="003D4887" w:rsidRPr="00342BB0" w:rsidRDefault="003D4887" w:rsidP="00A430AE">
            <w:pPr>
              <w:pStyle w:val="TableText0"/>
            </w:pPr>
            <w:r w:rsidRPr="00342BB0">
              <w:t>F1</w:t>
            </w:r>
          </w:p>
        </w:tc>
      </w:tr>
      <w:tr w:rsidR="003D4887" w:rsidRPr="00342BB0" w14:paraId="2006AE91" w14:textId="77777777" w:rsidTr="00CB3E53">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6C3B7375" w14:textId="77777777" w:rsidR="003D4887" w:rsidRPr="00342BB0" w:rsidRDefault="003D4887" w:rsidP="00A430AE">
            <w:pPr>
              <w:pStyle w:val="TableText0"/>
            </w:pPr>
            <w:r w:rsidRPr="00342BB0">
              <w:t>#3</w:t>
            </w:r>
          </w:p>
        </w:tc>
        <w:tc>
          <w:tcPr>
            <w:tcW w:w="7488" w:type="dxa"/>
            <w:gridSpan w:val="2"/>
            <w:tcBorders>
              <w:top w:val="nil"/>
              <w:bottom w:val="single" w:sz="12" w:space="0" w:color="auto"/>
            </w:tcBorders>
            <w:tcMar>
              <w:top w:w="49" w:type="dxa"/>
              <w:left w:w="97" w:type="dxa"/>
              <w:bottom w:w="49" w:type="dxa"/>
              <w:right w:w="97" w:type="dxa"/>
            </w:tcMar>
            <w:vAlign w:val="center"/>
          </w:tcPr>
          <w:p w14:paraId="3FC939FA" w14:textId="77777777" w:rsidR="003D4887" w:rsidRPr="00342BB0" w:rsidRDefault="003D4887" w:rsidP="00A430AE">
            <w:pPr>
              <w:pStyle w:val="TableText0"/>
              <w:jc w:val="left"/>
            </w:pPr>
            <w:r w:rsidRPr="00342BB0">
              <w:t>dataIdentifier [byte 2] (LSB)</w:t>
            </w:r>
          </w:p>
        </w:tc>
        <w:tc>
          <w:tcPr>
            <w:tcW w:w="1872" w:type="dxa"/>
            <w:tcBorders>
              <w:top w:val="nil"/>
              <w:bottom w:val="single" w:sz="12" w:space="0" w:color="auto"/>
            </w:tcBorders>
            <w:tcMar>
              <w:top w:w="49" w:type="dxa"/>
              <w:left w:w="97" w:type="dxa"/>
              <w:bottom w:w="49" w:type="dxa"/>
              <w:right w:w="97" w:type="dxa"/>
            </w:tcMar>
            <w:vAlign w:val="center"/>
          </w:tcPr>
          <w:p w14:paraId="25C20A02" w14:textId="77777777" w:rsidR="003D4887" w:rsidRPr="00342BB0" w:rsidRDefault="00BF3C67" w:rsidP="00A430AE">
            <w:pPr>
              <w:pStyle w:val="TableText0"/>
            </w:pPr>
            <w:r w:rsidRPr="00342BB0">
              <w:t>7F</w:t>
            </w:r>
          </w:p>
        </w:tc>
      </w:tr>
    </w:tbl>
    <w:p w14:paraId="7CF88BA8" w14:textId="67D74E54" w:rsidR="003D4887" w:rsidRPr="00500179" w:rsidRDefault="003D4887" w:rsidP="00944270">
      <w:pPr>
        <w:pStyle w:val="Caption-Table"/>
      </w:pPr>
      <w:bookmarkStart w:id="229" w:name="_Toc99384010"/>
      <w:r w:rsidRPr="00342BB0">
        <w:t xml:space="preserve">Table </w:t>
      </w:r>
      <w:r w:rsidRPr="00342BB0">
        <w:fldChar w:fldCharType="begin"/>
      </w:r>
      <w:r w:rsidRPr="00342BB0">
        <w:instrText xml:space="preserve">\IF </w:instrText>
      </w:r>
      <w:r w:rsidRPr="00342BB0">
        <w:fldChar w:fldCharType="begin"/>
      </w:r>
      <w:r w:rsidRPr="00342BB0">
        <w:instrText xml:space="preserve">SEQ aaa \c </w:instrText>
      </w:r>
      <w:r w:rsidRPr="00342BB0">
        <w:fldChar w:fldCharType="separate"/>
      </w:r>
      <w:r w:rsidR="00E6025E">
        <w:rPr>
          <w:noProof/>
        </w:rPr>
        <w:instrText>0</w:instrText>
      </w:r>
      <w:r w:rsidRPr="00342BB0">
        <w:fldChar w:fldCharType="end"/>
      </w:r>
      <w:r w:rsidRPr="00342BB0">
        <w:instrText>&gt;= 1 "</w:instrText>
      </w:r>
      <w:r w:rsidRPr="00342BB0">
        <w:fldChar w:fldCharType="begin"/>
      </w:r>
      <w:r w:rsidRPr="00342BB0">
        <w:instrText xml:space="preserve">SEQ aaa \c \* ALPHABETIC </w:instrText>
      </w:r>
      <w:r w:rsidRPr="00342BB0">
        <w:fldChar w:fldCharType="separate"/>
      </w:r>
      <w:r w:rsidRPr="00342BB0">
        <w:instrText>A</w:instrText>
      </w:r>
      <w:r w:rsidRPr="00342BB0">
        <w:fldChar w:fldCharType="end"/>
      </w:r>
      <w:r w:rsidRPr="00342BB0">
        <w:instrText xml:space="preserve">." </w:instrText>
      </w:r>
      <w:r w:rsidRPr="00342BB0">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28</w:t>
      </w:r>
      <w:r w:rsidR="008E2866">
        <w:rPr>
          <w:noProof/>
        </w:rPr>
        <w:fldChar w:fldCharType="end"/>
      </w:r>
      <w:r w:rsidRPr="00500179">
        <w:t xml:space="preserve"> - ReadDataByIdentifier </w:t>
      </w:r>
      <w:r w:rsidR="008D44E5">
        <w:t>F17F</w:t>
      </w:r>
      <w:r w:rsidR="008D44E5" w:rsidRPr="009F74A4">
        <w:rPr>
          <w:b w:val="0"/>
          <w:vertAlign w:val="subscript"/>
        </w:rPr>
        <w:t>H</w:t>
      </w:r>
      <w:r w:rsidR="008D44E5" w:rsidRPr="00500179">
        <w:t xml:space="preserve"> </w:t>
      </w:r>
      <w:r w:rsidRPr="00500179">
        <w:t>positive response message flow</w:t>
      </w:r>
      <w:bookmarkEnd w:id="229"/>
    </w:p>
    <w:tbl>
      <w:tblPr>
        <w:tblW w:w="10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137"/>
        <w:gridCol w:w="1728"/>
        <w:gridCol w:w="5760"/>
        <w:gridCol w:w="1872"/>
      </w:tblGrid>
      <w:tr w:rsidR="003D4887" w:rsidRPr="00342BB0" w14:paraId="7FE24E93" w14:textId="77777777" w:rsidTr="00E647CB">
        <w:trPr>
          <w:tblHeader/>
          <w:jc w:val="center"/>
        </w:trPr>
        <w:tc>
          <w:tcPr>
            <w:tcW w:w="2865"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612B812" w14:textId="77777777" w:rsidR="003D4887" w:rsidRPr="004E1C54" w:rsidRDefault="003D4887" w:rsidP="004E1C54">
            <w:pPr>
              <w:pStyle w:val="TableHeader"/>
            </w:pPr>
            <w:r w:rsidRPr="004E1C54">
              <w:t>Message direction:</w:t>
            </w:r>
          </w:p>
        </w:tc>
        <w:tc>
          <w:tcPr>
            <w:tcW w:w="7632"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72C771B" w14:textId="77777777" w:rsidR="003D4887" w:rsidRPr="00500179" w:rsidRDefault="003D4887" w:rsidP="004E1C54">
            <w:pPr>
              <w:pStyle w:val="TableHeader"/>
            </w:pPr>
            <w:r w:rsidRPr="00E45E70">
              <w:t xml:space="preserve">ECU </w:t>
            </w:r>
            <w:r w:rsidRPr="00500179">
              <w:sym w:font="Symbol" w:char="F0AE"/>
            </w:r>
            <w:r w:rsidRPr="00500179">
              <w:t xml:space="preserve"> Tester</w:t>
            </w:r>
          </w:p>
        </w:tc>
      </w:tr>
      <w:tr w:rsidR="003D4887" w:rsidRPr="00342BB0" w14:paraId="15AA7B03" w14:textId="77777777" w:rsidTr="00E647CB">
        <w:trPr>
          <w:tblHeader/>
          <w:jc w:val="center"/>
        </w:trPr>
        <w:tc>
          <w:tcPr>
            <w:tcW w:w="2865"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7ED62B4" w14:textId="77777777" w:rsidR="003D4887" w:rsidRPr="004E1C54" w:rsidRDefault="003D4887" w:rsidP="004E1C54">
            <w:pPr>
              <w:pStyle w:val="TableHeader"/>
            </w:pPr>
            <w:r w:rsidRPr="004E1C54">
              <w:t>Message Type:</w:t>
            </w:r>
          </w:p>
        </w:tc>
        <w:tc>
          <w:tcPr>
            <w:tcW w:w="7632"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8F04C43" w14:textId="77777777" w:rsidR="003D4887" w:rsidRPr="00342BB0" w:rsidRDefault="003D4887" w:rsidP="004E1C54">
            <w:pPr>
              <w:pStyle w:val="TableHeader"/>
            </w:pPr>
            <w:r w:rsidRPr="00342BB0">
              <w:t>Response</w:t>
            </w:r>
          </w:p>
        </w:tc>
      </w:tr>
      <w:tr w:rsidR="003D4887" w:rsidRPr="00342BB0" w14:paraId="0D7F69CC" w14:textId="77777777" w:rsidTr="00E647CB">
        <w:trPr>
          <w:cantSplit/>
          <w:jc w:val="center"/>
        </w:trPr>
        <w:tc>
          <w:tcPr>
            <w:tcW w:w="1137"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83DDF4E" w14:textId="77777777" w:rsidR="003D4887" w:rsidRPr="004E1C54" w:rsidRDefault="003D4887" w:rsidP="00A430AE">
            <w:pPr>
              <w:pStyle w:val="TableHeader"/>
              <w:jc w:val="center"/>
            </w:pPr>
            <w:r w:rsidRPr="004E1C54">
              <w:t>Data byte</w:t>
            </w:r>
          </w:p>
        </w:tc>
        <w:tc>
          <w:tcPr>
            <w:tcW w:w="7488"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8AC9C8A" w14:textId="77777777" w:rsidR="003D4887" w:rsidRPr="004E1C54" w:rsidRDefault="003D4887" w:rsidP="004E1C54">
            <w:pPr>
              <w:pStyle w:val="TableHeader"/>
            </w:pPr>
            <w:r w:rsidRPr="004E1C54">
              <w:t>Description (all values are in hexadecimal)</w:t>
            </w:r>
          </w:p>
        </w:tc>
        <w:tc>
          <w:tcPr>
            <w:tcW w:w="1872"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60FE0E82" w14:textId="77777777" w:rsidR="003D4887" w:rsidRPr="004E1C54" w:rsidRDefault="003D4887" w:rsidP="00A430AE">
            <w:pPr>
              <w:pStyle w:val="TableHeader"/>
              <w:jc w:val="center"/>
            </w:pPr>
            <w:r w:rsidRPr="004E1C54">
              <w:t>Byte Value (Hex)</w:t>
            </w:r>
          </w:p>
        </w:tc>
      </w:tr>
      <w:tr w:rsidR="003D4887" w:rsidRPr="00342BB0" w14:paraId="7B60414D" w14:textId="77777777" w:rsidTr="00E647CB">
        <w:trPr>
          <w:cantSplit/>
          <w:jc w:val="center"/>
        </w:trPr>
        <w:tc>
          <w:tcPr>
            <w:tcW w:w="1137" w:type="dxa"/>
            <w:tcBorders>
              <w:top w:val="single" w:sz="6" w:space="0" w:color="auto"/>
            </w:tcBorders>
            <w:tcMar>
              <w:top w:w="49" w:type="dxa"/>
              <w:left w:w="97" w:type="dxa"/>
              <w:bottom w:w="49" w:type="dxa"/>
              <w:right w:w="97" w:type="dxa"/>
            </w:tcMar>
            <w:vAlign w:val="center"/>
          </w:tcPr>
          <w:p w14:paraId="6C0A5F0B" w14:textId="77777777" w:rsidR="003D4887" w:rsidRPr="00342BB0" w:rsidRDefault="003D4887" w:rsidP="00A430AE">
            <w:pPr>
              <w:pStyle w:val="TableText0"/>
            </w:pPr>
            <w:r w:rsidRPr="00342BB0">
              <w:t>#1</w:t>
            </w:r>
          </w:p>
        </w:tc>
        <w:tc>
          <w:tcPr>
            <w:tcW w:w="7488" w:type="dxa"/>
            <w:gridSpan w:val="2"/>
            <w:tcBorders>
              <w:top w:val="single" w:sz="6" w:space="0" w:color="auto"/>
            </w:tcBorders>
            <w:tcMar>
              <w:top w:w="49" w:type="dxa"/>
              <w:left w:w="97" w:type="dxa"/>
              <w:bottom w:w="49" w:type="dxa"/>
              <w:right w:w="97" w:type="dxa"/>
            </w:tcMar>
            <w:vAlign w:val="center"/>
          </w:tcPr>
          <w:p w14:paraId="64ED2214" w14:textId="77777777" w:rsidR="003D4887" w:rsidRPr="00342BB0" w:rsidRDefault="003D4887" w:rsidP="00A430AE">
            <w:pPr>
              <w:pStyle w:val="TableText0"/>
              <w:jc w:val="left"/>
            </w:pPr>
            <w:r w:rsidRPr="00342BB0">
              <w:t>ReadDataByIdentifier response SID</w:t>
            </w:r>
          </w:p>
        </w:tc>
        <w:tc>
          <w:tcPr>
            <w:tcW w:w="1872" w:type="dxa"/>
            <w:tcBorders>
              <w:top w:val="single" w:sz="6" w:space="0" w:color="auto"/>
            </w:tcBorders>
            <w:tcMar>
              <w:top w:w="49" w:type="dxa"/>
              <w:left w:w="97" w:type="dxa"/>
              <w:bottom w:w="49" w:type="dxa"/>
              <w:right w:w="97" w:type="dxa"/>
            </w:tcMar>
            <w:vAlign w:val="center"/>
          </w:tcPr>
          <w:p w14:paraId="7841477B" w14:textId="77777777" w:rsidR="003D4887" w:rsidRPr="00342BB0" w:rsidRDefault="003D4887" w:rsidP="00A430AE">
            <w:pPr>
              <w:pStyle w:val="TableText0"/>
            </w:pPr>
            <w:r w:rsidRPr="00342BB0">
              <w:t>62</w:t>
            </w:r>
          </w:p>
        </w:tc>
      </w:tr>
      <w:tr w:rsidR="003D4887" w:rsidRPr="00342BB0" w14:paraId="0C2039DA" w14:textId="77777777" w:rsidTr="00E647CB">
        <w:trPr>
          <w:cantSplit/>
          <w:jc w:val="center"/>
        </w:trPr>
        <w:tc>
          <w:tcPr>
            <w:tcW w:w="1137" w:type="dxa"/>
            <w:tcBorders>
              <w:bottom w:val="nil"/>
            </w:tcBorders>
            <w:tcMar>
              <w:top w:w="49" w:type="dxa"/>
              <w:left w:w="97" w:type="dxa"/>
              <w:bottom w:w="49" w:type="dxa"/>
              <w:right w:w="97" w:type="dxa"/>
            </w:tcMar>
            <w:vAlign w:val="center"/>
          </w:tcPr>
          <w:p w14:paraId="36B61E7C" w14:textId="77777777" w:rsidR="003D4887" w:rsidRPr="00342BB0" w:rsidRDefault="003D4887" w:rsidP="00A430AE">
            <w:pPr>
              <w:pStyle w:val="TableText0"/>
            </w:pPr>
            <w:r w:rsidRPr="00342BB0">
              <w:t>#2</w:t>
            </w:r>
          </w:p>
        </w:tc>
        <w:tc>
          <w:tcPr>
            <w:tcW w:w="7488" w:type="dxa"/>
            <w:gridSpan w:val="2"/>
            <w:tcBorders>
              <w:bottom w:val="nil"/>
            </w:tcBorders>
            <w:tcMar>
              <w:top w:w="49" w:type="dxa"/>
              <w:left w:w="97" w:type="dxa"/>
              <w:bottom w:w="49" w:type="dxa"/>
              <w:right w:w="97" w:type="dxa"/>
            </w:tcMar>
            <w:vAlign w:val="center"/>
          </w:tcPr>
          <w:p w14:paraId="03BC4A1A" w14:textId="77777777" w:rsidR="003D4887" w:rsidRPr="00342BB0" w:rsidRDefault="003D4887" w:rsidP="00A430AE">
            <w:pPr>
              <w:pStyle w:val="TableText0"/>
              <w:jc w:val="left"/>
            </w:pPr>
            <w:r w:rsidRPr="00342BB0">
              <w:t>dataIdentifier [byte 1] (MSB)</w:t>
            </w:r>
          </w:p>
        </w:tc>
        <w:tc>
          <w:tcPr>
            <w:tcW w:w="1872" w:type="dxa"/>
            <w:tcBorders>
              <w:bottom w:val="nil"/>
            </w:tcBorders>
            <w:tcMar>
              <w:top w:w="49" w:type="dxa"/>
              <w:left w:w="97" w:type="dxa"/>
              <w:bottom w:w="49" w:type="dxa"/>
              <w:right w:w="97" w:type="dxa"/>
            </w:tcMar>
            <w:vAlign w:val="center"/>
          </w:tcPr>
          <w:p w14:paraId="69736CC2" w14:textId="77777777" w:rsidR="003D4887" w:rsidRPr="00342BB0" w:rsidRDefault="003D4887" w:rsidP="00A430AE">
            <w:pPr>
              <w:pStyle w:val="TableText0"/>
            </w:pPr>
            <w:r w:rsidRPr="00342BB0">
              <w:t>F1</w:t>
            </w:r>
          </w:p>
        </w:tc>
      </w:tr>
      <w:tr w:rsidR="003D4887" w:rsidRPr="00342BB0" w14:paraId="5072AC2C" w14:textId="77777777" w:rsidTr="00E647CB">
        <w:trPr>
          <w:cantSplit/>
          <w:jc w:val="center"/>
        </w:trPr>
        <w:tc>
          <w:tcPr>
            <w:tcW w:w="1137" w:type="dxa"/>
            <w:tcBorders>
              <w:top w:val="nil"/>
              <w:bottom w:val="single" w:sz="6" w:space="0" w:color="auto"/>
            </w:tcBorders>
            <w:tcMar>
              <w:top w:w="49" w:type="dxa"/>
              <w:left w:w="97" w:type="dxa"/>
              <w:bottom w:w="49" w:type="dxa"/>
              <w:right w:w="97" w:type="dxa"/>
            </w:tcMar>
            <w:vAlign w:val="center"/>
          </w:tcPr>
          <w:p w14:paraId="4B581ED6" w14:textId="77777777" w:rsidR="003D4887" w:rsidRPr="00342BB0" w:rsidRDefault="003D4887" w:rsidP="00A430AE">
            <w:pPr>
              <w:pStyle w:val="TableText0"/>
            </w:pPr>
            <w:r w:rsidRPr="00342BB0">
              <w:t>#3</w:t>
            </w:r>
          </w:p>
        </w:tc>
        <w:tc>
          <w:tcPr>
            <w:tcW w:w="7488" w:type="dxa"/>
            <w:gridSpan w:val="2"/>
            <w:tcBorders>
              <w:top w:val="nil"/>
              <w:bottom w:val="single" w:sz="6" w:space="0" w:color="auto"/>
            </w:tcBorders>
            <w:tcMar>
              <w:top w:w="49" w:type="dxa"/>
              <w:left w:w="97" w:type="dxa"/>
              <w:bottom w:w="49" w:type="dxa"/>
              <w:right w:w="97" w:type="dxa"/>
            </w:tcMar>
            <w:vAlign w:val="center"/>
          </w:tcPr>
          <w:p w14:paraId="0EA3CBE4" w14:textId="77777777" w:rsidR="003D4887" w:rsidRPr="00342BB0" w:rsidRDefault="003D4887" w:rsidP="00A430AE">
            <w:pPr>
              <w:pStyle w:val="TableText0"/>
              <w:jc w:val="left"/>
            </w:pPr>
            <w:r w:rsidRPr="00342BB0">
              <w:t>dataIdentifier [byte 2] (LSB)</w:t>
            </w:r>
          </w:p>
        </w:tc>
        <w:tc>
          <w:tcPr>
            <w:tcW w:w="1872" w:type="dxa"/>
            <w:tcBorders>
              <w:top w:val="nil"/>
              <w:bottom w:val="single" w:sz="6" w:space="0" w:color="auto"/>
            </w:tcBorders>
            <w:tcMar>
              <w:top w:w="49" w:type="dxa"/>
              <w:left w:w="97" w:type="dxa"/>
              <w:bottom w:w="49" w:type="dxa"/>
              <w:right w:w="97" w:type="dxa"/>
            </w:tcMar>
            <w:vAlign w:val="center"/>
          </w:tcPr>
          <w:p w14:paraId="3CD19CA1" w14:textId="77777777" w:rsidR="003D4887" w:rsidRPr="00342BB0" w:rsidRDefault="00BF3C67" w:rsidP="00A430AE">
            <w:pPr>
              <w:pStyle w:val="TableText0"/>
            </w:pPr>
            <w:r w:rsidRPr="00342BB0">
              <w:t>7F</w:t>
            </w:r>
          </w:p>
        </w:tc>
      </w:tr>
      <w:tr w:rsidR="003D4887" w:rsidRPr="00342BB0" w14:paraId="485B8435" w14:textId="77777777" w:rsidTr="00E647CB">
        <w:trPr>
          <w:cantSplit/>
          <w:jc w:val="center"/>
        </w:trPr>
        <w:tc>
          <w:tcPr>
            <w:tcW w:w="1137" w:type="dxa"/>
            <w:tcBorders>
              <w:top w:val="nil"/>
              <w:bottom w:val="nil"/>
            </w:tcBorders>
            <w:tcMar>
              <w:top w:w="49" w:type="dxa"/>
              <w:left w:w="97" w:type="dxa"/>
              <w:bottom w:w="49" w:type="dxa"/>
              <w:right w:w="97" w:type="dxa"/>
            </w:tcMar>
            <w:vAlign w:val="center"/>
          </w:tcPr>
          <w:p w14:paraId="5A43EC19" w14:textId="77777777" w:rsidR="003D4887" w:rsidRPr="00342BB0" w:rsidRDefault="003D4887" w:rsidP="00A430AE">
            <w:pPr>
              <w:pStyle w:val="TableText0"/>
            </w:pPr>
            <w:r w:rsidRPr="00342BB0">
              <w:t>#4</w:t>
            </w:r>
          </w:p>
        </w:tc>
        <w:tc>
          <w:tcPr>
            <w:tcW w:w="7488" w:type="dxa"/>
            <w:gridSpan w:val="2"/>
            <w:tcBorders>
              <w:top w:val="nil"/>
              <w:bottom w:val="nil"/>
            </w:tcBorders>
            <w:tcMar>
              <w:top w:w="49" w:type="dxa"/>
              <w:left w:w="97" w:type="dxa"/>
              <w:bottom w:w="49" w:type="dxa"/>
              <w:right w:w="97" w:type="dxa"/>
            </w:tcMar>
            <w:vAlign w:val="center"/>
          </w:tcPr>
          <w:p w14:paraId="7AC56C4C" w14:textId="77777777" w:rsidR="003D4887" w:rsidRPr="00342BB0" w:rsidRDefault="003D4887" w:rsidP="00A430AE">
            <w:pPr>
              <w:pStyle w:val="TableText0"/>
              <w:jc w:val="left"/>
            </w:pPr>
            <w:r w:rsidRPr="00342BB0">
              <w:t>dataRecord [data_1]</w:t>
            </w:r>
          </w:p>
        </w:tc>
        <w:tc>
          <w:tcPr>
            <w:tcW w:w="1872" w:type="dxa"/>
            <w:tcBorders>
              <w:top w:val="nil"/>
              <w:bottom w:val="nil"/>
            </w:tcBorders>
            <w:tcMar>
              <w:top w:w="49" w:type="dxa"/>
              <w:left w:w="97" w:type="dxa"/>
              <w:bottom w:w="49" w:type="dxa"/>
              <w:right w:w="97" w:type="dxa"/>
            </w:tcMar>
            <w:vAlign w:val="center"/>
          </w:tcPr>
          <w:p w14:paraId="02D88B10" w14:textId="77777777" w:rsidR="003D4887" w:rsidRPr="00342BB0" w:rsidRDefault="00095925" w:rsidP="00A430AE">
            <w:pPr>
              <w:pStyle w:val="TableText0"/>
            </w:pPr>
            <w:r w:rsidRPr="00342BB0">
              <w:t>ASCII</w:t>
            </w:r>
          </w:p>
        </w:tc>
      </w:tr>
      <w:tr w:rsidR="003D4887" w:rsidRPr="00342BB0" w14:paraId="79B0EEA7" w14:textId="77777777" w:rsidTr="00E647CB">
        <w:trPr>
          <w:cantSplit/>
          <w:jc w:val="center"/>
        </w:trPr>
        <w:tc>
          <w:tcPr>
            <w:tcW w:w="1137" w:type="dxa"/>
            <w:tcBorders>
              <w:top w:val="nil"/>
              <w:bottom w:val="nil"/>
            </w:tcBorders>
            <w:tcMar>
              <w:top w:w="49" w:type="dxa"/>
              <w:left w:w="97" w:type="dxa"/>
              <w:bottom w:w="49" w:type="dxa"/>
              <w:right w:w="97" w:type="dxa"/>
            </w:tcMar>
            <w:vAlign w:val="center"/>
          </w:tcPr>
          <w:p w14:paraId="79EBC337" w14:textId="77777777" w:rsidR="003D4887" w:rsidRPr="00342BB0" w:rsidRDefault="003D4887" w:rsidP="00A430AE">
            <w:pPr>
              <w:pStyle w:val="TableText0"/>
            </w:pPr>
            <w:r w:rsidRPr="00342BB0">
              <w:t>#5</w:t>
            </w:r>
          </w:p>
        </w:tc>
        <w:tc>
          <w:tcPr>
            <w:tcW w:w="7488" w:type="dxa"/>
            <w:gridSpan w:val="2"/>
            <w:tcBorders>
              <w:top w:val="nil"/>
              <w:bottom w:val="nil"/>
            </w:tcBorders>
            <w:tcMar>
              <w:top w:w="49" w:type="dxa"/>
              <w:left w:w="97" w:type="dxa"/>
              <w:bottom w:w="49" w:type="dxa"/>
              <w:right w:w="97" w:type="dxa"/>
            </w:tcMar>
            <w:vAlign w:val="center"/>
          </w:tcPr>
          <w:p w14:paraId="64ACFD47" w14:textId="77777777" w:rsidR="003D4887" w:rsidRPr="00342BB0" w:rsidRDefault="003D4887" w:rsidP="00A430AE">
            <w:pPr>
              <w:pStyle w:val="TableText0"/>
              <w:jc w:val="left"/>
            </w:pPr>
            <w:r w:rsidRPr="00342BB0">
              <w:t>dataRecord [data_2]</w:t>
            </w:r>
          </w:p>
        </w:tc>
        <w:tc>
          <w:tcPr>
            <w:tcW w:w="1872" w:type="dxa"/>
            <w:tcBorders>
              <w:top w:val="nil"/>
              <w:bottom w:val="nil"/>
            </w:tcBorders>
            <w:tcMar>
              <w:top w:w="49" w:type="dxa"/>
              <w:left w:w="97" w:type="dxa"/>
              <w:bottom w:w="49" w:type="dxa"/>
              <w:right w:w="97" w:type="dxa"/>
            </w:tcMar>
            <w:vAlign w:val="center"/>
          </w:tcPr>
          <w:p w14:paraId="5B7D8700" w14:textId="77777777" w:rsidR="003D4887" w:rsidRPr="00342BB0" w:rsidRDefault="00095925" w:rsidP="00A430AE">
            <w:pPr>
              <w:pStyle w:val="TableText0"/>
            </w:pPr>
            <w:r w:rsidRPr="00342BB0">
              <w:t>ASCII</w:t>
            </w:r>
          </w:p>
        </w:tc>
      </w:tr>
      <w:tr w:rsidR="003D4887" w:rsidRPr="00342BB0" w14:paraId="26C64275" w14:textId="77777777" w:rsidTr="00E647CB">
        <w:trPr>
          <w:cantSplit/>
          <w:jc w:val="center"/>
        </w:trPr>
        <w:tc>
          <w:tcPr>
            <w:tcW w:w="1137" w:type="dxa"/>
            <w:tcBorders>
              <w:top w:val="nil"/>
              <w:bottom w:val="nil"/>
            </w:tcBorders>
            <w:tcMar>
              <w:top w:w="49" w:type="dxa"/>
              <w:left w:w="97" w:type="dxa"/>
              <w:bottom w:w="49" w:type="dxa"/>
              <w:right w:w="97" w:type="dxa"/>
            </w:tcMar>
            <w:vAlign w:val="center"/>
          </w:tcPr>
          <w:p w14:paraId="13C06CD7" w14:textId="77777777" w:rsidR="003D4887" w:rsidRPr="00342BB0" w:rsidRDefault="003D4887" w:rsidP="00A430AE">
            <w:pPr>
              <w:pStyle w:val="TableText0"/>
            </w:pPr>
            <w:r w:rsidRPr="00342BB0">
              <w:t>:</w:t>
            </w:r>
          </w:p>
        </w:tc>
        <w:tc>
          <w:tcPr>
            <w:tcW w:w="7488" w:type="dxa"/>
            <w:gridSpan w:val="2"/>
            <w:tcBorders>
              <w:top w:val="nil"/>
              <w:bottom w:val="nil"/>
            </w:tcBorders>
            <w:tcMar>
              <w:top w:w="49" w:type="dxa"/>
              <w:left w:w="97" w:type="dxa"/>
              <w:bottom w:w="49" w:type="dxa"/>
              <w:right w:w="97" w:type="dxa"/>
            </w:tcMar>
            <w:vAlign w:val="center"/>
          </w:tcPr>
          <w:p w14:paraId="581C246F" w14:textId="77777777" w:rsidR="003D4887" w:rsidRPr="00342BB0" w:rsidRDefault="003D4887" w:rsidP="00A430AE">
            <w:pPr>
              <w:pStyle w:val="TableText0"/>
              <w:jc w:val="left"/>
            </w:pPr>
            <w:r w:rsidRPr="00342BB0">
              <w:tab/>
              <w:t>:</w:t>
            </w:r>
          </w:p>
        </w:tc>
        <w:tc>
          <w:tcPr>
            <w:tcW w:w="1872" w:type="dxa"/>
            <w:tcBorders>
              <w:top w:val="nil"/>
              <w:bottom w:val="nil"/>
            </w:tcBorders>
            <w:tcMar>
              <w:top w:w="49" w:type="dxa"/>
              <w:left w:w="97" w:type="dxa"/>
              <w:bottom w:w="49" w:type="dxa"/>
              <w:right w:w="97" w:type="dxa"/>
            </w:tcMar>
            <w:vAlign w:val="center"/>
          </w:tcPr>
          <w:p w14:paraId="4AAE963B" w14:textId="77777777" w:rsidR="003D4887" w:rsidRPr="00342BB0" w:rsidRDefault="003D4887" w:rsidP="00A430AE">
            <w:pPr>
              <w:pStyle w:val="TableText0"/>
            </w:pPr>
            <w:r w:rsidRPr="00342BB0">
              <w:t>:</w:t>
            </w:r>
          </w:p>
        </w:tc>
      </w:tr>
      <w:tr w:rsidR="003D4887" w:rsidRPr="00342BB0" w14:paraId="41BD6F50" w14:textId="77777777" w:rsidTr="00E647CB">
        <w:trPr>
          <w:cantSplit/>
          <w:jc w:val="center"/>
        </w:trPr>
        <w:tc>
          <w:tcPr>
            <w:tcW w:w="1137" w:type="dxa"/>
            <w:tcBorders>
              <w:top w:val="nil"/>
              <w:bottom w:val="single" w:sz="12" w:space="0" w:color="auto"/>
            </w:tcBorders>
            <w:tcMar>
              <w:top w:w="49" w:type="dxa"/>
              <w:left w:w="97" w:type="dxa"/>
              <w:bottom w:w="49" w:type="dxa"/>
              <w:right w:w="97" w:type="dxa"/>
            </w:tcMar>
            <w:vAlign w:val="center"/>
          </w:tcPr>
          <w:p w14:paraId="1EF040FF" w14:textId="77777777" w:rsidR="003D4887" w:rsidRPr="00500179" w:rsidRDefault="005B0B0A" w:rsidP="00A430AE">
            <w:pPr>
              <w:pStyle w:val="TableText0"/>
            </w:pPr>
            <w:r w:rsidRPr="00342BB0">
              <w:t>#1</w:t>
            </w:r>
            <w:r w:rsidR="00095925" w:rsidRPr="00342BB0">
              <w:t>1</w:t>
            </w:r>
          </w:p>
        </w:tc>
        <w:tc>
          <w:tcPr>
            <w:tcW w:w="7488" w:type="dxa"/>
            <w:gridSpan w:val="2"/>
            <w:tcBorders>
              <w:top w:val="nil"/>
              <w:bottom w:val="single" w:sz="12" w:space="0" w:color="auto"/>
            </w:tcBorders>
            <w:tcMar>
              <w:top w:w="49" w:type="dxa"/>
              <w:left w:w="97" w:type="dxa"/>
              <w:bottom w:w="49" w:type="dxa"/>
              <w:right w:w="97" w:type="dxa"/>
            </w:tcMar>
            <w:vAlign w:val="center"/>
          </w:tcPr>
          <w:p w14:paraId="01FA3CD9" w14:textId="77777777" w:rsidR="003D4887" w:rsidRPr="00500179" w:rsidRDefault="00F34B2C" w:rsidP="00A430AE">
            <w:pPr>
              <w:pStyle w:val="TableText0"/>
              <w:jc w:val="left"/>
            </w:pPr>
            <w:r w:rsidRPr="00342BB0">
              <w:t>dataRecord [data_8</w:t>
            </w:r>
            <w:r w:rsidR="003D4887" w:rsidRPr="00500179">
              <w:t>]</w:t>
            </w:r>
          </w:p>
        </w:tc>
        <w:tc>
          <w:tcPr>
            <w:tcW w:w="1872" w:type="dxa"/>
            <w:tcBorders>
              <w:top w:val="nil"/>
              <w:bottom w:val="single" w:sz="12" w:space="0" w:color="auto"/>
            </w:tcBorders>
            <w:tcMar>
              <w:top w:w="49" w:type="dxa"/>
              <w:left w:w="97" w:type="dxa"/>
              <w:bottom w:w="49" w:type="dxa"/>
              <w:right w:w="97" w:type="dxa"/>
            </w:tcMar>
            <w:vAlign w:val="center"/>
          </w:tcPr>
          <w:p w14:paraId="77FD0BDF" w14:textId="77777777" w:rsidR="003D4887" w:rsidRPr="00E45E70" w:rsidRDefault="00095925" w:rsidP="00A430AE">
            <w:pPr>
              <w:pStyle w:val="TableText0"/>
            </w:pPr>
            <w:r w:rsidRPr="000E067F">
              <w:t>ASCII</w:t>
            </w:r>
          </w:p>
        </w:tc>
      </w:tr>
    </w:tbl>
    <w:p w14:paraId="6B2725EB" w14:textId="77777777" w:rsidR="004762F2" w:rsidRDefault="003D4887" w:rsidP="003D4887">
      <w:pPr>
        <w:pStyle w:val="BodyText"/>
      </w:pPr>
      <w:r w:rsidRPr="00342BB0">
        <w:t xml:space="preserve">Number of bytes for </w:t>
      </w:r>
      <w:r w:rsidR="00734EF4" w:rsidRPr="00342BB0">
        <w:t>Ford Electronic</w:t>
      </w:r>
      <w:r w:rsidRPr="00342BB0">
        <w:t xml:space="preserve"> Serial Number is </w:t>
      </w:r>
      <w:r w:rsidR="00095925" w:rsidRPr="00342BB0">
        <w:t>eight</w:t>
      </w:r>
      <w:r w:rsidRPr="00500179">
        <w:t>.</w:t>
      </w:r>
    </w:p>
    <w:p w14:paraId="729DC849" w14:textId="290DE701" w:rsidR="00285708" w:rsidRPr="003809B6" w:rsidRDefault="008357D2" w:rsidP="00B30DCA">
      <w:pPr>
        <w:pStyle w:val="Heading3"/>
      </w:pPr>
      <w:bookmarkStart w:id="230" w:name="_Toc99383848"/>
      <w:r>
        <w:t>Supported Negative Response Codes</w:t>
      </w:r>
      <w:bookmarkEnd w:id="230"/>
    </w:p>
    <w:p w14:paraId="2A198B50" w14:textId="57DBEFEE"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for ReadDataByIdentifier supported negative response codes.</w:t>
      </w:r>
    </w:p>
    <w:p w14:paraId="3D7900B3" w14:textId="6BCAABFE" w:rsidR="00285708" w:rsidRPr="003809B6" w:rsidRDefault="00285708" w:rsidP="00342BB0">
      <w:pPr>
        <w:pStyle w:val="Heading2"/>
      </w:pPr>
      <w:bookmarkStart w:id="231" w:name="_Toc7513371"/>
      <w:bookmarkStart w:id="232" w:name="_Toc75585067"/>
      <w:bookmarkStart w:id="233" w:name="_Toc99383849"/>
      <w:r>
        <w:t>W</w:t>
      </w:r>
      <w:r w:rsidRPr="003809B6">
        <w:t>riteDataByIdentifier (2E</w:t>
      </w:r>
      <w:r w:rsidR="006D7A78" w:rsidRPr="00A842D5">
        <w:rPr>
          <w:vertAlign w:val="subscript"/>
        </w:rPr>
        <w:t>H</w:t>
      </w:r>
      <w:r w:rsidRPr="003809B6">
        <w:t>) service</w:t>
      </w:r>
      <w:bookmarkEnd w:id="231"/>
      <w:bookmarkEnd w:id="232"/>
      <w:bookmarkEnd w:id="233"/>
    </w:p>
    <w:p w14:paraId="661CAAEB" w14:textId="77777777" w:rsidR="00285708" w:rsidRPr="003809B6" w:rsidRDefault="00285708" w:rsidP="00285708">
      <w:pPr>
        <w:pStyle w:val="BodyText"/>
      </w:pPr>
      <w:r w:rsidRPr="003809B6">
        <w:t xml:space="preserve">The </w:t>
      </w:r>
      <w:r>
        <w:t>W</w:t>
      </w:r>
      <w:r w:rsidRPr="003809B6">
        <w:t>riteDataByIdentifier service allows the tester to write information into the ECU at an internal location</w:t>
      </w:r>
      <w:r>
        <w:t xml:space="preserve"> logically</w:t>
      </w:r>
      <w:r w:rsidRPr="003809B6">
        <w:t xml:space="preserve"> specified by the provided data</w:t>
      </w:r>
      <w:r w:rsidR="00F12493">
        <w:t>I</w:t>
      </w:r>
      <w:r w:rsidRPr="003809B6">
        <w:t>dentifier.</w:t>
      </w:r>
      <w:r w:rsidR="006E6228">
        <w:t xml:space="preserve">  </w:t>
      </w:r>
      <w:r w:rsidRPr="003809B6">
        <w:t>The services shall be used to "write data" once to the ECU and the bootloader.</w:t>
      </w:r>
      <w:r>
        <w:t xml:space="preserve">  </w:t>
      </w:r>
      <w:r w:rsidRPr="003809B6">
        <w:t xml:space="preserve">The main user of this service is the ECU supplier, who can </w:t>
      </w:r>
      <w:r w:rsidR="009A14A4">
        <w:t>customize</w:t>
      </w:r>
      <w:r w:rsidRPr="003809B6">
        <w:t xml:space="preserve"> the ECU (e.g., </w:t>
      </w:r>
      <w:r w:rsidR="00457468">
        <w:t xml:space="preserve">core assembly </w:t>
      </w:r>
      <w:r w:rsidRPr="003809B6">
        <w:t xml:space="preserve">part number and serial number). This service makes it possible to use the same </w:t>
      </w:r>
      <w:r>
        <w:t xml:space="preserve">primary </w:t>
      </w:r>
      <w:r w:rsidRPr="003809B6">
        <w:t>bootloader in ECUs using the same microcontroller.</w:t>
      </w:r>
    </w:p>
    <w:p w14:paraId="4A736C05" w14:textId="77777777" w:rsidR="00285708" w:rsidRPr="003809B6" w:rsidRDefault="00285708" w:rsidP="00285708">
      <w:pPr>
        <w:pStyle w:val="BodyText"/>
      </w:pPr>
      <w:r>
        <w:t>The support of WriteDataByIdentifier within the programmingSession is in general not supported by a vehicle manufacturer's test tools at the vehicle manufacturer's end of line or at service facilities.  Unless specific agreements are made with all affected vehicle manufacturer's tools, an ECU shall be delivered to the vehicle manufacturer with the correct data already written to any supported dataIdentifiers which support the WriteDataByIdentifier service.</w:t>
      </w:r>
    </w:p>
    <w:p w14:paraId="35B7C238" w14:textId="77777777" w:rsidR="00285708" w:rsidRPr="003809B6" w:rsidRDefault="00285708" w:rsidP="00285708">
      <w:pPr>
        <w:pStyle w:val="BodyText"/>
      </w:pPr>
      <w:r w:rsidRPr="003809B6">
        <w:t xml:space="preserve">The </w:t>
      </w:r>
      <w:r>
        <w:t>W</w:t>
      </w:r>
      <w:r w:rsidRPr="003809B6">
        <w:t xml:space="preserve">riteDataByIdentifier service normally writes data to flash or EEPROM. This means that the SBL needs to be downloaded before the </w:t>
      </w:r>
      <w:r>
        <w:t>w</w:t>
      </w:r>
      <w:r w:rsidRPr="003809B6">
        <w:t>riteDataByIdentifier service can be performed.</w:t>
      </w:r>
    </w:p>
    <w:p w14:paraId="2B9B161D" w14:textId="08E1ADB6" w:rsidR="00285708" w:rsidRDefault="00285708" w:rsidP="00285708">
      <w:pPr>
        <w:pStyle w:val="BodyText"/>
      </w:pPr>
      <w:r w:rsidRPr="003809B6">
        <w:t xml:space="preserve">The </w:t>
      </w:r>
      <w:r>
        <w:t>W</w:t>
      </w:r>
      <w:r w:rsidRPr="003809B6">
        <w:t>riteDataByIdentifier service is optional.</w:t>
      </w:r>
      <w:r w:rsidR="00DA2CE3">
        <w:t xml:space="preserve">  ECU suppliers may implement other methods of populating the data for the ECU identification dataIdentifiers required by this specification.  For example, </w:t>
      </w:r>
      <w:r w:rsidR="00C16279">
        <w:t xml:space="preserve">although </w:t>
      </w:r>
      <w:r w:rsidR="00DA2CE3">
        <w:t xml:space="preserve">the data for </w:t>
      </w:r>
      <w:r w:rsidR="00C16279">
        <w:t>dataIdentifier F113</w:t>
      </w:r>
      <w:r w:rsidR="00C16279" w:rsidRPr="00A842D5">
        <w:rPr>
          <w:vertAlign w:val="subscript"/>
        </w:rPr>
        <w:t>H</w:t>
      </w:r>
      <w:r w:rsidR="00C16279">
        <w:t xml:space="preserve"> may be writeable using service 2E</w:t>
      </w:r>
      <w:r w:rsidR="00C16279" w:rsidRPr="00C16279">
        <w:rPr>
          <w:vertAlign w:val="subscript"/>
        </w:rPr>
        <w:t>H</w:t>
      </w:r>
      <w:r w:rsidR="00C16279">
        <w:t xml:space="preserve"> with the secondary bootloader, the data for </w:t>
      </w:r>
      <w:r w:rsidR="00710A36">
        <w:t>dataIdentifier</w:t>
      </w:r>
      <w:r w:rsidR="00DA2CE3">
        <w:t xml:space="preserve"> F111</w:t>
      </w:r>
      <w:r w:rsidR="006D7A78" w:rsidRPr="00A842D5">
        <w:rPr>
          <w:vertAlign w:val="subscript"/>
        </w:rPr>
        <w:t>H</w:t>
      </w:r>
      <w:r w:rsidR="00DA2CE3">
        <w:t xml:space="preserve"> may be hardcoded within the PBL itself, </w:t>
      </w:r>
      <w:r w:rsidR="00C16279">
        <w:t xml:space="preserve">while </w:t>
      </w:r>
      <w:r w:rsidR="00DA2CE3">
        <w:t xml:space="preserve">the data for </w:t>
      </w:r>
      <w:r w:rsidR="00710A36">
        <w:t>dataIdentifier</w:t>
      </w:r>
      <w:r w:rsidR="00DA2CE3">
        <w:t xml:space="preserve"> F18C</w:t>
      </w:r>
      <w:r w:rsidR="006D7A78" w:rsidRPr="00A842D5">
        <w:rPr>
          <w:vertAlign w:val="subscript"/>
        </w:rPr>
        <w:t>H</w:t>
      </w:r>
      <w:r w:rsidR="00DA2CE3">
        <w:t xml:space="preserve"> may be writeable into EEPROM by the ECU's application and read from a fixed known memory location by the bootloader, etc.  Regardless of the implementation, the ECU identification data must be correct upon delivery to </w:t>
      </w:r>
      <w:r w:rsidR="00220CF5">
        <w:t>Ford</w:t>
      </w:r>
      <w:r w:rsidR="00DA2CE3">
        <w:t>.</w:t>
      </w:r>
    </w:p>
    <w:p w14:paraId="2213B835" w14:textId="77777777" w:rsidR="00220CF5" w:rsidRDefault="00220CF5" w:rsidP="00220CF5">
      <w:pPr>
        <w:pStyle w:val="BodyTextIndent"/>
        <w:ind w:left="810" w:hanging="810"/>
      </w:pPr>
      <w:r w:rsidRPr="0097170A">
        <w:rPr>
          <w:b/>
          <w:u w:val="single"/>
        </w:rPr>
        <w:t>NOTE</w:t>
      </w:r>
      <w:r>
        <w:t xml:space="preserve">:  </w:t>
      </w:r>
      <w:r>
        <w:tab/>
        <w:t xml:space="preserve">The "write once" capability </w:t>
      </w:r>
      <w:r w:rsidR="004A614E">
        <w:t xml:space="preserve">described </w:t>
      </w:r>
      <w:r>
        <w:t>for service 2E</w:t>
      </w:r>
      <w:r w:rsidRPr="00220CF5">
        <w:rPr>
          <w:vertAlign w:val="subscript"/>
        </w:rPr>
        <w:t>H</w:t>
      </w:r>
      <w:r>
        <w:t xml:space="preserve"> within the programmingSession is intended to prevent the capability of </w:t>
      </w:r>
      <w:r w:rsidR="006909E6">
        <w:t>an individual</w:t>
      </w:r>
      <w:r>
        <w:t xml:space="preserve"> modifying this static part number information, etc., </w:t>
      </w:r>
      <w:r w:rsidR="00E250A8">
        <w:t>after delivery to Ford</w:t>
      </w:r>
      <w:r>
        <w:t xml:space="preserve">.  However, as this information is required to be correct </w:t>
      </w:r>
      <w:r w:rsidR="00E250A8">
        <w:t xml:space="preserve">when the ECU is delivered </w:t>
      </w:r>
      <w:r>
        <w:t xml:space="preserve">to Ford, </w:t>
      </w:r>
      <w:r w:rsidR="008865D0">
        <w:t xml:space="preserve">suppliers may need to </w:t>
      </w:r>
      <w:r>
        <w:t>have a</w:t>
      </w:r>
      <w:r w:rsidR="00B363D0">
        <w:t xml:space="preserve"> supplier specific</w:t>
      </w:r>
      <w:r>
        <w:t xml:space="preserve"> mechanism </w:t>
      </w:r>
      <w:r w:rsidR="00B363D0">
        <w:t xml:space="preserve">with security protections </w:t>
      </w:r>
      <w:r>
        <w:t xml:space="preserve">(e.g., supplier specific SBL) for updating </w:t>
      </w:r>
      <w:r w:rsidR="00E0562B">
        <w:t xml:space="preserve">dataIdentifier values </w:t>
      </w:r>
      <w:r>
        <w:t xml:space="preserve">that may have the necessity of being changed after being </w:t>
      </w:r>
      <w:r w:rsidR="008865D0">
        <w:t>programmed</w:t>
      </w:r>
      <w:r>
        <w:t xml:space="preserve"> </w:t>
      </w:r>
      <w:r w:rsidR="00E250A8">
        <w:t xml:space="preserve">by the supplier </w:t>
      </w:r>
      <w:r>
        <w:t xml:space="preserve">but prior to delivery to Ford.  For example, </w:t>
      </w:r>
      <w:r w:rsidR="006911F4">
        <w:t xml:space="preserve">it is possible that ECUs </w:t>
      </w:r>
      <w:r w:rsidR="00B363D0">
        <w:t>originally programmed</w:t>
      </w:r>
      <w:r w:rsidR="006911F4">
        <w:t xml:space="preserve"> with a given ECU Delivery Assembly Number</w:t>
      </w:r>
      <w:r w:rsidR="00B363D0">
        <w:t xml:space="preserve"> value</w:t>
      </w:r>
      <w:r w:rsidR="006911F4">
        <w:t xml:space="preserve"> may </w:t>
      </w:r>
      <w:r w:rsidR="00B363D0">
        <w:t xml:space="preserve">require a software change prior to delivery to Ford, </w:t>
      </w:r>
      <w:r w:rsidR="008865D0">
        <w:t xml:space="preserve">thus </w:t>
      </w:r>
      <w:r w:rsidR="00B363D0">
        <w:t>resulting in a new value required to be reported by the ECU Delivery Assembly Number DID</w:t>
      </w:r>
      <w:r w:rsidR="008865D0">
        <w:t xml:space="preserve"> when the ECU is actually delivered to Ford.</w:t>
      </w:r>
    </w:p>
    <w:p w14:paraId="1C2B4E66" w14:textId="77777777" w:rsidR="00285708" w:rsidRPr="003809B6" w:rsidRDefault="006E6228" w:rsidP="00B30DCA">
      <w:pPr>
        <w:pStyle w:val="Heading3"/>
      </w:pPr>
      <w:bookmarkStart w:id="234" w:name="_Toc99383850"/>
      <w:r w:rsidRPr="003809B6">
        <w:t>dataIdentifier F1</w:t>
      </w:r>
      <w:r>
        <w:t>1</w:t>
      </w:r>
      <w:r w:rsidRPr="003809B6">
        <w:t>1</w:t>
      </w:r>
      <w:r w:rsidRPr="00A842D5">
        <w:rPr>
          <w:vertAlign w:val="subscript"/>
        </w:rPr>
        <w:t>H</w:t>
      </w:r>
      <w:r w:rsidRPr="003809B6">
        <w:t xml:space="preserve"> (</w:t>
      </w:r>
      <w:r>
        <w:t>ECU Core Assembly Number</w:t>
      </w:r>
      <w:r w:rsidRPr="003809B6">
        <w:t>)</w:t>
      </w:r>
      <w:bookmarkEnd w:id="234"/>
    </w:p>
    <w:p w14:paraId="446B60C4" w14:textId="77777777" w:rsidR="00285708" w:rsidRPr="003809B6" w:rsidRDefault="00285708" w:rsidP="00285708">
      <w:pPr>
        <w:pStyle w:val="BodyText"/>
      </w:pPr>
      <w:r w:rsidRPr="003809B6">
        <w:t xml:space="preserve">Used for programming of the </w:t>
      </w:r>
      <w:r w:rsidR="008003EA">
        <w:t>ECU Core Assembly Number</w:t>
      </w:r>
      <w:r w:rsidRPr="003809B6">
        <w:t>.</w:t>
      </w:r>
      <w:r>
        <w:t xml:space="preserve">  </w:t>
      </w:r>
      <w:r w:rsidRPr="003809B6">
        <w:t>This service with dataIdentifier F1</w:t>
      </w:r>
      <w:r w:rsidR="008003EA">
        <w:t>1</w:t>
      </w:r>
      <w:r w:rsidRPr="003809B6">
        <w:t>1</w:t>
      </w:r>
      <w:r w:rsidR="006D7A78" w:rsidRPr="00A842D5">
        <w:rPr>
          <w:vertAlign w:val="subscript"/>
        </w:rPr>
        <w:t>H</w:t>
      </w:r>
      <w:r w:rsidRPr="003809B6">
        <w:t xml:space="preserve"> is "write once" only.</w:t>
      </w:r>
      <w:r>
        <w:t xml:space="preserve">  Support of this dataIdentifier with WriteDataByIdentifier is optional and if implemented shall be a number from the WERS numbering system.</w:t>
      </w:r>
    </w:p>
    <w:p w14:paraId="666C2481" w14:textId="2E70248B" w:rsidR="00285708" w:rsidRPr="003809B6" w:rsidRDefault="00285708" w:rsidP="00944270">
      <w:pPr>
        <w:pStyle w:val="Caption-Table"/>
      </w:pPr>
      <w:bookmarkStart w:id="235" w:name="_Toc99384011"/>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29</w:t>
      </w:r>
      <w:r w:rsidR="008E2866">
        <w:rPr>
          <w:noProof/>
        </w:rPr>
        <w:fldChar w:fldCharType="end"/>
      </w:r>
      <w:r w:rsidRPr="003809B6">
        <w:t xml:space="preserve"> - WriteDataByIdentifier </w:t>
      </w:r>
      <w:r w:rsidR="008D44E5">
        <w:t>F111</w:t>
      </w:r>
      <w:r w:rsidR="008D44E5" w:rsidRPr="00A44D5A">
        <w:rPr>
          <w:b w:val="0"/>
          <w:vertAlign w:val="subscript"/>
        </w:rPr>
        <w:t>H</w:t>
      </w:r>
      <w:r w:rsidR="008D44E5" w:rsidRPr="003809B6">
        <w:t xml:space="preserve"> </w:t>
      </w:r>
      <w:r w:rsidRPr="003809B6">
        <w:t>request message flow</w:t>
      </w:r>
      <w:bookmarkEnd w:id="235"/>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678"/>
        <w:gridCol w:w="2977"/>
      </w:tblGrid>
      <w:tr w:rsidR="00285708" w:rsidRPr="003809B6" w14:paraId="6A873FD6"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DC158E1"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D7B9EC8"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56D841F3"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1A8E522"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76B34E0" w14:textId="77777777" w:rsidR="00285708" w:rsidRPr="003809B6" w:rsidRDefault="00285708" w:rsidP="004E1C54">
            <w:pPr>
              <w:pStyle w:val="TableHeader"/>
            </w:pPr>
            <w:r w:rsidRPr="003809B6">
              <w:t>Request</w:t>
            </w:r>
          </w:p>
        </w:tc>
      </w:tr>
      <w:tr w:rsidR="00285708" w:rsidRPr="003809B6" w14:paraId="23F7334A"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166F98B" w14:textId="77777777" w:rsidR="00285708" w:rsidRPr="004E1C54" w:rsidRDefault="00285708" w:rsidP="00841A00">
            <w:pPr>
              <w:pStyle w:val="TableHeader"/>
              <w:jc w:val="center"/>
            </w:pPr>
            <w:r w:rsidRPr="004E1C54">
              <w:t>Data byte</w:t>
            </w:r>
          </w:p>
        </w:tc>
        <w:tc>
          <w:tcPr>
            <w:tcW w:w="5670"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6802369" w14:textId="77777777" w:rsidR="00285708" w:rsidRPr="004E1C54" w:rsidRDefault="00285708" w:rsidP="00841A00">
            <w:pPr>
              <w:pStyle w:val="TableHeader"/>
            </w:pPr>
            <w:r w:rsidRPr="004E1C54">
              <w:t>Description (all values are in hexadecimal)</w:t>
            </w:r>
          </w:p>
        </w:tc>
        <w:tc>
          <w:tcPr>
            <w:tcW w:w="297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1CDB4BCA" w14:textId="77777777" w:rsidR="00285708" w:rsidRPr="004E1C54" w:rsidRDefault="00285708" w:rsidP="00841A00">
            <w:pPr>
              <w:pStyle w:val="TableHeader"/>
              <w:jc w:val="center"/>
            </w:pPr>
            <w:r w:rsidRPr="004E1C54">
              <w:t>Byte Value (Hex)</w:t>
            </w:r>
          </w:p>
        </w:tc>
      </w:tr>
      <w:tr w:rsidR="00285708" w:rsidRPr="003809B6" w14:paraId="69CF1BCC" w14:textId="77777777" w:rsidTr="00841A00">
        <w:trPr>
          <w:cantSplit/>
          <w:jc w:val="center"/>
        </w:trPr>
        <w:tc>
          <w:tcPr>
            <w:tcW w:w="1276" w:type="dxa"/>
            <w:tcBorders>
              <w:top w:val="single" w:sz="6" w:space="0" w:color="auto"/>
            </w:tcBorders>
            <w:tcMar>
              <w:top w:w="49" w:type="dxa"/>
              <w:left w:w="97" w:type="dxa"/>
              <w:bottom w:w="49" w:type="dxa"/>
              <w:right w:w="97" w:type="dxa"/>
            </w:tcMar>
            <w:vAlign w:val="center"/>
          </w:tcPr>
          <w:p w14:paraId="5D776C7B" w14:textId="77777777" w:rsidR="00285708" w:rsidRPr="003809B6" w:rsidRDefault="00285708" w:rsidP="00841A00">
            <w:pPr>
              <w:pStyle w:val="TableText0"/>
            </w:pPr>
            <w:r w:rsidRPr="003809B6">
              <w:t>#1</w:t>
            </w:r>
          </w:p>
        </w:tc>
        <w:tc>
          <w:tcPr>
            <w:tcW w:w="5670" w:type="dxa"/>
            <w:gridSpan w:val="2"/>
            <w:tcBorders>
              <w:top w:val="single" w:sz="6" w:space="0" w:color="auto"/>
            </w:tcBorders>
            <w:tcMar>
              <w:top w:w="49" w:type="dxa"/>
              <w:left w:w="97" w:type="dxa"/>
              <w:bottom w:w="49" w:type="dxa"/>
              <w:right w:w="97" w:type="dxa"/>
            </w:tcMar>
            <w:vAlign w:val="center"/>
          </w:tcPr>
          <w:p w14:paraId="49899947" w14:textId="77777777" w:rsidR="00285708" w:rsidRPr="003809B6" w:rsidRDefault="00285708" w:rsidP="00841A00">
            <w:pPr>
              <w:pStyle w:val="TableText0"/>
              <w:jc w:val="left"/>
            </w:pPr>
            <w:r w:rsidRPr="003809B6">
              <w:t>WriteDataByIdentifier request SID</w:t>
            </w:r>
          </w:p>
        </w:tc>
        <w:tc>
          <w:tcPr>
            <w:tcW w:w="2977" w:type="dxa"/>
            <w:tcBorders>
              <w:top w:val="single" w:sz="6" w:space="0" w:color="auto"/>
            </w:tcBorders>
            <w:tcMar>
              <w:top w:w="49" w:type="dxa"/>
              <w:left w:w="97" w:type="dxa"/>
              <w:bottom w:w="49" w:type="dxa"/>
              <w:right w:w="97" w:type="dxa"/>
            </w:tcMar>
            <w:vAlign w:val="center"/>
          </w:tcPr>
          <w:p w14:paraId="3ECA1687" w14:textId="77777777" w:rsidR="00285708" w:rsidRPr="003809B6" w:rsidRDefault="00285708" w:rsidP="00841A00">
            <w:pPr>
              <w:pStyle w:val="TableText0"/>
            </w:pPr>
            <w:r w:rsidRPr="003809B6">
              <w:t>2E</w:t>
            </w:r>
          </w:p>
        </w:tc>
      </w:tr>
      <w:tr w:rsidR="00285708" w:rsidRPr="003809B6" w14:paraId="64FFC41D" w14:textId="77777777" w:rsidTr="00841A00">
        <w:trPr>
          <w:cantSplit/>
          <w:jc w:val="center"/>
        </w:trPr>
        <w:tc>
          <w:tcPr>
            <w:tcW w:w="1276" w:type="dxa"/>
            <w:tcBorders>
              <w:bottom w:val="nil"/>
            </w:tcBorders>
            <w:tcMar>
              <w:top w:w="49" w:type="dxa"/>
              <w:left w:w="97" w:type="dxa"/>
              <w:bottom w:w="49" w:type="dxa"/>
              <w:right w:w="97" w:type="dxa"/>
            </w:tcMar>
            <w:vAlign w:val="center"/>
          </w:tcPr>
          <w:p w14:paraId="496A4A62" w14:textId="77777777" w:rsidR="00285708" w:rsidRPr="003809B6" w:rsidRDefault="00285708" w:rsidP="00841A00">
            <w:pPr>
              <w:pStyle w:val="TableText0"/>
            </w:pPr>
            <w:r w:rsidRPr="003809B6">
              <w:t>#2</w:t>
            </w:r>
          </w:p>
        </w:tc>
        <w:tc>
          <w:tcPr>
            <w:tcW w:w="5670" w:type="dxa"/>
            <w:gridSpan w:val="2"/>
            <w:tcBorders>
              <w:bottom w:val="nil"/>
            </w:tcBorders>
            <w:tcMar>
              <w:top w:w="49" w:type="dxa"/>
              <w:left w:w="97" w:type="dxa"/>
              <w:bottom w:w="49" w:type="dxa"/>
              <w:right w:w="97" w:type="dxa"/>
            </w:tcMar>
            <w:vAlign w:val="center"/>
          </w:tcPr>
          <w:p w14:paraId="0DB47350" w14:textId="77777777" w:rsidR="00285708" w:rsidRPr="003809B6" w:rsidRDefault="00285708" w:rsidP="00841A00">
            <w:pPr>
              <w:pStyle w:val="TableText0"/>
              <w:jc w:val="left"/>
            </w:pPr>
            <w:r w:rsidRPr="003809B6">
              <w:t>dataIdentifier [byte 1] (MSB)</w:t>
            </w:r>
          </w:p>
        </w:tc>
        <w:tc>
          <w:tcPr>
            <w:tcW w:w="2977" w:type="dxa"/>
            <w:tcBorders>
              <w:bottom w:val="nil"/>
            </w:tcBorders>
            <w:tcMar>
              <w:top w:w="49" w:type="dxa"/>
              <w:left w:w="97" w:type="dxa"/>
              <w:bottom w:w="49" w:type="dxa"/>
              <w:right w:w="97" w:type="dxa"/>
            </w:tcMar>
            <w:vAlign w:val="center"/>
          </w:tcPr>
          <w:p w14:paraId="5EB87224" w14:textId="77777777" w:rsidR="00285708" w:rsidRPr="003809B6" w:rsidRDefault="00285708" w:rsidP="00841A00">
            <w:pPr>
              <w:pStyle w:val="TableText0"/>
            </w:pPr>
            <w:r w:rsidRPr="003809B6">
              <w:t>F1</w:t>
            </w:r>
          </w:p>
        </w:tc>
      </w:tr>
      <w:tr w:rsidR="00285708" w:rsidRPr="003809B6" w14:paraId="72F5267F" w14:textId="77777777" w:rsidTr="00841A00">
        <w:trPr>
          <w:cantSplit/>
          <w:jc w:val="center"/>
        </w:trPr>
        <w:tc>
          <w:tcPr>
            <w:tcW w:w="1276" w:type="dxa"/>
            <w:tcBorders>
              <w:top w:val="nil"/>
              <w:bottom w:val="single" w:sz="6" w:space="0" w:color="auto"/>
            </w:tcBorders>
            <w:tcMar>
              <w:top w:w="49" w:type="dxa"/>
              <w:left w:w="97" w:type="dxa"/>
              <w:bottom w:w="49" w:type="dxa"/>
              <w:right w:w="97" w:type="dxa"/>
            </w:tcMar>
            <w:vAlign w:val="center"/>
          </w:tcPr>
          <w:p w14:paraId="43138219" w14:textId="77777777" w:rsidR="00285708" w:rsidRPr="003809B6" w:rsidRDefault="00285708" w:rsidP="00841A00">
            <w:pPr>
              <w:pStyle w:val="TableText0"/>
            </w:pPr>
            <w:r w:rsidRPr="003809B6">
              <w:t>#3</w:t>
            </w:r>
          </w:p>
        </w:tc>
        <w:tc>
          <w:tcPr>
            <w:tcW w:w="5670" w:type="dxa"/>
            <w:gridSpan w:val="2"/>
            <w:tcBorders>
              <w:top w:val="nil"/>
              <w:bottom w:val="single" w:sz="6" w:space="0" w:color="auto"/>
            </w:tcBorders>
            <w:tcMar>
              <w:top w:w="49" w:type="dxa"/>
              <w:left w:w="97" w:type="dxa"/>
              <w:bottom w:w="49" w:type="dxa"/>
              <w:right w:w="97" w:type="dxa"/>
            </w:tcMar>
            <w:vAlign w:val="center"/>
          </w:tcPr>
          <w:p w14:paraId="5E72D2B2" w14:textId="77777777" w:rsidR="00285708" w:rsidRPr="003809B6" w:rsidRDefault="00285708" w:rsidP="00841A00">
            <w:pPr>
              <w:pStyle w:val="TableText0"/>
              <w:jc w:val="left"/>
            </w:pPr>
            <w:r w:rsidRPr="003809B6">
              <w:t>dataIdentifier [byte 2] (LSB)</w:t>
            </w:r>
          </w:p>
        </w:tc>
        <w:tc>
          <w:tcPr>
            <w:tcW w:w="2977" w:type="dxa"/>
            <w:tcBorders>
              <w:top w:val="nil"/>
              <w:bottom w:val="single" w:sz="6" w:space="0" w:color="auto"/>
            </w:tcBorders>
            <w:tcMar>
              <w:top w:w="49" w:type="dxa"/>
              <w:left w:w="97" w:type="dxa"/>
              <w:bottom w:w="49" w:type="dxa"/>
              <w:right w:w="97" w:type="dxa"/>
            </w:tcMar>
            <w:vAlign w:val="center"/>
          </w:tcPr>
          <w:p w14:paraId="7609D9CB" w14:textId="77777777" w:rsidR="00285708" w:rsidRPr="003809B6" w:rsidRDefault="008003EA" w:rsidP="00841A00">
            <w:pPr>
              <w:pStyle w:val="TableText0"/>
            </w:pPr>
            <w:r>
              <w:t>1</w:t>
            </w:r>
            <w:r w:rsidR="00285708" w:rsidRPr="003809B6">
              <w:t>1</w:t>
            </w:r>
          </w:p>
        </w:tc>
      </w:tr>
      <w:tr w:rsidR="00285708" w:rsidRPr="003809B6" w14:paraId="58A62B20" w14:textId="77777777" w:rsidTr="00841A00">
        <w:trPr>
          <w:cantSplit/>
          <w:jc w:val="center"/>
        </w:trPr>
        <w:tc>
          <w:tcPr>
            <w:tcW w:w="1276" w:type="dxa"/>
            <w:tcBorders>
              <w:top w:val="nil"/>
              <w:bottom w:val="nil"/>
            </w:tcBorders>
            <w:tcMar>
              <w:top w:w="49" w:type="dxa"/>
              <w:left w:w="97" w:type="dxa"/>
              <w:bottom w:w="49" w:type="dxa"/>
              <w:right w:w="97" w:type="dxa"/>
            </w:tcMar>
            <w:vAlign w:val="center"/>
          </w:tcPr>
          <w:p w14:paraId="41D2C9C0" w14:textId="77777777" w:rsidR="00285708" w:rsidRPr="003809B6" w:rsidRDefault="00285708" w:rsidP="00841A00">
            <w:pPr>
              <w:pStyle w:val="TableText0"/>
            </w:pPr>
            <w:r w:rsidRPr="003809B6">
              <w:t>#4</w:t>
            </w:r>
          </w:p>
        </w:tc>
        <w:tc>
          <w:tcPr>
            <w:tcW w:w="5670" w:type="dxa"/>
            <w:gridSpan w:val="2"/>
            <w:tcBorders>
              <w:top w:val="nil"/>
              <w:bottom w:val="nil"/>
            </w:tcBorders>
            <w:tcMar>
              <w:top w:w="49" w:type="dxa"/>
              <w:left w:w="97" w:type="dxa"/>
              <w:bottom w:w="49" w:type="dxa"/>
              <w:right w:w="97" w:type="dxa"/>
            </w:tcMar>
            <w:vAlign w:val="center"/>
          </w:tcPr>
          <w:p w14:paraId="4E92AF14" w14:textId="77777777" w:rsidR="00285708" w:rsidRPr="003809B6" w:rsidRDefault="00285708" w:rsidP="00841A00">
            <w:pPr>
              <w:pStyle w:val="TableText0"/>
              <w:jc w:val="left"/>
            </w:pPr>
            <w:r w:rsidRPr="003809B6">
              <w:t>dataRecord [data_1]</w:t>
            </w:r>
          </w:p>
        </w:tc>
        <w:tc>
          <w:tcPr>
            <w:tcW w:w="2977" w:type="dxa"/>
            <w:tcBorders>
              <w:top w:val="nil"/>
              <w:bottom w:val="nil"/>
            </w:tcBorders>
            <w:tcMar>
              <w:top w:w="49" w:type="dxa"/>
              <w:left w:w="97" w:type="dxa"/>
              <w:bottom w:w="49" w:type="dxa"/>
              <w:right w:w="97" w:type="dxa"/>
            </w:tcMar>
            <w:vAlign w:val="center"/>
          </w:tcPr>
          <w:p w14:paraId="6C53746B" w14:textId="77777777" w:rsidR="00285708" w:rsidRPr="003809B6" w:rsidRDefault="00285708" w:rsidP="00841A00">
            <w:pPr>
              <w:pStyle w:val="TableText0"/>
            </w:pPr>
            <w:r w:rsidRPr="003809B6">
              <w:t>ASCII</w:t>
            </w:r>
          </w:p>
        </w:tc>
      </w:tr>
      <w:tr w:rsidR="00285708" w:rsidRPr="003809B6" w14:paraId="26F830E5" w14:textId="77777777" w:rsidTr="00841A00">
        <w:trPr>
          <w:cantSplit/>
          <w:jc w:val="center"/>
        </w:trPr>
        <w:tc>
          <w:tcPr>
            <w:tcW w:w="1276" w:type="dxa"/>
            <w:tcBorders>
              <w:top w:val="nil"/>
              <w:bottom w:val="nil"/>
            </w:tcBorders>
            <w:tcMar>
              <w:top w:w="49" w:type="dxa"/>
              <w:left w:w="97" w:type="dxa"/>
              <w:bottom w:w="49" w:type="dxa"/>
              <w:right w:w="97" w:type="dxa"/>
            </w:tcMar>
            <w:vAlign w:val="center"/>
          </w:tcPr>
          <w:p w14:paraId="79D14702" w14:textId="77777777" w:rsidR="00285708" w:rsidRPr="003809B6" w:rsidRDefault="00285708" w:rsidP="00841A00">
            <w:pPr>
              <w:pStyle w:val="TableText0"/>
            </w:pPr>
            <w:r w:rsidRPr="003809B6">
              <w:t>#5</w:t>
            </w:r>
          </w:p>
        </w:tc>
        <w:tc>
          <w:tcPr>
            <w:tcW w:w="5670" w:type="dxa"/>
            <w:gridSpan w:val="2"/>
            <w:tcBorders>
              <w:top w:val="nil"/>
              <w:bottom w:val="nil"/>
            </w:tcBorders>
            <w:tcMar>
              <w:top w:w="49" w:type="dxa"/>
              <w:left w:w="97" w:type="dxa"/>
              <w:bottom w:w="49" w:type="dxa"/>
              <w:right w:w="97" w:type="dxa"/>
            </w:tcMar>
            <w:vAlign w:val="center"/>
          </w:tcPr>
          <w:p w14:paraId="6C9E1681" w14:textId="77777777" w:rsidR="00285708" w:rsidRPr="003809B6" w:rsidRDefault="00285708" w:rsidP="00841A00">
            <w:pPr>
              <w:pStyle w:val="TableText0"/>
              <w:jc w:val="left"/>
            </w:pPr>
            <w:r w:rsidRPr="003809B6">
              <w:t>dataRecord [data_2]</w:t>
            </w:r>
          </w:p>
        </w:tc>
        <w:tc>
          <w:tcPr>
            <w:tcW w:w="2977" w:type="dxa"/>
            <w:tcBorders>
              <w:top w:val="nil"/>
              <w:bottom w:val="nil"/>
            </w:tcBorders>
            <w:tcMar>
              <w:top w:w="49" w:type="dxa"/>
              <w:left w:w="97" w:type="dxa"/>
              <w:bottom w:w="49" w:type="dxa"/>
              <w:right w:w="97" w:type="dxa"/>
            </w:tcMar>
            <w:vAlign w:val="center"/>
          </w:tcPr>
          <w:p w14:paraId="07D23998" w14:textId="77777777" w:rsidR="00285708" w:rsidRPr="003809B6" w:rsidRDefault="00285708" w:rsidP="00841A00">
            <w:pPr>
              <w:pStyle w:val="TableText0"/>
            </w:pPr>
            <w:r w:rsidRPr="003809B6">
              <w:t>ASCII</w:t>
            </w:r>
          </w:p>
        </w:tc>
      </w:tr>
      <w:tr w:rsidR="00285708" w:rsidRPr="003809B6" w14:paraId="357152EC" w14:textId="77777777" w:rsidTr="00841A00">
        <w:trPr>
          <w:cantSplit/>
          <w:jc w:val="center"/>
        </w:trPr>
        <w:tc>
          <w:tcPr>
            <w:tcW w:w="1276" w:type="dxa"/>
            <w:tcBorders>
              <w:top w:val="nil"/>
              <w:bottom w:val="nil"/>
            </w:tcBorders>
            <w:tcMar>
              <w:top w:w="49" w:type="dxa"/>
              <w:left w:w="97" w:type="dxa"/>
              <w:bottom w:w="49" w:type="dxa"/>
              <w:right w:w="97" w:type="dxa"/>
            </w:tcMar>
            <w:vAlign w:val="center"/>
          </w:tcPr>
          <w:p w14:paraId="1A788F45" w14:textId="77777777" w:rsidR="00285708" w:rsidRPr="003809B6" w:rsidRDefault="00285708" w:rsidP="00841A00">
            <w:pPr>
              <w:pStyle w:val="TableText0"/>
            </w:pPr>
            <w:r w:rsidRPr="003809B6">
              <w:t>:</w:t>
            </w:r>
          </w:p>
        </w:tc>
        <w:tc>
          <w:tcPr>
            <w:tcW w:w="5670" w:type="dxa"/>
            <w:gridSpan w:val="2"/>
            <w:tcBorders>
              <w:top w:val="nil"/>
              <w:bottom w:val="nil"/>
            </w:tcBorders>
            <w:tcMar>
              <w:top w:w="49" w:type="dxa"/>
              <w:left w:w="97" w:type="dxa"/>
              <w:bottom w:w="49" w:type="dxa"/>
              <w:right w:w="97" w:type="dxa"/>
            </w:tcMar>
            <w:vAlign w:val="center"/>
          </w:tcPr>
          <w:p w14:paraId="1E1D07E2" w14:textId="77777777" w:rsidR="00285708" w:rsidRPr="003809B6" w:rsidRDefault="00285708" w:rsidP="00841A00">
            <w:pPr>
              <w:pStyle w:val="TableText0"/>
              <w:jc w:val="left"/>
            </w:pPr>
            <w:r w:rsidRPr="003809B6">
              <w:tab/>
              <w:t>:</w:t>
            </w:r>
          </w:p>
        </w:tc>
        <w:tc>
          <w:tcPr>
            <w:tcW w:w="2977" w:type="dxa"/>
            <w:tcBorders>
              <w:top w:val="nil"/>
              <w:bottom w:val="nil"/>
            </w:tcBorders>
            <w:tcMar>
              <w:top w:w="49" w:type="dxa"/>
              <w:left w:w="97" w:type="dxa"/>
              <w:bottom w:w="49" w:type="dxa"/>
              <w:right w:w="97" w:type="dxa"/>
            </w:tcMar>
            <w:vAlign w:val="center"/>
          </w:tcPr>
          <w:p w14:paraId="5AC43D52" w14:textId="77777777" w:rsidR="00285708" w:rsidRPr="003809B6" w:rsidRDefault="00285708" w:rsidP="00841A00">
            <w:pPr>
              <w:pStyle w:val="TableText0"/>
            </w:pPr>
            <w:r w:rsidRPr="003809B6">
              <w:t>:</w:t>
            </w:r>
          </w:p>
        </w:tc>
      </w:tr>
      <w:tr w:rsidR="00285708" w:rsidRPr="003809B6" w14:paraId="010F5024" w14:textId="77777777" w:rsidTr="00841A00">
        <w:trPr>
          <w:cantSplit/>
          <w:jc w:val="center"/>
        </w:trPr>
        <w:tc>
          <w:tcPr>
            <w:tcW w:w="1276" w:type="dxa"/>
            <w:tcBorders>
              <w:top w:val="nil"/>
              <w:bottom w:val="nil"/>
            </w:tcBorders>
            <w:tcMar>
              <w:top w:w="49" w:type="dxa"/>
              <w:left w:w="97" w:type="dxa"/>
              <w:bottom w:w="49" w:type="dxa"/>
              <w:right w:w="97" w:type="dxa"/>
            </w:tcMar>
            <w:vAlign w:val="center"/>
          </w:tcPr>
          <w:p w14:paraId="5787034C" w14:textId="77777777" w:rsidR="00285708" w:rsidRPr="003809B6" w:rsidRDefault="00285708" w:rsidP="00841A00">
            <w:pPr>
              <w:pStyle w:val="TableText0"/>
            </w:pPr>
            <w:r w:rsidRPr="003809B6">
              <w:t>#26</w:t>
            </w:r>
          </w:p>
        </w:tc>
        <w:tc>
          <w:tcPr>
            <w:tcW w:w="5670" w:type="dxa"/>
            <w:gridSpan w:val="2"/>
            <w:tcBorders>
              <w:top w:val="nil"/>
              <w:bottom w:val="nil"/>
            </w:tcBorders>
            <w:tcMar>
              <w:top w:w="49" w:type="dxa"/>
              <w:left w:w="97" w:type="dxa"/>
              <w:bottom w:w="49" w:type="dxa"/>
              <w:right w:w="97" w:type="dxa"/>
            </w:tcMar>
            <w:vAlign w:val="center"/>
          </w:tcPr>
          <w:p w14:paraId="71965319" w14:textId="77777777" w:rsidR="00285708" w:rsidRPr="003809B6" w:rsidRDefault="00285708" w:rsidP="00841A00">
            <w:pPr>
              <w:pStyle w:val="TableText0"/>
              <w:jc w:val="left"/>
            </w:pPr>
            <w:r w:rsidRPr="003809B6">
              <w:t>dataRecord [data_23]</w:t>
            </w:r>
          </w:p>
        </w:tc>
        <w:tc>
          <w:tcPr>
            <w:tcW w:w="2977" w:type="dxa"/>
            <w:tcBorders>
              <w:top w:val="nil"/>
              <w:bottom w:val="nil"/>
            </w:tcBorders>
            <w:tcMar>
              <w:top w:w="49" w:type="dxa"/>
              <w:left w:w="97" w:type="dxa"/>
              <w:bottom w:w="49" w:type="dxa"/>
              <w:right w:w="97" w:type="dxa"/>
            </w:tcMar>
            <w:vAlign w:val="center"/>
          </w:tcPr>
          <w:p w14:paraId="2EFED3C7" w14:textId="77777777" w:rsidR="00285708" w:rsidRPr="003809B6" w:rsidRDefault="00285708" w:rsidP="00841A00">
            <w:pPr>
              <w:pStyle w:val="TableText0"/>
            </w:pPr>
            <w:r w:rsidRPr="003809B6">
              <w:t>ASCII</w:t>
            </w:r>
          </w:p>
        </w:tc>
      </w:tr>
      <w:tr w:rsidR="00285708" w:rsidRPr="003809B6" w14:paraId="462000FC" w14:textId="77777777" w:rsidTr="00841A00">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43821632" w14:textId="77777777" w:rsidR="00285708" w:rsidRPr="003809B6" w:rsidRDefault="00285708" w:rsidP="00841A00">
            <w:pPr>
              <w:pStyle w:val="TableText0"/>
            </w:pPr>
            <w:r w:rsidRPr="003809B6">
              <w:t>#27</w:t>
            </w:r>
          </w:p>
        </w:tc>
        <w:tc>
          <w:tcPr>
            <w:tcW w:w="5670" w:type="dxa"/>
            <w:gridSpan w:val="2"/>
            <w:tcBorders>
              <w:top w:val="nil"/>
              <w:bottom w:val="single" w:sz="12" w:space="0" w:color="auto"/>
            </w:tcBorders>
            <w:tcMar>
              <w:top w:w="49" w:type="dxa"/>
              <w:left w:w="97" w:type="dxa"/>
              <w:bottom w:w="49" w:type="dxa"/>
              <w:right w:w="97" w:type="dxa"/>
            </w:tcMar>
            <w:vAlign w:val="center"/>
          </w:tcPr>
          <w:p w14:paraId="709A60F1" w14:textId="77777777" w:rsidR="00285708" w:rsidRPr="003809B6" w:rsidRDefault="00285708" w:rsidP="00841A00">
            <w:pPr>
              <w:pStyle w:val="TableText0"/>
              <w:jc w:val="left"/>
            </w:pPr>
            <w:r w:rsidRPr="003809B6">
              <w:t>dataRecord [data_24]</w:t>
            </w:r>
          </w:p>
        </w:tc>
        <w:tc>
          <w:tcPr>
            <w:tcW w:w="2977" w:type="dxa"/>
            <w:tcBorders>
              <w:top w:val="nil"/>
              <w:bottom w:val="single" w:sz="12" w:space="0" w:color="auto"/>
            </w:tcBorders>
            <w:tcMar>
              <w:top w:w="49" w:type="dxa"/>
              <w:left w:w="97" w:type="dxa"/>
              <w:bottom w:w="49" w:type="dxa"/>
              <w:right w:w="97" w:type="dxa"/>
            </w:tcMar>
            <w:vAlign w:val="center"/>
          </w:tcPr>
          <w:p w14:paraId="6D85EE9D" w14:textId="77777777" w:rsidR="00285708" w:rsidRPr="003809B6" w:rsidRDefault="00285708" w:rsidP="00841A00">
            <w:pPr>
              <w:pStyle w:val="TableText0"/>
            </w:pPr>
            <w:r w:rsidRPr="003809B6">
              <w:t>ASCII</w:t>
            </w:r>
          </w:p>
        </w:tc>
      </w:tr>
    </w:tbl>
    <w:p w14:paraId="54D29871" w14:textId="77777777" w:rsidR="00285708" w:rsidRPr="003809B6" w:rsidRDefault="00285708" w:rsidP="00841A00">
      <w:pPr>
        <w:pStyle w:val="TableText0"/>
      </w:pPr>
    </w:p>
    <w:p w14:paraId="2E2EF92C" w14:textId="77777777" w:rsidR="00285708" w:rsidRPr="003809B6" w:rsidRDefault="00285708" w:rsidP="00285708">
      <w:pPr>
        <w:pStyle w:val="BodyText"/>
      </w:pPr>
      <w:r w:rsidRPr="003809B6">
        <w:t xml:space="preserve">Number of bytes for </w:t>
      </w:r>
      <w:r w:rsidR="008003EA">
        <w:t xml:space="preserve">ECU Core Assembly Number </w:t>
      </w:r>
      <w:r w:rsidRPr="003809B6">
        <w:t>is twenty-four.</w:t>
      </w:r>
      <w:r>
        <w:t xml:space="preserve">  </w:t>
      </w:r>
      <w:r w:rsidRPr="003809B6">
        <w:t xml:space="preserve">The </w:t>
      </w:r>
      <w:r w:rsidR="008003EA">
        <w:t>ECU Core Assembly Number</w:t>
      </w:r>
      <w:r w:rsidRPr="003809B6">
        <w:t xml:space="preserve"> </w:t>
      </w:r>
      <w:r>
        <w:t xml:space="preserve">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w:t>
      </w:r>
      <w:r w:rsidR="006E6228">
        <w:t xml:space="preserve"> </w:t>
      </w:r>
      <w:r w:rsidRPr="003809B6">
        <w:t xml:space="preserve">The non-programmed value of the </w:t>
      </w:r>
      <w:r w:rsidR="008003EA">
        <w:t>ECU Core Assembly Number</w:t>
      </w:r>
      <w:r w:rsidRPr="003809B6">
        <w:t xml:space="preserve"> shall be twenty-four bytes of FF</w:t>
      </w:r>
      <w:r w:rsidR="006D7A78" w:rsidRPr="00A842D5">
        <w:rPr>
          <w:vertAlign w:val="subscript"/>
        </w:rPr>
        <w:t>H</w:t>
      </w:r>
      <w:r w:rsidRPr="003809B6">
        <w:t>.</w:t>
      </w:r>
    </w:p>
    <w:p w14:paraId="5B19E9D2" w14:textId="30B5F242" w:rsidR="00285708" w:rsidRPr="003809B6" w:rsidRDefault="00285708" w:rsidP="00944270">
      <w:pPr>
        <w:pStyle w:val="Caption-Table"/>
      </w:pPr>
      <w:bookmarkStart w:id="236" w:name="_Toc9938401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30</w:t>
      </w:r>
      <w:r w:rsidR="008E2866">
        <w:rPr>
          <w:noProof/>
        </w:rPr>
        <w:fldChar w:fldCharType="end"/>
      </w:r>
      <w:r w:rsidRPr="003809B6">
        <w:t xml:space="preserve"> - WriteDataByIdentifier </w:t>
      </w:r>
      <w:r w:rsidR="008D44E5">
        <w:t>F111</w:t>
      </w:r>
      <w:r w:rsidR="008D44E5" w:rsidRPr="00982010">
        <w:rPr>
          <w:b w:val="0"/>
          <w:vertAlign w:val="subscript"/>
        </w:rPr>
        <w:t>H</w:t>
      </w:r>
      <w:r w:rsidR="008D44E5" w:rsidRPr="003809B6">
        <w:t xml:space="preserve"> </w:t>
      </w:r>
      <w:r w:rsidRPr="003809B6">
        <w:t>positive response message flow</w:t>
      </w:r>
      <w:bookmarkEnd w:id="2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01D91DD6"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C2BF928"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E021B2C"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67C32006"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15A4CB9"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03E0E9C" w14:textId="77777777" w:rsidR="00285708" w:rsidRPr="003809B6" w:rsidRDefault="00285708" w:rsidP="004E1C54">
            <w:pPr>
              <w:pStyle w:val="TableHeader"/>
            </w:pPr>
            <w:r w:rsidRPr="003809B6">
              <w:t>Response</w:t>
            </w:r>
          </w:p>
        </w:tc>
      </w:tr>
      <w:tr w:rsidR="00285708" w:rsidRPr="003809B6" w14:paraId="3D1B61A7"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3B07D72" w14:textId="77777777" w:rsidR="00285708" w:rsidRPr="004E1C54" w:rsidRDefault="00285708" w:rsidP="00C40DB3">
            <w:pPr>
              <w:pStyle w:val="TableHeader"/>
              <w:jc w:val="cent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64C9698F" w14:textId="77777777" w:rsidR="00285708" w:rsidRPr="004E1C54" w:rsidRDefault="00285708" w:rsidP="00C40DB3">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1DE3896A" w14:textId="77777777" w:rsidR="00285708" w:rsidRPr="004E1C54" w:rsidRDefault="00285708" w:rsidP="00C40DB3">
            <w:pPr>
              <w:pStyle w:val="TableHeader"/>
              <w:jc w:val="center"/>
            </w:pPr>
            <w:r w:rsidRPr="004E1C54">
              <w:t>Byte Value (Hex)</w:t>
            </w:r>
          </w:p>
        </w:tc>
      </w:tr>
      <w:tr w:rsidR="00285708" w:rsidRPr="003809B6" w14:paraId="50AFDA46" w14:textId="77777777" w:rsidTr="00C40DB3">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5E7E1BB5" w14:textId="77777777" w:rsidR="00285708" w:rsidRPr="003809B6" w:rsidRDefault="00285708" w:rsidP="00C40DB3">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vAlign w:val="center"/>
          </w:tcPr>
          <w:p w14:paraId="26F9D901" w14:textId="77777777" w:rsidR="00285708" w:rsidRPr="003809B6" w:rsidRDefault="00285708" w:rsidP="00C40DB3">
            <w:pPr>
              <w:pStyle w:val="TableText0"/>
              <w:jc w:val="left"/>
            </w:pPr>
            <w:r w:rsidRPr="003809B6">
              <w:t>WriteDataByIdentifier response SID</w:t>
            </w:r>
          </w:p>
        </w:tc>
        <w:tc>
          <w:tcPr>
            <w:tcW w:w="2693" w:type="dxa"/>
            <w:tcBorders>
              <w:top w:val="single" w:sz="6" w:space="0" w:color="auto"/>
              <w:bottom w:val="nil"/>
            </w:tcBorders>
            <w:tcMar>
              <w:top w:w="49" w:type="dxa"/>
              <w:left w:w="97" w:type="dxa"/>
              <w:bottom w:w="49" w:type="dxa"/>
              <w:right w:w="97" w:type="dxa"/>
            </w:tcMar>
            <w:vAlign w:val="center"/>
          </w:tcPr>
          <w:p w14:paraId="5A06C491" w14:textId="77777777" w:rsidR="00285708" w:rsidRPr="003809B6" w:rsidRDefault="00285708" w:rsidP="00C40DB3">
            <w:pPr>
              <w:pStyle w:val="TableText0"/>
            </w:pPr>
            <w:r w:rsidRPr="003809B6">
              <w:t>6E</w:t>
            </w:r>
          </w:p>
        </w:tc>
      </w:tr>
      <w:tr w:rsidR="00285708" w:rsidRPr="003809B6" w14:paraId="0EEB80EB" w14:textId="77777777" w:rsidTr="00C40DB3">
        <w:trPr>
          <w:cantSplit/>
          <w:jc w:val="center"/>
        </w:trPr>
        <w:tc>
          <w:tcPr>
            <w:tcW w:w="1276" w:type="dxa"/>
            <w:tcBorders>
              <w:bottom w:val="nil"/>
            </w:tcBorders>
            <w:tcMar>
              <w:top w:w="49" w:type="dxa"/>
              <w:left w:w="97" w:type="dxa"/>
              <w:bottom w:w="49" w:type="dxa"/>
              <w:right w:w="97" w:type="dxa"/>
            </w:tcMar>
            <w:vAlign w:val="center"/>
          </w:tcPr>
          <w:p w14:paraId="055582FB" w14:textId="77777777" w:rsidR="00285708" w:rsidRPr="003809B6" w:rsidRDefault="00285708" w:rsidP="00C40DB3">
            <w:pPr>
              <w:pStyle w:val="TableText0"/>
            </w:pPr>
            <w:r w:rsidRPr="003809B6">
              <w:t>#2</w:t>
            </w:r>
          </w:p>
        </w:tc>
        <w:tc>
          <w:tcPr>
            <w:tcW w:w="5954" w:type="dxa"/>
            <w:gridSpan w:val="2"/>
            <w:tcBorders>
              <w:bottom w:val="nil"/>
            </w:tcBorders>
            <w:tcMar>
              <w:top w:w="49" w:type="dxa"/>
              <w:left w:w="97" w:type="dxa"/>
              <w:bottom w:w="49" w:type="dxa"/>
              <w:right w:w="97" w:type="dxa"/>
            </w:tcMar>
            <w:vAlign w:val="center"/>
          </w:tcPr>
          <w:p w14:paraId="3C8E789A" w14:textId="77777777" w:rsidR="00285708" w:rsidRPr="003809B6" w:rsidRDefault="00285708" w:rsidP="00C40DB3">
            <w:pPr>
              <w:pStyle w:val="TableText0"/>
              <w:jc w:val="left"/>
            </w:pPr>
            <w:r w:rsidRPr="003809B6">
              <w:t>dataIdentifier [byte 1] (MSB)</w:t>
            </w:r>
          </w:p>
        </w:tc>
        <w:tc>
          <w:tcPr>
            <w:tcW w:w="2693" w:type="dxa"/>
            <w:tcBorders>
              <w:bottom w:val="nil"/>
            </w:tcBorders>
            <w:tcMar>
              <w:top w:w="49" w:type="dxa"/>
              <w:left w:w="97" w:type="dxa"/>
              <w:bottom w:w="49" w:type="dxa"/>
              <w:right w:w="97" w:type="dxa"/>
            </w:tcMar>
            <w:vAlign w:val="center"/>
          </w:tcPr>
          <w:p w14:paraId="40B5863C" w14:textId="77777777" w:rsidR="00285708" w:rsidRPr="003809B6" w:rsidRDefault="00285708" w:rsidP="00C40DB3">
            <w:pPr>
              <w:pStyle w:val="TableText0"/>
            </w:pPr>
            <w:r w:rsidRPr="003809B6">
              <w:t>F1</w:t>
            </w:r>
          </w:p>
        </w:tc>
      </w:tr>
      <w:tr w:rsidR="00285708" w:rsidRPr="003809B6" w14:paraId="3DB1BD44" w14:textId="77777777" w:rsidTr="00C40DB3">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7BBD7808" w14:textId="77777777" w:rsidR="00285708" w:rsidRPr="003809B6" w:rsidRDefault="00285708" w:rsidP="00C40DB3">
            <w:pPr>
              <w:pStyle w:val="TableText0"/>
            </w:pPr>
            <w:r w:rsidRPr="003809B6">
              <w:t>#3</w:t>
            </w:r>
          </w:p>
        </w:tc>
        <w:tc>
          <w:tcPr>
            <w:tcW w:w="5954" w:type="dxa"/>
            <w:gridSpan w:val="2"/>
            <w:tcBorders>
              <w:top w:val="nil"/>
              <w:bottom w:val="single" w:sz="12" w:space="0" w:color="auto"/>
            </w:tcBorders>
            <w:tcMar>
              <w:top w:w="49" w:type="dxa"/>
              <w:left w:w="97" w:type="dxa"/>
              <w:bottom w:w="49" w:type="dxa"/>
              <w:right w:w="97" w:type="dxa"/>
            </w:tcMar>
            <w:vAlign w:val="center"/>
          </w:tcPr>
          <w:p w14:paraId="2EB2C1BE" w14:textId="77777777" w:rsidR="00285708" w:rsidRPr="003809B6" w:rsidRDefault="00285708" w:rsidP="00C40DB3">
            <w:pPr>
              <w:pStyle w:val="TableText0"/>
              <w:jc w:val="left"/>
            </w:pPr>
            <w:r w:rsidRPr="003809B6">
              <w:t>dataIdentifier [byte 2] (LSB)</w:t>
            </w:r>
          </w:p>
        </w:tc>
        <w:tc>
          <w:tcPr>
            <w:tcW w:w="2693" w:type="dxa"/>
            <w:tcBorders>
              <w:top w:val="nil"/>
              <w:bottom w:val="single" w:sz="12" w:space="0" w:color="auto"/>
            </w:tcBorders>
            <w:tcMar>
              <w:top w:w="49" w:type="dxa"/>
              <w:left w:w="97" w:type="dxa"/>
              <w:bottom w:w="49" w:type="dxa"/>
              <w:right w:w="97" w:type="dxa"/>
            </w:tcMar>
            <w:vAlign w:val="center"/>
          </w:tcPr>
          <w:p w14:paraId="1ABF7329" w14:textId="77777777" w:rsidR="00285708" w:rsidRPr="003809B6" w:rsidRDefault="008003EA" w:rsidP="00C40DB3">
            <w:pPr>
              <w:pStyle w:val="TableText0"/>
            </w:pPr>
            <w:r>
              <w:t>1</w:t>
            </w:r>
            <w:r w:rsidR="00285708" w:rsidRPr="003809B6">
              <w:t>1</w:t>
            </w:r>
          </w:p>
        </w:tc>
      </w:tr>
    </w:tbl>
    <w:p w14:paraId="66B6BD95" w14:textId="77777777" w:rsidR="00285708" w:rsidRDefault="00285708" w:rsidP="00285708">
      <w:pPr>
        <w:pStyle w:val="BodyText"/>
      </w:pPr>
    </w:p>
    <w:p w14:paraId="0B93DBD7" w14:textId="77777777" w:rsidR="00285708" w:rsidRDefault="00F639E6" w:rsidP="00285708">
      <w:pPr>
        <w:pStyle w:val="BodyText"/>
      </w:pPr>
      <w:bookmarkStart w:id="237" w:name="_Toc75585069"/>
      <w:r w:rsidDel="00F639E6">
        <w:t xml:space="preserve"> </w:t>
      </w:r>
      <w:bookmarkEnd w:id="237"/>
    </w:p>
    <w:p w14:paraId="4265915C" w14:textId="77777777" w:rsidR="00CB4950" w:rsidRPr="003809B6" w:rsidRDefault="00CB4950" w:rsidP="00B30DCA">
      <w:pPr>
        <w:pStyle w:val="Heading3"/>
      </w:pPr>
      <w:r>
        <w:br w:type="page"/>
      </w:r>
      <w:bookmarkStart w:id="238" w:name="_Toc99383851"/>
      <w:r w:rsidRPr="003809B6">
        <w:t>dataIdentifier F1</w:t>
      </w:r>
      <w:r>
        <w:t>13</w:t>
      </w:r>
      <w:r w:rsidR="006D7A78" w:rsidRPr="00A842D5">
        <w:rPr>
          <w:vertAlign w:val="subscript"/>
        </w:rPr>
        <w:t>H</w:t>
      </w:r>
      <w:r w:rsidRPr="003809B6">
        <w:t xml:space="preserve"> (</w:t>
      </w:r>
      <w:r>
        <w:t>ECU Delivery Assembly Number</w:t>
      </w:r>
      <w:r w:rsidRPr="003809B6">
        <w:t>)</w:t>
      </w:r>
      <w:bookmarkEnd w:id="238"/>
    </w:p>
    <w:p w14:paraId="4D86507C" w14:textId="77777777" w:rsidR="00CB4950" w:rsidRPr="003809B6" w:rsidRDefault="00CB4950" w:rsidP="00CB4950">
      <w:pPr>
        <w:pStyle w:val="BodyText"/>
      </w:pPr>
      <w:r w:rsidRPr="003809B6">
        <w:t xml:space="preserve">Used for programming of the </w:t>
      </w:r>
      <w:r>
        <w:t>ECU Delivery Assembly Number</w:t>
      </w:r>
      <w:r w:rsidRPr="003809B6">
        <w:t>.</w:t>
      </w:r>
      <w:r>
        <w:t xml:space="preserve">  </w:t>
      </w:r>
      <w:r w:rsidRPr="003809B6">
        <w:t>This service with dataIdentifier F1</w:t>
      </w:r>
      <w:r>
        <w:t>13</w:t>
      </w:r>
      <w:r w:rsidR="006D7A78" w:rsidRPr="00A842D5">
        <w:rPr>
          <w:vertAlign w:val="subscript"/>
        </w:rPr>
        <w:t>H</w:t>
      </w:r>
      <w:r w:rsidR="006D7A78">
        <w:t xml:space="preserve"> </w:t>
      </w:r>
      <w:r w:rsidRPr="003809B6">
        <w:t>is "write once" only.</w:t>
      </w:r>
      <w:r>
        <w:t xml:space="preserve">  Support of this dataIdentifier with WriteDataByIdentifier is optional and if implemented shall be a number from the WERS numbering system.</w:t>
      </w:r>
    </w:p>
    <w:p w14:paraId="34CA8BA0" w14:textId="2B6E9D4D" w:rsidR="00CB4950" w:rsidRPr="003809B6" w:rsidRDefault="00CB4950" w:rsidP="00944270">
      <w:pPr>
        <w:pStyle w:val="Caption-Table"/>
      </w:pPr>
      <w:bookmarkStart w:id="239" w:name="_Toc99384013"/>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31</w:t>
      </w:r>
      <w:r w:rsidR="008E2866">
        <w:rPr>
          <w:noProof/>
        </w:rPr>
        <w:fldChar w:fldCharType="end"/>
      </w:r>
      <w:r w:rsidRPr="003809B6">
        <w:t xml:space="preserve"> - WriteDataByIdentifier </w:t>
      </w:r>
      <w:r w:rsidR="008D44E5">
        <w:t>F113</w:t>
      </w:r>
      <w:r w:rsidR="008D44E5" w:rsidRPr="00982010">
        <w:rPr>
          <w:b w:val="0"/>
          <w:vertAlign w:val="subscript"/>
        </w:rPr>
        <w:t>H</w:t>
      </w:r>
      <w:r w:rsidR="008D44E5" w:rsidRPr="003809B6">
        <w:t xml:space="preserve"> </w:t>
      </w:r>
      <w:r w:rsidRPr="003809B6">
        <w:t>request message flow</w:t>
      </w:r>
      <w:bookmarkEnd w:id="239"/>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678"/>
        <w:gridCol w:w="2977"/>
      </w:tblGrid>
      <w:tr w:rsidR="00CB4950" w:rsidRPr="003809B6" w14:paraId="7B095080"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95B4626" w14:textId="77777777" w:rsidR="00CB4950" w:rsidRPr="004E1C54" w:rsidRDefault="00CB4950"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D9F1585" w14:textId="77777777" w:rsidR="00CB4950" w:rsidRPr="003809B6" w:rsidRDefault="00CB4950" w:rsidP="004E1C54">
            <w:pPr>
              <w:pStyle w:val="TableHeader"/>
            </w:pPr>
            <w:r w:rsidRPr="003809B6">
              <w:t xml:space="preserve">Tester </w:t>
            </w:r>
            <w:r w:rsidRPr="003809B6">
              <w:sym w:font="Symbol" w:char="F0AE"/>
            </w:r>
            <w:r w:rsidRPr="003809B6">
              <w:t xml:space="preserve"> ECU</w:t>
            </w:r>
          </w:p>
        </w:tc>
      </w:tr>
      <w:tr w:rsidR="00CB4950" w:rsidRPr="003809B6" w14:paraId="666B568A"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F623FC1" w14:textId="77777777" w:rsidR="00CB4950" w:rsidRPr="004E1C54" w:rsidRDefault="00CB4950"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7348F53" w14:textId="77777777" w:rsidR="00CB4950" w:rsidRPr="003809B6" w:rsidRDefault="00CB4950" w:rsidP="004E1C54">
            <w:pPr>
              <w:pStyle w:val="TableHeader"/>
            </w:pPr>
            <w:r w:rsidRPr="003809B6">
              <w:t>Request</w:t>
            </w:r>
          </w:p>
        </w:tc>
      </w:tr>
      <w:tr w:rsidR="00CB4950" w:rsidRPr="003809B6" w14:paraId="266A2CE5"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EE3E1D8" w14:textId="77777777" w:rsidR="00CB4950" w:rsidRPr="004E1C54" w:rsidRDefault="00CB4950" w:rsidP="00E74EEA">
            <w:pPr>
              <w:pStyle w:val="TableHeader"/>
              <w:jc w:val="center"/>
            </w:pPr>
            <w:r w:rsidRPr="004E1C54">
              <w:t>Data byte</w:t>
            </w:r>
          </w:p>
        </w:tc>
        <w:tc>
          <w:tcPr>
            <w:tcW w:w="5670"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475C0305" w14:textId="77777777" w:rsidR="00CB4950" w:rsidRPr="004E1C54" w:rsidRDefault="00CB4950" w:rsidP="00E74EEA">
            <w:pPr>
              <w:pStyle w:val="TableHeader"/>
            </w:pPr>
            <w:r w:rsidRPr="004E1C54">
              <w:t>Description (all values are in hexadecimal)</w:t>
            </w:r>
          </w:p>
        </w:tc>
        <w:tc>
          <w:tcPr>
            <w:tcW w:w="297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2FECB1B5" w14:textId="77777777" w:rsidR="00CB4950" w:rsidRPr="004E1C54" w:rsidRDefault="00CB4950" w:rsidP="00E74EEA">
            <w:pPr>
              <w:pStyle w:val="TableHeader"/>
              <w:jc w:val="center"/>
            </w:pPr>
            <w:r w:rsidRPr="004E1C54">
              <w:t>Byte Value (Hex)</w:t>
            </w:r>
          </w:p>
        </w:tc>
      </w:tr>
      <w:tr w:rsidR="00CB4950" w:rsidRPr="003809B6" w14:paraId="3CFE893A" w14:textId="77777777" w:rsidTr="00E74EEA">
        <w:trPr>
          <w:cantSplit/>
          <w:jc w:val="center"/>
        </w:trPr>
        <w:tc>
          <w:tcPr>
            <w:tcW w:w="1276" w:type="dxa"/>
            <w:tcBorders>
              <w:top w:val="single" w:sz="6" w:space="0" w:color="auto"/>
            </w:tcBorders>
            <w:tcMar>
              <w:top w:w="49" w:type="dxa"/>
              <w:left w:w="97" w:type="dxa"/>
              <w:bottom w:w="49" w:type="dxa"/>
              <w:right w:w="97" w:type="dxa"/>
            </w:tcMar>
            <w:vAlign w:val="center"/>
          </w:tcPr>
          <w:p w14:paraId="52491340" w14:textId="77777777" w:rsidR="00CB4950" w:rsidRPr="003809B6" w:rsidRDefault="00CB4950" w:rsidP="00E74EEA">
            <w:pPr>
              <w:pStyle w:val="TableText0"/>
            </w:pPr>
            <w:r w:rsidRPr="003809B6">
              <w:t>#1</w:t>
            </w:r>
          </w:p>
        </w:tc>
        <w:tc>
          <w:tcPr>
            <w:tcW w:w="5670" w:type="dxa"/>
            <w:gridSpan w:val="2"/>
            <w:tcBorders>
              <w:top w:val="single" w:sz="6" w:space="0" w:color="auto"/>
            </w:tcBorders>
            <w:tcMar>
              <w:top w:w="49" w:type="dxa"/>
              <w:left w:w="97" w:type="dxa"/>
              <w:bottom w:w="49" w:type="dxa"/>
              <w:right w:w="97" w:type="dxa"/>
            </w:tcMar>
            <w:vAlign w:val="center"/>
          </w:tcPr>
          <w:p w14:paraId="587451B8" w14:textId="77777777" w:rsidR="00CB4950" w:rsidRPr="003809B6" w:rsidRDefault="00CB4950" w:rsidP="00E74EEA">
            <w:pPr>
              <w:pStyle w:val="TableText0"/>
              <w:jc w:val="left"/>
            </w:pPr>
            <w:r w:rsidRPr="003809B6">
              <w:t>WriteDataByIdentifier request SID</w:t>
            </w:r>
          </w:p>
        </w:tc>
        <w:tc>
          <w:tcPr>
            <w:tcW w:w="2977" w:type="dxa"/>
            <w:tcBorders>
              <w:top w:val="single" w:sz="6" w:space="0" w:color="auto"/>
            </w:tcBorders>
            <w:tcMar>
              <w:top w:w="49" w:type="dxa"/>
              <w:left w:w="97" w:type="dxa"/>
              <w:bottom w:w="49" w:type="dxa"/>
              <w:right w:w="97" w:type="dxa"/>
            </w:tcMar>
            <w:vAlign w:val="center"/>
          </w:tcPr>
          <w:p w14:paraId="016FE706" w14:textId="77777777" w:rsidR="00CB4950" w:rsidRPr="003809B6" w:rsidRDefault="00CB4950" w:rsidP="00E74EEA">
            <w:pPr>
              <w:pStyle w:val="TableText0"/>
            </w:pPr>
            <w:r w:rsidRPr="003809B6">
              <w:t>2E</w:t>
            </w:r>
          </w:p>
        </w:tc>
      </w:tr>
      <w:tr w:rsidR="00CB4950" w:rsidRPr="003809B6" w14:paraId="78E6CEA2" w14:textId="77777777" w:rsidTr="00E74EEA">
        <w:trPr>
          <w:cantSplit/>
          <w:jc w:val="center"/>
        </w:trPr>
        <w:tc>
          <w:tcPr>
            <w:tcW w:w="1276" w:type="dxa"/>
            <w:tcBorders>
              <w:bottom w:val="nil"/>
            </w:tcBorders>
            <w:tcMar>
              <w:top w:w="49" w:type="dxa"/>
              <w:left w:w="97" w:type="dxa"/>
              <w:bottom w:w="49" w:type="dxa"/>
              <w:right w:w="97" w:type="dxa"/>
            </w:tcMar>
            <w:vAlign w:val="center"/>
          </w:tcPr>
          <w:p w14:paraId="0BE34AD2" w14:textId="77777777" w:rsidR="00CB4950" w:rsidRPr="003809B6" w:rsidRDefault="00CB4950" w:rsidP="00E74EEA">
            <w:pPr>
              <w:pStyle w:val="TableText0"/>
            </w:pPr>
            <w:r w:rsidRPr="003809B6">
              <w:t>#2</w:t>
            </w:r>
          </w:p>
        </w:tc>
        <w:tc>
          <w:tcPr>
            <w:tcW w:w="5670" w:type="dxa"/>
            <w:gridSpan w:val="2"/>
            <w:tcBorders>
              <w:bottom w:val="nil"/>
            </w:tcBorders>
            <w:tcMar>
              <w:top w:w="49" w:type="dxa"/>
              <w:left w:w="97" w:type="dxa"/>
              <w:bottom w:w="49" w:type="dxa"/>
              <w:right w:w="97" w:type="dxa"/>
            </w:tcMar>
            <w:vAlign w:val="center"/>
          </w:tcPr>
          <w:p w14:paraId="29BA0394" w14:textId="77777777" w:rsidR="00CB4950" w:rsidRPr="003809B6" w:rsidRDefault="00CB4950" w:rsidP="00E74EEA">
            <w:pPr>
              <w:pStyle w:val="TableText0"/>
              <w:jc w:val="left"/>
            </w:pPr>
            <w:r w:rsidRPr="003809B6">
              <w:t>dataIdentifier [byte 1] (MSB)</w:t>
            </w:r>
          </w:p>
        </w:tc>
        <w:tc>
          <w:tcPr>
            <w:tcW w:w="2977" w:type="dxa"/>
            <w:tcBorders>
              <w:bottom w:val="nil"/>
            </w:tcBorders>
            <w:tcMar>
              <w:top w:w="49" w:type="dxa"/>
              <w:left w:w="97" w:type="dxa"/>
              <w:bottom w:w="49" w:type="dxa"/>
              <w:right w:w="97" w:type="dxa"/>
            </w:tcMar>
            <w:vAlign w:val="center"/>
          </w:tcPr>
          <w:p w14:paraId="6027FB76" w14:textId="77777777" w:rsidR="00CB4950" w:rsidRPr="003809B6" w:rsidRDefault="00CB4950" w:rsidP="00E74EEA">
            <w:pPr>
              <w:pStyle w:val="TableText0"/>
            </w:pPr>
            <w:r w:rsidRPr="003809B6">
              <w:t>F1</w:t>
            </w:r>
          </w:p>
        </w:tc>
      </w:tr>
      <w:tr w:rsidR="00CB4950" w:rsidRPr="003809B6" w14:paraId="5DFB8B62" w14:textId="77777777" w:rsidTr="00E74EEA">
        <w:trPr>
          <w:cantSplit/>
          <w:jc w:val="center"/>
        </w:trPr>
        <w:tc>
          <w:tcPr>
            <w:tcW w:w="1276" w:type="dxa"/>
            <w:tcBorders>
              <w:top w:val="nil"/>
              <w:bottom w:val="single" w:sz="6" w:space="0" w:color="auto"/>
            </w:tcBorders>
            <w:tcMar>
              <w:top w:w="49" w:type="dxa"/>
              <w:left w:w="97" w:type="dxa"/>
              <w:bottom w:w="49" w:type="dxa"/>
              <w:right w:w="97" w:type="dxa"/>
            </w:tcMar>
            <w:vAlign w:val="center"/>
          </w:tcPr>
          <w:p w14:paraId="499204DA" w14:textId="77777777" w:rsidR="00CB4950" w:rsidRPr="003809B6" w:rsidRDefault="00CB4950" w:rsidP="00E74EEA">
            <w:pPr>
              <w:pStyle w:val="TableText0"/>
            </w:pPr>
            <w:r w:rsidRPr="003809B6">
              <w:t>#3</w:t>
            </w:r>
          </w:p>
        </w:tc>
        <w:tc>
          <w:tcPr>
            <w:tcW w:w="5670" w:type="dxa"/>
            <w:gridSpan w:val="2"/>
            <w:tcBorders>
              <w:top w:val="nil"/>
              <w:bottom w:val="single" w:sz="6" w:space="0" w:color="auto"/>
            </w:tcBorders>
            <w:tcMar>
              <w:top w:w="49" w:type="dxa"/>
              <w:left w:w="97" w:type="dxa"/>
              <w:bottom w:w="49" w:type="dxa"/>
              <w:right w:w="97" w:type="dxa"/>
            </w:tcMar>
            <w:vAlign w:val="center"/>
          </w:tcPr>
          <w:p w14:paraId="01D0FD89" w14:textId="77777777" w:rsidR="00CB4950" w:rsidRPr="003809B6" w:rsidRDefault="00CB4950" w:rsidP="00E74EEA">
            <w:pPr>
              <w:pStyle w:val="TableText0"/>
              <w:jc w:val="left"/>
            </w:pPr>
            <w:r w:rsidRPr="003809B6">
              <w:t>dataIdentifier [byte 2] (LSB)</w:t>
            </w:r>
          </w:p>
        </w:tc>
        <w:tc>
          <w:tcPr>
            <w:tcW w:w="2977" w:type="dxa"/>
            <w:tcBorders>
              <w:top w:val="nil"/>
              <w:bottom w:val="single" w:sz="6" w:space="0" w:color="auto"/>
            </w:tcBorders>
            <w:tcMar>
              <w:top w:w="49" w:type="dxa"/>
              <w:left w:w="97" w:type="dxa"/>
              <w:bottom w:w="49" w:type="dxa"/>
              <w:right w:w="97" w:type="dxa"/>
            </w:tcMar>
            <w:vAlign w:val="center"/>
          </w:tcPr>
          <w:p w14:paraId="499B182E" w14:textId="77777777" w:rsidR="00CB4950" w:rsidRPr="003809B6" w:rsidRDefault="00CB4950" w:rsidP="00E74EEA">
            <w:pPr>
              <w:pStyle w:val="TableText0"/>
            </w:pPr>
            <w:r>
              <w:t>13</w:t>
            </w:r>
          </w:p>
        </w:tc>
      </w:tr>
      <w:tr w:rsidR="00CB4950" w:rsidRPr="003809B6" w14:paraId="7EA0E1A3" w14:textId="77777777" w:rsidTr="00E74EEA">
        <w:trPr>
          <w:cantSplit/>
          <w:jc w:val="center"/>
        </w:trPr>
        <w:tc>
          <w:tcPr>
            <w:tcW w:w="1276" w:type="dxa"/>
            <w:tcBorders>
              <w:top w:val="nil"/>
              <w:bottom w:val="nil"/>
            </w:tcBorders>
            <w:tcMar>
              <w:top w:w="49" w:type="dxa"/>
              <w:left w:w="97" w:type="dxa"/>
              <w:bottom w:w="49" w:type="dxa"/>
              <w:right w:w="97" w:type="dxa"/>
            </w:tcMar>
            <w:vAlign w:val="center"/>
          </w:tcPr>
          <w:p w14:paraId="161F03F3" w14:textId="77777777" w:rsidR="00CB4950" w:rsidRPr="003809B6" w:rsidRDefault="00CB4950" w:rsidP="00E74EEA">
            <w:pPr>
              <w:pStyle w:val="TableText0"/>
            </w:pPr>
            <w:r w:rsidRPr="003809B6">
              <w:t>#4</w:t>
            </w:r>
          </w:p>
        </w:tc>
        <w:tc>
          <w:tcPr>
            <w:tcW w:w="5670" w:type="dxa"/>
            <w:gridSpan w:val="2"/>
            <w:tcBorders>
              <w:top w:val="nil"/>
              <w:bottom w:val="nil"/>
            </w:tcBorders>
            <w:tcMar>
              <w:top w:w="49" w:type="dxa"/>
              <w:left w:w="97" w:type="dxa"/>
              <w:bottom w:w="49" w:type="dxa"/>
              <w:right w:w="97" w:type="dxa"/>
            </w:tcMar>
            <w:vAlign w:val="center"/>
          </w:tcPr>
          <w:p w14:paraId="3EE7307C" w14:textId="77777777" w:rsidR="00CB4950" w:rsidRPr="003809B6" w:rsidRDefault="00CB4950" w:rsidP="00E74EEA">
            <w:pPr>
              <w:pStyle w:val="TableText0"/>
              <w:jc w:val="left"/>
            </w:pPr>
            <w:r w:rsidRPr="003809B6">
              <w:t>dataRecord [data_1]</w:t>
            </w:r>
          </w:p>
        </w:tc>
        <w:tc>
          <w:tcPr>
            <w:tcW w:w="2977" w:type="dxa"/>
            <w:tcBorders>
              <w:top w:val="nil"/>
              <w:bottom w:val="nil"/>
            </w:tcBorders>
            <w:tcMar>
              <w:top w:w="49" w:type="dxa"/>
              <w:left w:w="97" w:type="dxa"/>
              <w:bottom w:w="49" w:type="dxa"/>
              <w:right w:w="97" w:type="dxa"/>
            </w:tcMar>
            <w:vAlign w:val="center"/>
          </w:tcPr>
          <w:p w14:paraId="463BC928" w14:textId="77777777" w:rsidR="00CB4950" w:rsidRPr="003809B6" w:rsidRDefault="00CB4950" w:rsidP="00E74EEA">
            <w:pPr>
              <w:pStyle w:val="TableText0"/>
            </w:pPr>
            <w:r w:rsidRPr="003809B6">
              <w:t>ASCII</w:t>
            </w:r>
          </w:p>
        </w:tc>
      </w:tr>
      <w:tr w:rsidR="00CB4950" w:rsidRPr="003809B6" w14:paraId="6633800C" w14:textId="77777777" w:rsidTr="00E74EEA">
        <w:trPr>
          <w:cantSplit/>
          <w:jc w:val="center"/>
        </w:trPr>
        <w:tc>
          <w:tcPr>
            <w:tcW w:w="1276" w:type="dxa"/>
            <w:tcBorders>
              <w:top w:val="nil"/>
              <w:bottom w:val="nil"/>
            </w:tcBorders>
            <w:tcMar>
              <w:top w:w="49" w:type="dxa"/>
              <w:left w:w="97" w:type="dxa"/>
              <w:bottom w:w="49" w:type="dxa"/>
              <w:right w:w="97" w:type="dxa"/>
            </w:tcMar>
            <w:vAlign w:val="center"/>
          </w:tcPr>
          <w:p w14:paraId="7CFD2FCF" w14:textId="77777777" w:rsidR="00CB4950" w:rsidRPr="003809B6" w:rsidRDefault="00CB4950" w:rsidP="00E74EEA">
            <w:pPr>
              <w:pStyle w:val="TableText0"/>
            </w:pPr>
            <w:r w:rsidRPr="003809B6">
              <w:t>#5</w:t>
            </w:r>
          </w:p>
        </w:tc>
        <w:tc>
          <w:tcPr>
            <w:tcW w:w="5670" w:type="dxa"/>
            <w:gridSpan w:val="2"/>
            <w:tcBorders>
              <w:top w:val="nil"/>
              <w:bottom w:val="nil"/>
            </w:tcBorders>
            <w:tcMar>
              <w:top w:w="49" w:type="dxa"/>
              <w:left w:w="97" w:type="dxa"/>
              <w:bottom w:w="49" w:type="dxa"/>
              <w:right w:w="97" w:type="dxa"/>
            </w:tcMar>
            <w:vAlign w:val="center"/>
          </w:tcPr>
          <w:p w14:paraId="1820134F" w14:textId="77777777" w:rsidR="00CB4950" w:rsidRPr="003809B6" w:rsidRDefault="00CB4950" w:rsidP="00E74EEA">
            <w:pPr>
              <w:pStyle w:val="TableText0"/>
              <w:jc w:val="left"/>
            </w:pPr>
            <w:r w:rsidRPr="003809B6">
              <w:t>dataRecord [data_2]</w:t>
            </w:r>
          </w:p>
        </w:tc>
        <w:tc>
          <w:tcPr>
            <w:tcW w:w="2977" w:type="dxa"/>
            <w:tcBorders>
              <w:top w:val="nil"/>
              <w:bottom w:val="nil"/>
            </w:tcBorders>
            <w:tcMar>
              <w:top w:w="49" w:type="dxa"/>
              <w:left w:w="97" w:type="dxa"/>
              <w:bottom w:w="49" w:type="dxa"/>
              <w:right w:w="97" w:type="dxa"/>
            </w:tcMar>
            <w:vAlign w:val="center"/>
          </w:tcPr>
          <w:p w14:paraId="219181F6" w14:textId="77777777" w:rsidR="00CB4950" w:rsidRPr="003809B6" w:rsidRDefault="00CB4950" w:rsidP="00E74EEA">
            <w:pPr>
              <w:pStyle w:val="TableText0"/>
            </w:pPr>
            <w:r w:rsidRPr="003809B6">
              <w:t>ASCII</w:t>
            </w:r>
          </w:p>
        </w:tc>
      </w:tr>
      <w:tr w:rsidR="00CB4950" w:rsidRPr="003809B6" w14:paraId="732F52B4" w14:textId="77777777" w:rsidTr="00E74EEA">
        <w:trPr>
          <w:cantSplit/>
          <w:jc w:val="center"/>
        </w:trPr>
        <w:tc>
          <w:tcPr>
            <w:tcW w:w="1276" w:type="dxa"/>
            <w:tcBorders>
              <w:top w:val="nil"/>
              <w:bottom w:val="nil"/>
            </w:tcBorders>
            <w:tcMar>
              <w:top w:w="49" w:type="dxa"/>
              <w:left w:w="97" w:type="dxa"/>
              <w:bottom w:w="49" w:type="dxa"/>
              <w:right w:w="97" w:type="dxa"/>
            </w:tcMar>
            <w:vAlign w:val="center"/>
          </w:tcPr>
          <w:p w14:paraId="60C449B6" w14:textId="77777777" w:rsidR="00CB4950" w:rsidRPr="003809B6" w:rsidRDefault="00CB4950" w:rsidP="00E74EEA">
            <w:pPr>
              <w:pStyle w:val="TableText0"/>
            </w:pPr>
            <w:r w:rsidRPr="003809B6">
              <w:t>:</w:t>
            </w:r>
          </w:p>
        </w:tc>
        <w:tc>
          <w:tcPr>
            <w:tcW w:w="5670" w:type="dxa"/>
            <w:gridSpan w:val="2"/>
            <w:tcBorders>
              <w:top w:val="nil"/>
              <w:bottom w:val="nil"/>
            </w:tcBorders>
            <w:tcMar>
              <w:top w:w="49" w:type="dxa"/>
              <w:left w:w="97" w:type="dxa"/>
              <w:bottom w:w="49" w:type="dxa"/>
              <w:right w:w="97" w:type="dxa"/>
            </w:tcMar>
            <w:vAlign w:val="center"/>
          </w:tcPr>
          <w:p w14:paraId="654CC6E6" w14:textId="77777777" w:rsidR="00CB4950" w:rsidRPr="003809B6" w:rsidRDefault="00CB4950" w:rsidP="00E74EEA">
            <w:pPr>
              <w:pStyle w:val="TableText0"/>
              <w:jc w:val="left"/>
            </w:pPr>
            <w:r w:rsidRPr="003809B6">
              <w:tab/>
              <w:t>:</w:t>
            </w:r>
          </w:p>
        </w:tc>
        <w:tc>
          <w:tcPr>
            <w:tcW w:w="2977" w:type="dxa"/>
            <w:tcBorders>
              <w:top w:val="nil"/>
              <w:bottom w:val="nil"/>
            </w:tcBorders>
            <w:tcMar>
              <w:top w:w="49" w:type="dxa"/>
              <w:left w:w="97" w:type="dxa"/>
              <w:bottom w:w="49" w:type="dxa"/>
              <w:right w:w="97" w:type="dxa"/>
            </w:tcMar>
            <w:vAlign w:val="center"/>
          </w:tcPr>
          <w:p w14:paraId="4D774217" w14:textId="77777777" w:rsidR="00CB4950" w:rsidRPr="003809B6" w:rsidRDefault="00CB4950" w:rsidP="00E74EEA">
            <w:pPr>
              <w:pStyle w:val="TableText0"/>
            </w:pPr>
            <w:r w:rsidRPr="003809B6">
              <w:t>:</w:t>
            </w:r>
          </w:p>
        </w:tc>
      </w:tr>
      <w:tr w:rsidR="00CB4950" w:rsidRPr="003809B6" w14:paraId="7FA083F9" w14:textId="77777777" w:rsidTr="00E74EEA">
        <w:trPr>
          <w:cantSplit/>
          <w:jc w:val="center"/>
        </w:trPr>
        <w:tc>
          <w:tcPr>
            <w:tcW w:w="1276" w:type="dxa"/>
            <w:tcBorders>
              <w:top w:val="nil"/>
              <w:bottom w:val="nil"/>
            </w:tcBorders>
            <w:tcMar>
              <w:top w:w="49" w:type="dxa"/>
              <w:left w:w="97" w:type="dxa"/>
              <w:bottom w:w="49" w:type="dxa"/>
              <w:right w:w="97" w:type="dxa"/>
            </w:tcMar>
            <w:vAlign w:val="center"/>
          </w:tcPr>
          <w:p w14:paraId="7984C83C" w14:textId="77777777" w:rsidR="00CB4950" w:rsidRPr="003809B6" w:rsidRDefault="00CB4950" w:rsidP="00E74EEA">
            <w:pPr>
              <w:pStyle w:val="TableText0"/>
            </w:pPr>
            <w:r w:rsidRPr="003809B6">
              <w:t>#26</w:t>
            </w:r>
          </w:p>
        </w:tc>
        <w:tc>
          <w:tcPr>
            <w:tcW w:w="5670" w:type="dxa"/>
            <w:gridSpan w:val="2"/>
            <w:tcBorders>
              <w:top w:val="nil"/>
              <w:bottom w:val="nil"/>
            </w:tcBorders>
            <w:tcMar>
              <w:top w:w="49" w:type="dxa"/>
              <w:left w:w="97" w:type="dxa"/>
              <w:bottom w:w="49" w:type="dxa"/>
              <w:right w:w="97" w:type="dxa"/>
            </w:tcMar>
            <w:vAlign w:val="center"/>
          </w:tcPr>
          <w:p w14:paraId="7602A7F2" w14:textId="77777777" w:rsidR="00CB4950" w:rsidRPr="003809B6" w:rsidRDefault="00CB4950" w:rsidP="00E74EEA">
            <w:pPr>
              <w:pStyle w:val="TableText0"/>
              <w:jc w:val="left"/>
            </w:pPr>
            <w:r w:rsidRPr="003809B6">
              <w:t>dataRecord [data_23]</w:t>
            </w:r>
          </w:p>
        </w:tc>
        <w:tc>
          <w:tcPr>
            <w:tcW w:w="2977" w:type="dxa"/>
            <w:tcBorders>
              <w:top w:val="nil"/>
              <w:bottom w:val="nil"/>
            </w:tcBorders>
            <w:tcMar>
              <w:top w:w="49" w:type="dxa"/>
              <w:left w:w="97" w:type="dxa"/>
              <w:bottom w:w="49" w:type="dxa"/>
              <w:right w:w="97" w:type="dxa"/>
            </w:tcMar>
            <w:vAlign w:val="center"/>
          </w:tcPr>
          <w:p w14:paraId="5EF1DC62" w14:textId="77777777" w:rsidR="00CB4950" w:rsidRPr="003809B6" w:rsidRDefault="00CB4950" w:rsidP="00E74EEA">
            <w:pPr>
              <w:pStyle w:val="TableText0"/>
            </w:pPr>
            <w:r w:rsidRPr="003809B6">
              <w:t>ASCII</w:t>
            </w:r>
          </w:p>
        </w:tc>
      </w:tr>
      <w:tr w:rsidR="00CB4950" w:rsidRPr="003809B6" w14:paraId="6617DC89" w14:textId="77777777" w:rsidTr="00E74EEA">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4BF3E8A2" w14:textId="77777777" w:rsidR="00CB4950" w:rsidRPr="003809B6" w:rsidRDefault="00CB4950" w:rsidP="00E74EEA">
            <w:pPr>
              <w:pStyle w:val="TableText0"/>
            </w:pPr>
            <w:r w:rsidRPr="003809B6">
              <w:t>#27</w:t>
            </w:r>
          </w:p>
        </w:tc>
        <w:tc>
          <w:tcPr>
            <w:tcW w:w="5670" w:type="dxa"/>
            <w:gridSpan w:val="2"/>
            <w:tcBorders>
              <w:top w:val="nil"/>
              <w:bottom w:val="single" w:sz="12" w:space="0" w:color="auto"/>
            </w:tcBorders>
            <w:tcMar>
              <w:top w:w="49" w:type="dxa"/>
              <w:left w:w="97" w:type="dxa"/>
              <w:bottom w:w="49" w:type="dxa"/>
              <w:right w:w="97" w:type="dxa"/>
            </w:tcMar>
            <w:vAlign w:val="center"/>
          </w:tcPr>
          <w:p w14:paraId="67306E62" w14:textId="77777777" w:rsidR="00CB4950" w:rsidRPr="003809B6" w:rsidRDefault="00CB4950" w:rsidP="00E74EEA">
            <w:pPr>
              <w:pStyle w:val="TableText0"/>
              <w:jc w:val="left"/>
            </w:pPr>
            <w:r w:rsidRPr="003809B6">
              <w:t>dataRecord [data_24]</w:t>
            </w:r>
          </w:p>
        </w:tc>
        <w:tc>
          <w:tcPr>
            <w:tcW w:w="2977" w:type="dxa"/>
            <w:tcBorders>
              <w:top w:val="nil"/>
              <w:bottom w:val="single" w:sz="12" w:space="0" w:color="auto"/>
            </w:tcBorders>
            <w:tcMar>
              <w:top w:w="49" w:type="dxa"/>
              <w:left w:w="97" w:type="dxa"/>
              <w:bottom w:w="49" w:type="dxa"/>
              <w:right w:w="97" w:type="dxa"/>
            </w:tcMar>
            <w:vAlign w:val="center"/>
          </w:tcPr>
          <w:p w14:paraId="48079625" w14:textId="77777777" w:rsidR="00CB4950" w:rsidRPr="003809B6" w:rsidRDefault="00CB4950" w:rsidP="00E74EEA">
            <w:pPr>
              <w:pStyle w:val="TableText0"/>
            </w:pPr>
            <w:r w:rsidRPr="003809B6">
              <w:t>ASCII</w:t>
            </w:r>
          </w:p>
        </w:tc>
      </w:tr>
    </w:tbl>
    <w:p w14:paraId="5758EE3F" w14:textId="77777777" w:rsidR="00CB4950" w:rsidRPr="003809B6" w:rsidRDefault="00CB4950" w:rsidP="00CB4950">
      <w:pPr>
        <w:pStyle w:val="BodyText"/>
      </w:pPr>
      <w:r w:rsidRPr="003809B6">
        <w:t xml:space="preserve">Number of bytes for </w:t>
      </w:r>
      <w:r>
        <w:t xml:space="preserve">ECU Delivery Assembly Number </w:t>
      </w:r>
      <w:r w:rsidRPr="003809B6">
        <w:t>is twenty-four.</w:t>
      </w:r>
      <w:r>
        <w:t xml:space="preserve">  </w:t>
      </w:r>
      <w:r w:rsidRPr="003809B6">
        <w:t xml:space="preserve">The </w:t>
      </w:r>
      <w:r>
        <w:t>ECU Delivery Assembly Number</w:t>
      </w:r>
      <w:r w:rsidRPr="003809B6">
        <w:t xml:space="preserve"> </w:t>
      </w:r>
      <w:r>
        <w:t xml:space="preserve">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w:t>
      </w:r>
      <w:r w:rsidR="006E6228">
        <w:t xml:space="preserve"> </w:t>
      </w:r>
      <w:r w:rsidRPr="003809B6">
        <w:t xml:space="preserve">The non-programmed value of the </w:t>
      </w:r>
      <w:r>
        <w:t>ECU Delivery Assembly Number</w:t>
      </w:r>
      <w:r w:rsidRPr="003809B6">
        <w:t xml:space="preserve"> shall be twenty-four bytes of FF</w:t>
      </w:r>
      <w:r w:rsidR="006D7A78" w:rsidRPr="00A842D5">
        <w:rPr>
          <w:vertAlign w:val="subscript"/>
        </w:rPr>
        <w:t>H</w:t>
      </w:r>
      <w:r w:rsidRPr="003809B6">
        <w:t>.</w:t>
      </w:r>
    </w:p>
    <w:p w14:paraId="09B8B9C3" w14:textId="486DA510" w:rsidR="00CB4950" w:rsidRPr="003809B6" w:rsidRDefault="00CB4950" w:rsidP="00944270">
      <w:pPr>
        <w:pStyle w:val="Caption-Table"/>
      </w:pPr>
      <w:bookmarkStart w:id="240" w:name="_Toc99384014"/>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32</w:t>
      </w:r>
      <w:r w:rsidR="008E2866">
        <w:rPr>
          <w:noProof/>
        </w:rPr>
        <w:fldChar w:fldCharType="end"/>
      </w:r>
      <w:r w:rsidRPr="003809B6">
        <w:t xml:space="preserve"> - WriteDataByIdentifier </w:t>
      </w:r>
      <w:r w:rsidR="008D44E5">
        <w:t>F113</w:t>
      </w:r>
      <w:r w:rsidR="008D44E5" w:rsidRPr="00982010">
        <w:rPr>
          <w:b w:val="0"/>
          <w:vertAlign w:val="subscript"/>
        </w:rPr>
        <w:t>H</w:t>
      </w:r>
      <w:r w:rsidR="008D44E5" w:rsidRPr="003809B6">
        <w:t xml:space="preserve"> </w:t>
      </w:r>
      <w:r w:rsidRPr="003809B6">
        <w:t>positive response message flow</w:t>
      </w:r>
      <w:bookmarkEnd w:id="2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CB4950" w:rsidRPr="003809B6" w14:paraId="3BEF2C60"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EBB1D46" w14:textId="77777777" w:rsidR="00CB4950" w:rsidRPr="004E1C54" w:rsidRDefault="00CB4950"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B5EB915" w14:textId="77777777" w:rsidR="00CB4950" w:rsidRPr="003809B6" w:rsidRDefault="00CB4950" w:rsidP="004E1C54">
            <w:pPr>
              <w:pStyle w:val="TableHeader"/>
            </w:pPr>
            <w:r w:rsidRPr="003809B6">
              <w:t xml:space="preserve">ECU </w:t>
            </w:r>
            <w:r w:rsidRPr="003809B6">
              <w:sym w:font="Symbol" w:char="F0AE"/>
            </w:r>
            <w:r w:rsidRPr="003809B6">
              <w:t xml:space="preserve"> Tester</w:t>
            </w:r>
          </w:p>
        </w:tc>
      </w:tr>
      <w:tr w:rsidR="00CB4950" w:rsidRPr="003809B6" w14:paraId="5D8D2C0B"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1863F3B" w14:textId="77777777" w:rsidR="00CB4950" w:rsidRPr="004E1C54" w:rsidRDefault="00CB4950"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634AAE6" w14:textId="77777777" w:rsidR="00CB4950" w:rsidRPr="003809B6" w:rsidRDefault="00CB4950" w:rsidP="004E1C54">
            <w:pPr>
              <w:pStyle w:val="TableHeader"/>
            </w:pPr>
            <w:r w:rsidRPr="003809B6">
              <w:t>Response</w:t>
            </w:r>
          </w:p>
        </w:tc>
      </w:tr>
      <w:tr w:rsidR="00CB4950" w:rsidRPr="003809B6" w14:paraId="5F238F8E"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BDF90D2" w14:textId="77777777" w:rsidR="00CB4950" w:rsidRPr="004E1C54" w:rsidRDefault="00CB4950" w:rsidP="00E74EEA">
            <w:pPr>
              <w:pStyle w:val="TableHeader"/>
              <w:jc w:val="cent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1AC36E35" w14:textId="77777777" w:rsidR="00CB4950" w:rsidRPr="004E1C54" w:rsidRDefault="00CB4950" w:rsidP="00E74EEA">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56679748" w14:textId="77777777" w:rsidR="00CB4950" w:rsidRPr="004E1C54" w:rsidRDefault="00CB4950" w:rsidP="00B91379">
            <w:pPr>
              <w:pStyle w:val="TableHeader"/>
              <w:jc w:val="center"/>
            </w:pPr>
            <w:r w:rsidRPr="004E1C54">
              <w:t>Byte Value (Hex)</w:t>
            </w:r>
          </w:p>
        </w:tc>
      </w:tr>
      <w:tr w:rsidR="00CB4950" w:rsidRPr="003809B6" w14:paraId="14A7422C" w14:textId="77777777" w:rsidTr="00B91379">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724711BA" w14:textId="77777777" w:rsidR="00CB4950" w:rsidRPr="003809B6" w:rsidRDefault="00CB4950" w:rsidP="00E74EEA">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vAlign w:val="center"/>
          </w:tcPr>
          <w:p w14:paraId="2B7FEFED" w14:textId="77777777" w:rsidR="00CB4950" w:rsidRPr="003809B6" w:rsidRDefault="00CB4950" w:rsidP="00E74EEA">
            <w:pPr>
              <w:pStyle w:val="TableText0"/>
              <w:jc w:val="left"/>
            </w:pPr>
            <w:r w:rsidRPr="003809B6">
              <w:t>WriteDataByIdentifier response SID</w:t>
            </w:r>
          </w:p>
        </w:tc>
        <w:tc>
          <w:tcPr>
            <w:tcW w:w="2693" w:type="dxa"/>
            <w:tcBorders>
              <w:top w:val="single" w:sz="6" w:space="0" w:color="auto"/>
              <w:bottom w:val="nil"/>
            </w:tcBorders>
            <w:tcMar>
              <w:top w:w="49" w:type="dxa"/>
              <w:left w:w="97" w:type="dxa"/>
              <w:bottom w:w="49" w:type="dxa"/>
              <w:right w:w="97" w:type="dxa"/>
            </w:tcMar>
            <w:vAlign w:val="center"/>
          </w:tcPr>
          <w:p w14:paraId="66242B8A" w14:textId="77777777" w:rsidR="00CB4950" w:rsidRPr="003809B6" w:rsidRDefault="00CB4950" w:rsidP="00B91379">
            <w:pPr>
              <w:pStyle w:val="TableText0"/>
            </w:pPr>
            <w:r w:rsidRPr="003809B6">
              <w:t>6E</w:t>
            </w:r>
          </w:p>
        </w:tc>
      </w:tr>
      <w:tr w:rsidR="00CB4950" w:rsidRPr="003809B6" w14:paraId="572AB1ED" w14:textId="77777777" w:rsidTr="00B91379">
        <w:trPr>
          <w:cantSplit/>
          <w:jc w:val="center"/>
        </w:trPr>
        <w:tc>
          <w:tcPr>
            <w:tcW w:w="1276" w:type="dxa"/>
            <w:tcBorders>
              <w:bottom w:val="nil"/>
            </w:tcBorders>
            <w:tcMar>
              <w:top w:w="49" w:type="dxa"/>
              <w:left w:w="97" w:type="dxa"/>
              <w:bottom w:w="49" w:type="dxa"/>
              <w:right w:w="97" w:type="dxa"/>
            </w:tcMar>
            <w:vAlign w:val="center"/>
          </w:tcPr>
          <w:p w14:paraId="6FA2612E" w14:textId="77777777" w:rsidR="00CB4950" w:rsidRPr="003809B6" w:rsidRDefault="00CB4950" w:rsidP="00E74EEA">
            <w:pPr>
              <w:pStyle w:val="TableText0"/>
            </w:pPr>
            <w:r w:rsidRPr="003809B6">
              <w:t>#2</w:t>
            </w:r>
          </w:p>
        </w:tc>
        <w:tc>
          <w:tcPr>
            <w:tcW w:w="5954" w:type="dxa"/>
            <w:gridSpan w:val="2"/>
            <w:tcBorders>
              <w:bottom w:val="nil"/>
            </w:tcBorders>
            <w:tcMar>
              <w:top w:w="49" w:type="dxa"/>
              <w:left w:w="97" w:type="dxa"/>
              <w:bottom w:w="49" w:type="dxa"/>
              <w:right w:w="97" w:type="dxa"/>
            </w:tcMar>
            <w:vAlign w:val="center"/>
          </w:tcPr>
          <w:p w14:paraId="437721B0" w14:textId="77777777" w:rsidR="00CB4950" w:rsidRPr="003809B6" w:rsidRDefault="00CB4950" w:rsidP="00E74EEA">
            <w:pPr>
              <w:pStyle w:val="TableText0"/>
              <w:jc w:val="left"/>
            </w:pPr>
            <w:r w:rsidRPr="003809B6">
              <w:t>dataIdentifier [byte 1] (MSB)</w:t>
            </w:r>
          </w:p>
        </w:tc>
        <w:tc>
          <w:tcPr>
            <w:tcW w:w="2693" w:type="dxa"/>
            <w:tcBorders>
              <w:bottom w:val="nil"/>
            </w:tcBorders>
            <w:tcMar>
              <w:top w:w="49" w:type="dxa"/>
              <w:left w:w="97" w:type="dxa"/>
              <w:bottom w:w="49" w:type="dxa"/>
              <w:right w:w="97" w:type="dxa"/>
            </w:tcMar>
            <w:vAlign w:val="center"/>
          </w:tcPr>
          <w:p w14:paraId="4C544011" w14:textId="77777777" w:rsidR="00CB4950" w:rsidRPr="003809B6" w:rsidRDefault="00CB4950" w:rsidP="00B91379">
            <w:pPr>
              <w:pStyle w:val="TableText0"/>
            </w:pPr>
            <w:r w:rsidRPr="003809B6">
              <w:t>F1</w:t>
            </w:r>
          </w:p>
        </w:tc>
      </w:tr>
      <w:tr w:rsidR="00CB4950" w:rsidRPr="003809B6" w14:paraId="335737A3" w14:textId="77777777" w:rsidTr="00B91379">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1BF8C491" w14:textId="77777777" w:rsidR="00CB4950" w:rsidRPr="003809B6" w:rsidRDefault="00CB4950" w:rsidP="00E74EEA">
            <w:pPr>
              <w:pStyle w:val="TableText0"/>
            </w:pPr>
            <w:r w:rsidRPr="003809B6">
              <w:t>#3</w:t>
            </w:r>
          </w:p>
        </w:tc>
        <w:tc>
          <w:tcPr>
            <w:tcW w:w="5954" w:type="dxa"/>
            <w:gridSpan w:val="2"/>
            <w:tcBorders>
              <w:top w:val="nil"/>
              <w:bottom w:val="single" w:sz="12" w:space="0" w:color="auto"/>
            </w:tcBorders>
            <w:tcMar>
              <w:top w:w="49" w:type="dxa"/>
              <w:left w:w="97" w:type="dxa"/>
              <w:bottom w:w="49" w:type="dxa"/>
              <w:right w:w="97" w:type="dxa"/>
            </w:tcMar>
            <w:vAlign w:val="center"/>
          </w:tcPr>
          <w:p w14:paraId="31999EA2" w14:textId="77777777" w:rsidR="00CB4950" w:rsidRPr="003809B6" w:rsidRDefault="00CB4950" w:rsidP="00E74EEA">
            <w:pPr>
              <w:pStyle w:val="TableText0"/>
              <w:jc w:val="left"/>
            </w:pPr>
            <w:r w:rsidRPr="003809B6">
              <w:t>dataIdentifier [byte 2] (LSB)</w:t>
            </w:r>
          </w:p>
        </w:tc>
        <w:tc>
          <w:tcPr>
            <w:tcW w:w="2693" w:type="dxa"/>
            <w:tcBorders>
              <w:top w:val="nil"/>
              <w:bottom w:val="single" w:sz="12" w:space="0" w:color="auto"/>
            </w:tcBorders>
            <w:tcMar>
              <w:top w:w="49" w:type="dxa"/>
              <w:left w:w="97" w:type="dxa"/>
              <w:bottom w:w="49" w:type="dxa"/>
              <w:right w:w="97" w:type="dxa"/>
            </w:tcMar>
            <w:vAlign w:val="center"/>
          </w:tcPr>
          <w:p w14:paraId="6D6769EA" w14:textId="77777777" w:rsidR="00CB4950" w:rsidRPr="003809B6" w:rsidRDefault="00CB4950" w:rsidP="00B91379">
            <w:pPr>
              <w:pStyle w:val="TableText0"/>
            </w:pPr>
            <w:r>
              <w:t>13</w:t>
            </w:r>
          </w:p>
        </w:tc>
      </w:tr>
    </w:tbl>
    <w:p w14:paraId="33FE24FC" w14:textId="77777777" w:rsidR="00CB4950" w:rsidRDefault="00CB4950" w:rsidP="00CB4950">
      <w:pPr>
        <w:pStyle w:val="BodyText"/>
      </w:pPr>
    </w:p>
    <w:p w14:paraId="37DD96F0" w14:textId="77777777" w:rsidR="00CB4950" w:rsidRDefault="00F639E6" w:rsidP="00CB4950">
      <w:pPr>
        <w:pStyle w:val="BodyText"/>
      </w:pPr>
      <w:r w:rsidDel="00F639E6">
        <w:t xml:space="preserve"> </w:t>
      </w:r>
    </w:p>
    <w:p w14:paraId="4AF4424A" w14:textId="77777777" w:rsidR="00285708" w:rsidRPr="00D66587" w:rsidRDefault="00285708" w:rsidP="00B30DCA">
      <w:pPr>
        <w:pStyle w:val="Heading3"/>
      </w:pPr>
      <w:r w:rsidRPr="006E6228">
        <w:br w:type="page"/>
      </w:r>
      <w:bookmarkStart w:id="241" w:name="_Toc75585070"/>
      <w:bookmarkStart w:id="242" w:name="_Toc99383852"/>
      <w:r>
        <w:t>dataIdentifier F18C</w:t>
      </w:r>
      <w:r w:rsidR="006D7A78" w:rsidRPr="00A842D5">
        <w:rPr>
          <w:vertAlign w:val="subscript"/>
        </w:rPr>
        <w:t>H</w:t>
      </w:r>
      <w:r w:rsidR="006D7A78">
        <w:t xml:space="preserve"> </w:t>
      </w:r>
      <w:r>
        <w:t>(</w:t>
      </w:r>
      <w:r w:rsidR="00DF456B">
        <w:t>ECU Serial Number</w:t>
      </w:r>
      <w:r>
        <w:t>)</w:t>
      </w:r>
      <w:bookmarkEnd w:id="241"/>
      <w:bookmarkEnd w:id="242"/>
    </w:p>
    <w:p w14:paraId="179FE734" w14:textId="77777777" w:rsidR="00285708" w:rsidRPr="003809B6" w:rsidRDefault="00285708" w:rsidP="00285708">
      <w:pPr>
        <w:pStyle w:val="BodyText"/>
      </w:pPr>
      <w:r w:rsidRPr="003809B6">
        <w:t xml:space="preserve">Used for programming of the </w:t>
      </w:r>
      <w:r w:rsidR="00DF456B">
        <w:t>ECU Serial Number</w:t>
      </w:r>
      <w:r w:rsidRPr="003809B6">
        <w:t>.</w:t>
      </w:r>
      <w:r>
        <w:t xml:space="preserve">  </w:t>
      </w:r>
      <w:r w:rsidRPr="003809B6">
        <w:t>This service with dataIdentifier F18C</w:t>
      </w:r>
      <w:r w:rsidR="006D7A78" w:rsidRPr="00A842D5">
        <w:rPr>
          <w:vertAlign w:val="subscript"/>
        </w:rPr>
        <w:t>H</w:t>
      </w:r>
      <w:r w:rsidRPr="003809B6">
        <w:t xml:space="preserve"> is "write once" only.</w:t>
      </w:r>
      <w:r w:rsidR="00BC5D20">
        <w:t xml:space="preserve">  </w:t>
      </w:r>
      <w:r>
        <w:t>Support of this dataIdentifier with WriteDataByIdentifier is optional.</w:t>
      </w:r>
    </w:p>
    <w:p w14:paraId="6C7572F4" w14:textId="1E972620" w:rsidR="00285708" w:rsidRPr="003809B6" w:rsidRDefault="00285708" w:rsidP="00944270">
      <w:pPr>
        <w:pStyle w:val="Caption-Table"/>
      </w:pPr>
      <w:bookmarkStart w:id="243" w:name="_Toc9938401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33</w:t>
      </w:r>
      <w:r w:rsidR="008E2866">
        <w:rPr>
          <w:noProof/>
        </w:rPr>
        <w:fldChar w:fldCharType="end"/>
      </w:r>
      <w:r w:rsidRPr="003809B6">
        <w:t xml:space="preserve"> - WriteDataByIdentifier </w:t>
      </w:r>
      <w:r w:rsidR="008D44E5">
        <w:t>F18C</w:t>
      </w:r>
      <w:r w:rsidR="008D44E5" w:rsidRPr="00982010">
        <w:rPr>
          <w:b w:val="0"/>
          <w:vertAlign w:val="subscript"/>
        </w:rPr>
        <w:t>H</w:t>
      </w:r>
      <w:r w:rsidR="008D44E5" w:rsidRPr="003809B6">
        <w:t xml:space="preserve"> </w:t>
      </w:r>
      <w:r w:rsidRPr="003809B6">
        <w:t>request message flow</w:t>
      </w:r>
      <w:bookmarkEnd w:id="243"/>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678"/>
        <w:gridCol w:w="2977"/>
      </w:tblGrid>
      <w:tr w:rsidR="00285708" w:rsidRPr="003809B6" w14:paraId="15719436"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0C7FC44"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3259FD5"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69AAC522"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14F8953"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354075A" w14:textId="77777777" w:rsidR="00285708" w:rsidRPr="003809B6" w:rsidRDefault="00285708" w:rsidP="004E1C54">
            <w:pPr>
              <w:pStyle w:val="TableHeader"/>
            </w:pPr>
            <w:r w:rsidRPr="003809B6">
              <w:t>Request</w:t>
            </w:r>
          </w:p>
        </w:tc>
      </w:tr>
      <w:tr w:rsidR="00285708" w:rsidRPr="003809B6" w14:paraId="2315B5B3"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759A774" w14:textId="77777777" w:rsidR="00285708" w:rsidRPr="004E1C54" w:rsidRDefault="00285708" w:rsidP="00B91379">
            <w:pPr>
              <w:pStyle w:val="TableHeader"/>
              <w:jc w:val="center"/>
            </w:pPr>
            <w:r w:rsidRPr="004E1C54">
              <w:t>Data byte</w:t>
            </w:r>
          </w:p>
        </w:tc>
        <w:tc>
          <w:tcPr>
            <w:tcW w:w="5670"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57A01E1" w14:textId="77777777" w:rsidR="00285708" w:rsidRPr="004E1C54" w:rsidRDefault="00285708" w:rsidP="00B91379">
            <w:pPr>
              <w:pStyle w:val="TableHeader"/>
            </w:pPr>
            <w:r w:rsidRPr="004E1C54">
              <w:t>Description (all values are in hexadecimal)</w:t>
            </w:r>
          </w:p>
        </w:tc>
        <w:tc>
          <w:tcPr>
            <w:tcW w:w="297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54A6EE6D" w14:textId="77777777" w:rsidR="00285708" w:rsidRPr="004E1C54" w:rsidRDefault="00285708" w:rsidP="00B91379">
            <w:pPr>
              <w:pStyle w:val="TableHeader"/>
              <w:jc w:val="center"/>
            </w:pPr>
            <w:r w:rsidRPr="004E1C54">
              <w:t>Byte Value (Hex)</w:t>
            </w:r>
          </w:p>
        </w:tc>
      </w:tr>
      <w:tr w:rsidR="00285708" w:rsidRPr="003809B6" w14:paraId="7EE6FE47" w14:textId="77777777" w:rsidTr="00B91379">
        <w:trPr>
          <w:cantSplit/>
          <w:jc w:val="center"/>
        </w:trPr>
        <w:tc>
          <w:tcPr>
            <w:tcW w:w="1276" w:type="dxa"/>
            <w:tcBorders>
              <w:top w:val="single" w:sz="6" w:space="0" w:color="auto"/>
            </w:tcBorders>
            <w:tcMar>
              <w:top w:w="49" w:type="dxa"/>
              <w:left w:w="97" w:type="dxa"/>
              <w:bottom w:w="49" w:type="dxa"/>
              <w:right w:w="97" w:type="dxa"/>
            </w:tcMar>
            <w:vAlign w:val="center"/>
          </w:tcPr>
          <w:p w14:paraId="12E84F4C" w14:textId="77777777" w:rsidR="00285708" w:rsidRPr="003809B6" w:rsidRDefault="00285708" w:rsidP="00B91379">
            <w:pPr>
              <w:pStyle w:val="TableText0"/>
            </w:pPr>
            <w:r w:rsidRPr="003809B6">
              <w:t>#1</w:t>
            </w:r>
          </w:p>
        </w:tc>
        <w:tc>
          <w:tcPr>
            <w:tcW w:w="5670" w:type="dxa"/>
            <w:gridSpan w:val="2"/>
            <w:tcBorders>
              <w:top w:val="single" w:sz="6" w:space="0" w:color="auto"/>
            </w:tcBorders>
            <w:tcMar>
              <w:top w:w="49" w:type="dxa"/>
              <w:left w:w="97" w:type="dxa"/>
              <w:bottom w:w="49" w:type="dxa"/>
              <w:right w:w="97" w:type="dxa"/>
            </w:tcMar>
            <w:vAlign w:val="center"/>
          </w:tcPr>
          <w:p w14:paraId="7536E415" w14:textId="77777777" w:rsidR="00285708" w:rsidRPr="003809B6" w:rsidRDefault="00285708" w:rsidP="00A87B4F">
            <w:pPr>
              <w:pStyle w:val="TableText0"/>
              <w:jc w:val="left"/>
            </w:pPr>
            <w:r w:rsidRPr="003809B6">
              <w:t>WriteDataByIdentifier request SID</w:t>
            </w:r>
          </w:p>
        </w:tc>
        <w:tc>
          <w:tcPr>
            <w:tcW w:w="2977" w:type="dxa"/>
            <w:tcBorders>
              <w:top w:val="single" w:sz="6" w:space="0" w:color="auto"/>
            </w:tcBorders>
            <w:tcMar>
              <w:top w:w="49" w:type="dxa"/>
              <w:left w:w="97" w:type="dxa"/>
              <w:bottom w:w="49" w:type="dxa"/>
              <w:right w:w="97" w:type="dxa"/>
            </w:tcMar>
            <w:vAlign w:val="center"/>
          </w:tcPr>
          <w:p w14:paraId="55D8F2C9" w14:textId="77777777" w:rsidR="00285708" w:rsidRPr="003809B6" w:rsidRDefault="00285708" w:rsidP="00B91379">
            <w:pPr>
              <w:pStyle w:val="TableText0"/>
            </w:pPr>
            <w:r w:rsidRPr="003809B6">
              <w:t>2E</w:t>
            </w:r>
          </w:p>
        </w:tc>
      </w:tr>
      <w:tr w:rsidR="00285708" w:rsidRPr="003809B6" w14:paraId="0390D13C" w14:textId="77777777" w:rsidTr="00B91379">
        <w:trPr>
          <w:cantSplit/>
          <w:jc w:val="center"/>
        </w:trPr>
        <w:tc>
          <w:tcPr>
            <w:tcW w:w="1276" w:type="dxa"/>
            <w:tcBorders>
              <w:bottom w:val="nil"/>
            </w:tcBorders>
            <w:tcMar>
              <w:top w:w="49" w:type="dxa"/>
              <w:left w:w="97" w:type="dxa"/>
              <w:bottom w:w="49" w:type="dxa"/>
              <w:right w:w="97" w:type="dxa"/>
            </w:tcMar>
            <w:vAlign w:val="center"/>
          </w:tcPr>
          <w:p w14:paraId="7EB5F442" w14:textId="77777777" w:rsidR="00285708" w:rsidRPr="003809B6" w:rsidRDefault="00285708" w:rsidP="00B91379">
            <w:pPr>
              <w:pStyle w:val="TableText0"/>
            </w:pPr>
            <w:r w:rsidRPr="003809B6">
              <w:t>#2</w:t>
            </w:r>
          </w:p>
        </w:tc>
        <w:tc>
          <w:tcPr>
            <w:tcW w:w="5670" w:type="dxa"/>
            <w:gridSpan w:val="2"/>
            <w:tcBorders>
              <w:bottom w:val="nil"/>
            </w:tcBorders>
            <w:tcMar>
              <w:top w:w="49" w:type="dxa"/>
              <w:left w:w="97" w:type="dxa"/>
              <w:bottom w:w="49" w:type="dxa"/>
              <w:right w:w="97" w:type="dxa"/>
            </w:tcMar>
            <w:vAlign w:val="center"/>
          </w:tcPr>
          <w:p w14:paraId="25687B98" w14:textId="77777777" w:rsidR="00285708" w:rsidRPr="003809B6" w:rsidRDefault="00285708" w:rsidP="00B91379">
            <w:pPr>
              <w:pStyle w:val="TableText0"/>
              <w:jc w:val="left"/>
            </w:pPr>
            <w:r w:rsidRPr="003809B6">
              <w:t>dataIdentifier [byte 1] (MSB)</w:t>
            </w:r>
          </w:p>
        </w:tc>
        <w:tc>
          <w:tcPr>
            <w:tcW w:w="2977" w:type="dxa"/>
            <w:tcBorders>
              <w:bottom w:val="nil"/>
            </w:tcBorders>
            <w:tcMar>
              <w:top w:w="49" w:type="dxa"/>
              <w:left w:w="97" w:type="dxa"/>
              <w:bottom w:w="49" w:type="dxa"/>
              <w:right w:w="97" w:type="dxa"/>
            </w:tcMar>
            <w:vAlign w:val="center"/>
          </w:tcPr>
          <w:p w14:paraId="345A342F" w14:textId="77777777" w:rsidR="00285708" w:rsidRPr="003809B6" w:rsidRDefault="00285708" w:rsidP="00B91379">
            <w:pPr>
              <w:pStyle w:val="TableText0"/>
            </w:pPr>
            <w:r w:rsidRPr="003809B6">
              <w:t>F1</w:t>
            </w:r>
          </w:p>
        </w:tc>
      </w:tr>
      <w:tr w:rsidR="00285708" w:rsidRPr="003809B6" w14:paraId="2C5BDDB2" w14:textId="77777777" w:rsidTr="00B91379">
        <w:trPr>
          <w:cantSplit/>
          <w:jc w:val="center"/>
        </w:trPr>
        <w:tc>
          <w:tcPr>
            <w:tcW w:w="1276" w:type="dxa"/>
            <w:tcBorders>
              <w:top w:val="nil"/>
              <w:bottom w:val="single" w:sz="6" w:space="0" w:color="auto"/>
            </w:tcBorders>
            <w:tcMar>
              <w:top w:w="49" w:type="dxa"/>
              <w:left w:w="97" w:type="dxa"/>
              <w:bottom w:w="49" w:type="dxa"/>
              <w:right w:w="97" w:type="dxa"/>
            </w:tcMar>
            <w:vAlign w:val="center"/>
          </w:tcPr>
          <w:p w14:paraId="65B79C53" w14:textId="77777777" w:rsidR="00285708" w:rsidRPr="003809B6" w:rsidRDefault="00285708" w:rsidP="00B91379">
            <w:pPr>
              <w:pStyle w:val="TableText0"/>
            </w:pPr>
            <w:r w:rsidRPr="003809B6">
              <w:t>#3</w:t>
            </w:r>
          </w:p>
        </w:tc>
        <w:tc>
          <w:tcPr>
            <w:tcW w:w="5670" w:type="dxa"/>
            <w:gridSpan w:val="2"/>
            <w:tcBorders>
              <w:top w:val="nil"/>
              <w:bottom w:val="single" w:sz="6" w:space="0" w:color="auto"/>
            </w:tcBorders>
            <w:tcMar>
              <w:top w:w="49" w:type="dxa"/>
              <w:left w:w="97" w:type="dxa"/>
              <w:bottom w:w="49" w:type="dxa"/>
              <w:right w:w="97" w:type="dxa"/>
            </w:tcMar>
            <w:vAlign w:val="center"/>
          </w:tcPr>
          <w:p w14:paraId="4FF4F877" w14:textId="77777777" w:rsidR="00285708" w:rsidRPr="003809B6" w:rsidRDefault="00285708" w:rsidP="00B91379">
            <w:pPr>
              <w:pStyle w:val="TableText0"/>
              <w:jc w:val="left"/>
            </w:pPr>
            <w:r w:rsidRPr="003809B6">
              <w:t>dataIdentifier [byte 2] (LSB)</w:t>
            </w:r>
          </w:p>
        </w:tc>
        <w:tc>
          <w:tcPr>
            <w:tcW w:w="2977" w:type="dxa"/>
            <w:tcBorders>
              <w:top w:val="nil"/>
              <w:bottom w:val="single" w:sz="6" w:space="0" w:color="auto"/>
            </w:tcBorders>
            <w:tcMar>
              <w:top w:w="49" w:type="dxa"/>
              <w:left w:w="97" w:type="dxa"/>
              <w:bottom w:w="49" w:type="dxa"/>
              <w:right w:w="97" w:type="dxa"/>
            </w:tcMar>
            <w:vAlign w:val="center"/>
          </w:tcPr>
          <w:p w14:paraId="03ECBEAE" w14:textId="77777777" w:rsidR="00285708" w:rsidRPr="003809B6" w:rsidRDefault="00285708" w:rsidP="00B91379">
            <w:pPr>
              <w:pStyle w:val="TableText0"/>
            </w:pPr>
            <w:r w:rsidRPr="003809B6">
              <w:t>8C</w:t>
            </w:r>
          </w:p>
        </w:tc>
      </w:tr>
      <w:tr w:rsidR="00285708" w:rsidRPr="003809B6" w14:paraId="15403326" w14:textId="77777777" w:rsidTr="00B91379">
        <w:trPr>
          <w:cantSplit/>
          <w:jc w:val="center"/>
        </w:trPr>
        <w:tc>
          <w:tcPr>
            <w:tcW w:w="1276" w:type="dxa"/>
            <w:tcBorders>
              <w:top w:val="nil"/>
              <w:bottom w:val="nil"/>
            </w:tcBorders>
            <w:tcMar>
              <w:top w:w="49" w:type="dxa"/>
              <w:left w:w="97" w:type="dxa"/>
              <w:bottom w:w="49" w:type="dxa"/>
              <w:right w:w="97" w:type="dxa"/>
            </w:tcMar>
            <w:vAlign w:val="center"/>
          </w:tcPr>
          <w:p w14:paraId="5B54D040" w14:textId="77777777" w:rsidR="00285708" w:rsidRPr="003809B6" w:rsidRDefault="00285708" w:rsidP="00B91379">
            <w:pPr>
              <w:pStyle w:val="TableText0"/>
            </w:pPr>
            <w:r w:rsidRPr="003809B6">
              <w:t>#4</w:t>
            </w:r>
          </w:p>
        </w:tc>
        <w:tc>
          <w:tcPr>
            <w:tcW w:w="5670" w:type="dxa"/>
            <w:gridSpan w:val="2"/>
            <w:tcBorders>
              <w:top w:val="nil"/>
              <w:bottom w:val="nil"/>
            </w:tcBorders>
            <w:tcMar>
              <w:top w:w="49" w:type="dxa"/>
              <w:left w:w="97" w:type="dxa"/>
              <w:bottom w:w="49" w:type="dxa"/>
              <w:right w:w="97" w:type="dxa"/>
            </w:tcMar>
            <w:vAlign w:val="center"/>
          </w:tcPr>
          <w:p w14:paraId="5FC6183E" w14:textId="77777777" w:rsidR="00285708" w:rsidRPr="003809B6" w:rsidRDefault="00285708" w:rsidP="00B91379">
            <w:pPr>
              <w:pStyle w:val="TableText0"/>
              <w:jc w:val="left"/>
            </w:pPr>
            <w:r w:rsidRPr="003809B6">
              <w:t>dataRecord [data_1]</w:t>
            </w:r>
          </w:p>
        </w:tc>
        <w:tc>
          <w:tcPr>
            <w:tcW w:w="2977" w:type="dxa"/>
            <w:tcBorders>
              <w:top w:val="nil"/>
              <w:bottom w:val="nil"/>
            </w:tcBorders>
            <w:tcMar>
              <w:top w:w="49" w:type="dxa"/>
              <w:left w:w="97" w:type="dxa"/>
              <w:bottom w:w="49" w:type="dxa"/>
              <w:right w:w="97" w:type="dxa"/>
            </w:tcMar>
            <w:vAlign w:val="center"/>
          </w:tcPr>
          <w:p w14:paraId="4D9CD911" w14:textId="77777777" w:rsidR="00285708" w:rsidRPr="003809B6" w:rsidRDefault="00285708" w:rsidP="00B91379">
            <w:pPr>
              <w:pStyle w:val="TableText0"/>
            </w:pPr>
            <w:r w:rsidRPr="003809B6">
              <w:t>ASCII</w:t>
            </w:r>
          </w:p>
        </w:tc>
      </w:tr>
      <w:tr w:rsidR="00285708" w:rsidRPr="003809B6" w14:paraId="5C0AC338" w14:textId="77777777" w:rsidTr="00B91379">
        <w:trPr>
          <w:cantSplit/>
          <w:jc w:val="center"/>
        </w:trPr>
        <w:tc>
          <w:tcPr>
            <w:tcW w:w="1276" w:type="dxa"/>
            <w:tcBorders>
              <w:top w:val="nil"/>
              <w:bottom w:val="nil"/>
            </w:tcBorders>
            <w:tcMar>
              <w:top w:w="49" w:type="dxa"/>
              <w:left w:w="97" w:type="dxa"/>
              <w:bottom w:w="49" w:type="dxa"/>
              <w:right w:w="97" w:type="dxa"/>
            </w:tcMar>
            <w:vAlign w:val="center"/>
          </w:tcPr>
          <w:p w14:paraId="5AF707B4" w14:textId="77777777" w:rsidR="00285708" w:rsidRPr="003809B6" w:rsidRDefault="00285708" w:rsidP="00B91379">
            <w:pPr>
              <w:pStyle w:val="TableText0"/>
            </w:pPr>
            <w:r w:rsidRPr="003809B6">
              <w:t>#5</w:t>
            </w:r>
          </w:p>
        </w:tc>
        <w:tc>
          <w:tcPr>
            <w:tcW w:w="5670" w:type="dxa"/>
            <w:gridSpan w:val="2"/>
            <w:tcBorders>
              <w:top w:val="nil"/>
              <w:bottom w:val="nil"/>
            </w:tcBorders>
            <w:tcMar>
              <w:top w:w="49" w:type="dxa"/>
              <w:left w:w="97" w:type="dxa"/>
              <w:bottom w:w="49" w:type="dxa"/>
              <w:right w:w="97" w:type="dxa"/>
            </w:tcMar>
            <w:vAlign w:val="center"/>
          </w:tcPr>
          <w:p w14:paraId="51EF687E" w14:textId="77777777" w:rsidR="00285708" w:rsidRPr="003809B6" w:rsidRDefault="00285708" w:rsidP="00B91379">
            <w:pPr>
              <w:pStyle w:val="TableText0"/>
              <w:jc w:val="left"/>
            </w:pPr>
            <w:r w:rsidRPr="003809B6">
              <w:t>dataRecord [data_2]</w:t>
            </w:r>
          </w:p>
        </w:tc>
        <w:tc>
          <w:tcPr>
            <w:tcW w:w="2977" w:type="dxa"/>
            <w:tcBorders>
              <w:top w:val="nil"/>
              <w:bottom w:val="nil"/>
            </w:tcBorders>
            <w:tcMar>
              <w:top w:w="49" w:type="dxa"/>
              <w:left w:w="97" w:type="dxa"/>
              <w:bottom w:w="49" w:type="dxa"/>
              <w:right w:w="97" w:type="dxa"/>
            </w:tcMar>
            <w:vAlign w:val="center"/>
          </w:tcPr>
          <w:p w14:paraId="68889D63" w14:textId="77777777" w:rsidR="00285708" w:rsidRPr="003809B6" w:rsidRDefault="00285708" w:rsidP="00B91379">
            <w:pPr>
              <w:pStyle w:val="TableText0"/>
            </w:pPr>
            <w:r w:rsidRPr="003809B6">
              <w:t>ASCII</w:t>
            </w:r>
          </w:p>
        </w:tc>
      </w:tr>
      <w:tr w:rsidR="00285708" w:rsidRPr="003809B6" w14:paraId="7F85012A" w14:textId="77777777" w:rsidTr="00B91379">
        <w:trPr>
          <w:cantSplit/>
          <w:jc w:val="center"/>
        </w:trPr>
        <w:tc>
          <w:tcPr>
            <w:tcW w:w="1276" w:type="dxa"/>
            <w:tcBorders>
              <w:top w:val="nil"/>
              <w:bottom w:val="nil"/>
            </w:tcBorders>
            <w:tcMar>
              <w:top w:w="49" w:type="dxa"/>
              <w:left w:w="97" w:type="dxa"/>
              <w:bottom w:w="49" w:type="dxa"/>
              <w:right w:w="97" w:type="dxa"/>
            </w:tcMar>
            <w:vAlign w:val="center"/>
          </w:tcPr>
          <w:p w14:paraId="23F01689" w14:textId="77777777" w:rsidR="00285708" w:rsidRPr="003809B6" w:rsidRDefault="00285708" w:rsidP="00B91379">
            <w:pPr>
              <w:pStyle w:val="TableText0"/>
            </w:pPr>
            <w:r w:rsidRPr="003809B6">
              <w:t>:</w:t>
            </w:r>
          </w:p>
        </w:tc>
        <w:tc>
          <w:tcPr>
            <w:tcW w:w="5670" w:type="dxa"/>
            <w:gridSpan w:val="2"/>
            <w:tcBorders>
              <w:top w:val="nil"/>
              <w:bottom w:val="nil"/>
            </w:tcBorders>
            <w:tcMar>
              <w:top w:w="49" w:type="dxa"/>
              <w:left w:w="97" w:type="dxa"/>
              <w:bottom w:w="49" w:type="dxa"/>
              <w:right w:w="97" w:type="dxa"/>
            </w:tcMar>
            <w:vAlign w:val="center"/>
          </w:tcPr>
          <w:p w14:paraId="4C9D3B6B" w14:textId="77777777" w:rsidR="00285708" w:rsidRPr="003809B6" w:rsidRDefault="00285708" w:rsidP="00B91379">
            <w:pPr>
              <w:pStyle w:val="TableText0"/>
              <w:jc w:val="left"/>
            </w:pPr>
            <w:r w:rsidRPr="003809B6">
              <w:tab/>
              <w:t>:</w:t>
            </w:r>
          </w:p>
        </w:tc>
        <w:tc>
          <w:tcPr>
            <w:tcW w:w="2977" w:type="dxa"/>
            <w:tcBorders>
              <w:top w:val="nil"/>
              <w:bottom w:val="nil"/>
            </w:tcBorders>
            <w:tcMar>
              <w:top w:w="49" w:type="dxa"/>
              <w:left w:w="97" w:type="dxa"/>
              <w:bottom w:w="49" w:type="dxa"/>
              <w:right w:w="97" w:type="dxa"/>
            </w:tcMar>
            <w:vAlign w:val="center"/>
          </w:tcPr>
          <w:p w14:paraId="46FD53CF" w14:textId="77777777" w:rsidR="00285708" w:rsidRPr="003809B6" w:rsidRDefault="00285708" w:rsidP="00B91379">
            <w:pPr>
              <w:pStyle w:val="TableText0"/>
            </w:pPr>
            <w:r w:rsidRPr="003809B6">
              <w:t>:</w:t>
            </w:r>
          </w:p>
        </w:tc>
      </w:tr>
      <w:tr w:rsidR="00285708" w:rsidRPr="003809B6" w14:paraId="370BFDC5" w14:textId="77777777" w:rsidTr="00B91379">
        <w:trPr>
          <w:cantSplit/>
          <w:jc w:val="center"/>
        </w:trPr>
        <w:tc>
          <w:tcPr>
            <w:tcW w:w="1276" w:type="dxa"/>
            <w:tcBorders>
              <w:top w:val="nil"/>
              <w:bottom w:val="nil"/>
            </w:tcBorders>
            <w:tcMar>
              <w:top w:w="49" w:type="dxa"/>
              <w:left w:w="97" w:type="dxa"/>
              <w:bottom w:w="49" w:type="dxa"/>
              <w:right w:w="97" w:type="dxa"/>
            </w:tcMar>
            <w:vAlign w:val="center"/>
          </w:tcPr>
          <w:p w14:paraId="2C8AA7B6" w14:textId="77777777" w:rsidR="00285708" w:rsidRPr="003809B6" w:rsidRDefault="00285708" w:rsidP="00B91379">
            <w:pPr>
              <w:pStyle w:val="TableText0"/>
            </w:pPr>
            <w:r w:rsidRPr="003809B6">
              <w:t>#18</w:t>
            </w:r>
          </w:p>
        </w:tc>
        <w:tc>
          <w:tcPr>
            <w:tcW w:w="5670" w:type="dxa"/>
            <w:gridSpan w:val="2"/>
            <w:tcBorders>
              <w:top w:val="nil"/>
              <w:bottom w:val="nil"/>
            </w:tcBorders>
            <w:tcMar>
              <w:top w:w="49" w:type="dxa"/>
              <w:left w:w="97" w:type="dxa"/>
              <w:bottom w:w="49" w:type="dxa"/>
              <w:right w:w="97" w:type="dxa"/>
            </w:tcMar>
            <w:vAlign w:val="center"/>
          </w:tcPr>
          <w:p w14:paraId="5E50C9E8" w14:textId="77777777" w:rsidR="00285708" w:rsidRPr="003809B6" w:rsidRDefault="00285708" w:rsidP="00B91379">
            <w:pPr>
              <w:pStyle w:val="TableText0"/>
              <w:jc w:val="left"/>
            </w:pPr>
            <w:r w:rsidRPr="003809B6">
              <w:t>dataRecord [data_15]</w:t>
            </w:r>
          </w:p>
        </w:tc>
        <w:tc>
          <w:tcPr>
            <w:tcW w:w="2977" w:type="dxa"/>
            <w:tcBorders>
              <w:top w:val="nil"/>
              <w:bottom w:val="nil"/>
            </w:tcBorders>
            <w:tcMar>
              <w:top w:w="49" w:type="dxa"/>
              <w:left w:w="97" w:type="dxa"/>
              <w:bottom w:w="49" w:type="dxa"/>
              <w:right w:w="97" w:type="dxa"/>
            </w:tcMar>
            <w:vAlign w:val="center"/>
          </w:tcPr>
          <w:p w14:paraId="5C5EAC7C" w14:textId="77777777" w:rsidR="00285708" w:rsidRPr="003809B6" w:rsidRDefault="00285708" w:rsidP="00B91379">
            <w:pPr>
              <w:pStyle w:val="TableText0"/>
            </w:pPr>
            <w:r w:rsidRPr="003809B6">
              <w:t>ASCII</w:t>
            </w:r>
          </w:p>
        </w:tc>
      </w:tr>
      <w:tr w:rsidR="00285708" w:rsidRPr="003809B6" w14:paraId="78C46801" w14:textId="77777777" w:rsidTr="00B91379">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6213378B" w14:textId="77777777" w:rsidR="00285708" w:rsidRPr="003809B6" w:rsidRDefault="00285708" w:rsidP="00B91379">
            <w:pPr>
              <w:pStyle w:val="TableText0"/>
            </w:pPr>
            <w:r w:rsidRPr="003809B6">
              <w:t>#19</w:t>
            </w:r>
          </w:p>
        </w:tc>
        <w:tc>
          <w:tcPr>
            <w:tcW w:w="5670" w:type="dxa"/>
            <w:gridSpan w:val="2"/>
            <w:tcBorders>
              <w:top w:val="nil"/>
              <w:bottom w:val="single" w:sz="12" w:space="0" w:color="auto"/>
            </w:tcBorders>
            <w:tcMar>
              <w:top w:w="49" w:type="dxa"/>
              <w:left w:w="97" w:type="dxa"/>
              <w:bottom w:w="49" w:type="dxa"/>
              <w:right w:w="97" w:type="dxa"/>
            </w:tcMar>
            <w:vAlign w:val="center"/>
          </w:tcPr>
          <w:p w14:paraId="1646CC8E" w14:textId="77777777" w:rsidR="00285708" w:rsidRPr="003809B6" w:rsidRDefault="00285708" w:rsidP="00B91379">
            <w:pPr>
              <w:pStyle w:val="TableText0"/>
              <w:jc w:val="left"/>
            </w:pPr>
            <w:r w:rsidRPr="003809B6">
              <w:t>dataRecord [data_16]</w:t>
            </w:r>
          </w:p>
        </w:tc>
        <w:tc>
          <w:tcPr>
            <w:tcW w:w="2977" w:type="dxa"/>
            <w:tcBorders>
              <w:top w:val="nil"/>
              <w:bottom w:val="single" w:sz="12" w:space="0" w:color="auto"/>
            </w:tcBorders>
            <w:tcMar>
              <w:top w:w="49" w:type="dxa"/>
              <w:left w:w="97" w:type="dxa"/>
              <w:bottom w:w="49" w:type="dxa"/>
              <w:right w:w="97" w:type="dxa"/>
            </w:tcMar>
            <w:vAlign w:val="center"/>
          </w:tcPr>
          <w:p w14:paraId="35221D22" w14:textId="77777777" w:rsidR="00285708" w:rsidRPr="003809B6" w:rsidRDefault="00285708" w:rsidP="00B91379">
            <w:pPr>
              <w:pStyle w:val="TableText0"/>
            </w:pPr>
            <w:r w:rsidRPr="003809B6">
              <w:t>ASCII</w:t>
            </w:r>
          </w:p>
        </w:tc>
      </w:tr>
    </w:tbl>
    <w:p w14:paraId="4F318F7C" w14:textId="77777777" w:rsidR="00285708" w:rsidRPr="003809B6" w:rsidRDefault="00285708" w:rsidP="00285708">
      <w:pPr>
        <w:pStyle w:val="BodyText"/>
      </w:pPr>
      <w:r w:rsidRPr="003809B6">
        <w:t xml:space="preserve">Number of bytes for </w:t>
      </w:r>
      <w:r w:rsidR="00DF456B">
        <w:t>ECU Serial Number</w:t>
      </w:r>
      <w:r w:rsidRPr="003809B6">
        <w:t xml:space="preserve"> is sixteen.</w:t>
      </w:r>
      <w:r>
        <w:t xml:space="preserve">  </w:t>
      </w:r>
      <w:r w:rsidRPr="003809B6">
        <w:t xml:space="preserve">The </w:t>
      </w:r>
      <w:r w:rsidR="00DF456B">
        <w:t>ECU Serial Number</w:t>
      </w:r>
      <w:r w:rsidRPr="003809B6">
        <w:t xml:space="preserve"> </w:t>
      </w:r>
      <w:r>
        <w:t xml:space="preserve">data </w:t>
      </w:r>
      <w:r w:rsidRPr="003809B6">
        <w:t xml:space="preserve">shall be encoded in ASCII, first character starts in dataRecord[data_1], </w:t>
      </w:r>
      <w:r>
        <w:t xml:space="preserve">and all </w:t>
      </w:r>
      <w:r w:rsidRPr="003809B6">
        <w:t>unused bytes shall be padded with 00</w:t>
      </w:r>
      <w:r w:rsidR="006D7A78" w:rsidRPr="00A842D5">
        <w:rPr>
          <w:vertAlign w:val="subscript"/>
        </w:rPr>
        <w:t>H</w:t>
      </w:r>
      <w:r w:rsidRPr="003809B6">
        <w:t>.</w:t>
      </w:r>
    </w:p>
    <w:p w14:paraId="18A30E06" w14:textId="77777777" w:rsidR="00285708" w:rsidRDefault="00285708" w:rsidP="00285708">
      <w:pPr>
        <w:pStyle w:val="BodyText"/>
      </w:pPr>
      <w:r>
        <w:t xml:space="preserve">The non-programmed value of </w:t>
      </w:r>
      <w:r w:rsidR="00DF456B">
        <w:t>ECU Serial Number</w:t>
      </w:r>
      <w:r>
        <w:t xml:space="preserve"> shall be sixteen bytes of FF</w:t>
      </w:r>
      <w:r w:rsidR="006D7A78" w:rsidRPr="00A842D5">
        <w:rPr>
          <w:vertAlign w:val="subscript"/>
        </w:rPr>
        <w:t>H</w:t>
      </w:r>
      <w:r>
        <w:t>.</w:t>
      </w:r>
    </w:p>
    <w:p w14:paraId="425DB5BA" w14:textId="12AEAB87" w:rsidR="00285708" w:rsidRPr="003809B6" w:rsidRDefault="00285708" w:rsidP="00944270">
      <w:pPr>
        <w:pStyle w:val="Caption-Table"/>
      </w:pPr>
      <w:bookmarkStart w:id="244" w:name="_Toc9938401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34</w:t>
      </w:r>
      <w:r w:rsidR="008E2866">
        <w:rPr>
          <w:noProof/>
        </w:rPr>
        <w:fldChar w:fldCharType="end"/>
      </w:r>
      <w:r w:rsidRPr="003809B6">
        <w:t xml:space="preserve"> - WriteDataByIdentifier </w:t>
      </w:r>
      <w:r w:rsidR="008D44E5">
        <w:t>F18C</w:t>
      </w:r>
      <w:r w:rsidR="008D44E5" w:rsidRPr="00982010">
        <w:rPr>
          <w:b w:val="0"/>
          <w:vertAlign w:val="subscript"/>
        </w:rPr>
        <w:t>H</w:t>
      </w:r>
      <w:r w:rsidR="008D44E5" w:rsidRPr="003809B6">
        <w:t xml:space="preserve"> </w:t>
      </w:r>
      <w:r w:rsidRPr="003809B6">
        <w:t>positive response message flow</w:t>
      </w:r>
      <w:bookmarkEnd w:id="24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05DA4A4F"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011673B"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6B200EC"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598A7C29"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26173BF"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FA21EF6" w14:textId="77777777" w:rsidR="00285708" w:rsidRPr="003809B6" w:rsidRDefault="00285708" w:rsidP="004E1C54">
            <w:pPr>
              <w:pStyle w:val="TableHeader"/>
            </w:pPr>
            <w:r w:rsidRPr="003809B6">
              <w:t>Response</w:t>
            </w:r>
          </w:p>
        </w:tc>
      </w:tr>
      <w:tr w:rsidR="00285708" w:rsidRPr="003809B6" w14:paraId="4DCBF83D"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0CA24F6" w14:textId="77777777" w:rsidR="00285708" w:rsidRPr="004E1C54" w:rsidRDefault="00285708" w:rsidP="00944270">
            <w:pPr>
              <w:pStyle w:val="TableHeader"/>
              <w:jc w:val="cent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55F8B2B4" w14:textId="77777777" w:rsidR="00285708" w:rsidRPr="004E1C54" w:rsidRDefault="00285708" w:rsidP="00944270">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40EC8C37" w14:textId="77777777" w:rsidR="00285708" w:rsidRPr="004E1C54" w:rsidRDefault="00285708" w:rsidP="00944270">
            <w:pPr>
              <w:pStyle w:val="TableHeader"/>
              <w:jc w:val="center"/>
            </w:pPr>
            <w:r w:rsidRPr="004E1C54">
              <w:t>Byte Value (Hex)</w:t>
            </w:r>
          </w:p>
        </w:tc>
      </w:tr>
      <w:tr w:rsidR="00285708" w:rsidRPr="003809B6" w14:paraId="4D417DFD" w14:textId="77777777" w:rsidTr="00944270">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24FF2955" w14:textId="77777777" w:rsidR="00285708" w:rsidRPr="003809B6" w:rsidRDefault="00285708" w:rsidP="00944270">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vAlign w:val="center"/>
          </w:tcPr>
          <w:p w14:paraId="6BE16E4E" w14:textId="77777777" w:rsidR="00285708" w:rsidRPr="003809B6" w:rsidRDefault="00285708" w:rsidP="00944270">
            <w:pPr>
              <w:pStyle w:val="TableText0"/>
              <w:jc w:val="left"/>
            </w:pPr>
            <w:r w:rsidRPr="003809B6">
              <w:t>WriteDataByIdentifier response SID</w:t>
            </w:r>
          </w:p>
        </w:tc>
        <w:tc>
          <w:tcPr>
            <w:tcW w:w="2693" w:type="dxa"/>
            <w:tcBorders>
              <w:top w:val="single" w:sz="6" w:space="0" w:color="auto"/>
              <w:bottom w:val="nil"/>
            </w:tcBorders>
            <w:tcMar>
              <w:top w:w="49" w:type="dxa"/>
              <w:left w:w="97" w:type="dxa"/>
              <w:bottom w:w="49" w:type="dxa"/>
              <w:right w:w="97" w:type="dxa"/>
            </w:tcMar>
            <w:vAlign w:val="center"/>
          </w:tcPr>
          <w:p w14:paraId="42518AAA" w14:textId="77777777" w:rsidR="00285708" w:rsidRPr="003809B6" w:rsidRDefault="00285708" w:rsidP="00944270">
            <w:pPr>
              <w:pStyle w:val="TableText0"/>
            </w:pPr>
            <w:r w:rsidRPr="003809B6">
              <w:t>6E</w:t>
            </w:r>
          </w:p>
        </w:tc>
      </w:tr>
      <w:tr w:rsidR="00285708" w:rsidRPr="003809B6" w14:paraId="471418EF" w14:textId="77777777" w:rsidTr="00944270">
        <w:trPr>
          <w:cantSplit/>
          <w:jc w:val="center"/>
        </w:trPr>
        <w:tc>
          <w:tcPr>
            <w:tcW w:w="1276" w:type="dxa"/>
            <w:tcBorders>
              <w:bottom w:val="nil"/>
            </w:tcBorders>
            <w:tcMar>
              <w:top w:w="49" w:type="dxa"/>
              <w:left w:w="97" w:type="dxa"/>
              <w:bottom w:w="49" w:type="dxa"/>
              <w:right w:w="97" w:type="dxa"/>
            </w:tcMar>
            <w:vAlign w:val="center"/>
          </w:tcPr>
          <w:p w14:paraId="648B31C4" w14:textId="77777777" w:rsidR="00285708" w:rsidRPr="003809B6" w:rsidRDefault="00285708" w:rsidP="00944270">
            <w:pPr>
              <w:pStyle w:val="TableText0"/>
            </w:pPr>
            <w:r w:rsidRPr="003809B6">
              <w:t>#2</w:t>
            </w:r>
          </w:p>
        </w:tc>
        <w:tc>
          <w:tcPr>
            <w:tcW w:w="5954" w:type="dxa"/>
            <w:gridSpan w:val="2"/>
            <w:tcBorders>
              <w:bottom w:val="nil"/>
            </w:tcBorders>
            <w:tcMar>
              <w:top w:w="49" w:type="dxa"/>
              <w:left w:w="97" w:type="dxa"/>
              <w:bottom w:w="49" w:type="dxa"/>
              <w:right w:w="97" w:type="dxa"/>
            </w:tcMar>
            <w:vAlign w:val="center"/>
          </w:tcPr>
          <w:p w14:paraId="4B012AC2" w14:textId="77777777" w:rsidR="00285708" w:rsidRPr="003809B6" w:rsidRDefault="00285708" w:rsidP="00944270">
            <w:pPr>
              <w:pStyle w:val="TableText0"/>
              <w:jc w:val="left"/>
            </w:pPr>
            <w:r w:rsidRPr="003809B6">
              <w:t>dataIdentifier [byte 1] (MSB)</w:t>
            </w:r>
          </w:p>
        </w:tc>
        <w:tc>
          <w:tcPr>
            <w:tcW w:w="2693" w:type="dxa"/>
            <w:tcBorders>
              <w:bottom w:val="nil"/>
            </w:tcBorders>
            <w:tcMar>
              <w:top w:w="49" w:type="dxa"/>
              <w:left w:w="97" w:type="dxa"/>
              <w:bottom w:w="49" w:type="dxa"/>
              <w:right w:w="97" w:type="dxa"/>
            </w:tcMar>
            <w:vAlign w:val="center"/>
          </w:tcPr>
          <w:p w14:paraId="06D2264D" w14:textId="77777777" w:rsidR="00285708" w:rsidRPr="003809B6" w:rsidRDefault="00285708" w:rsidP="00944270">
            <w:pPr>
              <w:pStyle w:val="TableText0"/>
            </w:pPr>
            <w:r w:rsidRPr="003809B6">
              <w:t>F1</w:t>
            </w:r>
          </w:p>
        </w:tc>
      </w:tr>
      <w:tr w:rsidR="00285708" w:rsidRPr="003809B6" w14:paraId="51445B01" w14:textId="77777777" w:rsidTr="00944270">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690D752B" w14:textId="77777777" w:rsidR="00285708" w:rsidRPr="003809B6" w:rsidRDefault="00285708" w:rsidP="00944270">
            <w:pPr>
              <w:pStyle w:val="TableText0"/>
            </w:pPr>
            <w:r w:rsidRPr="003809B6">
              <w:t>#3</w:t>
            </w:r>
          </w:p>
        </w:tc>
        <w:tc>
          <w:tcPr>
            <w:tcW w:w="5954" w:type="dxa"/>
            <w:gridSpan w:val="2"/>
            <w:tcBorders>
              <w:top w:val="nil"/>
              <w:bottom w:val="single" w:sz="12" w:space="0" w:color="auto"/>
            </w:tcBorders>
            <w:tcMar>
              <w:top w:w="49" w:type="dxa"/>
              <w:left w:w="97" w:type="dxa"/>
              <w:bottom w:w="49" w:type="dxa"/>
              <w:right w:w="97" w:type="dxa"/>
            </w:tcMar>
            <w:vAlign w:val="center"/>
          </w:tcPr>
          <w:p w14:paraId="4454E57C" w14:textId="77777777" w:rsidR="00285708" w:rsidRPr="003809B6" w:rsidRDefault="00285708" w:rsidP="00944270">
            <w:pPr>
              <w:pStyle w:val="TableText0"/>
              <w:jc w:val="left"/>
            </w:pPr>
            <w:r w:rsidRPr="003809B6">
              <w:t>dataIdentifier [byte 2] (LSB)</w:t>
            </w:r>
          </w:p>
        </w:tc>
        <w:tc>
          <w:tcPr>
            <w:tcW w:w="2693" w:type="dxa"/>
            <w:tcBorders>
              <w:top w:val="nil"/>
              <w:bottom w:val="single" w:sz="12" w:space="0" w:color="auto"/>
            </w:tcBorders>
            <w:tcMar>
              <w:top w:w="49" w:type="dxa"/>
              <w:left w:w="97" w:type="dxa"/>
              <w:bottom w:w="49" w:type="dxa"/>
              <w:right w:w="97" w:type="dxa"/>
            </w:tcMar>
            <w:vAlign w:val="center"/>
          </w:tcPr>
          <w:p w14:paraId="07F4B159" w14:textId="77777777" w:rsidR="00285708" w:rsidRPr="003809B6" w:rsidRDefault="00285708" w:rsidP="00944270">
            <w:pPr>
              <w:pStyle w:val="TableText0"/>
            </w:pPr>
            <w:r w:rsidRPr="003809B6">
              <w:t>8C</w:t>
            </w:r>
          </w:p>
        </w:tc>
      </w:tr>
    </w:tbl>
    <w:p w14:paraId="46640DA1" w14:textId="77777777" w:rsidR="00285708" w:rsidRDefault="00285708" w:rsidP="00285708">
      <w:pPr>
        <w:pStyle w:val="BodyText"/>
      </w:pPr>
    </w:p>
    <w:p w14:paraId="076BB248" w14:textId="77777777" w:rsidR="006622FE" w:rsidRPr="00D66587" w:rsidRDefault="006622FE" w:rsidP="006622FE">
      <w:pPr>
        <w:pStyle w:val="Heading3"/>
      </w:pPr>
      <w:r>
        <w:br w:type="page"/>
      </w:r>
      <w:bookmarkStart w:id="245" w:name="_Toc99383853"/>
      <w:r>
        <w:t xml:space="preserve">dataIdentifier </w:t>
      </w:r>
      <w:r w:rsidRPr="00500179">
        <w:t>F17F</w:t>
      </w:r>
      <w:r w:rsidRPr="00A87E07">
        <w:rPr>
          <w:vertAlign w:val="subscript"/>
        </w:rPr>
        <w:t>H</w:t>
      </w:r>
      <w:r w:rsidRPr="00A87E07">
        <w:t xml:space="preserve"> (Ford Electronic Serial Number)</w:t>
      </w:r>
      <w:bookmarkEnd w:id="245"/>
    </w:p>
    <w:p w14:paraId="49A330FF" w14:textId="77777777" w:rsidR="006622FE" w:rsidRPr="003809B6" w:rsidRDefault="006622FE" w:rsidP="006622FE">
      <w:pPr>
        <w:pStyle w:val="BodyText"/>
      </w:pPr>
      <w:r w:rsidRPr="003809B6">
        <w:t xml:space="preserve">Used for programming of the </w:t>
      </w:r>
      <w:r w:rsidR="00460EDF">
        <w:t>Ford Electronic</w:t>
      </w:r>
      <w:r>
        <w:t xml:space="preserve"> Serial Number</w:t>
      </w:r>
      <w:r w:rsidRPr="003809B6">
        <w:t>.</w:t>
      </w:r>
      <w:r>
        <w:t xml:space="preserve">  </w:t>
      </w:r>
      <w:r w:rsidRPr="003809B6">
        <w:t xml:space="preserve">This </w:t>
      </w:r>
      <w:r w:rsidR="00460EDF">
        <w:t>service with dataIdentifier F17F</w:t>
      </w:r>
      <w:r w:rsidRPr="00A842D5">
        <w:rPr>
          <w:vertAlign w:val="subscript"/>
        </w:rPr>
        <w:t>H</w:t>
      </w:r>
      <w:r w:rsidRPr="003809B6">
        <w:t xml:space="preserve"> is "write once" only.</w:t>
      </w:r>
      <w:r>
        <w:t xml:space="preserve">  Support of this dataIdentifier with WriteDataByIdentifier is optional.</w:t>
      </w:r>
    </w:p>
    <w:p w14:paraId="149B935C" w14:textId="79A53F77" w:rsidR="006622FE" w:rsidRPr="003809B6" w:rsidRDefault="006622FE" w:rsidP="00FF110C">
      <w:pPr>
        <w:pStyle w:val="Caption-Table"/>
      </w:pPr>
      <w:bookmarkStart w:id="246" w:name="_Toc99384017"/>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35</w:t>
      </w:r>
      <w:r w:rsidR="008E2866">
        <w:rPr>
          <w:noProof/>
        </w:rPr>
        <w:fldChar w:fldCharType="end"/>
      </w:r>
      <w:r w:rsidRPr="003809B6">
        <w:t xml:space="preserve"> - WriteDataByIdentifier </w:t>
      </w:r>
      <w:r w:rsidR="008D44E5">
        <w:t>F17F</w:t>
      </w:r>
      <w:r w:rsidR="008D44E5" w:rsidRPr="00982010">
        <w:rPr>
          <w:b w:val="0"/>
          <w:vertAlign w:val="subscript"/>
        </w:rPr>
        <w:t>H</w:t>
      </w:r>
      <w:r w:rsidR="008D44E5" w:rsidRPr="003809B6">
        <w:t xml:space="preserve"> </w:t>
      </w:r>
      <w:r w:rsidRPr="003809B6">
        <w:t>request message flow</w:t>
      </w:r>
      <w:bookmarkEnd w:id="246"/>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678"/>
        <w:gridCol w:w="2977"/>
      </w:tblGrid>
      <w:tr w:rsidR="006622FE" w:rsidRPr="003809B6" w14:paraId="15430115"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F70F967" w14:textId="77777777" w:rsidR="006622FE" w:rsidRPr="004E1C54" w:rsidRDefault="006622FE"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C1CBB1D" w14:textId="77777777" w:rsidR="006622FE" w:rsidRPr="003809B6" w:rsidRDefault="006622FE" w:rsidP="004E1C54">
            <w:pPr>
              <w:pStyle w:val="TableHeader"/>
            </w:pPr>
            <w:r w:rsidRPr="003809B6">
              <w:t xml:space="preserve">Tester </w:t>
            </w:r>
            <w:r w:rsidRPr="003809B6">
              <w:sym w:font="Symbol" w:char="F0AE"/>
            </w:r>
            <w:r w:rsidRPr="003809B6">
              <w:t xml:space="preserve"> ECU</w:t>
            </w:r>
          </w:p>
        </w:tc>
      </w:tr>
      <w:tr w:rsidR="006622FE" w:rsidRPr="003809B6" w14:paraId="2734DB16"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68D4949" w14:textId="77777777" w:rsidR="006622FE" w:rsidRPr="004E1C54" w:rsidRDefault="006622FE"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5415A60" w14:textId="77777777" w:rsidR="006622FE" w:rsidRPr="003809B6" w:rsidRDefault="006622FE" w:rsidP="004E1C54">
            <w:pPr>
              <w:pStyle w:val="TableHeader"/>
            </w:pPr>
            <w:r w:rsidRPr="003809B6">
              <w:t>Request</w:t>
            </w:r>
          </w:p>
        </w:tc>
      </w:tr>
      <w:tr w:rsidR="006622FE" w:rsidRPr="003809B6" w14:paraId="005A686D"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1C59609" w14:textId="77777777" w:rsidR="006622FE" w:rsidRPr="004E1C54" w:rsidRDefault="006622FE" w:rsidP="00944270">
            <w:pPr>
              <w:pStyle w:val="TableHeader"/>
              <w:jc w:val="center"/>
            </w:pPr>
            <w:r w:rsidRPr="004E1C54">
              <w:t>Data byte</w:t>
            </w:r>
          </w:p>
        </w:tc>
        <w:tc>
          <w:tcPr>
            <w:tcW w:w="5670"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0419B635" w14:textId="77777777" w:rsidR="006622FE" w:rsidRPr="004E1C54" w:rsidRDefault="006622FE" w:rsidP="00944270">
            <w:pPr>
              <w:pStyle w:val="TableHeader"/>
            </w:pPr>
            <w:r w:rsidRPr="004E1C54">
              <w:t>Description (all values are in hexadecimal)</w:t>
            </w:r>
          </w:p>
        </w:tc>
        <w:tc>
          <w:tcPr>
            <w:tcW w:w="297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696FC80C" w14:textId="77777777" w:rsidR="006622FE" w:rsidRPr="004E1C54" w:rsidRDefault="006622FE" w:rsidP="00944270">
            <w:pPr>
              <w:pStyle w:val="TableHeader"/>
              <w:jc w:val="center"/>
            </w:pPr>
            <w:r w:rsidRPr="004E1C54">
              <w:t>Byte Value (Hex)</w:t>
            </w:r>
          </w:p>
        </w:tc>
      </w:tr>
      <w:tr w:rsidR="006622FE" w:rsidRPr="003809B6" w14:paraId="797305A6" w14:textId="77777777" w:rsidTr="00944270">
        <w:trPr>
          <w:cantSplit/>
          <w:jc w:val="center"/>
        </w:trPr>
        <w:tc>
          <w:tcPr>
            <w:tcW w:w="1276" w:type="dxa"/>
            <w:tcBorders>
              <w:top w:val="single" w:sz="6" w:space="0" w:color="auto"/>
            </w:tcBorders>
            <w:tcMar>
              <w:top w:w="49" w:type="dxa"/>
              <w:left w:w="97" w:type="dxa"/>
              <w:bottom w:w="49" w:type="dxa"/>
              <w:right w:w="97" w:type="dxa"/>
            </w:tcMar>
            <w:vAlign w:val="center"/>
          </w:tcPr>
          <w:p w14:paraId="2764DEF0" w14:textId="77777777" w:rsidR="006622FE" w:rsidRPr="003809B6" w:rsidRDefault="006622FE" w:rsidP="00944270">
            <w:pPr>
              <w:pStyle w:val="TableText0"/>
            </w:pPr>
            <w:r w:rsidRPr="003809B6">
              <w:t>#1</w:t>
            </w:r>
          </w:p>
        </w:tc>
        <w:tc>
          <w:tcPr>
            <w:tcW w:w="5670" w:type="dxa"/>
            <w:gridSpan w:val="2"/>
            <w:tcBorders>
              <w:top w:val="single" w:sz="6" w:space="0" w:color="auto"/>
            </w:tcBorders>
            <w:tcMar>
              <w:top w:w="49" w:type="dxa"/>
              <w:left w:w="97" w:type="dxa"/>
              <w:bottom w:w="49" w:type="dxa"/>
              <w:right w:w="97" w:type="dxa"/>
            </w:tcMar>
            <w:vAlign w:val="center"/>
          </w:tcPr>
          <w:p w14:paraId="63C95FA6" w14:textId="77777777" w:rsidR="006622FE" w:rsidRPr="003809B6" w:rsidRDefault="006622FE" w:rsidP="00944270">
            <w:pPr>
              <w:pStyle w:val="TableText0"/>
              <w:jc w:val="left"/>
            </w:pPr>
            <w:r w:rsidRPr="003809B6">
              <w:t>WriteDataByIdentifier request SID</w:t>
            </w:r>
          </w:p>
        </w:tc>
        <w:tc>
          <w:tcPr>
            <w:tcW w:w="2977" w:type="dxa"/>
            <w:tcBorders>
              <w:top w:val="single" w:sz="6" w:space="0" w:color="auto"/>
            </w:tcBorders>
            <w:tcMar>
              <w:top w:w="49" w:type="dxa"/>
              <w:left w:w="97" w:type="dxa"/>
              <w:bottom w:w="49" w:type="dxa"/>
              <w:right w:w="97" w:type="dxa"/>
            </w:tcMar>
            <w:vAlign w:val="center"/>
          </w:tcPr>
          <w:p w14:paraId="3F674FF3" w14:textId="77777777" w:rsidR="006622FE" w:rsidRPr="003809B6" w:rsidRDefault="006622FE" w:rsidP="00944270">
            <w:pPr>
              <w:pStyle w:val="TableText0"/>
            </w:pPr>
            <w:r w:rsidRPr="003809B6">
              <w:t>2E</w:t>
            </w:r>
          </w:p>
        </w:tc>
      </w:tr>
      <w:tr w:rsidR="006622FE" w:rsidRPr="003809B6" w14:paraId="514055C6" w14:textId="77777777" w:rsidTr="00944270">
        <w:trPr>
          <w:cantSplit/>
          <w:jc w:val="center"/>
        </w:trPr>
        <w:tc>
          <w:tcPr>
            <w:tcW w:w="1276" w:type="dxa"/>
            <w:tcBorders>
              <w:bottom w:val="nil"/>
            </w:tcBorders>
            <w:tcMar>
              <w:top w:w="49" w:type="dxa"/>
              <w:left w:w="97" w:type="dxa"/>
              <w:bottom w:w="49" w:type="dxa"/>
              <w:right w:w="97" w:type="dxa"/>
            </w:tcMar>
            <w:vAlign w:val="center"/>
          </w:tcPr>
          <w:p w14:paraId="4CACB27B" w14:textId="77777777" w:rsidR="006622FE" w:rsidRPr="003809B6" w:rsidRDefault="006622FE" w:rsidP="00944270">
            <w:pPr>
              <w:pStyle w:val="TableText0"/>
            </w:pPr>
            <w:r w:rsidRPr="003809B6">
              <w:t>#2</w:t>
            </w:r>
          </w:p>
        </w:tc>
        <w:tc>
          <w:tcPr>
            <w:tcW w:w="5670" w:type="dxa"/>
            <w:gridSpan w:val="2"/>
            <w:tcBorders>
              <w:bottom w:val="nil"/>
            </w:tcBorders>
            <w:tcMar>
              <w:top w:w="49" w:type="dxa"/>
              <w:left w:w="97" w:type="dxa"/>
              <w:bottom w:w="49" w:type="dxa"/>
              <w:right w:w="97" w:type="dxa"/>
            </w:tcMar>
            <w:vAlign w:val="center"/>
          </w:tcPr>
          <w:p w14:paraId="1847F838" w14:textId="77777777" w:rsidR="006622FE" w:rsidRPr="003809B6" w:rsidRDefault="006622FE" w:rsidP="00944270">
            <w:pPr>
              <w:pStyle w:val="TableText0"/>
              <w:jc w:val="left"/>
            </w:pPr>
            <w:r w:rsidRPr="003809B6">
              <w:t>dataIdentifier [byte 1] (MSB)</w:t>
            </w:r>
          </w:p>
        </w:tc>
        <w:tc>
          <w:tcPr>
            <w:tcW w:w="2977" w:type="dxa"/>
            <w:tcBorders>
              <w:bottom w:val="nil"/>
            </w:tcBorders>
            <w:tcMar>
              <w:top w:w="49" w:type="dxa"/>
              <w:left w:w="97" w:type="dxa"/>
              <w:bottom w:w="49" w:type="dxa"/>
              <w:right w:w="97" w:type="dxa"/>
            </w:tcMar>
            <w:vAlign w:val="center"/>
          </w:tcPr>
          <w:p w14:paraId="1C0A4686" w14:textId="77777777" w:rsidR="006622FE" w:rsidRPr="003809B6" w:rsidRDefault="006622FE" w:rsidP="00944270">
            <w:pPr>
              <w:pStyle w:val="TableText0"/>
            </w:pPr>
            <w:r w:rsidRPr="003809B6">
              <w:t>F1</w:t>
            </w:r>
          </w:p>
        </w:tc>
      </w:tr>
      <w:tr w:rsidR="006622FE" w:rsidRPr="003809B6" w14:paraId="51ADA312" w14:textId="77777777" w:rsidTr="00944270">
        <w:trPr>
          <w:cantSplit/>
          <w:jc w:val="center"/>
        </w:trPr>
        <w:tc>
          <w:tcPr>
            <w:tcW w:w="1276" w:type="dxa"/>
            <w:tcBorders>
              <w:top w:val="nil"/>
              <w:bottom w:val="single" w:sz="6" w:space="0" w:color="auto"/>
            </w:tcBorders>
            <w:tcMar>
              <w:top w:w="49" w:type="dxa"/>
              <w:left w:w="97" w:type="dxa"/>
              <w:bottom w:w="49" w:type="dxa"/>
              <w:right w:w="97" w:type="dxa"/>
            </w:tcMar>
            <w:vAlign w:val="center"/>
          </w:tcPr>
          <w:p w14:paraId="2C2777A1" w14:textId="77777777" w:rsidR="006622FE" w:rsidRPr="003809B6" w:rsidRDefault="006622FE" w:rsidP="00944270">
            <w:pPr>
              <w:pStyle w:val="TableText0"/>
            </w:pPr>
            <w:r w:rsidRPr="003809B6">
              <w:t>#3</w:t>
            </w:r>
          </w:p>
        </w:tc>
        <w:tc>
          <w:tcPr>
            <w:tcW w:w="5670" w:type="dxa"/>
            <w:gridSpan w:val="2"/>
            <w:tcBorders>
              <w:top w:val="nil"/>
              <w:bottom w:val="single" w:sz="6" w:space="0" w:color="auto"/>
            </w:tcBorders>
            <w:tcMar>
              <w:top w:w="49" w:type="dxa"/>
              <w:left w:w="97" w:type="dxa"/>
              <w:bottom w:w="49" w:type="dxa"/>
              <w:right w:w="97" w:type="dxa"/>
            </w:tcMar>
            <w:vAlign w:val="center"/>
          </w:tcPr>
          <w:p w14:paraId="01252825" w14:textId="77777777" w:rsidR="006622FE" w:rsidRPr="003809B6" w:rsidRDefault="006622FE" w:rsidP="00944270">
            <w:pPr>
              <w:pStyle w:val="TableText0"/>
              <w:jc w:val="left"/>
            </w:pPr>
            <w:r w:rsidRPr="003809B6">
              <w:t>dataIdentifier [byte 2] (LSB)</w:t>
            </w:r>
          </w:p>
        </w:tc>
        <w:tc>
          <w:tcPr>
            <w:tcW w:w="2977" w:type="dxa"/>
            <w:tcBorders>
              <w:top w:val="nil"/>
              <w:bottom w:val="single" w:sz="6" w:space="0" w:color="auto"/>
            </w:tcBorders>
            <w:tcMar>
              <w:top w:w="49" w:type="dxa"/>
              <w:left w:w="97" w:type="dxa"/>
              <w:bottom w:w="49" w:type="dxa"/>
              <w:right w:w="97" w:type="dxa"/>
            </w:tcMar>
            <w:vAlign w:val="center"/>
          </w:tcPr>
          <w:p w14:paraId="0981BFF4" w14:textId="77777777" w:rsidR="006622FE" w:rsidRPr="003809B6" w:rsidRDefault="00460EDF" w:rsidP="00944270">
            <w:pPr>
              <w:pStyle w:val="TableText0"/>
            </w:pPr>
            <w:r>
              <w:t>7F</w:t>
            </w:r>
          </w:p>
        </w:tc>
      </w:tr>
      <w:tr w:rsidR="006622FE" w:rsidRPr="003809B6" w14:paraId="0D484472" w14:textId="77777777" w:rsidTr="00944270">
        <w:trPr>
          <w:cantSplit/>
          <w:jc w:val="center"/>
        </w:trPr>
        <w:tc>
          <w:tcPr>
            <w:tcW w:w="1276" w:type="dxa"/>
            <w:tcBorders>
              <w:top w:val="nil"/>
              <w:bottom w:val="nil"/>
            </w:tcBorders>
            <w:tcMar>
              <w:top w:w="49" w:type="dxa"/>
              <w:left w:w="97" w:type="dxa"/>
              <w:bottom w:w="49" w:type="dxa"/>
              <w:right w:w="97" w:type="dxa"/>
            </w:tcMar>
            <w:vAlign w:val="center"/>
          </w:tcPr>
          <w:p w14:paraId="0D55CE0F" w14:textId="77777777" w:rsidR="006622FE" w:rsidRPr="003809B6" w:rsidRDefault="006622FE" w:rsidP="00944270">
            <w:pPr>
              <w:pStyle w:val="TableText0"/>
            </w:pPr>
            <w:r w:rsidRPr="003809B6">
              <w:t>#4</w:t>
            </w:r>
          </w:p>
        </w:tc>
        <w:tc>
          <w:tcPr>
            <w:tcW w:w="5670" w:type="dxa"/>
            <w:gridSpan w:val="2"/>
            <w:tcBorders>
              <w:top w:val="nil"/>
              <w:bottom w:val="nil"/>
            </w:tcBorders>
            <w:tcMar>
              <w:top w:w="49" w:type="dxa"/>
              <w:left w:w="97" w:type="dxa"/>
              <w:bottom w:w="49" w:type="dxa"/>
              <w:right w:w="97" w:type="dxa"/>
            </w:tcMar>
            <w:vAlign w:val="center"/>
          </w:tcPr>
          <w:p w14:paraId="2FCECF72" w14:textId="77777777" w:rsidR="006622FE" w:rsidRPr="003809B6" w:rsidRDefault="006622FE" w:rsidP="00944270">
            <w:pPr>
              <w:pStyle w:val="TableText0"/>
              <w:jc w:val="left"/>
            </w:pPr>
            <w:r w:rsidRPr="003809B6">
              <w:t>dataRecord [data_1]</w:t>
            </w:r>
          </w:p>
        </w:tc>
        <w:tc>
          <w:tcPr>
            <w:tcW w:w="2977" w:type="dxa"/>
            <w:tcBorders>
              <w:top w:val="nil"/>
              <w:bottom w:val="nil"/>
            </w:tcBorders>
            <w:tcMar>
              <w:top w:w="49" w:type="dxa"/>
              <w:left w:w="97" w:type="dxa"/>
              <w:bottom w:w="49" w:type="dxa"/>
              <w:right w:w="97" w:type="dxa"/>
            </w:tcMar>
            <w:vAlign w:val="center"/>
          </w:tcPr>
          <w:p w14:paraId="2BF91285" w14:textId="77777777" w:rsidR="006622FE" w:rsidRPr="003809B6" w:rsidRDefault="006622FE" w:rsidP="00944270">
            <w:pPr>
              <w:pStyle w:val="TableText0"/>
            </w:pPr>
            <w:r w:rsidRPr="003809B6">
              <w:t>ASCII</w:t>
            </w:r>
          </w:p>
        </w:tc>
      </w:tr>
      <w:tr w:rsidR="006622FE" w:rsidRPr="003809B6" w14:paraId="6D7384D3" w14:textId="77777777" w:rsidTr="00944270">
        <w:trPr>
          <w:cantSplit/>
          <w:jc w:val="center"/>
        </w:trPr>
        <w:tc>
          <w:tcPr>
            <w:tcW w:w="1276" w:type="dxa"/>
            <w:tcBorders>
              <w:top w:val="nil"/>
              <w:bottom w:val="nil"/>
            </w:tcBorders>
            <w:tcMar>
              <w:top w:w="49" w:type="dxa"/>
              <w:left w:w="97" w:type="dxa"/>
              <w:bottom w:w="49" w:type="dxa"/>
              <w:right w:w="97" w:type="dxa"/>
            </w:tcMar>
            <w:vAlign w:val="center"/>
          </w:tcPr>
          <w:p w14:paraId="287691DF" w14:textId="77777777" w:rsidR="006622FE" w:rsidRPr="003809B6" w:rsidRDefault="006622FE" w:rsidP="00944270">
            <w:pPr>
              <w:pStyle w:val="TableText0"/>
            </w:pPr>
            <w:r w:rsidRPr="003809B6">
              <w:t>#5</w:t>
            </w:r>
          </w:p>
        </w:tc>
        <w:tc>
          <w:tcPr>
            <w:tcW w:w="5670" w:type="dxa"/>
            <w:gridSpan w:val="2"/>
            <w:tcBorders>
              <w:top w:val="nil"/>
              <w:bottom w:val="nil"/>
            </w:tcBorders>
            <w:tcMar>
              <w:top w:w="49" w:type="dxa"/>
              <w:left w:w="97" w:type="dxa"/>
              <w:bottom w:w="49" w:type="dxa"/>
              <w:right w:w="97" w:type="dxa"/>
            </w:tcMar>
            <w:vAlign w:val="center"/>
          </w:tcPr>
          <w:p w14:paraId="67C6E449" w14:textId="77777777" w:rsidR="006622FE" w:rsidRPr="003809B6" w:rsidRDefault="006622FE" w:rsidP="00944270">
            <w:pPr>
              <w:pStyle w:val="TableText0"/>
              <w:jc w:val="left"/>
            </w:pPr>
            <w:r w:rsidRPr="003809B6">
              <w:t>dataRecord [data_2]</w:t>
            </w:r>
          </w:p>
        </w:tc>
        <w:tc>
          <w:tcPr>
            <w:tcW w:w="2977" w:type="dxa"/>
            <w:tcBorders>
              <w:top w:val="nil"/>
              <w:bottom w:val="nil"/>
            </w:tcBorders>
            <w:tcMar>
              <w:top w:w="49" w:type="dxa"/>
              <w:left w:w="97" w:type="dxa"/>
              <w:bottom w:w="49" w:type="dxa"/>
              <w:right w:w="97" w:type="dxa"/>
            </w:tcMar>
            <w:vAlign w:val="center"/>
          </w:tcPr>
          <w:p w14:paraId="5430C146" w14:textId="77777777" w:rsidR="006622FE" w:rsidRPr="003809B6" w:rsidRDefault="006622FE" w:rsidP="00944270">
            <w:pPr>
              <w:pStyle w:val="TableText0"/>
            </w:pPr>
            <w:r w:rsidRPr="003809B6">
              <w:t>ASCII</w:t>
            </w:r>
          </w:p>
        </w:tc>
      </w:tr>
      <w:tr w:rsidR="006622FE" w:rsidRPr="003809B6" w14:paraId="399E5478" w14:textId="77777777" w:rsidTr="00944270">
        <w:trPr>
          <w:cantSplit/>
          <w:jc w:val="center"/>
        </w:trPr>
        <w:tc>
          <w:tcPr>
            <w:tcW w:w="1276" w:type="dxa"/>
            <w:tcBorders>
              <w:top w:val="nil"/>
              <w:bottom w:val="nil"/>
            </w:tcBorders>
            <w:tcMar>
              <w:top w:w="49" w:type="dxa"/>
              <w:left w:w="97" w:type="dxa"/>
              <w:bottom w:w="49" w:type="dxa"/>
              <w:right w:w="97" w:type="dxa"/>
            </w:tcMar>
            <w:vAlign w:val="center"/>
          </w:tcPr>
          <w:p w14:paraId="03BB9029" w14:textId="77777777" w:rsidR="006622FE" w:rsidRPr="003809B6" w:rsidRDefault="006622FE" w:rsidP="00944270">
            <w:pPr>
              <w:pStyle w:val="TableText0"/>
            </w:pPr>
            <w:r w:rsidRPr="003809B6">
              <w:t>:</w:t>
            </w:r>
          </w:p>
        </w:tc>
        <w:tc>
          <w:tcPr>
            <w:tcW w:w="5670" w:type="dxa"/>
            <w:gridSpan w:val="2"/>
            <w:tcBorders>
              <w:top w:val="nil"/>
              <w:bottom w:val="nil"/>
            </w:tcBorders>
            <w:tcMar>
              <w:top w:w="49" w:type="dxa"/>
              <w:left w:w="97" w:type="dxa"/>
              <w:bottom w:w="49" w:type="dxa"/>
              <w:right w:w="97" w:type="dxa"/>
            </w:tcMar>
            <w:vAlign w:val="center"/>
          </w:tcPr>
          <w:p w14:paraId="4D9631F6" w14:textId="77777777" w:rsidR="006622FE" w:rsidRPr="003809B6" w:rsidRDefault="006622FE" w:rsidP="00944270">
            <w:pPr>
              <w:pStyle w:val="TableText0"/>
              <w:jc w:val="left"/>
            </w:pPr>
            <w:r w:rsidRPr="003809B6">
              <w:tab/>
              <w:t>:</w:t>
            </w:r>
          </w:p>
        </w:tc>
        <w:tc>
          <w:tcPr>
            <w:tcW w:w="2977" w:type="dxa"/>
            <w:tcBorders>
              <w:top w:val="nil"/>
              <w:bottom w:val="nil"/>
            </w:tcBorders>
            <w:tcMar>
              <w:top w:w="49" w:type="dxa"/>
              <w:left w:w="97" w:type="dxa"/>
              <w:bottom w:w="49" w:type="dxa"/>
              <w:right w:w="97" w:type="dxa"/>
            </w:tcMar>
            <w:vAlign w:val="center"/>
          </w:tcPr>
          <w:p w14:paraId="160785A2" w14:textId="77777777" w:rsidR="006622FE" w:rsidRPr="003809B6" w:rsidRDefault="006622FE" w:rsidP="00944270">
            <w:pPr>
              <w:pStyle w:val="TableText0"/>
            </w:pPr>
            <w:r w:rsidRPr="003809B6">
              <w:t>:</w:t>
            </w:r>
          </w:p>
        </w:tc>
      </w:tr>
      <w:tr w:rsidR="006622FE" w:rsidRPr="003809B6" w14:paraId="78053D4A" w14:textId="77777777" w:rsidTr="00944270">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0A1B576A" w14:textId="77777777" w:rsidR="006622FE" w:rsidRPr="003809B6" w:rsidRDefault="00D07CB9" w:rsidP="00944270">
            <w:pPr>
              <w:pStyle w:val="TableText0"/>
            </w:pPr>
            <w:r>
              <w:t>#11</w:t>
            </w:r>
          </w:p>
        </w:tc>
        <w:tc>
          <w:tcPr>
            <w:tcW w:w="5670" w:type="dxa"/>
            <w:gridSpan w:val="2"/>
            <w:tcBorders>
              <w:top w:val="nil"/>
              <w:bottom w:val="single" w:sz="12" w:space="0" w:color="auto"/>
            </w:tcBorders>
            <w:tcMar>
              <w:top w:w="49" w:type="dxa"/>
              <w:left w:w="97" w:type="dxa"/>
              <w:bottom w:w="49" w:type="dxa"/>
              <w:right w:w="97" w:type="dxa"/>
            </w:tcMar>
            <w:vAlign w:val="center"/>
          </w:tcPr>
          <w:p w14:paraId="55F52C7D" w14:textId="77777777" w:rsidR="006622FE" w:rsidRPr="003809B6" w:rsidRDefault="00FE1237" w:rsidP="00944270">
            <w:pPr>
              <w:pStyle w:val="TableText0"/>
              <w:jc w:val="left"/>
            </w:pPr>
            <w:r>
              <w:t>dataRecord [data_8</w:t>
            </w:r>
            <w:r w:rsidR="006622FE" w:rsidRPr="003809B6">
              <w:t>]</w:t>
            </w:r>
          </w:p>
        </w:tc>
        <w:tc>
          <w:tcPr>
            <w:tcW w:w="2977" w:type="dxa"/>
            <w:tcBorders>
              <w:top w:val="nil"/>
              <w:bottom w:val="single" w:sz="12" w:space="0" w:color="auto"/>
            </w:tcBorders>
            <w:tcMar>
              <w:top w:w="49" w:type="dxa"/>
              <w:left w:w="97" w:type="dxa"/>
              <w:bottom w:w="49" w:type="dxa"/>
              <w:right w:w="97" w:type="dxa"/>
            </w:tcMar>
            <w:vAlign w:val="center"/>
          </w:tcPr>
          <w:p w14:paraId="39B88CFB" w14:textId="77777777" w:rsidR="006622FE" w:rsidRPr="003809B6" w:rsidRDefault="006622FE" w:rsidP="00944270">
            <w:pPr>
              <w:pStyle w:val="TableText0"/>
            </w:pPr>
            <w:r w:rsidRPr="003809B6">
              <w:t>ASCII</w:t>
            </w:r>
          </w:p>
        </w:tc>
      </w:tr>
    </w:tbl>
    <w:p w14:paraId="2404364B" w14:textId="77777777" w:rsidR="006622FE" w:rsidRPr="003809B6" w:rsidRDefault="006622FE" w:rsidP="006622FE">
      <w:pPr>
        <w:pStyle w:val="BodyText"/>
      </w:pPr>
      <w:r w:rsidRPr="003809B6">
        <w:t xml:space="preserve">Number of bytes for </w:t>
      </w:r>
      <w:r>
        <w:t>ECU Serial Number</w:t>
      </w:r>
      <w:r w:rsidR="005D7CF0">
        <w:t xml:space="preserve"> is eight</w:t>
      </w:r>
      <w:r w:rsidRPr="003809B6">
        <w:t>.</w:t>
      </w:r>
      <w:r>
        <w:t xml:space="preserve">  </w:t>
      </w:r>
      <w:r w:rsidRPr="003809B6">
        <w:t xml:space="preserve">The </w:t>
      </w:r>
      <w:r w:rsidR="00796579">
        <w:t xml:space="preserve">Ford Electronic Serial </w:t>
      </w:r>
      <w:r>
        <w:t>Number</w:t>
      </w:r>
      <w:r w:rsidRPr="003809B6">
        <w:t xml:space="preserve"> </w:t>
      </w:r>
      <w:r>
        <w:t xml:space="preserve">data </w:t>
      </w:r>
      <w:r w:rsidRPr="003809B6">
        <w:t xml:space="preserve">shall be encoded in ASCII, first character starts in dataRecord[data_1], </w:t>
      </w:r>
      <w:r>
        <w:t xml:space="preserve">and all </w:t>
      </w:r>
      <w:r w:rsidRPr="003809B6">
        <w:t>unused bytes shall be padded with 00</w:t>
      </w:r>
      <w:r w:rsidRPr="00A842D5">
        <w:rPr>
          <w:vertAlign w:val="subscript"/>
        </w:rPr>
        <w:t>H</w:t>
      </w:r>
      <w:r w:rsidRPr="003809B6">
        <w:t>.</w:t>
      </w:r>
    </w:p>
    <w:p w14:paraId="32A36776" w14:textId="77777777" w:rsidR="006622FE" w:rsidRDefault="006622FE" w:rsidP="006622FE">
      <w:pPr>
        <w:pStyle w:val="BodyText"/>
      </w:pPr>
      <w:r>
        <w:t xml:space="preserve">The non-programmed value of </w:t>
      </w:r>
      <w:r w:rsidR="00796579">
        <w:t>Ford Electronic Serial Number</w:t>
      </w:r>
      <w:r w:rsidR="00796579" w:rsidRPr="003809B6">
        <w:t xml:space="preserve"> </w:t>
      </w:r>
      <w:r>
        <w:t xml:space="preserve">shall be </w:t>
      </w:r>
      <w:r w:rsidR="00C25391">
        <w:t>eight</w:t>
      </w:r>
      <w:r>
        <w:t xml:space="preserve"> bytes of FF</w:t>
      </w:r>
      <w:r w:rsidRPr="00A842D5">
        <w:rPr>
          <w:vertAlign w:val="subscript"/>
        </w:rPr>
        <w:t>H</w:t>
      </w:r>
      <w:r>
        <w:t>.</w:t>
      </w:r>
    </w:p>
    <w:p w14:paraId="41C4D895" w14:textId="594E0CF7" w:rsidR="006622FE" w:rsidRPr="003809B6" w:rsidRDefault="006622FE" w:rsidP="00FF110C">
      <w:pPr>
        <w:pStyle w:val="Caption-Table"/>
      </w:pPr>
      <w:bookmarkStart w:id="247" w:name="_Toc99384018"/>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36</w:t>
      </w:r>
      <w:r w:rsidR="008E2866">
        <w:rPr>
          <w:noProof/>
        </w:rPr>
        <w:fldChar w:fldCharType="end"/>
      </w:r>
      <w:r w:rsidRPr="003809B6">
        <w:t xml:space="preserve"> - WriteDataByIdentifier </w:t>
      </w:r>
      <w:r w:rsidR="008D44E5">
        <w:t>F17F</w:t>
      </w:r>
      <w:r w:rsidR="008D44E5" w:rsidRPr="00982010">
        <w:rPr>
          <w:b w:val="0"/>
          <w:vertAlign w:val="subscript"/>
        </w:rPr>
        <w:t>H</w:t>
      </w:r>
      <w:r w:rsidR="008D44E5" w:rsidRPr="003809B6">
        <w:t xml:space="preserve"> </w:t>
      </w:r>
      <w:r w:rsidRPr="003809B6">
        <w:t>positive response message flow</w:t>
      </w:r>
      <w:bookmarkEnd w:id="24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6622FE" w:rsidRPr="003809B6" w14:paraId="2DB0FCBC"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7B5A73E" w14:textId="77777777" w:rsidR="006622FE" w:rsidRPr="004E1C54" w:rsidRDefault="006622FE"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EDDCA91" w14:textId="77777777" w:rsidR="006622FE" w:rsidRPr="003809B6" w:rsidRDefault="006622FE" w:rsidP="004E1C54">
            <w:pPr>
              <w:pStyle w:val="TableHeader"/>
            </w:pPr>
            <w:r w:rsidRPr="003809B6">
              <w:t xml:space="preserve">ECU </w:t>
            </w:r>
            <w:r w:rsidRPr="003809B6">
              <w:sym w:font="Symbol" w:char="F0AE"/>
            </w:r>
            <w:r w:rsidRPr="003809B6">
              <w:t xml:space="preserve"> Tester</w:t>
            </w:r>
          </w:p>
        </w:tc>
      </w:tr>
      <w:tr w:rsidR="006622FE" w:rsidRPr="003809B6" w14:paraId="6BC32D01"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9DC8CE3" w14:textId="77777777" w:rsidR="006622FE" w:rsidRPr="004E1C54" w:rsidRDefault="006622FE"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1D15E371" w14:textId="77777777" w:rsidR="006622FE" w:rsidRPr="003809B6" w:rsidRDefault="006622FE" w:rsidP="004E1C54">
            <w:pPr>
              <w:pStyle w:val="TableHeader"/>
            </w:pPr>
            <w:r w:rsidRPr="003809B6">
              <w:t>Response</w:t>
            </w:r>
          </w:p>
        </w:tc>
      </w:tr>
      <w:tr w:rsidR="006622FE" w:rsidRPr="003809B6" w14:paraId="4E2906A2"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9A28017" w14:textId="77777777" w:rsidR="006622FE" w:rsidRPr="004E1C54" w:rsidRDefault="006622FE" w:rsidP="0022758D">
            <w:pPr>
              <w:pStyle w:val="TableHeader"/>
              <w:jc w:val="cent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2A18CE98" w14:textId="77777777" w:rsidR="006622FE" w:rsidRPr="004E1C54" w:rsidRDefault="006622FE" w:rsidP="0022758D">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14BA67B3" w14:textId="77777777" w:rsidR="006622FE" w:rsidRPr="004E1C54" w:rsidRDefault="006622FE" w:rsidP="0022758D">
            <w:pPr>
              <w:pStyle w:val="TableHeader"/>
              <w:jc w:val="center"/>
            </w:pPr>
            <w:r w:rsidRPr="004E1C54">
              <w:t>Byte Value (Hex)</w:t>
            </w:r>
          </w:p>
        </w:tc>
      </w:tr>
      <w:tr w:rsidR="006622FE" w:rsidRPr="003809B6" w14:paraId="3EB99E12" w14:textId="77777777" w:rsidTr="0022758D">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16F04F11" w14:textId="77777777" w:rsidR="006622FE" w:rsidRPr="003809B6" w:rsidRDefault="006622FE" w:rsidP="0022758D">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vAlign w:val="center"/>
          </w:tcPr>
          <w:p w14:paraId="1C160D54" w14:textId="77777777" w:rsidR="006622FE" w:rsidRPr="003809B6" w:rsidRDefault="006622FE" w:rsidP="0022758D">
            <w:pPr>
              <w:pStyle w:val="TableText0"/>
              <w:jc w:val="left"/>
            </w:pPr>
            <w:r w:rsidRPr="003809B6">
              <w:t>WriteDataByIdentifier response SID</w:t>
            </w:r>
          </w:p>
        </w:tc>
        <w:tc>
          <w:tcPr>
            <w:tcW w:w="2693" w:type="dxa"/>
            <w:tcBorders>
              <w:top w:val="single" w:sz="6" w:space="0" w:color="auto"/>
              <w:bottom w:val="nil"/>
            </w:tcBorders>
            <w:tcMar>
              <w:top w:w="49" w:type="dxa"/>
              <w:left w:w="97" w:type="dxa"/>
              <w:bottom w:w="49" w:type="dxa"/>
              <w:right w:w="97" w:type="dxa"/>
            </w:tcMar>
            <w:vAlign w:val="center"/>
          </w:tcPr>
          <w:p w14:paraId="150A144E" w14:textId="77777777" w:rsidR="006622FE" w:rsidRPr="003809B6" w:rsidRDefault="006622FE" w:rsidP="0022758D">
            <w:pPr>
              <w:pStyle w:val="TableText0"/>
            </w:pPr>
            <w:r w:rsidRPr="003809B6">
              <w:t>6E</w:t>
            </w:r>
          </w:p>
        </w:tc>
      </w:tr>
      <w:tr w:rsidR="006622FE" w:rsidRPr="003809B6" w14:paraId="0CC0817D" w14:textId="77777777" w:rsidTr="0022758D">
        <w:trPr>
          <w:cantSplit/>
          <w:jc w:val="center"/>
        </w:trPr>
        <w:tc>
          <w:tcPr>
            <w:tcW w:w="1276" w:type="dxa"/>
            <w:tcBorders>
              <w:bottom w:val="nil"/>
            </w:tcBorders>
            <w:tcMar>
              <w:top w:w="49" w:type="dxa"/>
              <w:left w:w="97" w:type="dxa"/>
              <w:bottom w:w="49" w:type="dxa"/>
              <w:right w:w="97" w:type="dxa"/>
            </w:tcMar>
            <w:vAlign w:val="center"/>
          </w:tcPr>
          <w:p w14:paraId="71F1F90B" w14:textId="77777777" w:rsidR="006622FE" w:rsidRPr="003809B6" w:rsidRDefault="006622FE" w:rsidP="0022758D">
            <w:pPr>
              <w:pStyle w:val="TableText0"/>
            </w:pPr>
            <w:r w:rsidRPr="003809B6">
              <w:t>#2</w:t>
            </w:r>
          </w:p>
        </w:tc>
        <w:tc>
          <w:tcPr>
            <w:tcW w:w="5954" w:type="dxa"/>
            <w:gridSpan w:val="2"/>
            <w:tcBorders>
              <w:bottom w:val="nil"/>
            </w:tcBorders>
            <w:tcMar>
              <w:top w:w="49" w:type="dxa"/>
              <w:left w:w="97" w:type="dxa"/>
              <w:bottom w:w="49" w:type="dxa"/>
              <w:right w:w="97" w:type="dxa"/>
            </w:tcMar>
            <w:vAlign w:val="center"/>
          </w:tcPr>
          <w:p w14:paraId="6AEC1966" w14:textId="77777777" w:rsidR="006622FE" w:rsidRPr="003809B6" w:rsidRDefault="006622FE" w:rsidP="0022758D">
            <w:pPr>
              <w:pStyle w:val="TableText0"/>
              <w:jc w:val="left"/>
            </w:pPr>
            <w:r w:rsidRPr="003809B6">
              <w:t>dataIdentifier [byte 1] (MSB)</w:t>
            </w:r>
          </w:p>
        </w:tc>
        <w:tc>
          <w:tcPr>
            <w:tcW w:w="2693" w:type="dxa"/>
            <w:tcBorders>
              <w:bottom w:val="nil"/>
            </w:tcBorders>
            <w:tcMar>
              <w:top w:w="49" w:type="dxa"/>
              <w:left w:w="97" w:type="dxa"/>
              <w:bottom w:w="49" w:type="dxa"/>
              <w:right w:w="97" w:type="dxa"/>
            </w:tcMar>
            <w:vAlign w:val="center"/>
          </w:tcPr>
          <w:p w14:paraId="7E974860" w14:textId="77777777" w:rsidR="006622FE" w:rsidRPr="003809B6" w:rsidRDefault="006622FE" w:rsidP="0022758D">
            <w:pPr>
              <w:pStyle w:val="TableText0"/>
            </w:pPr>
            <w:r w:rsidRPr="003809B6">
              <w:t>F1</w:t>
            </w:r>
          </w:p>
        </w:tc>
      </w:tr>
      <w:tr w:rsidR="006622FE" w:rsidRPr="003809B6" w14:paraId="00DB8700" w14:textId="77777777" w:rsidTr="0022758D">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50346091" w14:textId="77777777" w:rsidR="006622FE" w:rsidRPr="003809B6" w:rsidRDefault="006622FE" w:rsidP="0022758D">
            <w:pPr>
              <w:pStyle w:val="TableText0"/>
            </w:pPr>
            <w:r w:rsidRPr="003809B6">
              <w:t>#3</w:t>
            </w:r>
          </w:p>
        </w:tc>
        <w:tc>
          <w:tcPr>
            <w:tcW w:w="5954" w:type="dxa"/>
            <w:gridSpan w:val="2"/>
            <w:tcBorders>
              <w:top w:val="nil"/>
              <w:bottom w:val="single" w:sz="12" w:space="0" w:color="auto"/>
            </w:tcBorders>
            <w:tcMar>
              <w:top w:w="49" w:type="dxa"/>
              <w:left w:w="97" w:type="dxa"/>
              <w:bottom w:w="49" w:type="dxa"/>
              <w:right w:w="97" w:type="dxa"/>
            </w:tcMar>
            <w:vAlign w:val="center"/>
          </w:tcPr>
          <w:p w14:paraId="04697172" w14:textId="77777777" w:rsidR="006622FE" w:rsidRPr="003809B6" w:rsidRDefault="006622FE" w:rsidP="0022758D">
            <w:pPr>
              <w:pStyle w:val="TableText0"/>
              <w:jc w:val="left"/>
            </w:pPr>
            <w:r w:rsidRPr="003809B6">
              <w:t>dataIdentifier [byte 2] (LSB)</w:t>
            </w:r>
          </w:p>
        </w:tc>
        <w:tc>
          <w:tcPr>
            <w:tcW w:w="2693" w:type="dxa"/>
            <w:tcBorders>
              <w:top w:val="nil"/>
              <w:bottom w:val="single" w:sz="12" w:space="0" w:color="auto"/>
            </w:tcBorders>
            <w:tcMar>
              <w:top w:w="49" w:type="dxa"/>
              <w:left w:w="97" w:type="dxa"/>
              <w:bottom w:w="49" w:type="dxa"/>
              <w:right w:w="97" w:type="dxa"/>
            </w:tcMar>
            <w:vAlign w:val="center"/>
          </w:tcPr>
          <w:p w14:paraId="5C31E2ED" w14:textId="77777777" w:rsidR="006622FE" w:rsidRPr="003809B6" w:rsidRDefault="00460EDF" w:rsidP="0022758D">
            <w:pPr>
              <w:pStyle w:val="TableText0"/>
            </w:pPr>
            <w:r>
              <w:t>7F</w:t>
            </w:r>
          </w:p>
        </w:tc>
      </w:tr>
    </w:tbl>
    <w:p w14:paraId="4CC507FC" w14:textId="1BA83C77" w:rsidR="00285708" w:rsidRPr="003809B6" w:rsidRDefault="00370F55" w:rsidP="00342BB0">
      <w:pPr>
        <w:pStyle w:val="Heading3"/>
      </w:pPr>
      <w:bookmarkStart w:id="248" w:name="_Toc7513375"/>
      <w:bookmarkStart w:id="249" w:name="_Toc75585072"/>
      <w:r w:rsidRPr="003809B6" w:rsidDel="00370F55">
        <w:t xml:space="preserve"> </w:t>
      </w:r>
      <w:bookmarkStart w:id="250" w:name="_Toc99383854"/>
      <w:bookmarkEnd w:id="248"/>
      <w:bookmarkEnd w:id="249"/>
      <w:r w:rsidR="008357D2">
        <w:t>Supported Negative Response Codes</w:t>
      </w:r>
      <w:bookmarkEnd w:id="250"/>
    </w:p>
    <w:p w14:paraId="3DD03C3F" w14:textId="2DFD5F5A"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for </w:t>
      </w:r>
      <w:r>
        <w:t>W</w:t>
      </w:r>
      <w:r w:rsidRPr="003809B6">
        <w:t>riteDataByIdentifier supported negative response codes.</w:t>
      </w:r>
    </w:p>
    <w:p w14:paraId="47486EED" w14:textId="77777777" w:rsidR="00285708" w:rsidRDefault="00285708" w:rsidP="00285708">
      <w:r>
        <w:t>If an ECU receives a validly formatted WriteDataByIdentifier request to a known supported "write once" dataIdentifier and that dataIdentifier has already been written once, the ECU shall respond using a negative response code of 31</w:t>
      </w:r>
      <w:r w:rsidR="006D7A78" w:rsidRPr="00A842D5">
        <w:rPr>
          <w:vertAlign w:val="subscript"/>
        </w:rPr>
        <w:t>H</w:t>
      </w:r>
      <w:r>
        <w:t xml:space="preserve"> (requestOutOfRange).</w:t>
      </w:r>
    </w:p>
    <w:p w14:paraId="40D45FC7" w14:textId="77777777" w:rsidR="00285708" w:rsidRDefault="00285708" w:rsidP="00285708"/>
    <w:p w14:paraId="2E6B1B6D" w14:textId="77777777" w:rsidR="00285708" w:rsidRPr="00976E44" w:rsidRDefault="00285708" w:rsidP="00285708">
      <w:r>
        <w:t>If an ECU receives a validly formatted WriteDataByIdentifier request to a known supported writeable dataIdentifier and the required secondary bootloader has not been downloaded in order to successfully perform the memory write, the ECU shall respond using a negative response code of 22</w:t>
      </w:r>
      <w:r w:rsidR="006D7A78" w:rsidRPr="00A842D5">
        <w:rPr>
          <w:vertAlign w:val="subscript"/>
        </w:rPr>
        <w:t>H</w:t>
      </w:r>
      <w:r>
        <w:t xml:space="preserve"> (conditionsNotCorrect).</w:t>
      </w:r>
    </w:p>
    <w:p w14:paraId="5E07FF09" w14:textId="77777777" w:rsidR="00285708" w:rsidRPr="003809B6" w:rsidRDefault="00285708" w:rsidP="00342BB0">
      <w:pPr>
        <w:pStyle w:val="Heading2"/>
      </w:pPr>
      <w:r w:rsidRPr="003809B6">
        <w:br w:type="page"/>
      </w:r>
      <w:bookmarkStart w:id="251" w:name="_Toc7513377"/>
      <w:bookmarkStart w:id="252" w:name="_Toc75585074"/>
      <w:bookmarkStart w:id="253" w:name="_Ref87350216"/>
      <w:bookmarkStart w:id="254" w:name="_Toc99383855"/>
      <w:r w:rsidRPr="003809B6">
        <w:t>RoutineControl (31</w:t>
      </w:r>
      <w:r w:rsidR="006D7A78" w:rsidRPr="00A842D5">
        <w:rPr>
          <w:vertAlign w:val="subscript"/>
        </w:rPr>
        <w:t>H</w:t>
      </w:r>
      <w:r w:rsidRPr="003809B6">
        <w:t>) service</w:t>
      </w:r>
      <w:bookmarkEnd w:id="251"/>
      <w:bookmarkEnd w:id="252"/>
      <w:bookmarkEnd w:id="253"/>
      <w:bookmarkEnd w:id="254"/>
    </w:p>
    <w:p w14:paraId="73CFDF52" w14:textId="66FC8049" w:rsidR="00285708" w:rsidRPr="003809B6" w:rsidRDefault="00285708" w:rsidP="00285708">
      <w:pPr>
        <w:pStyle w:val="BodyText"/>
      </w:pPr>
      <w:r w:rsidRPr="003809B6">
        <w:t xml:space="preserve">The RoutineControl service shall be used for entering </w:t>
      </w:r>
      <w:r w:rsidR="003B289D">
        <w:t xml:space="preserve">explicit </w:t>
      </w:r>
      <w:r w:rsidRPr="003809B6">
        <w:t>gateway state access</w:t>
      </w:r>
      <w:r w:rsidR="00F76DBF">
        <w:t xml:space="preserve"> (if supported)</w:t>
      </w:r>
      <w:r w:rsidRPr="003809B6">
        <w:t>, activat</w:t>
      </w:r>
      <w:r>
        <w:t>ing</w:t>
      </w:r>
      <w:r w:rsidRPr="003809B6">
        <w:t xml:space="preserve"> the SBL after download to RAM, eras</w:t>
      </w:r>
      <w:r>
        <w:t>ing</w:t>
      </w:r>
      <w:r w:rsidRPr="003809B6">
        <w:t xml:space="preserve"> flash memory</w:t>
      </w:r>
      <w:r w:rsidR="00F76DBF">
        <w:t xml:space="preserve">, </w:t>
      </w:r>
      <w:r w:rsidRPr="003809B6">
        <w:t>calculat</w:t>
      </w:r>
      <w:r>
        <w:t>ing</w:t>
      </w:r>
      <w:r w:rsidRPr="003809B6">
        <w:t xml:space="preserve"> checksums</w:t>
      </w:r>
      <w:r w:rsidR="00F76DBF">
        <w:t>, programming security bytes (if supported)</w:t>
      </w:r>
      <w:r w:rsidR="008E186E">
        <w:t>, and other functions as specified in the following sub-sections</w:t>
      </w:r>
      <w:r w:rsidRPr="003809B6">
        <w:t>.</w:t>
      </w:r>
      <w:r>
        <w:t xml:space="preserve"> Refer to section </w:t>
      </w:r>
      <w:r w:rsidR="00BC5D20">
        <w:fldChar w:fldCharType="begin"/>
      </w:r>
      <w:r w:rsidR="00BC5D20">
        <w:instrText xml:space="preserve"> REF _Ref80155590 \w \h </w:instrText>
      </w:r>
      <w:r w:rsidR="00BC5D20">
        <w:fldChar w:fldCharType="separate"/>
      </w:r>
      <w:r w:rsidR="00E6025E">
        <w:t>0</w:t>
      </w:r>
      <w:r w:rsidR="00BC5D20">
        <w:fldChar w:fldCharType="end"/>
      </w:r>
      <w:r>
        <w:t xml:space="preserve"> for definitions of RoutineType and RoutineStatus.</w:t>
      </w:r>
    </w:p>
    <w:p w14:paraId="08B751F1" w14:textId="77777777" w:rsidR="00285708" w:rsidRPr="003809B6" w:rsidRDefault="00285708" w:rsidP="00B30DCA">
      <w:pPr>
        <w:pStyle w:val="Heading3"/>
      </w:pPr>
      <w:bookmarkStart w:id="255" w:name="_Toc35053640"/>
      <w:bookmarkStart w:id="256" w:name="_Ref35400903"/>
      <w:bookmarkStart w:id="257" w:name="_Ref35401121"/>
      <w:bookmarkStart w:id="258" w:name="_Ref40764275"/>
      <w:bookmarkStart w:id="259" w:name="_Toc75585075"/>
      <w:bookmarkStart w:id="260" w:name="_Ref25665123"/>
      <w:bookmarkStart w:id="261" w:name="_Ref96513142"/>
      <w:bookmarkStart w:id="262" w:name="_Toc99383856"/>
      <w:r w:rsidRPr="003809B6">
        <w:t>routineIdentifier 0300</w:t>
      </w:r>
      <w:r w:rsidR="006D7A78" w:rsidRPr="00A842D5">
        <w:rPr>
          <w:vertAlign w:val="subscript"/>
        </w:rPr>
        <w:t>H</w:t>
      </w:r>
      <w:r w:rsidRPr="003809B6">
        <w:t xml:space="preserve"> (Gateway</w:t>
      </w:r>
      <w:r>
        <w:t xml:space="preserve"> </w:t>
      </w:r>
      <w:r w:rsidRPr="003809B6">
        <w:t>State</w:t>
      </w:r>
      <w:r>
        <w:t xml:space="preserve"> </w:t>
      </w:r>
      <w:r w:rsidRPr="003809B6">
        <w:t>Access)</w:t>
      </w:r>
      <w:bookmarkEnd w:id="255"/>
      <w:bookmarkEnd w:id="256"/>
      <w:bookmarkEnd w:id="257"/>
      <w:bookmarkEnd w:id="258"/>
      <w:bookmarkEnd w:id="259"/>
      <w:bookmarkEnd w:id="260"/>
      <w:bookmarkEnd w:id="261"/>
      <w:bookmarkEnd w:id="262"/>
    </w:p>
    <w:p w14:paraId="7BCF357B" w14:textId="77777777" w:rsidR="00285708" w:rsidRDefault="00285708" w:rsidP="00285708">
      <w:pPr>
        <w:pStyle w:val="BodyText"/>
      </w:pPr>
      <w:r w:rsidRPr="003809B6">
        <w:t>routineIdentifier 0300</w:t>
      </w:r>
      <w:r w:rsidR="006D7A78" w:rsidRPr="00A842D5">
        <w:rPr>
          <w:vertAlign w:val="subscript"/>
        </w:rPr>
        <w:t>H</w:t>
      </w:r>
      <w:r w:rsidRPr="003809B6">
        <w:t xml:space="preserve"> shall be used to enter/exit the </w:t>
      </w:r>
      <w:r w:rsidR="003B289D">
        <w:t xml:space="preserve">explicit </w:t>
      </w:r>
      <w:r w:rsidRPr="003809B6">
        <w:t>gateway state access. This routine</w:t>
      </w:r>
      <w:r>
        <w:t>I</w:t>
      </w:r>
      <w:r w:rsidRPr="003809B6">
        <w:t>dentifier shall only be implemented if the ECU is a</w:t>
      </w:r>
      <w:r w:rsidR="003B289D">
        <w:t>n explicit</w:t>
      </w:r>
      <w:r w:rsidRPr="003809B6">
        <w:t xml:space="preserve"> </w:t>
      </w:r>
      <w:r>
        <w:t xml:space="preserve">diagnostic </w:t>
      </w:r>
      <w:r w:rsidRPr="003809B6">
        <w:t xml:space="preserve">gateway ECU </w:t>
      </w:r>
      <w:r w:rsidR="003B289D">
        <w:t>(i.e., this routineIdentifier does not apply to an ECU which is a transparent CAN diagnostic gateway only).</w:t>
      </w:r>
    </w:p>
    <w:p w14:paraId="5B3543D5" w14:textId="1E0FC997" w:rsidR="00AF3068" w:rsidRDefault="00AF3068" w:rsidP="00AF3068">
      <w:pPr>
        <w:pStyle w:val="BodyText"/>
      </w:pPr>
      <w:r w:rsidRPr="00584C21">
        <w:t>ECUs that implement routineIdentifier 0300</w:t>
      </w:r>
      <w:r w:rsidRPr="00584C21">
        <w:rPr>
          <w:vertAlign w:val="subscript"/>
        </w:rPr>
        <w:t>H</w:t>
      </w:r>
      <w:r w:rsidRPr="00584C21">
        <w:t xml:space="preserve"> </w:t>
      </w:r>
      <w:r w:rsidR="00177148">
        <w:t xml:space="preserve">in the bootloader </w:t>
      </w:r>
      <w:r w:rsidRPr="00584C21">
        <w:t>shall also implement routineIdentifier 030</w:t>
      </w:r>
      <w:r w:rsidR="00EC0AED">
        <w:t>7</w:t>
      </w:r>
      <w:r w:rsidRPr="00584C21">
        <w:rPr>
          <w:vertAlign w:val="subscript"/>
        </w:rPr>
        <w:t>H</w:t>
      </w:r>
      <w:r w:rsidR="00644833" w:rsidRPr="00644833">
        <w:t xml:space="preserve"> </w:t>
      </w:r>
      <w:r w:rsidR="00644833">
        <w:t>in the application</w:t>
      </w:r>
      <w:r w:rsidRPr="00584C21">
        <w:t>.</w:t>
      </w:r>
    </w:p>
    <w:p w14:paraId="0F3ADB5A" w14:textId="2B6D0D08" w:rsidR="00285708" w:rsidRPr="003809B6" w:rsidRDefault="00285708" w:rsidP="00FF110C">
      <w:pPr>
        <w:pStyle w:val="Caption-Table"/>
      </w:pPr>
      <w:bookmarkStart w:id="263" w:name="_Toc99384019"/>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w:instrText>
      </w:r>
      <w:r w:rsidR="008E2866">
        <w:instrText xml:space="preserve">Table \* ARABIC \s 1 </w:instrText>
      </w:r>
      <w:r w:rsidR="008E2866">
        <w:fldChar w:fldCharType="separate"/>
      </w:r>
      <w:r w:rsidR="00E6025E">
        <w:rPr>
          <w:noProof/>
        </w:rPr>
        <w:t>37</w:t>
      </w:r>
      <w:r w:rsidR="008E2866">
        <w:rPr>
          <w:noProof/>
        </w:rPr>
        <w:fldChar w:fldCharType="end"/>
      </w:r>
      <w:r w:rsidRPr="003809B6">
        <w:t xml:space="preserve"> -</w:t>
      </w:r>
      <w:r w:rsidR="00211F01">
        <w:t xml:space="preserve"> </w:t>
      </w:r>
      <w:r w:rsidRPr="003809B6">
        <w:t xml:space="preserve">RoutineControl </w:t>
      </w:r>
      <w:r w:rsidR="002F3962">
        <w:t>0300</w:t>
      </w:r>
      <w:r w:rsidR="002F3962" w:rsidRPr="002F3962">
        <w:rPr>
          <w:b w:val="0"/>
          <w:vertAlign w:val="subscript"/>
        </w:rPr>
        <w:t>H</w:t>
      </w:r>
      <w:r w:rsidR="002F3962">
        <w:t xml:space="preserve"> </w:t>
      </w:r>
      <w:r w:rsidRPr="003809B6">
        <w:t>request message flow, startRoutine</w:t>
      </w:r>
      <w:bookmarkEnd w:id="26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2B996BBF"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FFDBA26"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3DB3553"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3CCEBE02"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7C759E0"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5CFB7E5" w14:textId="77777777" w:rsidR="00285708" w:rsidRPr="003809B6" w:rsidRDefault="00285708" w:rsidP="004E1C54">
            <w:pPr>
              <w:pStyle w:val="TableHeader"/>
            </w:pPr>
            <w:r w:rsidRPr="003809B6">
              <w:t>Request</w:t>
            </w:r>
          </w:p>
        </w:tc>
      </w:tr>
      <w:tr w:rsidR="00285708" w:rsidRPr="003809B6" w14:paraId="3B309983"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625C2944" w14:textId="77777777" w:rsidR="00285708" w:rsidRPr="004E1C54" w:rsidRDefault="00285708" w:rsidP="009E3BC1">
            <w:pPr>
              <w:pStyle w:val="TableHeader"/>
              <w:jc w:val="cent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4A80E0B"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E2F6488" w14:textId="77777777" w:rsidR="00285708" w:rsidRPr="004E1C54" w:rsidRDefault="00285708" w:rsidP="004E1C54">
            <w:pPr>
              <w:pStyle w:val="TableHeader"/>
            </w:pPr>
            <w:r w:rsidRPr="004E1C54">
              <w:t>Byte Value (Hex)</w:t>
            </w:r>
          </w:p>
        </w:tc>
      </w:tr>
      <w:tr w:rsidR="00285708" w:rsidRPr="003809B6" w14:paraId="780EDBAE" w14:textId="77777777" w:rsidTr="009E3BC1">
        <w:trPr>
          <w:cantSplit/>
          <w:jc w:val="center"/>
        </w:trPr>
        <w:tc>
          <w:tcPr>
            <w:tcW w:w="1276" w:type="dxa"/>
            <w:tcBorders>
              <w:top w:val="single" w:sz="6" w:space="0" w:color="auto"/>
            </w:tcBorders>
            <w:tcMar>
              <w:top w:w="49" w:type="dxa"/>
              <w:left w:w="97" w:type="dxa"/>
              <w:bottom w:w="49" w:type="dxa"/>
              <w:right w:w="97" w:type="dxa"/>
            </w:tcMar>
            <w:vAlign w:val="center"/>
          </w:tcPr>
          <w:p w14:paraId="527E03D7"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vAlign w:val="center"/>
          </w:tcPr>
          <w:p w14:paraId="4766335C"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vAlign w:val="center"/>
          </w:tcPr>
          <w:p w14:paraId="36CD2B9C" w14:textId="77777777" w:rsidR="00285708" w:rsidRPr="003809B6" w:rsidRDefault="00285708" w:rsidP="009E3BC1">
            <w:pPr>
              <w:pStyle w:val="TableText0"/>
            </w:pPr>
            <w:r w:rsidRPr="003809B6">
              <w:t>31</w:t>
            </w:r>
          </w:p>
        </w:tc>
      </w:tr>
      <w:tr w:rsidR="00285708" w:rsidRPr="003809B6" w14:paraId="0659471D" w14:textId="77777777" w:rsidTr="009E3BC1">
        <w:trPr>
          <w:cantSplit/>
          <w:jc w:val="center"/>
        </w:trPr>
        <w:tc>
          <w:tcPr>
            <w:tcW w:w="1276" w:type="dxa"/>
            <w:tcBorders>
              <w:bottom w:val="nil"/>
            </w:tcBorders>
            <w:tcMar>
              <w:top w:w="49" w:type="dxa"/>
              <w:left w:w="97" w:type="dxa"/>
              <w:bottom w:w="49" w:type="dxa"/>
              <w:right w:w="97" w:type="dxa"/>
            </w:tcMar>
            <w:vAlign w:val="center"/>
          </w:tcPr>
          <w:p w14:paraId="6D0EA482"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vAlign w:val="center"/>
          </w:tcPr>
          <w:p w14:paraId="65CA0AA2" w14:textId="77777777" w:rsidR="00285708" w:rsidRPr="003809B6" w:rsidRDefault="00285708"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vAlign w:val="center"/>
          </w:tcPr>
          <w:p w14:paraId="1306C8FD" w14:textId="77777777" w:rsidR="00285708" w:rsidRPr="003809B6" w:rsidRDefault="00285708" w:rsidP="009E3BC1">
            <w:pPr>
              <w:pStyle w:val="TableText0"/>
            </w:pPr>
            <w:r w:rsidRPr="003809B6">
              <w:t>01</w:t>
            </w:r>
            <w:r w:rsidR="00754882">
              <w:t xml:space="preserve"> or 81</w:t>
            </w:r>
          </w:p>
        </w:tc>
      </w:tr>
      <w:tr w:rsidR="00285708" w:rsidRPr="003809B6" w14:paraId="78742301" w14:textId="77777777" w:rsidTr="009E3BC1">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2A09D5AA"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vAlign w:val="center"/>
          </w:tcPr>
          <w:p w14:paraId="5656A217"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vAlign w:val="center"/>
          </w:tcPr>
          <w:p w14:paraId="54952332" w14:textId="77777777" w:rsidR="00285708" w:rsidRPr="003809B6" w:rsidRDefault="00285708" w:rsidP="009E3BC1">
            <w:pPr>
              <w:pStyle w:val="TableText0"/>
            </w:pPr>
            <w:r w:rsidRPr="003809B6">
              <w:t>03</w:t>
            </w:r>
          </w:p>
        </w:tc>
      </w:tr>
      <w:tr w:rsidR="00285708" w:rsidRPr="003809B6" w14:paraId="79C4FEEC" w14:textId="77777777" w:rsidTr="009E3BC1">
        <w:trPr>
          <w:cantSplit/>
          <w:jc w:val="center"/>
        </w:trPr>
        <w:tc>
          <w:tcPr>
            <w:tcW w:w="1276" w:type="dxa"/>
            <w:tcBorders>
              <w:top w:val="nil"/>
              <w:bottom w:val="nil"/>
            </w:tcBorders>
            <w:tcMar>
              <w:top w:w="49" w:type="dxa"/>
              <w:left w:w="97" w:type="dxa"/>
              <w:bottom w:w="49" w:type="dxa"/>
              <w:right w:w="97" w:type="dxa"/>
            </w:tcMar>
            <w:vAlign w:val="center"/>
          </w:tcPr>
          <w:p w14:paraId="1A6FE882" w14:textId="77777777" w:rsidR="00285708" w:rsidRPr="003809B6" w:rsidRDefault="00285708" w:rsidP="009E3BC1">
            <w:pPr>
              <w:pStyle w:val="TableText0"/>
            </w:pPr>
            <w:r w:rsidRPr="003809B6">
              <w:t>#4</w:t>
            </w:r>
          </w:p>
        </w:tc>
        <w:tc>
          <w:tcPr>
            <w:tcW w:w="5954" w:type="dxa"/>
            <w:gridSpan w:val="2"/>
            <w:tcBorders>
              <w:top w:val="nil"/>
              <w:bottom w:val="nil"/>
            </w:tcBorders>
            <w:tcMar>
              <w:top w:w="49" w:type="dxa"/>
              <w:left w:w="97" w:type="dxa"/>
              <w:bottom w:w="49" w:type="dxa"/>
              <w:right w:w="97" w:type="dxa"/>
            </w:tcMar>
            <w:vAlign w:val="center"/>
          </w:tcPr>
          <w:p w14:paraId="5237828A" w14:textId="77777777" w:rsidR="00285708" w:rsidRPr="003809B6" w:rsidRDefault="00285708" w:rsidP="009E3BC1">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vAlign w:val="center"/>
          </w:tcPr>
          <w:p w14:paraId="3697D4A1" w14:textId="77777777" w:rsidR="00285708" w:rsidRPr="003809B6" w:rsidRDefault="00285708" w:rsidP="009E3BC1">
            <w:pPr>
              <w:pStyle w:val="TableText0"/>
            </w:pPr>
            <w:r w:rsidRPr="003809B6">
              <w:t>00</w:t>
            </w:r>
          </w:p>
        </w:tc>
      </w:tr>
      <w:tr w:rsidR="00285708" w:rsidRPr="003809B6" w14:paraId="328F4C03" w14:textId="77777777" w:rsidTr="009E3BC1">
        <w:trPr>
          <w:cantSplit/>
          <w:jc w:val="center"/>
        </w:trPr>
        <w:tc>
          <w:tcPr>
            <w:tcW w:w="1276" w:type="dxa"/>
            <w:tcBorders>
              <w:top w:val="single" w:sz="6" w:space="0" w:color="auto"/>
              <w:bottom w:val="nil"/>
            </w:tcBorders>
            <w:tcMar>
              <w:top w:w="49" w:type="dxa"/>
              <w:left w:w="97" w:type="dxa"/>
              <w:bottom w:w="49" w:type="dxa"/>
              <w:right w:w="97" w:type="dxa"/>
            </w:tcMar>
            <w:vAlign w:val="center"/>
          </w:tcPr>
          <w:p w14:paraId="1574AD28" w14:textId="77777777" w:rsidR="00285708" w:rsidRPr="003809B6" w:rsidRDefault="00285708" w:rsidP="009E3BC1">
            <w:pPr>
              <w:pStyle w:val="TableText0"/>
            </w:pPr>
            <w:r w:rsidRPr="003809B6">
              <w:br/>
              <w:t>#5</w:t>
            </w:r>
          </w:p>
        </w:tc>
        <w:tc>
          <w:tcPr>
            <w:tcW w:w="5954" w:type="dxa"/>
            <w:gridSpan w:val="2"/>
            <w:tcBorders>
              <w:top w:val="single" w:sz="6" w:space="0" w:color="auto"/>
              <w:bottom w:val="nil"/>
            </w:tcBorders>
            <w:tcMar>
              <w:top w:w="49" w:type="dxa"/>
              <w:left w:w="97" w:type="dxa"/>
              <w:bottom w:w="49" w:type="dxa"/>
              <w:right w:w="97" w:type="dxa"/>
            </w:tcMar>
            <w:vAlign w:val="center"/>
          </w:tcPr>
          <w:p w14:paraId="3823901A" w14:textId="77777777" w:rsidR="00285708" w:rsidRPr="003809B6" w:rsidRDefault="00285708" w:rsidP="009E3BC1">
            <w:pPr>
              <w:pStyle w:val="TableText0"/>
              <w:jc w:val="left"/>
            </w:pPr>
            <w:r w:rsidRPr="003809B6">
              <w:t>routineControlOptionRecord = [</w:t>
            </w:r>
            <w:r w:rsidRPr="003809B6">
              <w:br/>
            </w:r>
            <w:r w:rsidRPr="003809B6">
              <w:tab/>
            </w:r>
            <w:r w:rsidRPr="003809B6">
              <w:tab/>
            </w:r>
            <w:r>
              <w:t>SubNetwork</w:t>
            </w:r>
            <w:r w:rsidRPr="003809B6">
              <w:t>Address</w:t>
            </w:r>
          </w:p>
        </w:tc>
        <w:tc>
          <w:tcPr>
            <w:tcW w:w="2693" w:type="dxa"/>
            <w:tcBorders>
              <w:top w:val="single" w:sz="6" w:space="0" w:color="auto"/>
              <w:bottom w:val="nil"/>
            </w:tcBorders>
            <w:tcMar>
              <w:top w:w="49" w:type="dxa"/>
              <w:left w:w="97" w:type="dxa"/>
              <w:bottom w:w="49" w:type="dxa"/>
              <w:right w:w="97" w:type="dxa"/>
            </w:tcMar>
            <w:vAlign w:val="center"/>
          </w:tcPr>
          <w:p w14:paraId="475C149B" w14:textId="77777777" w:rsidR="00285708" w:rsidRPr="003809B6" w:rsidRDefault="00285708" w:rsidP="009E3BC1">
            <w:pPr>
              <w:pStyle w:val="TableText0"/>
            </w:pPr>
            <w:r w:rsidRPr="003809B6">
              <w:br/>
              <w:t>00-FF</w:t>
            </w:r>
          </w:p>
        </w:tc>
      </w:tr>
      <w:tr w:rsidR="00285708" w:rsidRPr="003809B6" w14:paraId="09CA45F3" w14:textId="77777777" w:rsidTr="009E3BC1">
        <w:trPr>
          <w:cantSplit/>
          <w:jc w:val="center"/>
        </w:trPr>
        <w:tc>
          <w:tcPr>
            <w:tcW w:w="1276" w:type="dxa"/>
            <w:tcBorders>
              <w:top w:val="nil"/>
              <w:bottom w:val="single" w:sz="12" w:space="0" w:color="auto"/>
            </w:tcBorders>
            <w:tcMar>
              <w:top w:w="49" w:type="dxa"/>
              <w:left w:w="97" w:type="dxa"/>
              <w:bottom w:w="49" w:type="dxa"/>
              <w:right w:w="97" w:type="dxa"/>
            </w:tcMar>
            <w:vAlign w:val="center"/>
          </w:tcPr>
          <w:p w14:paraId="3E63D06E" w14:textId="77777777" w:rsidR="00285708" w:rsidRPr="003809B6" w:rsidRDefault="00285708" w:rsidP="009E3BC1">
            <w:pPr>
              <w:pStyle w:val="TableText0"/>
            </w:pPr>
            <w:r w:rsidRPr="003809B6">
              <w:t>#6</w:t>
            </w:r>
          </w:p>
        </w:tc>
        <w:tc>
          <w:tcPr>
            <w:tcW w:w="5954" w:type="dxa"/>
            <w:gridSpan w:val="2"/>
            <w:tcBorders>
              <w:top w:val="nil"/>
              <w:bottom w:val="single" w:sz="12" w:space="0" w:color="auto"/>
            </w:tcBorders>
            <w:tcMar>
              <w:top w:w="49" w:type="dxa"/>
              <w:left w:w="97" w:type="dxa"/>
              <w:bottom w:w="49" w:type="dxa"/>
              <w:right w:w="97" w:type="dxa"/>
            </w:tcMar>
            <w:vAlign w:val="center"/>
          </w:tcPr>
          <w:p w14:paraId="163FCE6D" w14:textId="77777777" w:rsidR="00285708" w:rsidRPr="003809B6" w:rsidRDefault="00285708" w:rsidP="009E3BC1">
            <w:pPr>
              <w:pStyle w:val="TableText0"/>
              <w:jc w:val="left"/>
            </w:pPr>
            <w:r w:rsidRPr="003809B6">
              <w:tab/>
            </w:r>
            <w:r w:rsidRPr="003809B6">
              <w:tab/>
            </w:r>
            <w:r>
              <w:t>S</w:t>
            </w:r>
            <w:r w:rsidRPr="003809B6">
              <w:t>ubNodeAddress  ]</w:t>
            </w:r>
          </w:p>
        </w:tc>
        <w:tc>
          <w:tcPr>
            <w:tcW w:w="2693" w:type="dxa"/>
            <w:tcBorders>
              <w:top w:val="nil"/>
              <w:bottom w:val="single" w:sz="12" w:space="0" w:color="auto"/>
            </w:tcBorders>
            <w:tcMar>
              <w:top w:w="49" w:type="dxa"/>
              <w:left w:w="97" w:type="dxa"/>
              <w:bottom w:w="49" w:type="dxa"/>
              <w:right w:w="97" w:type="dxa"/>
            </w:tcMar>
            <w:vAlign w:val="center"/>
          </w:tcPr>
          <w:p w14:paraId="28DEE37F" w14:textId="77777777" w:rsidR="00285708" w:rsidRPr="003809B6" w:rsidRDefault="00285708" w:rsidP="009E3BC1">
            <w:pPr>
              <w:pStyle w:val="TableText0"/>
            </w:pPr>
            <w:r w:rsidRPr="003809B6">
              <w:t>00-FF</w:t>
            </w:r>
          </w:p>
        </w:tc>
      </w:tr>
    </w:tbl>
    <w:p w14:paraId="440DEAEF" w14:textId="6010F25E" w:rsidR="00285708" w:rsidRPr="003809B6" w:rsidRDefault="00285708" w:rsidP="00FF110C">
      <w:pPr>
        <w:pStyle w:val="Caption-Table"/>
      </w:pPr>
      <w:bookmarkStart w:id="264" w:name="_Toc99384020"/>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38</w:t>
      </w:r>
      <w:r w:rsidR="008E2866">
        <w:rPr>
          <w:noProof/>
        </w:rPr>
        <w:fldChar w:fldCharType="end"/>
      </w:r>
      <w:r w:rsidRPr="003809B6">
        <w:t xml:space="preserve"> -</w:t>
      </w:r>
      <w:r w:rsidR="00211F01">
        <w:t xml:space="preserve"> </w:t>
      </w:r>
      <w:r w:rsidRPr="003809B6">
        <w:t xml:space="preserve">RoutineControl </w:t>
      </w:r>
      <w:r w:rsidR="008176D5">
        <w:t>0300</w:t>
      </w:r>
      <w:r w:rsidR="008176D5" w:rsidRPr="002F3962">
        <w:rPr>
          <w:b w:val="0"/>
          <w:vertAlign w:val="subscript"/>
        </w:rPr>
        <w:t>H</w:t>
      </w:r>
      <w:r w:rsidR="008176D5" w:rsidRPr="003809B6">
        <w:t xml:space="preserve"> </w:t>
      </w:r>
      <w:r w:rsidRPr="003809B6">
        <w:t>request message flow, stopRoutine</w:t>
      </w:r>
      <w:bookmarkEnd w:id="26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257D8A37"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4FAB4FA"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0FDD914"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5BD6E51D"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C2C316D"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67118F3" w14:textId="77777777" w:rsidR="00285708" w:rsidRPr="003809B6" w:rsidRDefault="00285708" w:rsidP="004E1C54">
            <w:pPr>
              <w:pStyle w:val="TableHeader"/>
            </w:pPr>
            <w:r w:rsidRPr="003809B6">
              <w:t>Request</w:t>
            </w:r>
          </w:p>
        </w:tc>
      </w:tr>
      <w:tr w:rsidR="00285708" w:rsidRPr="003809B6" w14:paraId="0A25EEE9"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E206446"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1BB3A9FF"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568D69F0" w14:textId="77777777" w:rsidR="00285708" w:rsidRPr="004E1C54" w:rsidRDefault="00285708" w:rsidP="004E1C54">
            <w:pPr>
              <w:pStyle w:val="TableHeader"/>
            </w:pPr>
            <w:r w:rsidRPr="004E1C54">
              <w:t>Byte Value (Hex)</w:t>
            </w:r>
          </w:p>
        </w:tc>
      </w:tr>
      <w:tr w:rsidR="00285708" w:rsidRPr="003809B6" w14:paraId="2604CF1A"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6C4B2880"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1A5D97C2"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1393BEA0" w14:textId="77777777" w:rsidR="00285708" w:rsidRPr="003809B6" w:rsidRDefault="00285708" w:rsidP="009E3BC1">
            <w:pPr>
              <w:pStyle w:val="TableText0"/>
            </w:pPr>
            <w:r w:rsidRPr="003809B6">
              <w:t>31</w:t>
            </w:r>
          </w:p>
        </w:tc>
      </w:tr>
      <w:tr w:rsidR="00285708" w:rsidRPr="003809B6" w14:paraId="3F42A5D9" w14:textId="77777777" w:rsidTr="00CB3E53">
        <w:trPr>
          <w:cantSplit/>
          <w:jc w:val="center"/>
        </w:trPr>
        <w:tc>
          <w:tcPr>
            <w:tcW w:w="1276" w:type="dxa"/>
            <w:tcBorders>
              <w:bottom w:val="nil"/>
            </w:tcBorders>
            <w:tcMar>
              <w:top w:w="49" w:type="dxa"/>
              <w:left w:w="97" w:type="dxa"/>
              <w:bottom w:w="49" w:type="dxa"/>
              <w:right w:w="97" w:type="dxa"/>
            </w:tcMar>
          </w:tcPr>
          <w:p w14:paraId="2189DD28"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40F610A9" w14:textId="77777777" w:rsidR="00285708" w:rsidRPr="003809B6" w:rsidRDefault="00285708" w:rsidP="009E3BC1">
            <w:pPr>
              <w:pStyle w:val="TableText0"/>
              <w:jc w:val="left"/>
            </w:pPr>
            <w:r w:rsidRPr="003809B6">
              <w:t>routineControlType = stopRoutine</w:t>
            </w:r>
          </w:p>
        </w:tc>
        <w:tc>
          <w:tcPr>
            <w:tcW w:w="2693" w:type="dxa"/>
            <w:tcBorders>
              <w:bottom w:val="nil"/>
            </w:tcBorders>
            <w:tcMar>
              <w:top w:w="49" w:type="dxa"/>
              <w:left w:w="97" w:type="dxa"/>
              <w:bottom w:w="49" w:type="dxa"/>
              <w:right w:w="97" w:type="dxa"/>
            </w:tcMar>
          </w:tcPr>
          <w:p w14:paraId="3AEA0806" w14:textId="77777777" w:rsidR="00285708" w:rsidRPr="003809B6" w:rsidRDefault="00285708" w:rsidP="009E3BC1">
            <w:pPr>
              <w:pStyle w:val="TableText0"/>
            </w:pPr>
            <w:r w:rsidRPr="003809B6">
              <w:t>02</w:t>
            </w:r>
            <w:r w:rsidR="00754882">
              <w:t xml:space="preserve"> or 82</w:t>
            </w:r>
          </w:p>
        </w:tc>
      </w:tr>
      <w:tr w:rsidR="00285708" w:rsidRPr="003809B6" w14:paraId="52411814"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AE13D3C"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2DF72AF9"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7E3855D0" w14:textId="77777777" w:rsidR="00285708" w:rsidRPr="003809B6" w:rsidRDefault="00285708" w:rsidP="009E3BC1">
            <w:pPr>
              <w:pStyle w:val="TableText0"/>
            </w:pPr>
            <w:r w:rsidRPr="003809B6">
              <w:t>03</w:t>
            </w:r>
          </w:p>
        </w:tc>
      </w:tr>
      <w:tr w:rsidR="00285708" w:rsidRPr="003809B6" w14:paraId="3D8A3FD6" w14:textId="77777777" w:rsidTr="00CB3E53">
        <w:trPr>
          <w:cantSplit/>
          <w:jc w:val="center"/>
        </w:trPr>
        <w:tc>
          <w:tcPr>
            <w:tcW w:w="1276" w:type="dxa"/>
            <w:tcBorders>
              <w:top w:val="nil"/>
              <w:bottom w:val="single" w:sz="12" w:space="0" w:color="auto"/>
            </w:tcBorders>
            <w:tcMar>
              <w:top w:w="49" w:type="dxa"/>
              <w:left w:w="97" w:type="dxa"/>
              <w:bottom w:w="49" w:type="dxa"/>
              <w:right w:w="97" w:type="dxa"/>
            </w:tcMar>
          </w:tcPr>
          <w:p w14:paraId="26459980" w14:textId="77777777" w:rsidR="00285708" w:rsidRPr="003809B6" w:rsidRDefault="00285708" w:rsidP="009E3BC1">
            <w:pPr>
              <w:pStyle w:val="TableText0"/>
            </w:pPr>
            <w:r w:rsidRPr="003809B6">
              <w:t>#4</w:t>
            </w:r>
          </w:p>
        </w:tc>
        <w:tc>
          <w:tcPr>
            <w:tcW w:w="5954" w:type="dxa"/>
            <w:gridSpan w:val="2"/>
            <w:tcBorders>
              <w:top w:val="nil"/>
              <w:bottom w:val="single" w:sz="12" w:space="0" w:color="auto"/>
            </w:tcBorders>
            <w:tcMar>
              <w:top w:w="49" w:type="dxa"/>
              <w:left w:w="97" w:type="dxa"/>
              <w:bottom w:w="49" w:type="dxa"/>
              <w:right w:w="97" w:type="dxa"/>
            </w:tcMar>
          </w:tcPr>
          <w:p w14:paraId="571E7BFF" w14:textId="77777777" w:rsidR="00285708" w:rsidRPr="003809B6" w:rsidRDefault="00285708" w:rsidP="009E3BC1">
            <w:pPr>
              <w:pStyle w:val="TableText0"/>
              <w:jc w:val="left"/>
            </w:pPr>
            <w:r w:rsidRPr="003809B6">
              <w:t>routineIdentifier [byte 2] (LSB)</w:t>
            </w:r>
          </w:p>
        </w:tc>
        <w:tc>
          <w:tcPr>
            <w:tcW w:w="2693" w:type="dxa"/>
            <w:tcBorders>
              <w:top w:val="nil"/>
              <w:bottom w:val="single" w:sz="12" w:space="0" w:color="auto"/>
            </w:tcBorders>
            <w:tcMar>
              <w:top w:w="49" w:type="dxa"/>
              <w:left w:w="97" w:type="dxa"/>
              <w:bottom w:w="49" w:type="dxa"/>
              <w:right w:w="97" w:type="dxa"/>
            </w:tcMar>
          </w:tcPr>
          <w:p w14:paraId="4787BDD4" w14:textId="77777777" w:rsidR="00285708" w:rsidRPr="003809B6" w:rsidRDefault="00285708" w:rsidP="009E3BC1">
            <w:pPr>
              <w:pStyle w:val="TableText0"/>
            </w:pPr>
            <w:r w:rsidRPr="003809B6">
              <w:t>00</w:t>
            </w:r>
          </w:p>
        </w:tc>
      </w:tr>
    </w:tbl>
    <w:p w14:paraId="0A6A6487" w14:textId="342DEB34" w:rsidR="00285708" w:rsidRPr="003809B6" w:rsidRDefault="00285708" w:rsidP="00FF110C">
      <w:pPr>
        <w:pStyle w:val="Caption-Table"/>
      </w:pPr>
      <w:bookmarkStart w:id="265" w:name="_Toc99384021"/>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39</w:t>
      </w:r>
      <w:r w:rsidR="008E2866">
        <w:rPr>
          <w:noProof/>
        </w:rPr>
        <w:fldChar w:fldCharType="end"/>
      </w:r>
      <w:r w:rsidRPr="003809B6">
        <w:t xml:space="preserve"> -</w:t>
      </w:r>
      <w:r w:rsidR="008176D5">
        <w:t xml:space="preserve"> </w:t>
      </w:r>
      <w:r w:rsidRPr="003809B6">
        <w:t xml:space="preserve">RoutineControl </w:t>
      </w:r>
      <w:r w:rsidR="008176D5">
        <w:t>0300</w:t>
      </w:r>
      <w:r w:rsidR="008176D5" w:rsidRPr="002F3962">
        <w:rPr>
          <w:b w:val="0"/>
          <w:vertAlign w:val="subscript"/>
        </w:rPr>
        <w:t>H</w:t>
      </w:r>
      <w:r w:rsidR="008176D5" w:rsidRPr="003809B6">
        <w:t xml:space="preserve"> </w:t>
      </w:r>
      <w:r w:rsidRPr="003809B6">
        <w:t xml:space="preserve">request message flow, </w:t>
      </w:r>
      <w:r>
        <w:t>request</w:t>
      </w:r>
      <w:r w:rsidRPr="003809B6">
        <w:t>Routine</w:t>
      </w:r>
      <w:r>
        <w:t>Results</w:t>
      </w:r>
      <w:bookmarkEnd w:id="26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6ECE2B8A"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E9F3555"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CCDD0C0"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30BE36AD"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6694C82"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40A90F56" w14:textId="77777777" w:rsidR="00285708" w:rsidRPr="003809B6" w:rsidRDefault="00285708" w:rsidP="004E1C54">
            <w:pPr>
              <w:pStyle w:val="TableHeader"/>
            </w:pPr>
            <w:r w:rsidRPr="003809B6">
              <w:t>Request</w:t>
            </w:r>
          </w:p>
        </w:tc>
      </w:tr>
      <w:tr w:rsidR="00285708" w:rsidRPr="003809B6" w14:paraId="3D5C0B51"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C445BEC"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58734BE"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1EFF25DB" w14:textId="77777777" w:rsidR="00285708" w:rsidRPr="004E1C54" w:rsidRDefault="00285708" w:rsidP="004E1C54">
            <w:pPr>
              <w:pStyle w:val="TableHeader"/>
            </w:pPr>
            <w:r w:rsidRPr="004E1C54">
              <w:t>Byte Value (Hex)</w:t>
            </w:r>
          </w:p>
        </w:tc>
      </w:tr>
      <w:tr w:rsidR="00285708" w:rsidRPr="003809B6" w14:paraId="3074B7D7"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0F2AE437"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7B81D7E3"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3F440B5D" w14:textId="77777777" w:rsidR="00285708" w:rsidRPr="003809B6" w:rsidRDefault="00285708" w:rsidP="009E3BC1">
            <w:pPr>
              <w:pStyle w:val="TableText0"/>
            </w:pPr>
            <w:r w:rsidRPr="003809B6">
              <w:t>31</w:t>
            </w:r>
          </w:p>
        </w:tc>
      </w:tr>
      <w:tr w:rsidR="00285708" w:rsidRPr="003809B6" w14:paraId="43A806AB" w14:textId="77777777" w:rsidTr="00CB3E53">
        <w:trPr>
          <w:cantSplit/>
          <w:jc w:val="center"/>
        </w:trPr>
        <w:tc>
          <w:tcPr>
            <w:tcW w:w="1276" w:type="dxa"/>
            <w:tcBorders>
              <w:bottom w:val="nil"/>
            </w:tcBorders>
            <w:tcMar>
              <w:top w:w="49" w:type="dxa"/>
              <w:left w:w="97" w:type="dxa"/>
              <w:bottom w:w="49" w:type="dxa"/>
              <w:right w:w="97" w:type="dxa"/>
            </w:tcMar>
          </w:tcPr>
          <w:p w14:paraId="08BD90C5"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6B678AFD" w14:textId="77777777" w:rsidR="00285708" w:rsidRPr="003809B6" w:rsidRDefault="00285708" w:rsidP="009E3BC1">
            <w:pPr>
              <w:pStyle w:val="TableText0"/>
              <w:jc w:val="left"/>
            </w:pPr>
            <w:r>
              <w:t>routineControlType = request</w:t>
            </w:r>
            <w:r w:rsidRPr="003809B6">
              <w:t>Routine</w:t>
            </w:r>
            <w:r>
              <w:t>Results</w:t>
            </w:r>
          </w:p>
        </w:tc>
        <w:tc>
          <w:tcPr>
            <w:tcW w:w="2693" w:type="dxa"/>
            <w:tcBorders>
              <w:bottom w:val="nil"/>
            </w:tcBorders>
            <w:tcMar>
              <w:top w:w="49" w:type="dxa"/>
              <w:left w:w="97" w:type="dxa"/>
              <w:bottom w:w="49" w:type="dxa"/>
              <w:right w:w="97" w:type="dxa"/>
            </w:tcMar>
          </w:tcPr>
          <w:p w14:paraId="7E4BF94D" w14:textId="77777777" w:rsidR="00285708" w:rsidRPr="003809B6" w:rsidRDefault="00285708" w:rsidP="009E3BC1">
            <w:pPr>
              <w:pStyle w:val="TableText0"/>
            </w:pPr>
            <w:r>
              <w:t>03</w:t>
            </w:r>
            <w:r w:rsidR="00754882">
              <w:t xml:space="preserve"> or 83</w:t>
            </w:r>
          </w:p>
        </w:tc>
      </w:tr>
      <w:tr w:rsidR="00285708" w:rsidRPr="003809B6" w14:paraId="42672E8A"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2014A62A"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53375D24"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0DFD1DA6" w14:textId="77777777" w:rsidR="00285708" w:rsidRPr="003809B6" w:rsidRDefault="00285708" w:rsidP="009E3BC1">
            <w:pPr>
              <w:pStyle w:val="TableText0"/>
            </w:pPr>
            <w:r w:rsidRPr="003809B6">
              <w:t>03</w:t>
            </w:r>
          </w:p>
        </w:tc>
      </w:tr>
      <w:tr w:rsidR="00285708" w:rsidRPr="003809B6" w14:paraId="32FEA86F" w14:textId="77777777" w:rsidTr="00CB3E53">
        <w:trPr>
          <w:cantSplit/>
          <w:jc w:val="center"/>
        </w:trPr>
        <w:tc>
          <w:tcPr>
            <w:tcW w:w="1276" w:type="dxa"/>
            <w:tcBorders>
              <w:top w:val="nil"/>
              <w:bottom w:val="single" w:sz="12" w:space="0" w:color="auto"/>
            </w:tcBorders>
            <w:tcMar>
              <w:top w:w="49" w:type="dxa"/>
              <w:left w:w="97" w:type="dxa"/>
              <w:bottom w:w="49" w:type="dxa"/>
              <w:right w:w="97" w:type="dxa"/>
            </w:tcMar>
          </w:tcPr>
          <w:p w14:paraId="0B7137AE" w14:textId="77777777" w:rsidR="00285708" w:rsidRPr="003809B6" w:rsidRDefault="00285708" w:rsidP="009E3BC1">
            <w:pPr>
              <w:pStyle w:val="TableText0"/>
            </w:pPr>
            <w:r w:rsidRPr="003809B6">
              <w:t>#4</w:t>
            </w:r>
          </w:p>
        </w:tc>
        <w:tc>
          <w:tcPr>
            <w:tcW w:w="5954" w:type="dxa"/>
            <w:gridSpan w:val="2"/>
            <w:tcBorders>
              <w:top w:val="nil"/>
              <w:bottom w:val="single" w:sz="12" w:space="0" w:color="auto"/>
            </w:tcBorders>
            <w:tcMar>
              <w:top w:w="49" w:type="dxa"/>
              <w:left w:w="97" w:type="dxa"/>
              <w:bottom w:w="49" w:type="dxa"/>
              <w:right w:w="97" w:type="dxa"/>
            </w:tcMar>
          </w:tcPr>
          <w:p w14:paraId="1171D5FF" w14:textId="77777777" w:rsidR="00285708" w:rsidRPr="003809B6" w:rsidRDefault="00285708" w:rsidP="009E3BC1">
            <w:pPr>
              <w:pStyle w:val="TableText0"/>
              <w:jc w:val="left"/>
            </w:pPr>
            <w:r w:rsidRPr="003809B6">
              <w:t>routineIdentifier [byte 2] (LSB)</w:t>
            </w:r>
          </w:p>
        </w:tc>
        <w:tc>
          <w:tcPr>
            <w:tcW w:w="2693" w:type="dxa"/>
            <w:tcBorders>
              <w:top w:val="nil"/>
              <w:bottom w:val="single" w:sz="12" w:space="0" w:color="auto"/>
            </w:tcBorders>
            <w:tcMar>
              <w:top w:w="49" w:type="dxa"/>
              <w:left w:w="97" w:type="dxa"/>
              <w:bottom w:w="49" w:type="dxa"/>
              <w:right w:w="97" w:type="dxa"/>
            </w:tcMar>
          </w:tcPr>
          <w:p w14:paraId="572B4B90" w14:textId="77777777" w:rsidR="00285708" w:rsidRPr="003809B6" w:rsidRDefault="00285708" w:rsidP="009E3BC1">
            <w:pPr>
              <w:pStyle w:val="TableText0"/>
            </w:pPr>
            <w:r w:rsidRPr="003809B6">
              <w:t>00</w:t>
            </w:r>
          </w:p>
        </w:tc>
      </w:tr>
    </w:tbl>
    <w:p w14:paraId="6E906AFC" w14:textId="77777777" w:rsidR="00285708" w:rsidRPr="003809B6" w:rsidRDefault="00285708" w:rsidP="00285708">
      <w:pPr>
        <w:pStyle w:val="BodyText"/>
      </w:pPr>
    </w:p>
    <w:p w14:paraId="35653C62" w14:textId="77777777" w:rsidR="00285708" w:rsidRPr="003809B6" w:rsidRDefault="00285708" w:rsidP="00285708">
      <w:pPr>
        <w:pStyle w:val="BodyText"/>
      </w:pPr>
      <w:r>
        <w:br w:type="page"/>
      </w:r>
    </w:p>
    <w:p w14:paraId="07CA58BE" w14:textId="77EB3921" w:rsidR="00285708" w:rsidRPr="003809B6" w:rsidRDefault="00285708" w:rsidP="00FF110C">
      <w:pPr>
        <w:pStyle w:val="Caption-Table"/>
      </w:pPr>
      <w:bookmarkStart w:id="266" w:name="_Toc9938402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40</w:t>
      </w:r>
      <w:r w:rsidR="008E2866">
        <w:rPr>
          <w:noProof/>
        </w:rPr>
        <w:fldChar w:fldCharType="end"/>
      </w:r>
      <w:r w:rsidRPr="003809B6">
        <w:t xml:space="preserve"> - RoutineControl </w:t>
      </w:r>
      <w:r w:rsidR="008176D5">
        <w:t>0300</w:t>
      </w:r>
      <w:r w:rsidR="008176D5" w:rsidRPr="002F3962">
        <w:rPr>
          <w:b w:val="0"/>
          <w:vertAlign w:val="subscript"/>
        </w:rPr>
        <w:t>H</w:t>
      </w:r>
      <w:r w:rsidR="008176D5" w:rsidRPr="003809B6">
        <w:t xml:space="preserve"> </w:t>
      </w:r>
      <w:r w:rsidRPr="003809B6">
        <w:t>positive response message flow</w:t>
      </w:r>
      <w:r>
        <w:t>, startRoutine</w:t>
      </w:r>
      <w:bookmarkEnd w:id="266"/>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5921F7CD"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8BB1C07"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D2F42C9"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6E938747"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72C6B10"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4E13F464" w14:textId="77777777" w:rsidR="00285708" w:rsidRPr="003809B6" w:rsidRDefault="00285708" w:rsidP="004E1C54">
            <w:pPr>
              <w:pStyle w:val="TableHeader"/>
            </w:pPr>
            <w:r w:rsidRPr="003809B6">
              <w:t>Response</w:t>
            </w:r>
          </w:p>
        </w:tc>
      </w:tr>
      <w:tr w:rsidR="00285708" w:rsidRPr="003809B6" w14:paraId="15FBFC45"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CB99EAA"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8089A93"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2D1EE9CC" w14:textId="77777777" w:rsidR="00285708" w:rsidRPr="004E1C54" w:rsidRDefault="00285708" w:rsidP="004E1C54">
            <w:pPr>
              <w:pStyle w:val="TableHeader"/>
            </w:pPr>
            <w:r w:rsidRPr="004E1C54">
              <w:t>Byte Value (Hex)</w:t>
            </w:r>
          </w:p>
        </w:tc>
      </w:tr>
      <w:tr w:rsidR="00285708" w:rsidRPr="003809B6" w14:paraId="386A981D"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F09AFA4"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31A418D8"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7F59F074" w14:textId="77777777" w:rsidR="00285708" w:rsidRPr="003809B6" w:rsidRDefault="00285708" w:rsidP="009E3BC1">
            <w:pPr>
              <w:pStyle w:val="TableText0"/>
            </w:pPr>
            <w:r w:rsidRPr="003809B6">
              <w:t>71</w:t>
            </w:r>
          </w:p>
        </w:tc>
      </w:tr>
      <w:tr w:rsidR="00285708" w:rsidRPr="003809B6" w14:paraId="459DB7B2" w14:textId="77777777" w:rsidTr="00CB3E53">
        <w:trPr>
          <w:cantSplit/>
          <w:jc w:val="center"/>
        </w:trPr>
        <w:tc>
          <w:tcPr>
            <w:tcW w:w="1276" w:type="dxa"/>
            <w:tcMar>
              <w:top w:w="49" w:type="dxa"/>
              <w:left w:w="97" w:type="dxa"/>
              <w:bottom w:w="49" w:type="dxa"/>
              <w:right w:w="97" w:type="dxa"/>
            </w:tcMar>
          </w:tcPr>
          <w:p w14:paraId="6C5A61AE"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6262458C" w14:textId="77777777" w:rsidR="00285708" w:rsidRPr="003809B6" w:rsidRDefault="00285708" w:rsidP="009E3BC1">
            <w:pPr>
              <w:pStyle w:val="TableText0"/>
              <w:jc w:val="left"/>
            </w:pPr>
            <w:r w:rsidRPr="003809B6">
              <w:t>routineControlType  = startRoutine</w:t>
            </w:r>
          </w:p>
        </w:tc>
        <w:tc>
          <w:tcPr>
            <w:tcW w:w="2693" w:type="dxa"/>
            <w:tcMar>
              <w:top w:w="49" w:type="dxa"/>
              <w:left w:w="97" w:type="dxa"/>
              <w:bottom w:w="49" w:type="dxa"/>
              <w:right w:w="97" w:type="dxa"/>
            </w:tcMar>
          </w:tcPr>
          <w:p w14:paraId="6F12F714" w14:textId="77777777" w:rsidR="00285708" w:rsidRPr="003809B6" w:rsidRDefault="00285708" w:rsidP="009E3BC1">
            <w:pPr>
              <w:pStyle w:val="TableText0"/>
            </w:pPr>
            <w:r w:rsidRPr="003809B6">
              <w:t>01</w:t>
            </w:r>
          </w:p>
        </w:tc>
      </w:tr>
      <w:tr w:rsidR="00285708" w:rsidRPr="003809B6" w14:paraId="4879527E" w14:textId="77777777" w:rsidTr="00CB3E53">
        <w:trPr>
          <w:cantSplit/>
          <w:jc w:val="center"/>
        </w:trPr>
        <w:tc>
          <w:tcPr>
            <w:tcW w:w="1276" w:type="dxa"/>
            <w:tcMar>
              <w:top w:w="49" w:type="dxa"/>
              <w:left w:w="97" w:type="dxa"/>
              <w:bottom w:w="49" w:type="dxa"/>
              <w:right w:w="97" w:type="dxa"/>
            </w:tcMar>
          </w:tcPr>
          <w:p w14:paraId="4E9D0433"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78B6FEE0"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1F5CDC3A" w14:textId="77777777" w:rsidR="00285708" w:rsidRPr="003809B6" w:rsidRDefault="00285708" w:rsidP="009E3BC1">
            <w:pPr>
              <w:pStyle w:val="TableText0"/>
            </w:pPr>
            <w:r w:rsidRPr="003809B6">
              <w:t>03</w:t>
            </w:r>
          </w:p>
        </w:tc>
      </w:tr>
      <w:tr w:rsidR="00285708" w:rsidRPr="003809B6" w14:paraId="3EA02476" w14:textId="77777777" w:rsidTr="00CB3E53">
        <w:trPr>
          <w:cantSplit/>
          <w:jc w:val="center"/>
        </w:trPr>
        <w:tc>
          <w:tcPr>
            <w:tcW w:w="1276" w:type="dxa"/>
            <w:tcMar>
              <w:top w:w="49" w:type="dxa"/>
              <w:left w:w="97" w:type="dxa"/>
              <w:bottom w:w="49" w:type="dxa"/>
              <w:right w:w="97" w:type="dxa"/>
            </w:tcMar>
          </w:tcPr>
          <w:p w14:paraId="715E992B"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5526E7F4"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509D53AE" w14:textId="77777777" w:rsidR="00285708" w:rsidRPr="003809B6" w:rsidRDefault="00285708" w:rsidP="009E3BC1">
            <w:pPr>
              <w:pStyle w:val="TableText0"/>
            </w:pPr>
            <w:r w:rsidRPr="003809B6">
              <w:t>00</w:t>
            </w:r>
          </w:p>
        </w:tc>
      </w:tr>
      <w:tr w:rsidR="00285708" w:rsidRPr="003809B6" w14:paraId="6B40EF57" w14:textId="77777777" w:rsidTr="00CB3E53">
        <w:trPr>
          <w:cantSplit/>
          <w:jc w:val="center"/>
        </w:trPr>
        <w:tc>
          <w:tcPr>
            <w:tcW w:w="1276" w:type="dxa"/>
            <w:tcMar>
              <w:top w:w="49" w:type="dxa"/>
              <w:left w:w="97" w:type="dxa"/>
              <w:bottom w:w="49" w:type="dxa"/>
              <w:right w:w="97" w:type="dxa"/>
            </w:tcMar>
          </w:tcPr>
          <w:p w14:paraId="20A38C13"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3D417A23" w14:textId="77777777" w:rsidR="00285708" w:rsidRDefault="00285708" w:rsidP="009E3BC1">
            <w:pPr>
              <w:pStyle w:val="TableText0"/>
              <w:jc w:val="left"/>
            </w:pPr>
            <w:r>
              <w:t>RoutineInfo = [</w:t>
            </w:r>
          </w:p>
          <w:p w14:paraId="13F76443" w14:textId="77777777" w:rsidR="00285708" w:rsidRDefault="00285708" w:rsidP="009E3BC1">
            <w:pPr>
              <w:pStyle w:val="TableText0"/>
              <w:jc w:val="left"/>
            </w:pPr>
            <w:r w:rsidRPr="003809B6">
              <w:tab/>
            </w:r>
            <w:r>
              <w:t>RoutineType =3</w:t>
            </w:r>
          </w:p>
          <w:p w14:paraId="14CE2620" w14:textId="77777777" w:rsidR="00285708" w:rsidRPr="003809B6" w:rsidRDefault="00285708" w:rsidP="009E3BC1">
            <w:pPr>
              <w:pStyle w:val="TableText0"/>
              <w:jc w:val="left"/>
            </w:pPr>
            <w:r>
              <w:t xml:space="preserve"> </w:t>
            </w:r>
            <w:r w:rsidRPr="003809B6">
              <w:tab/>
            </w:r>
            <w:r>
              <w:t>RoutineStatus =2 ]</w:t>
            </w:r>
          </w:p>
        </w:tc>
        <w:tc>
          <w:tcPr>
            <w:tcW w:w="2693" w:type="dxa"/>
            <w:tcMar>
              <w:top w:w="49" w:type="dxa"/>
              <w:left w:w="97" w:type="dxa"/>
              <w:bottom w:w="49" w:type="dxa"/>
              <w:right w:w="97" w:type="dxa"/>
            </w:tcMar>
          </w:tcPr>
          <w:p w14:paraId="43994D8D" w14:textId="77777777" w:rsidR="00285708" w:rsidRPr="003809B6" w:rsidRDefault="00285708" w:rsidP="009E3BC1">
            <w:pPr>
              <w:pStyle w:val="TableText0"/>
            </w:pPr>
            <w:r>
              <w:t>32</w:t>
            </w:r>
          </w:p>
        </w:tc>
      </w:tr>
    </w:tbl>
    <w:p w14:paraId="449FEE66" w14:textId="6ECEEDA1" w:rsidR="00285708" w:rsidRPr="003809B6" w:rsidRDefault="00285708" w:rsidP="00FF110C">
      <w:pPr>
        <w:pStyle w:val="Caption-Table"/>
      </w:pPr>
      <w:bookmarkStart w:id="267" w:name="_Toc99384023"/>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41</w:t>
      </w:r>
      <w:r w:rsidR="008E2866">
        <w:rPr>
          <w:noProof/>
        </w:rPr>
        <w:fldChar w:fldCharType="end"/>
      </w:r>
      <w:r w:rsidRPr="003809B6">
        <w:t xml:space="preserve"> - RoutineControl </w:t>
      </w:r>
      <w:r w:rsidR="008176D5">
        <w:t>0300</w:t>
      </w:r>
      <w:r w:rsidR="008176D5" w:rsidRPr="002F3962">
        <w:rPr>
          <w:b w:val="0"/>
          <w:vertAlign w:val="subscript"/>
        </w:rPr>
        <w:t>H</w:t>
      </w:r>
      <w:r w:rsidR="008176D5" w:rsidRPr="003809B6">
        <w:t xml:space="preserve"> </w:t>
      </w:r>
      <w:r w:rsidRPr="003809B6">
        <w:t>positive response message flow</w:t>
      </w:r>
      <w:r>
        <w:t>, stopRoutine</w:t>
      </w:r>
      <w:bookmarkEnd w:id="267"/>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00BB80EB"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689A302"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93F6968" w14:textId="77777777" w:rsidR="00285708" w:rsidRPr="003809B6" w:rsidRDefault="00285708" w:rsidP="004E1C54">
            <w:pPr>
              <w:pStyle w:val="TableHeader"/>
            </w:pPr>
            <w:r w:rsidRPr="003809B6">
              <w:t xml:space="preserve">ECU </w:t>
            </w:r>
            <w:r w:rsidRPr="003809B6">
              <w:sym w:font="Symbol" w:char="F0AE"/>
            </w:r>
            <w:r w:rsidRPr="003809B6">
              <w:t xml:space="preserve"> Tester</w:t>
            </w:r>
            <w:r>
              <w:t xml:space="preserve"> </w:t>
            </w:r>
          </w:p>
        </w:tc>
      </w:tr>
      <w:tr w:rsidR="00285708" w:rsidRPr="003809B6" w14:paraId="759A00E0"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44D6B73"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191FD779" w14:textId="77777777" w:rsidR="00285708" w:rsidRPr="003809B6" w:rsidRDefault="00285708" w:rsidP="004E1C54">
            <w:pPr>
              <w:pStyle w:val="TableHeader"/>
            </w:pPr>
            <w:r w:rsidRPr="003809B6">
              <w:t>Response</w:t>
            </w:r>
          </w:p>
        </w:tc>
      </w:tr>
      <w:tr w:rsidR="00285708" w:rsidRPr="003809B6" w14:paraId="262A20C3"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020979C"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D651210"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5972DA36" w14:textId="77777777" w:rsidR="00285708" w:rsidRPr="004E1C54" w:rsidRDefault="00285708" w:rsidP="004E1C54">
            <w:pPr>
              <w:pStyle w:val="TableHeader"/>
            </w:pPr>
            <w:r w:rsidRPr="004E1C54">
              <w:t>Byte Value (Hex)</w:t>
            </w:r>
          </w:p>
        </w:tc>
      </w:tr>
      <w:tr w:rsidR="00285708" w:rsidRPr="003809B6" w14:paraId="6F810AEE"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393795D5"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247BE0AD"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3F670D96" w14:textId="77777777" w:rsidR="00285708" w:rsidRPr="003809B6" w:rsidRDefault="00285708" w:rsidP="009E3BC1">
            <w:pPr>
              <w:pStyle w:val="TableText0"/>
            </w:pPr>
            <w:r w:rsidRPr="003809B6">
              <w:t>71</w:t>
            </w:r>
          </w:p>
        </w:tc>
      </w:tr>
      <w:tr w:rsidR="00285708" w:rsidRPr="003809B6" w14:paraId="6A9F4C37" w14:textId="77777777" w:rsidTr="00CB3E53">
        <w:trPr>
          <w:cantSplit/>
          <w:jc w:val="center"/>
        </w:trPr>
        <w:tc>
          <w:tcPr>
            <w:tcW w:w="1276" w:type="dxa"/>
            <w:tcMar>
              <w:top w:w="49" w:type="dxa"/>
              <w:left w:w="97" w:type="dxa"/>
              <w:bottom w:w="49" w:type="dxa"/>
              <w:right w:w="97" w:type="dxa"/>
            </w:tcMar>
          </w:tcPr>
          <w:p w14:paraId="448D4BB0"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7B9D8942" w14:textId="77777777" w:rsidR="00285708" w:rsidRPr="003809B6" w:rsidRDefault="00285708" w:rsidP="009E3BC1">
            <w:pPr>
              <w:pStyle w:val="TableText0"/>
              <w:jc w:val="left"/>
            </w:pPr>
            <w:r>
              <w:t>routineControlType  = stop</w:t>
            </w:r>
            <w:r w:rsidRPr="003809B6">
              <w:t>Routine</w:t>
            </w:r>
          </w:p>
        </w:tc>
        <w:tc>
          <w:tcPr>
            <w:tcW w:w="2693" w:type="dxa"/>
            <w:tcMar>
              <w:top w:w="49" w:type="dxa"/>
              <w:left w:w="97" w:type="dxa"/>
              <w:bottom w:w="49" w:type="dxa"/>
              <w:right w:w="97" w:type="dxa"/>
            </w:tcMar>
          </w:tcPr>
          <w:p w14:paraId="65A79F83" w14:textId="77777777" w:rsidR="00285708" w:rsidRPr="003809B6" w:rsidRDefault="00285708" w:rsidP="009E3BC1">
            <w:pPr>
              <w:pStyle w:val="TableText0"/>
            </w:pPr>
            <w:r>
              <w:t>02</w:t>
            </w:r>
          </w:p>
        </w:tc>
      </w:tr>
      <w:tr w:rsidR="00285708" w:rsidRPr="003809B6" w14:paraId="56D23444" w14:textId="77777777" w:rsidTr="00CB3E53">
        <w:trPr>
          <w:cantSplit/>
          <w:jc w:val="center"/>
        </w:trPr>
        <w:tc>
          <w:tcPr>
            <w:tcW w:w="1276" w:type="dxa"/>
            <w:tcMar>
              <w:top w:w="49" w:type="dxa"/>
              <w:left w:w="97" w:type="dxa"/>
              <w:bottom w:w="49" w:type="dxa"/>
              <w:right w:w="97" w:type="dxa"/>
            </w:tcMar>
          </w:tcPr>
          <w:p w14:paraId="7C3BBBD5"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1AA1E320"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4F930922" w14:textId="77777777" w:rsidR="00285708" w:rsidRPr="003809B6" w:rsidRDefault="00285708" w:rsidP="009E3BC1">
            <w:pPr>
              <w:pStyle w:val="TableText0"/>
            </w:pPr>
            <w:r w:rsidRPr="003809B6">
              <w:t>03</w:t>
            </w:r>
          </w:p>
        </w:tc>
      </w:tr>
      <w:tr w:rsidR="00285708" w:rsidRPr="003809B6" w14:paraId="2A474550" w14:textId="77777777" w:rsidTr="00CB3E53">
        <w:trPr>
          <w:cantSplit/>
          <w:jc w:val="center"/>
        </w:trPr>
        <w:tc>
          <w:tcPr>
            <w:tcW w:w="1276" w:type="dxa"/>
            <w:tcMar>
              <w:top w:w="49" w:type="dxa"/>
              <w:left w:w="97" w:type="dxa"/>
              <w:bottom w:w="49" w:type="dxa"/>
              <w:right w:w="97" w:type="dxa"/>
            </w:tcMar>
          </w:tcPr>
          <w:p w14:paraId="592C0984"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0975ED9D"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0C295FA7" w14:textId="77777777" w:rsidR="00285708" w:rsidRPr="003809B6" w:rsidRDefault="00285708" w:rsidP="009E3BC1">
            <w:pPr>
              <w:pStyle w:val="TableText0"/>
            </w:pPr>
            <w:r w:rsidRPr="003809B6">
              <w:t>00</w:t>
            </w:r>
          </w:p>
        </w:tc>
      </w:tr>
      <w:tr w:rsidR="00285708" w:rsidRPr="003809B6" w14:paraId="44CB4B96" w14:textId="77777777" w:rsidTr="00CB3E53">
        <w:trPr>
          <w:cantSplit/>
          <w:jc w:val="center"/>
        </w:trPr>
        <w:tc>
          <w:tcPr>
            <w:tcW w:w="1276" w:type="dxa"/>
            <w:tcMar>
              <w:top w:w="49" w:type="dxa"/>
              <w:left w:w="97" w:type="dxa"/>
              <w:bottom w:w="49" w:type="dxa"/>
              <w:right w:w="97" w:type="dxa"/>
            </w:tcMar>
          </w:tcPr>
          <w:p w14:paraId="0B3AD805"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6B7DF601" w14:textId="77777777" w:rsidR="00285708" w:rsidRDefault="00285708" w:rsidP="009E3BC1">
            <w:pPr>
              <w:pStyle w:val="TableText0"/>
              <w:jc w:val="left"/>
            </w:pPr>
            <w:r>
              <w:t>RoutineInfo = [</w:t>
            </w:r>
          </w:p>
          <w:p w14:paraId="5A537B6C" w14:textId="77777777" w:rsidR="00285708" w:rsidRDefault="00285708" w:rsidP="009E3BC1">
            <w:pPr>
              <w:pStyle w:val="TableText0"/>
              <w:jc w:val="left"/>
            </w:pPr>
            <w:r w:rsidRPr="003809B6">
              <w:tab/>
            </w:r>
            <w:r>
              <w:t>RoutineType = 3</w:t>
            </w:r>
          </w:p>
          <w:p w14:paraId="4FB2D033" w14:textId="77777777" w:rsidR="00285708" w:rsidRPr="003809B6" w:rsidRDefault="00285708" w:rsidP="009E3BC1">
            <w:pPr>
              <w:pStyle w:val="TableText0"/>
              <w:jc w:val="left"/>
            </w:pPr>
            <w:r w:rsidRPr="003809B6">
              <w:tab/>
            </w:r>
            <w:r>
              <w:t>RoutineStatus = 0 ]</w:t>
            </w:r>
          </w:p>
        </w:tc>
        <w:tc>
          <w:tcPr>
            <w:tcW w:w="2693" w:type="dxa"/>
            <w:tcMar>
              <w:top w:w="49" w:type="dxa"/>
              <w:left w:w="97" w:type="dxa"/>
              <w:bottom w:w="49" w:type="dxa"/>
              <w:right w:w="97" w:type="dxa"/>
            </w:tcMar>
          </w:tcPr>
          <w:p w14:paraId="19EA18EF" w14:textId="77777777" w:rsidR="00285708" w:rsidRPr="003809B6" w:rsidRDefault="00285708" w:rsidP="009E3BC1">
            <w:pPr>
              <w:pStyle w:val="TableText0"/>
            </w:pPr>
            <w:r>
              <w:t>30</w:t>
            </w:r>
          </w:p>
        </w:tc>
      </w:tr>
    </w:tbl>
    <w:p w14:paraId="437B2007" w14:textId="2678A31A" w:rsidR="00285708" w:rsidRPr="003809B6" w:rsidRDefault="00285708" w:rsidP="00FF110C">
      <w:pPr>
        <w:pStyle w:val="Caption-Table"/>
      </w:pPr>
      <w:bookmarkStart w:id="268" w:name="_Toc99384024"/>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42</w:t>
      </w:r>
      <w:r w:rsidR="008E2866">
        <w:rPr>
          <w:noProof/>
        </w:rPr>
        <w:fldChar w:fldCharType="end"/>
      </w:r>
      <w:r w:rsidRPr="003809B6">
        <w:t xml:space="preserve"> - RoutineControl </w:t>
      </w:r>
      <w:r w:rsidR="00AE334E">
        <w:t>0300</w:t>
      </w:r>
      <w:r w:rsidR="00AE334E" w:rsidRPr="002F3962">
        <w:rPr>
          <w:b w:val="0"/>
          <w:vertAlign w:val="subscript"/>
        </w:rPr>
        <w:t>H</w:t>
      </w:r>
      <w:r w:rsidR="00AE334E" w:rsidRPr="003809B6">
        <w:t xml:space="preserve"> </w:t>
      </w:r>
      <w:r w:rsidRPr="003809B6">
        <w:t>positive response message flow</w:t>
      </w:r>
      <w:r>
        <w:t>, requestRoutineResults</w:t>
      </w:r>
      <w:bookmarkEnd w:id="268"/>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089EA535"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5887A77"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FCF23D6"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6088C79B"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9349B46"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235AF0A" w14:textId="77777777" w:rsidR="00285708" w:rsidRPr="003809B6" w:rsidRDefault="00285708" w:rsidP="004E1C54">
            <w:pPr>
              <w:pStyle w:val="TableHeader"/>
            </w:pPr>
            <w:r w:rsidRPr="003809B6">
              <w:t>Response</w:t>
            </w:r>
          </w:p>
        </w:tc>
      </w:tr>
      <w:tr w:rsidR="00285708" w:rsidRPr="003809B6" w14:paraId="2C351F5F"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A5E6F42"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13DF21AD"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21BB67F" w14:textId="77777777" w:rsidR="00285708" w:rsidRPr="004E1C54" w:rsidRDefault="00285708" w:rsidP="004E1C54">
            <w:pPr>
              <w:pStyle w:val="TableHeader"/>
            </w:pPr>
            <w:r w:rsidRPr="004E1C54">
              <w:t>Byte Value (Hex)</w:t>
            </w:r>
          </w:p>
        </w:tc>
      </w:tr>
      <w:tr w:rsidR="00285708" w:rsidRPr="003809B6" w14:paraId="56AFFFD0"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0D015575"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07382A19"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10B3A43A" w14:textId="77777777" w:rsidR="00285708" w:rsidRPr="003809B6" w:rsidRDefault="00285708" w:rsidP="009E3BC1">
            <w:pPr>
              <w:pStyle w:val="TableText0"/>
            </w:pPr>
            <w:r w:rsidRPr="003809B6">
              <w:t>71</w:t>
            </w:r>
          </w:p>
        </w:tc>
      </w:tr>
      <w:tr w:rsidR="00285708" w:rsidRPr="003809B6" w14:paraId="2D7027CA" w14:textId="77777777" w:rsidTr="00CB3E53">
        <w:trPr>
          <w:cantSplit/>
          <w:jc w:val="center"/>
        </w:trPr>
        <w:tc>
          <w:tcPr>
            <w:tcW w:w="1276" w:type="dxa"/>
            <w:tcMar>
              <w:top w:w="49" w:type="dxa"/>
              <w:left w:w="97" w:type="dxa"/>
              <w:bottom w:w="49" w:type="dxa"/>
              <w:right w:w="97" w:type="dxa"/>
            </w:tcMar>
          </w:tcPr>
          <w:p w14:paraId="38F5B7FD"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45A02E31" w14:textId="77777777" w:rsidR="00285708" w:rsidRPr="003809B6" w:rsidRDefault="00285708" w:rsidP="009E3BC1">
            <w:pPr>
              <w:pStyle w:val="TableText0"/>
              <w:jc w:val="left"/>
            </w:pPr>
            <w:r>
              <w:t>routineControlType  = requestRoutineResults</w:t>
            </w:r>
          </w:p>
        </w:tc>
        <w:tc>
          <w:tcPr>
            <w:tcW w:w="2693" w:type="dxa"/>
            <w:tcMar>
              <w:top w:w="49" w:type="dxa"/>
              <w:left w:w="97" w:type="dxa"/>
              <w:bottom w:w="49" w:type="dxa"/>
              <w:right w:w="97" w:type="dxa"/>
            </w:tcMar>
          </w:tcPr>
          <w:p w14:paraId="2D18DA01" w14:textId="77777777" w:rsidR="00285708" w:rsidRPr="003809B6" w:rsidRDefault="00285708" w:rsidP="009E3BC1">
            <w:pPr>
              <w:pStyle w:val="TableText0"/>
            </w:pPr>
            <w:r>
              <w:t>03</w:t>
            </w:r>
          </w:p>
        </w:tc>
      </w:tr>
      <w:tr w:rsidR="00285708" w:rsidRPr="003809B6" w14:paraId="044B46F0" w14:textId="77777777" w:rsidTr="00CB3E53">
        <w:trPr>
          <w:cantSplit/>
          <w:jc w:val="center"/>
        </w:trPr>
        <w:tc>
          <w:tcPr>
            <w:tcW w:w="1276" w:type="dxa"/>
            <w:tcMar>
              <w:top w:w="49" w:type="dxa"/>
              <w:left w:w="97" w:type="dxa"/>
              <w:bottom w:w="49" w:type="dxa"/>
              <w:right w:w="97" w:type="dxa"/>
            </w:tcMar>
          </w:tcPr>
          <w:p w14:paraId="42B3388A"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708CDCE6"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67034A6E" w14:textId="77777777" w:rsidR="00285708" w:rsidRPr="003809B6" w:rsidRDefault="00285708" w:rsidP="009E3BC1">
            <w:pPr>
              <w:pStyle w:val="TableText0"/>
            </w:pPr>
            <w:r w:rsidRPr="003809B6">
              <w:t>03</w:t>
            </w:r>
          </w:p>
        </w:tc>
      </w:tr>
      <w:tr w:rsidR="00285708" w:rsidRPr="003809B6" w14:paraId="383A4899" w14:textId="77777777" w:rsidTr="00CB3E53">
        <w:trPr>
          <w:cantSplit/>
          <w:jc w:val="center"/>
        </w:trPr>
        <w:tc>
          <w:tcPr>
            <w:tcW w:w="1276" w:type="dxa"/>
            <w:tcMar>
              <w:top w:w="49" w:type="dxa"/>
              <w:left w:w="97" w:type="dxa"/>
              <w:bottom w:w="49" w:type="dxa"/>
              <w:right w:w="97" w:type="dxa"/>
            </w:tcMar>
          </w:tcPr>
          <w:p w14:paraId="56ED2B05"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639843BE"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636BC390" w14:textId="77777777" w:rsidR="00285708" w:rsidRPr="003809B6" w:rsidRDefault="00285708" w:rsidP="009E3BC1">
            <w:pPr>
              <w:pStyle w:val="TableText0"/>
            </w:pPr>
            <w:r w:rsidRPr="003809B6">
              <w:t>00</w:t>
            </w:r>
          </w:p>
        </w:tc>
      </w:tr>
      <w:tr w:rsidR="00285708" w:rsidRPr="003809B6" w14:paraId="20B10029" w14:textId="77777777" w:rsidTr="00CB3E53">
        <w:trPr>
          <w:cantSplit/>
          <w:jc w:val="center"/>
        </w:trPr>
        <w:tc>
          <w:tcPr>
            <w:tcW w:w="1276" w:type="dxa"/>
            <w:tcMar>
              <w:top w:w="49" w:type="dxa"/>
              <w:left w:w="97" w:type="dxa"/>
              <w:bottom w:w="49" w:type="dxa"/>
              <w:right w:w="97" w:type="dxa"/>
            </w:tcMar>
          </w:tcPr>
          <w:p w14:paraId="2EFFF4E4"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2C62AA78" w14:textId="77777777" w:rsidR="00285708" w:rsidRDefault="00285708" w:rsidP="009E3BC1">
            <w:pPr>
              <w:pStyle w:val="TableText0"/>
              <w:jc w:val="left"/>
            </w:pPr>
            <w:r>
              <w:t>RoutineInfo = [</w:t>
            </w:r>
          </w:p>
          <w:p w14:paraId="603276B0" w14:textId="77777777" w:rsidR="00285708" w:rsidRDefault="00285708" w:rsidP="009E3BC1">
            <w:pPr>
              <w:pStyle w:val="TableText0"/>
              <w:jc w:val="left"/>
            </w:pPr>
            <w:r w:rsidRPr="003809B6">
              <w:tab/>
            </w:r>
            <w:r>
              <w:t>RoutineType = 3</w:t>
            </w:r>
          </w:p>
          <w:p w14:paraId="0B002784" w14:textId="77777777" w:rsidR="00285708" w:rsidRPr="003809B6" w:rsidRDefault="00285708" w:rsidP="009E3BC1">
            <w:pPr>
              <w:pStyle w:val="TableText0"/>
              <w:jc w:val="left"/>
            </w:pPr>
            <w:r w:rsidRPr="003809B6">
              <w:tab/>
            </w:r>
            <w:r>
              <w:t>RoutineStatus = 0, 1 or 2 ]</w:t>
            </w:r>
          </w:p>
        </w:tc>
        <w:tc>
          <w:tcPr>
            <w:tcW w:w="2693" w:type="dxa"/>
            <w:tcMar>
              <w:top w:w="49" w:type="dxa"/>
              <w:left w:w="97" w:type="dxa"/>
              <w:bottom w:w="49" w:type="dxa"/>
              <w:right w:w="97" w:type="dxa"/>
            </w:tcMar>
          </w:tcPr>
          <w:p w14:paraId="1FF8A3CF" w14:textId="77777777" w:rsidR="00285708" w:rsidRPr="003809B6" w:rsidRDefault="00285708" w:rsidP="009E3BC1">
            <w:pPr>
              <w:pStyle w:val="TableText0"/>
            </w:pPr>
            <w:r>
              <w:t>30 or 31 or 32</w:t>
            </w:r>
          </w:p>
        </w:tc>
      </w:tr>
    </w:tbl>
    <w:p w14:paraId="415FF511" w14:textId="77777777" w:rsidR="00285708" w:rsidRDefault="00285708" w:rsidP="00285708">
      <w:pPr>
        <w:pStyle w:val="BodyText"/>
      </w:pPr>
      <w:bookmarkStart w:id="269" w:name="_Toc71963341"/>
      <w:bookmarkStart w:id="270" w:name="_Toc7513378"/>
      <w:bookmarkEnd w:id="269"/>
    </w:p>
    <w:p w14:paraId="194974A8" w14:textId="77777777" w:rsidR="00285708" w:rsidRPr="003809B6" w:rsidRDefault="00285708" w:rsidP="00B30DCA">
      <w:pPr>
        <w:pStyle w:val="Heading3"/>
      </w:pPr>
      <w:r w:rsidRPr="003809B6">
        <w:br w:type="page"/>
      </w:r>
      <w:bookmarkStart w:id="271" w:name="_Toc75585076"/>
      <w:bookmarkStart w:id="272" w:name="_Toc99383857"/>
      <w:r w:rsidRPr="003809B6">
        <w:t>routineIdentifier 0301</w:t>
      </w:r>
      <w:r w:rsidR="006D7A78" w:rsidRPr="00A842D5">
        <w:rPr>
          <w:vertAlign w:val="subscript"/>
        </w:rPr>
        <w:t>H</w:t>
      </w:r>
      <w:r w:rsidRPr="003809B6">
        <w:t xml:space="preserve"> (</w:t>
      </w:r>
      <w:r w:rsidR="00D779CD">
        <w:t>Activate Secondary Bootloader</w:t>
      </w:r>
      <w:r w:rsidRPr="003809B6">
        <w:t>)</w:t>
      </w:r>
      <w:bookmarkEnd w:id="270"/>
      <w:bookmarkEnd w:id="271"/>
      <w:bookmarkEnd w:id="272"/>
    </w:p>
    <w:p w14:paraId="320CFE97" w14:textId="77777777" w:rsidR="00285708" w:rsidRPr="003809B6" w:rsidRDefault="00285708" w:rsidP="00285708">
      <w:pPr>
        <w:pStyle w:val="BodyText"/>
      </w:pPr>
      <w:r w:rsidRPr="003809B6">
        <w:t>routineIdentifier 0301</w:t>
      </w:r>
      <w:r w:rsidR="006D7A78" w:rsidRPr="00A842D5">
        <w:rPr>
          <w:vertAlign w:val="subscript"/>
        </w:rPr>
        <w:t>H</w:t>
      </w:r>
      <w:r w:rsidRPr="003809B6">
        <w:t xml:space="preserve"> shall be used </w:t>
      </w:r>
      <w:r>
        <w:t>to</w:t>
      </w:r>
      <w:r w:rsidRPr="003809B6">
        <w:t xml:space="preserve"> activate the SBL after download to RAM.</w:t>
      </w:r>
    </w:p>
    <w:p w14:paraId="378FAB1E" w14:textId="124B8E1E" w:rsidR="00285708" w:rsidRPr="003809B6" w:rsidRDefault="00285708" w:rsidP="00FF110C">
      <w:pPr>
        <w:pStyle w:val="Caption-Table"/>
      </w:pPr>
      <w:bookmarkStart w:id="273" w:name="_Toc9938402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43</w:t>
      </w:r>
      <w:r w:rsidR="008E2866">
        <w:rPr>
          <w:noProof/>
        </w:rPr>
        <w:fldChar w:fldCharType="end"/>
      </w:r>
      <w:r w:rsidRPr="003809B6">
        <w:t xml:space="preserve"> -</w:t>
      </w:r>
      <w:r w:rsidR="002714A2">
        <w:t xml:space="preserve"> </w:t>
      </w:r>
      <w:r w:rsidRPr="003809B6">
        <w:t xml:space="preserve">RoutineControl </w:t>
      </w:r>
      <w:r w:rsidR="002714A2">
        <w:t>0301</w:t>
      </w:r>
      <w:r w:rsidR="002714A2" w:rsidRPr="002F3962">
        <w:rPr>
          <w:b w:val="0"/>
          <w:vertAlign w:val="subscript"/>
        </w:rPr>
        <w:t>H</w:t>
      </w:r>
      <w:r w:rsidR="002714A2" w:rsidRPr="003809B6">
        <w:t xml:space="preserve"> </w:t>
      </w:r>
      <w:r w:rsidRPr="003809B6">
        <w:t>request message flow</w:t>
      </w:r>
      <w:bookmarkEnd w:id="27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2F62D4AE"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DA46396"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68D221F"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628F4D4B"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D85F3BE"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16E4CCBE" w14:textId="77777777" w:rsidR="00285708" w:rsidRPr="003809B6" w:rsidRDefault="00285708" w:rsidP="004E1C54">
            <w:pPr>
              <w:pStyle w:val="TableHeader"/>
            </w:pPr>
            <w:r w:rsidRPr="003809B6">
              <w:t>Request</w:t>
            </w:r>
          </w:p>
        </w:tc>
      </w:tr>
      <w:tr w:rsidR="00285708" w:rsidRPr="003809B6" w14:paraId="35AFD6D1"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E951FE5"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9F57261"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4831B314" w14:textId="77777777" w:rsidR="00285708" w:rsidRPr="004E1C54" w:rsidRDefault="00285708" w:rsidP="004E1C54">
            <w:pPr>
              <w:pStyle w:val="TableHeader"/>
            </w:pPr>
            <w:r w:rsidRPr="004E1C54">
              <w:t>Byte Value (Hex)</w:t>
            </w:r>
          </w:p>
        </w:tc>
      </w:tr>
      <w:tr w:rsidR="00285708" w:rsidRPr="003809B6" w14:paraId="1B0CCFFD"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35D0CD85"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266926A2"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2AFBDAFC" w14:textId="77777777" w:rsidR="00285708" w:rsidRPr="003809B6" w:rsidRDefault="00285708" w:rsidP="009E3BC1">
            <w:pPr>
              <w:pStyle w:val="TableText0"/>
            </w:pPr>
            <w:r w:rsidRPr="003809B6">
              <w:t>31</w:t>
            </w:r>
          </w:p>
        </w:tc>
      </w:tr>
      <w:tr w:rsidR="00285708" w:rsidRPr="003809B6" w14:paraId="78212E79" w14:textId="77777777" w:rsidTr="00CB3E53">
        <w:trPr>
          <w:cantSplit/>
          <w:jc w:val="center"/>
        </w:trPr>
        <w:tc>
          <w:tcPr>
            <w:tcW w:w="1276" w:type="dxa"/>
            <w:tcBorders>
              <w:bottom w:val="nil"/>
            </w:tcBorders>
            <w:tcMar>
              <w:top w:w="49" w:type="dxa"/>
              <w:left w:w="97" w:type="dxa"/>
              <w:bottom w:w="49" w:type="dxa"/>
              <w:right w:w="97" w:type="dxa"/>
            </w:tcMar>
          </w:tcPr>
          <w:p w14:paraId="5593D99A"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240FC7BB" w14:textId="77777777" w:rsidR="00285708" w:rsidRPr="003809B6" w:rsidRDefault="00285708"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0C6E2229" w14:textId="77777777" w:rsidR="00285708" w:rsidRPr="003809B6" w:rsidRDefault="00285708" w:rsidP="009E3BC1">
            <w:pPr>
              <w:pStyle w:val="TableText0"/>
            </w:pPr>
            <w:r w:rsidRPr="003809B6">
              <w:t>01</w:t>
            </w:r>
            <w:r w:rsidR="00754882">
              <w:t xml:space="preserve"> or 81</w:t>
            </w:r>
          </w:p>
        </w:tc>
      </w:tr>
      <w:tr w:rsidR="00285708" w:rsidRPr="003809B6" w14:paraId="75F3BBD9"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2C00BEE9"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33A8BA4D"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6AFFE4A7" w14:textId="77777777" w:rsidR="00285708" w:rsidRPr="003809B6" w:rsidRDefault="00285708" w:rsidP="009E3BC1">
            <w:pPr>
              <w:pStyle w:val="TableText0"/>
            </w:pPr>
            <w:r w:rsidRPr="003809B6">
              <w:t>03</w:t>
            </w:r>
          </w:p>
        </w:tc>
      </w:tr>
      <w:tr w:rsidR="00285708" w:rsidRPr="003809B6" w14:paraId="76502715" w14:textId="77777777" w:rsidTr="00CB3E53">
        <w:trPr>
          <w:cantSplit/>
          <w:jc w:val="center"/>
        </w:trPr>
        <w:tc>
          <w:tcPr>
            <w:tcW w:w="1276" w:type="dxa"/>
            <w:tcBorders>
              <w:top w:val="nil"/>
              <w:bottom w:val="nil"/>
            </w:tcBorders>
            <w:tcMar>
              <w:top w:w="49" w:type="dxa"/>
              <w:left w:w="97" w:type="dxa"/>
              <w:bottom w:w="49" w:type="dxa"/>
              <w:right w:w="97" w:type="dxa"/>
            </w:tcMar>
          </w:tcPr>
          <w:p w14:paraId="227A644D" w14:textId="77777777" w:rsidR="00285708" w:rsidRPr="003809B6" w:rsidRDefault="00285708" w:rsidP="009E3BC1">
            <w:pPr>
              <w:pStyle w:val="TableText0"/>
            </w:pPr>
            <w:r w:rsidRPr="003809B6">
              <w:t>#4</w:t>
            </w:r>
          </w:p>
        </w:tc>
        <w:tc>
          <w:tcPr>
            <w:tcW w:w="5954" w:type="dxa"/>
            <w:gridSpan w:val="2"/>
            <w:tcBorders>
              <w:top w:val="nil"/>
              <w:bottom w:val="nil"/>
            </w:tcBorders>
            <w:tcMar>
              <w:top w:w="49" w:type="dxa"/>
              <w:left w:w="97" w:type="dxa"/>
              <w:bottom w:w="49" w:type="dxa"/>
              <w:right w:w="97" w:type="dxa"/>
            </w:tcMar>
          </w:tcPr>
          <w:p w14:paraId="4C66AA2D" w14:textId="77777777" w:rsidR="00285708" w:rsidRPr="003809B6" w:rsidRDefault="00285708" w:rsidP="009E3BC1">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tcPr>
          <w:p w14:paraId="199B4FC6" w14:textId="77777777" w:rsidR="00285708" w:rsidRPr="003809B6" w:rsidRDefault="00285708" w:rsidP="009E3BC1">
            <w:pPr>
              <w:pStyle w:val="TableText0"/>
            </w:pPr>
            <w:r w:rsidRPr="003809B6">
              <w:t>01</w:t>
            </w:r>
          </w:p>
        </w:tc>
      </w:tr>
      <w:tr w:rsidR="00285708" w:rsidRPr="003809B6" w14:paraId="3213132D"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BF84DC1" w14:textId="77777777" w:rsidR="00285708" w:rsidRPr="003809B6" w:rsidRDefault="00285708" w:rsidP="009E3BC1">
            <w:pPr>
              <w:pStyle w:val="TableText0"/>
            </w:pPr>
            <w:r w:rsidRPr="003809B6">
              <w:br/>
              <w:t>#5</w:t>
            </w:r>
          </w:p>
        </w:tc>
        <w:tc>
          <w:tcPr>
            <w:tcW w:w="5954" w:type="dxa"/>
            <w:gridSpan w:val="2"/>
            <w:tcBorders>
              <w:top w:val="single" w:sz="6" w:space="0" w:color="auto"/>
              <w:bottom w:val="nil"/>
            </w:tcBorders>
            <w:tcMar>
              <w:top w:w="49" w:type="dxa"/>
              <w:left w:w="97" w:type="dxa"/>
              <w:bottom w:w="49" w:type="dxa"/>
              <w:right w:w="97" w:type="dxa"/>
            </w:tcMar>
          </w:tcPr>
          <w:p w14:paraId="7FCBF280" w14:textId="77777777" w:rsidR="00285708" w:rsidRPr="003809B6" w:rsidRDefault="00285708" w:rsidP="009E3BC1">
            <w:pPr>
              <w:pStyle w:val="TableText0"/>
              <w:jc w:val="left"/>
            </w:pPr>
            <w:r w:rsidRPr="003809B6">
              <w:t>routineControlOptionRecord = [</w:t>
            </w:r>
            <w:r w:rsidRPr="003809B6">
              <w:br/>
            </w:r>
            <w:r w:rsidRPr="003809B6">
              <w:tab/>
            </w:r>
            <w:r w:rsidRPr="003809B6">
              <w:tab/>
              <w:t>memoryAddress (SBL start address, byte 1, MSB)</w:t>
            </w:r>
          </w:p>
        </w:tc>
        <w:tc>
          <w:tcPr>
            <w:tcW w:w="2693" w:type="dxa"/>
            <w:tcBorders>
              <w:top w:val="single" w:sz="6" w:space="0" w:color="auto"/>
              <w:bottom w:val="nil"/>
            </w:tcBorders>
            <w:tcMar>
              <w:top w:w="49" w:type="dxa"/>
              <w:left w:w="97" w:type="dxa"/>
              <w:bottom w:w="49" w:type="dxa"/>
              <w:right w:w="97" w:type="dxa"/>
            </w:tcMar>
          </w:tcPr>
          <w:p w14:paraId="4E230F69" w14:textId="77777777" w:rsidR="00285708" w:rsidRPr="003809B6" w:rsidRDefault="00285708" w:rsidP="009E3BC1">
            <w:pPr>
              <w:pStyle w:val="TableText0"/>
            </w:pPr>
            <w:r w:rsidRPr="003809B6">
              <w:br/>
              <w:t>00-FF</w:t>
            </w:r>
          </w:p>
        </w:tc>
      </w:tr>
      <w:tr w:rsidR="00285708" w:rsidRPr="003809B6" w14:paraId="6D6E729D" w14:textId="77777777" w:rsidTr="00CB3E53">
        <w:trPr>
          <w:cantSplit/>
          <w:jc w:val="center"/>
        </w:trPr>
        <w:tc>
          <w:tcPr>
            <w:tcW w:w="1276" w:type="dxa"/>
            <w:tcBorders>
              <w:top w:val="nil"/>
              <w:bottom w:val="nil"/>
            </w:tcBorders>
            <w:tcMar>
              <w:top w:w="49" w:type="dxa"/>
              <w:left w:w="97" w:type="dxa"/>
              <w:bottom w:w="49" w:type="dxa"/>
              <w:right w:w="97" w:type="dxa"/>
            </w:tcMar>
          </w:tcPr>
          <w:p w14:paraId="20D36BA2" w14:textId="77777777" w:rsidR="00285708" w:rsidRPr="003809B6" w:rsidRDefault="00285708" w:rsidP="009E3BC1">
            <w:pPr>
              <w:pStyle w:val="TableText0"/>
            </w:pPr>
            <w:r w:rsidRPr="003809B6">
              <w:t>#6</w:t>
            </w:r>
          </w:p>
        </w:tc>
        <w:tc>
          <w:tcPr>
            <w:tcW w:w="5954" w:type="dxa"/>
            <w:gridSpan w:val="2"/>
            <w:tcBorders>
              <w:top w:val="nil"/>
              <w:bottom w:val="nil"/>
            </w:tcBorders>
            <w:tcMar>
              <w:top w:w="49" w:type="dxa"/>
              <w:left w:w="97" w:type="dxa"/>
              <w:bottom w:w="49" w:type="dxa"/>
              <w:right w:w="97" w:type="dxa"/>
            </w:tcMar>
          </w:tcPr>
          <w:p w14:paraId="69D4E7DC" w14:textId="77777777" w:rsidR="00285708" w:rsidRPr="003809B6" w:rsidRDefault="00285708" w:rsidP="009E3BC1">
            <w:pPr>
              <w:pStyle w:val="TableText0"/>
              <w:jc w:val="left"/>
            </w:pPr>
            <w:r w:rsidRPr="003809B6">
              <w:tab/>
            </w:r>
            <w:r w:rsidRPr="003809B6">
              <w:tab/>
              <w:t>memoryAddress (SBL start address, byte 2)</w:t>
            </w:r>
          </w:p>
        </w:tc>
        <w:tc>
          <w:tcPr>
            <w:tcW w:w="2693" w:type="dxa"/>
            <w:tcBorders>
              <w:top w:val="nil"/>
              <w:bottom w:val="nil"/>
            </w:tcBorders>
            <w:tcMar>
              <w:top w:w="49" w:type="dxa"/>
              <w:left w:w="97" w:type="dxa"/>
              <w:bottom w:w="49" w:type="dxa"/>
              <w:right w:w="97" w:type="dxa"/>
            </w:tcMar>
          </w:tcPr>
          <w:p w14:paraId="27CFE41A" w14:textId="77777777" w:rsidR="00285708" w:rsidRPr="003809B6" w:rsidRDefault="00285708" w:rsidP="009E3BC1">
            <w:pPr>
              <w:pStyle w:val="TableText0"/>
            </w:pPr>
            <w:r w:rsidRPr="003809B6">
              <w:t>00-FF</w:t>
            </w:r>
          </w:p>
        </w:tc>
      </w:tr>
      <w:tr w:rsidR="00285708" w:rsidRPr="003809B6" w14:paraId="6D1AF331" w14:textId="77777777" w:rsidTr="00CB3E53">
        <w:trPr>
          <w:cantSplit/>
          <w:jc w:val="center"/>
        </w:trPr>
        <w:tc>
          <w:tcPr>
            <w:tcW w:w="1276" w:type="dxa"/>
            <w:tcBorders>
              <w:top w:val="nil"/>
              <w:bottom w:val="nil"/>
            </w:tcBorders>
            <w:tcMar>
              <w:top w:w="49" w:type="dxa"/>
              <w:left w:w="97" w:type="dxa"/>
              <w:bottom w:w="49" w:type="dxa"/>
              <w:right w:w="97" w:type="dxa"/>
            </w:tcMar>
          </w:tcPr>
          <w:p w14:paraId="412FE194" w14:textId="77777777" w:rsidR="00285708" w:rsidRPr="003809B6" w:rsidRDefault="00285708" w:rsidP="009E3BC1">
            <w:pPr>
              <w:pStyle w:val="TableText0"/>
            </w:pPr>
            <w:r w:rsidRPr="003809B6">
              <w:t>#7</w:t>
            </w:r>
          </w:p>
        </w:tc>
        <w:tc>
          <w:tcPr>
            <w:tcW w:w="5954" w:type="dxa"/>
            <w:gridSpan w:val="2"/>
            <w:tcBorders>
              <w:top w:val="nil"/>
              <w:bottom w:val="nil"/>
            </w:tcBorders>
            <w:tcMar>
              <w:top w:w="49" w:type="dxa"/>
              <w:left w:w="97" w:type="dxa"/>
              <w:bottom w:w="49" w:type="dxa"/>
              <w:right w:w="97" w:type="dxa"/>
            </w:tcMar>
          </w:tcPr>
          <w:p w14:paraId="64EDBE02" w14:textId="77777777" w:rsidR="00285708" w:rsidRPr="003809B6" w:rsidRDefault="00285708" w:rsidP="009E3BC1">
            <w:pPr>
              <w:pStyle w:val="TableText0"/>
              <w:jc w:val="left"/>
            </w:pPr>
            <w:r w:rsidRPr="003809B6">
              <w:tab/>
            </w:r>
            <w:r w:rsidRPr="003809B6">
              <w:tab/>
              <w:t>memoryAddress (SBL start address, byte 3)</w:t>
            </w:r>
          </w:p>
        </w:tc>
        <w:tc>
          <w:tcPr>
            <w:tcW w:w="2693" w:type="dxa"/>
            <w:tcBorders>
              <w:top w:val="nil"/>
              <w:bottom w:val="nil"/>
            </w:tcBorders>
            <w:tcMar>
              <w:top w:w="49" w:type="dxa"/>
              <w:left w:w="97" w:type="dxa"/>
              <w:bottom w:w="49" w:type="dxa"/>
              <w:right w:w="97" w:type="dxa"/>
            </w:tcMar>
          </w:tcPr>
          <w:p w14:paraId="0F9F4B5D" w14:textId="77777777" w:rsidR="00285708" w:rsidRPr="003809B6" w:rsidRDefault="00285708" w:rsidP="009E3BC1">
            <w:pPr>
              <w:pStyle w:val="TableText0"/>
            </w:pPr>
            <w:r w:rsidRPr="003809B6">
              <w:t>00-FF</w:t>
            </w:r>
          </w:p>
        </w:tc>
      </w:tr>
      <w:tr w:rsidR="00285708" w:rsidRPr="003809B6" w14:paraId="102E1DCB" w14:textId="77777777" w:rsidTr="00CB3E53">
        <w:trPr>
          <w:cantSplit/>
          <w:jc w:val="center"/>
        </w:trPr>
        <w:tc>
          <w:tcPr>
            <w:tcW w:w="1276" w:type="dxa"/>
            <w:tcBorders>
              <w:top w:val="nil"/>
            </w:tcBorders>
            <w:tcMar>
              <w:top w:w="49" w:type="dxa"/>
              <w:left w:w="97" w:type="dxa"/>
              <w:bottom w:w="49" w:type="dxa"/>
              <w:right w:w="97" w:type="dxa"/>
            </w:tcMar>
          </w:tcPr>
          <w:p w14:paraId="3DF098C9" w14:textId="77777777" w:rsidR="00285708" w:rsidRPr="003809B6" w:rsidRDefault="00285708" w:rsidP="009E3BC1">
            <w:pPr>
              <w:pStyle w:val="TableText0"/>
            </w:pPr>
            <w:r w:rsidRPr="003809B6">
              <w:t>#8</w:t>
            </w:r>
          </w:p>
        </w:tc>
        <w:tc>
          <w:tcPr>
            <w:tcW w:w="5954" w:type="dxa"/>
            <w:gridSpan w:val="2"/>
            <w:tcBorders>
              <w:top w:val="nil"/>
            </w:tcBorders>
            <w:tcMar>
              <w:top w:w="49" w:type="dxa"/>
              <w:left w:w="97" w:type="dxa"/>
              <w:bottom w:w="49" w:type="dxa"/>
              <w:right w:w="97" w:type="dxa"/>
            </w:tcMar>
          </w:tcPr>
          <w:p w14:paraId="522225C5" w14:textId="77777777" w:rsidR="00285708" w:rsidRPr="003809B6" w:rsidRDefault="00285708" w:rsidP="009E3BC1">
            <w:pPr>
              <w:pStyle w:val="TableText0"/>
              <w:jc w:val="left"/>
            </w:pPr>
            <w:r w:rsidRPr="003809B6">
              <w:tab/>
            </w:r>
            <w:r w:rsidRPr="003809B6">
              <w:tab/>
              <w:t>memoryAddress (SBL start address, byte 4, LSB) ]</w:t>
            </w:r>
          </w:p>
        </w:tc>
        <w:tc>
          <w:tcPr>
            <w:tcW w:w="2693" w:type="dxa"/>
            <w:tcBorders>
              <w:top w:val="nil"/>
            </w:tcBorders>
            <w:tcMar>
              <w:top w:w="49" w:type="dxa"/>
              <w:left w:w="97" w:type="dxa"/>
              <w:bottom w:w="49" w:type="dxa"/>
              <w:right w:w="97" w:type="dxa"/>
            </w:tcMar>
          </w:tcPr>
          <w:p w14:paraId="030FCCBD" w14:textId="77777777" w:rsidR="00285708" w:rsidRPr="003809B6" w:rsidRDefault="00285708" w:rsidP="009E3BC1">
            <w:pPr>
              <w:pStyle w:val="TableText0"/>
            </w:pPr>
            <w:r w:rsidRPr="003809B6">
              <w:t>00-FF</w:t>
            </w:r>
          </w:p>
        </w:tc>
      </w:tr>
    </w:tbl>
    <w:p w14:paraId="446A4AB3" w14:textId="0569BDA2" w:rsidR="00285708" w:rsidRPr="003809B6" w:rsidRDefault="00285708" w:rsidP="00FF110C">
      <w:pPr>
        <w:pStyle w:val="Caption-Table"/>
      </w:pPr>
      <w:bookmarkStart w:id="274" w:name="_Toc9938402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44</w:t>
      </w:r>
      <w:r w:rsidR="008E2866">
        <w:rPr>
          <w:noProof/>
        </w:rPr>
        <w:fldChar w:fldCharType="end"/>
      </w:r>
      <w:r w:rsidRPr="003809B6">
        <w:t xml:space="preserve"> - RoutineControl </w:t>
      </w:r>
      <w:r w:rsidR="002714A2">
        <w:t>0301</w:t>
      </w:r>
      <w:r w:rsidR="002714A2" w:rsidRPr="002F3962">
        <w:rPr>
          <w:b w:val="0"/>
          <w:vertAlign w:val="subscript"/>
        </w:rPr>
        <w:t>H</w:t>
      </w:r>
      <w:r w:rsidR="002714A2" w:rsidRPr="003809B6">
        <w:t xml:space="preserve"> </w:t>
      </w:r>
      <w:r w:rsidRPr="003809B6">
        <w:t>positive response message flow</w:t>
      </w:r>
      <w:bookmarkEnd w:id="274"/>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5D464915"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CC08AD2"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19A734E"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37DD23A8"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C6E8AFC"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7D6D603" w14:textId="77777777" w:rsidR="00285708" w:rsidRPr="003809B6" w:rsidRDefault="00285708" w:rsidP="004E1C54">
            <w:pPr>
              <w:pStyle w:val="TableHeader"/>
            </w:pPr>
            <w:r w:rsidRPr="003809B6">
              <w:t>Response</w:t>
            </w:r>
          </w:p>
        </w:tc>
      </w:tr>
      <w:tr w:rsidR="00285708" w:rsidRPr="003809B6" w14:paraId="5B459CC5"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9ADB375"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7CA57A9"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0891C52A" w14:textId="77777777" w:rsidR="00285708" w:rsidRPr="004E1C54" w:rsidRDefault="00285708" w:rsidP="004E1C54">
            <w:pPr>
              <w:pStyle w:val="TableHeader"/>
            </w:pPr>
            <w:r w:rsidRPr="004E1C54">
              <w:t>Byte Value (Hex)</w:t>
            </w:r>
          </w:p>
        </w:tc>
      </w:tr>
      <w:tr w:rsidR="00285708" w:rsidRPr="003809B6" w14:paraId="17C5AD64"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189C1A78"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37B02C76"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7CA66D8D" w14:textId="77777777" w:rsidR="00285708" w:rsidRPr="003809B6" w:rsidRDefault="00285708" w:rsidP="009E3BC1">
            <w:pPr>
              <w:pStyle w:val="TableText0"/>
            </w:pPr>
            <w:r w:rsidRPr="003809B6">
              <w:t>71</w:t>
            </w:r>
          </w:p>
        </w:tc>
      </w:tr>
      <w:tr w:rsidR="00285708" w:rsidRPr="003809B6" w14:paraId="54DD4AAF" w14:textId="77777777" w:rsidTr="00CB3E53">
        <w:trPr>
          <w:cantSplit/>
          <w:jc w:val="center"/>
        </w:trPr>
        <w:tc>
          <w:tcPr>
            <w:tcW w:w="1276" w:type="dxa"/>
            <w:tcMar>
              <w:top w:w="49" w:type="dxa"/>
              <w:left w:w="97" w:type="dxa"/>
              <w:bottom w:w="49" w:type="dxa"/>
              <w:right w:w="97" w:type="dxa"/>
            </w:tcMar>
          </w:tcPr>
          <w:p w14:paraId="15998FDA"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3F304C5A" w14:textId="77777777" w:rsidR="00285708" w:rsidRPr="003809B6" w:rsidRDefault="00285708" w:rsidP="009E3BC1">
            <w:pPr>
              <w:pStyle w:val="TableText0"/>
              <w:jc w:val="left"/>
            </w:pPr>
            <w:r w:rsidRPr="003809B6">
              <w:t>routineControlType  = startRoutine</w:t>
            </w:r>
          </w:p>
        </w:tc>
        <w:tc>
          <w:tcPr>
            <w:tcW w:w="2693" w:type="dxa"/>
            <w:tcMar>
              <w:top w:w="49" w:type="dxa"/>
              <w:left w:w="97" w:type="dxa"/>
              <w:bottom w:w="49" w:type="dxa"/>
              <w:right w:w="97" w:type="dxa"/>
            </w:tcMar>
          </w:tcPr>
          <w:p w14:paraId="3AEDEE57" w14:textId="77777777" w:rsidR="00285708" w:rsidRPr="003809B6" w:rsidRDefault="00285708" w:rsidP="009E3BC1">
            <w:pPr>
              <w:pStyle w:val="TableText0"/>
            </w:pPr>
            <w:r w:rsidRPr="003809B6">
              <w:t>01</w:t>
            </w:r>
          </w:p>
        </w:tc>
      </w:tr>
      <w:tr w:rsidR="00285708" w:rsidRPr="003809B6" w14:paraId="75817726" w14:textId="77777777" w:rsidTr="00CB3E53">
        <w:trPr>
          <w:cantSplit/>
          <w:jc w:val="center"/>
        </w:trPr>
        <w:tc>
          <w:tcPr>
            <w:tcW w:w="1276" w:type="dxa"/>
            <w:tcMar>
              <w:top w:w="49" w:type="dxa"/>
              <w:left w:w="97" w:type="dxa"/>
              <w:bottom w:w="49" w:type="dxa"/>
              <w:right w:w="97" w:type="dxa"/>
            </w:tcMar>
          </w:tcPr>
          <w:p w14:paraId="4886F590"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7C8774EB"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739D52E1" w14:textId="77777777" w:rsidR="00285708" w:rsidRPr="003809B6" w:rsidRDefault="00285708" w:rsidP="009E3BC1">
            <w:pPr>
              <w:pStyle w:val="TableText0"/>
            </w:pPr>
            <w:r w:rsidRPr="003809B6">
              <w:t>03</w:t>
            </w:r>
          </w:p>
        </w:tc>
      </w:tr>
      <w:tr w:rsidR="00285708" w:rsidRPr="003809B6" w14:paraId="3011076A" w14:textId="77777777" w:rsidTr="00CB3E53">
        <w:trPr>
          <w:cantSplit/>
          <w:jc w:val="center"/>
        </w:trPr>
        <w:tc>
          <w:tcPr>
            <w:tcW w:w="1276" w:type="dxa"/>
            <w:tcMar>
              <w:top w:w="49" w:type="dxa"/>
              <w:left w:w="97" w:type="dxa"/>
              <w:bottom w:w="49" w:type="dxa"/>
              <w:right w:w="97" w:type="dxa"/>
            </w:tcMar>
          </w:tcPr>
          <w:p w14:paraId="02C4DEED"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55A8CFC9"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483839DF" w14:textId="77777777" w:rsidR="00285708" w:rsidRPr="003809B6" w:rsidRDefault="00285708" w:rsidP="009E3BC1">
            <w:pPr>
              <w:pStyle w:val="TableText0"/>
            </w:pPr>
            <w:r w:rsidRPr="003809B6">
              <w:t>01</w:t>
            </w:r>
          </w:p>
        </w:tc>
      </w:tr>
      <w:tr w:rsidR="00285708" w:rsidRPr="003809B6" w14:paraId="346A6A91" w14:textId="77777777" w:rsidTr="00CB3E53">
        <w:trPr>
          <w:cantSplit/>
          <w:jc w:val="center"/>
        </w:trPr>
        <w:tc>
          <w:tcPr>
            <w:tcW w:w="1276" w:type="dxa"/>
            <w:tcMar>
              <w:top w:w="49" w:type="dxa"/>
              <w:left w:w="97" w:type="dxa"/>
              <w:bottom w:w="49" w:type="dxa"/>
              <w:right w:w="97" w:type="dxa"/>
            </w:tcMar>
          </w:tcPr>
          <w:p w14:paraId="18563A76"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3F0D8940" w14:textId="77777777" w:rsidR="00285708" w:rsidRDefault="00285708" w:rsidP="009E3BC1">
            <w:pPr>
              <w:pStyle w:val="TableText0"/>
              <w:jc w:val="left"/>
            </w:pPr>
            <w:r>
              <w:t>RoutineInfo = [</w:t>
            </w:r>
          </w:p>
          <w:p w14:paraId="05572190" w14:textId="77777777" w:rsidR="00285708" w:rsidRDefault="00285708" w:rsidP="009E3BC1">
            <w:pPr>
              <w:pStyle w:val="TableText0"/>
              <w:jc w:val="left"/>
            </w:pPr>
            <w:r w:rsidRPr="003809B6">
              <w:tab/>
            </w:r>
            <w:r>
              <w:t>RoutineType 1</w:t>
            </w:r>
          </w:p>
          <w:p w14:paraId="7AAF4576" w14:textId="77777777" w:rsidR="00285708" w:rsidRPr="003809B6" w:rsidRDefault="00285708" w:rsidP="009E3BC1">
            <w:pPr>
              <w:pStyle w:val="TableText0"/>
              <w:jc w:val="left"/>
            </w:pPr>
            <w:r w:rsidRPr="003809B6">
              <w:tab/>
            </w:r>
            <w:r>
              <w:t>RoutineStatus 0 ]</w:t>
            </w:r>
          </w:p>
        </w:tc>
        <w:tc>
          <w:tcPr>
            <w:tcW w:w="2693" w:type="dxa"/>
            <w:tcMar>
              <w:top w:w="49" w:type="dxa"/>
              <w:left w:w="97" w:type="dxa"/>
              <w:bottom w:w="49" w:type="dxa"/>
              <w:right w:w="97" w:type="dxa"/>
            </w:tcMar>
          </w:tcPr>
          <w:p w14:paraId="3108A9E4" w14:textId="77777777" w:rsidR="00285708" w:rsidRPr="003809B6" w:rsidRDefault="00285708" w:rsidP="009E3BC1">
            <w:pPr>
              <w:pStyle w:val="TableText0"/>
            </w:pPr>
            <w:r>
              <w:t>10</w:t>
            </w:r>
          </w:p>
        </w:tc>
      </w:tr>
    </w:tbl>
    <w:p w14:paraId="7187153D" w14:textId="77777777" w:rsidR="00285708" w:rsidRPr="003809B6" w:rsidRDefault="00285708" w:rsidP="00285708">
      <w:pPr>
        <w:pStyle w:val="BodyText"/>
      </w:pPr>
    </w:p>
    <w:p w14:paraId="6646B9D2" w14:textId="2E6579E1" w:rsidR="00285708" w:rsidRPr="003809B6" w:rsidRDefault="00285708" w:rsidP="00B30DCA">
      <w:pPr>
        <w:pStyle w:val="Heading3"/>
      </w:pPr>
      <w:r w:rsidRPr="003809B6">
        <w:br w:type="page"/>
      </w:r>
      <w:bookmarkStart w:id="275" w:name="_Toc7513379"/>
      <w:bookmarkStart w:id="276" w:name="_Toc75585077"/>
      <w:bookmarkStart w:id="277" w:name="_Ref87870749"/>
      <w:bookmarkStart w:id="278" w:name="_Toc99383858"/>
      <w:r w:rsidRPr="003809B6">
        <w:t>routineIdentifier FF00</w:t>
      </w:r>
      <w:r w:rsidR="006D7A78" w:rsidRPr="00A842D5">
        <w:rPr>
          <w:vertAlign w:val="subscript"/>
        </w:rPr>
        <w:t>H</w:t>
      </w:r>
      <w:r w:rsidRPr="003809B6">
        <w:t xml:space="preserve"> (eraseMemory)</w:t>
      </w:r>
      <w:bookmarkEnd w:id="275"/>
      <w:bookmarkEnd w:id="276"/>
      <w:bookmarkEnd w:id="277"/>
      <w:bookmarkEnd w:id="278"/>
    </w:p>
    <w:p w14:paraId="4253A673" w14:textId="77777777" w:rsidR="00285708" w:rsidRDefault="00285708" w:rsidP="00285708">
      <w:pPr>
        <w:pStyle w:val="BodyText"/>
      </w:pPr>
      <w:r w:rsidRPr="003809B6">
        <w:t>routineIdentifier FF00</w:t>
      </w:r>
      <w:r w:rsidR="006D7A78" w:rsidRPr="00A842D5">
        <w:rPr>
          <w:vertAlign w:val="subscript"/>
        </w:rPr>
        <w:t>H</w:t>
      </w:r>
      <w:r w:rsidRPr="003809B6">
        <w:t xml:space="preserve"> shall be used </w:t>
      </w:r>
      <w:r>
        <w:t xml:space="preserve">to perform a </w:t>
      </w:r>
      <w:r w:rsidRPr="003809B6">
        <w:t xml:space="preserve">flash </w:t>
      </w:r>
      <w:r>
        <w:t xml:space="preserve">memory </w:t>
      </w:r>
      <w:r w:rsidRPr="003809B6">
        <w:t>erase.</w:t>
      </w:r>
    </w:p>
    <w:p w14:paraId="19C4E915" w14:textId="2B4BF902" w:rsidR="00B5066F" w:rsidRDefault="00B5066F" w:rsidP="00B5066F">
      <w:pPr>
        <w:pStyle w:val="BodyText"/>
      </w:pPr>
      <w:r>
        <w:t>If an ECU is delivered to the OEM with the complete programmable memory already erased, the ECU shall include an internal "already erased" detection in order to reduce the overall software download time. If the complete programmable memory already is erased and all other preconditions are met (e.g., SBL is downloaded and activated), the ECU shall send a positive response to a RoutineControl eraseMemory request within P2</w:t>
      </w:r>
      <w:r w:rsidR="00E85672">
        <w:rPr>
          <w:vertAlign w:val="subscript"/>
        </w:rPr>
        <w:t>S</w:t>
      </w:r>
      <w:r w:rsidRPr="0081783B">
        <w:rPr>
          <w:vertAlign w:val="subscript"/>
        </w:rPr>
        <w:t>erver</w:t>
      </w:r>
      <w:r>
        <w:t xml:space="preserve"> timing. </w:t>
      </w:r>
      <w:r w:rsidR="00970130">
        <w:t xml:space="preserve"> </w:t>
      </w:r>
      <w:r>
        <w:t>Once the ECU has programmed any bytes within the programmable memory area, the internal "already erased" detection shall be blocked and an erase operation shall always be performed.</w:t>
      </w:r>
    </w:p>
    <w:p w14:paraId="41238FE1" w14:textId="3BAC2E4C" w:rsidR="00285708" w:rsidRPr="003809B6" w:rsidRDefault="00285708" w:rsidP="00FF110C">
      <w:pPr>
        <w:pStyle w:val="Caption-Table"/>
      </w:pPr>
      <w:bookmarkStart w:id="279" w:name="_Toc99384027"/>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45</w:t>
      </w:r>
      <w:r w:rsidR="008E2866">
        <w:rPr>
          <w:noProof/>
        </w:rPr>
        <w:fldChar w:fldCharType="end"/>
      </w:r>
      <w:r w:rsidRPr="003809B6">
        <w:t xml:space="preserve"> -</w:t>
      </w:r>
      <w:r w:rsidR="002714A2">
        <w:t xml:space="preserve"> </w:t>
      </w:r>
      <w:r w:rsidRPr="003809B6">
        <w:t xml:space="preserve">RoutineControl </w:t>
      </w:r>
      <w:r w:rsidR="00606E2E">
        <w:t>FF00</w:t>
      </w:r>
      <w:r w:rsidR="002714A2" w:rsidRPr="002F3962">
        <w:rPr>
          <w:b w:val="0"/>
          <w:vertAlign w:val="subscript"/>
        </w:rPr>
        <w:t>H</w:t>
      </w:r>
      <w:r w:rsidR="002714A2" w:rsidRPr="003809B6">
        <w:t xml:space="preserve"> </w:t>
      </w:r>
      <w:r w:rsidRPr="003809B6">
        <w:t>request message flow</w:t>
      </w:r>
      <w:bookmarkEnd w:id="27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7A95CBF8"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C538973"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BCCCB07" w14:textId="77777777" w:rsidR="00285708" w:rsidRPr="003809B6" w:rsidRDefault="00285708" w:rsidP="004E1C54">
            <w:pPr>
              <w:pStyle w:val="TableHeader"/>
            </w:pPr>
            <w:r w:rsidRPr="003809B6">
              <w:t xml:space="preserve">Tester </w:t>
            </w:r>
            <w:r w:rsidRPr="003809B6">
              <w:sym w:font="Symbol" w:char="F0AE"/>
            </w:r>
            <w:r w:rsidRPr="003809B6">
              <w:t xml:space="preserve"> ECU</w:t>
            </w:r>
          </w:p>
        </w:tc>
      </w:tr>
      <w:tr w:rsidR="00285708" w:rsidRPr="003809B6" w14:paraId="0B291298"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FBECFD2"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6378654" w14:textId="77777777" w:rsidR="00285708" w:rsidRPr="003809B6" w:rsidRDefault="00285708" w:rsidP="004E1C54">
            <w:pPr>
              <w:pStyle w:val="TableHeader"/>
            </w:pPr>
            <w:r w:rsidRPr="003809B6">
              <w:t>Request</w:t>
            </w:r>
          </w:p>
        </w:tc>
      </w:tr>
      <w:tr w:rsidR="00285708" w:rsidRPr="003809B6" w14:paraId="38589F0F"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1BB0F09"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03CA07D"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0E5BB8A" w14:textId="77777777" w:rsidR="00285708" w:rsidRPr="004E1C54" w:rsidRDefault="00285708" w:rsidP="004E1C54">
            <w:pPr>
              <w:pStyle w:val="TableHeader"/>
            </w:pPr>
            <w:r w:rsidRPr="004E1C54">
              <w:t>Byte Value (Hex)</w:t>
            </w:r>
          </w:p>
        </w:tc>
      </w:tr>
      <w:tr w:rsidR="00285708" w:rsidRPr="003809B6" w14:paraId="4CC655E0"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3ADADB17"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7913D69F"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091D86BA" w14:textId="77777777" w:rsidR="00285708" w:rsidRPr="003809B6" w:rsidRDefault="00285708" w:rsidP="009E3BC1">
            <w:pPr>
              <w:pStyle w:val="TableText0"/>
            </w:pPr>
            <w:r w:rsidRPr="003809B6">
              <w:t>31</w:t>
            </w:r>
          </w:p>
        </w:tc>
      </w:tr>
      <w:tr w:rsidR="00285708" w:rsidRPr="003809B6" w14:paraId="0C87FE06" w14:textId="77777777" w:rsidTr="00CB3E53">
        <w:trPr>
          <w:cantSplit/>
          <w:jc w:val="center"/>
        </w:trPr>
        <w:tc>
          <w:tcPr>
            <w:tcW w:w="1276" w:type="dxa"/>
            <w:tcBorders>
              <w:bottom w:val="nil"/>
            </w:tcBorders>
            <w:tcMar>
              <w:top w:w="49" w:type="dxa"/>
              <w:left w:w="97" w:type="dxa"/>
              <w:bottom w:w="49" w:type="dxa"/>
              <w:right w:w="97" w:type="dxa"/>
            </w:tcMar>
          </w:tcPr>
          <w:p w14:paraId="6FD95713"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7FEE78E6" w14:textId="77777777" w:rsidR="00285708" w:rsidRPr="003809B6" w:rsidRDefault="00285708"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7AA0F946" w14:textId="77777777" w:rsidR="00285708" w:rsidRPr="003809B6" w:rsidRDefault="00285708" w:rsidP="009E3BC1">
            <w:pPr>
              <w:pStyle w:val="TableText0"/>
            </w:pPr>
            <w:r w:rsidRPr="003809B6">
              <w:t>01</w:t>
            </w:r>
            <w:r w:rsidR="00754882">
              <w:t xml:space="preserve"> or 81</w:t>
            </w:r>
          </w:p>
        </w:tc>
      </w:tr>
      <w:tr w:rsidR="00285708" w:rsidRPr="003809B6" w14:paraId="55FCC33F"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5828EEF1"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35636752"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417F917A" w14:textId="77777777" w:rsidR="00285708" w:rsidRPr="003809B6" w:rsidRDefault="00285708" w:rsidP="009E3BC1">
            <w:pPr>
              <w:pStyle w:val="TableText0"/>
            </w:pPr>
            <w:r w:rsidRPr="003809B6">
              <w:t>FF</w:t>
            </w:r>
          </w:p>
        </w:tc>
      </w:tr>
      <w:tr w:rsidR="00285708" w:rsidRPr="003809B6" w14:paraId="3ECD2A80" w14:textId="77777777" w:rsidTr="00CB3E53">
        <w:trPr>
          <w:cantSplit/>
          <w:jc w:val="center"/>
        </w:trPr>
        <w:tc>
          <w:tcPr>
            <w:tcW w:w="1276" w:type="dxa"/>
            <w:tcBorders>
              <w:top w:val="nil"/>
              <w:bottom w:val="nil"/>
            </w:tcBorders>
            <w:tcMar>
              <w:top w:w="49" w:type="dxa"/>
              <w:left w:w="97" w:type="dxa"/>
              <w:bottom w:w="49" w:type="dxa"/>
              <w:right w:w="97" w:type="dxa"/>
            </w:tcMar>
          </w:tcPr>
          <w:p w14:paraId="5CDB1E21" w14:textId="77777777" w:rsidR="00285708" w:rsidRPr="003809B6" w:rsidRDefault="00285708" w:rsidP="009E3BC1">
            <w:pPr>
              <w:pStyle w:val="TableText0"/>
            </w:pPr>
            <w:r w:rsidRPr="003809B6">
              <w:t>#4</w:t>
            </w:r>
          </w:p>
        </w:tc>
        <w:tc>
          <w:tcPr>
            <w:tcW w:w="5954" w:type="dxa"/>
            <w:gridSpan w:val="2"/>
            <w:tcBorders>
              <w:top w:val="nil"/>
              <w:bottom w:val="nil"/>
            </w:tcBorders>
            <w:tcMar>
              <w:top w:w="49" w:type="dxa"/>
              <w:left w:w="97" w:type="dxa"/>
              <w:bottom w:w="49" w:type="dxa"/>
              <w:right w:w="97" w:type="dxa"/>
            </w:tcMar>
          </w:tcPr>
          <w:p w14:paraId="5D1FB473" w14:textId="77777777" w:rsidR="00285708" w:rsidRPr="003809B6" w:rsidRDefault="00285708" w:rsidP="009E3BC1">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tcPr>
          <w:p w14:paraId="245A7F2A" w14:textId="77777777" w:rsidR="00285708" w:rsidRPr="003809B6" w:rsidRDefault="00285708" w:rsidP="009E3BC1">
            <w:pPr>
              <w:pStyle w:val="TableText0"/>
            </w:pPr>
            <w:r w:rsidRPr="003809B6">
              <w:t>00</w:t>
            </w:r>
          </w:p>
        </w:tc>
      </w:tr>
      <w:tr w:rsidR="00285708" w:rsidRPr="003809B6" w14:paraId="2B61EB5B"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5FE44BD6" w14:textId="77777777" w:rsidR="00285708" w:rsidRPr="003809B6" w:rsidRDefault="00285708" w:rsidP="009E3BC1">
            <w:pPr>
              <w:pStyle w:val="TableText0"/>
            </w:pPr>
            <w:r w:rsidRPr="003809B6">
              <w:br/>
              <w:t>#5</w:t>
            </w:r>
          </w:p>
        </w:tc>
        <w:tc>
          <w:tcPr>
            <w:tcW w:w="5954" w:type="dxa"/>
            <w:gridSpan w:val="2"/>
            <w:tcBorders>
              <w:top w:val="single" w:sz="6" w:space="0" w:color="auto"/>
              <w:bottom w:val="nil"/>
            </w:tcBorders>
            <w:tcMar>
              <w:top w:w="49" w:type="dxa"/>
              <w:left w:w="97" w:type="dxa"/>
              <w:bottom w:w="49" w:type="dxa"/>
              <w:right w:w="97" w:type="dxa"/>
            </w:tcMar>
          </w:tcPr>
          <w:p w14:paraId="543E3AB1" w14:textId="77777777" w:rsidR="00285708" w:rsidRPr="003809B6" w:rsidRDefault="00285708" w:rsidP="009E3BC1">
            <w:pPr>
              <w:pStyle w:val="TableText0"/>
              <w:jc w:val="left"/>
            </w:pPr>
            <w:r w:rsidRPr="003809B6">
              <w:t>routineControlOptionRecord = [</w:t>
            </w:r>
            <w:r w:rsidRPr="003809B6">
              <w:br/>
            </w:r>
            <w:r w:rsidRPr="003809B6">
              <w:tab/>
              <w:t>memoryAddress (Erase start address, byte 1, MSB)</w:t>
            </w:r>
          </w:p>
        </w:tc>
        <w:tc>
          <w:tcPr>
            <w:tcW w:w="2693" w:type="dxa"/>
            <w:tcBorders>
              <w:top w:val="single" w:sz="6" w:space="0" w:color="auto"/>
              <w:bottom w:val="nil"/>
            </w:tcBorders>
            <w:tcMar>
              <w:top w:w="49" w:type="dxa"/>
              <w:left w:w="97" w:type="dxa"/>
              <w:bottom w:w="49" w:type="dxa"/>
              <w:right w:w="97" w:type="dxa"/>
            </w:tcMar>
          </w:tcPr>
          <w:p w14:paraId="725E6BFE" w14:textId="77777777" w:rsidR="00285708" w:rsidRPr="003809B6" w:rsidRDefault="00285708" w:rsidP="009E3BC1">
            <w:pPr>
              <w:pStyle w:val="TableText0"/>
            </w:pPr>
            <w:r w:rsidRPr="003809B6">
              <w:br/>
              <w:t>00-FF</w:t>
            </w:r>
          </w:p>
        </w:tc>
      </w:tr>
      <w:tr w:rsidR="00285708" w:rsidRPr="003809B6" w14:paraId="2254A202" w14:textId="77777777" w:rsidTr="00CB3E53">
        <w:trPr>
          <w:cantSplit/>
          <w:jc w:val="center"/>
        </w:trPr>
        <w:tc>
          <w:tcPr>
            <w:tcW w:w="1276" w:type="dxa"/>
            <w:tcBorders>
              <w:top w:val="nil"/>
              <w:bottom w:val="nil"/>
            </w:tcBorders>
            <w:tcMar>
              <w:top w:w="49" w:type="dxa"/>
              <w:left w:w="97" w:type="dxa"/>
              <w:bottom w:w="49" w:type="dxa"/>
              <w:right w:w="97" w:type="dxa"/>
            </w:tcMar>
          </w:tcPr>
          <w:p w14:paraId="668ED41A" w14:textId="77777777" w:rsidR="00285708" w:rsidRPr="003809B6" w:rsidRDefault="00285708" w:rsidP="009E3BC1">
            <w:pPr>
              <w:pStyle w:val="TableText0"/>
            </w:pPr>
            <w:r w:rsidRPr="003809B6">
              <w:t>#6</w:t>
            </w:r>
          </w:p>
        </w:tc>
        <w:tc>
          <w:tcPr>
            <w:tcW w:w="5954" w:type="dxa"/>
            <w:gridSpan w:val="2"/>
            <w:tcBorders>
              <w:top w:val="nil"/>
              <w:bottom w:val="nil"/>
            </w:tcBorders>
            <w:tcMar>
              <w:top w:w="49" w:type="dxa"/>
              <w:left w:w="97" w:type="dxa"/>
              <w:bottom w:w="49" w:type="dxa"/>
              <w:right w:w="97" w:type="dxa"/>
            </w:tcMar>
          </w:tcPr>
          <w:p w14:paraId="106BE5AE" w14:textId="77777777" w:rsidR="00285708" w:rsidRPr="003809B6" w:rsidRDefault="00285708" w:rsidP="009E3BC1">
            <w:pPr>
              <w:pStyle w:val="TableText0"/>
              <w:jc w:val="left"/>
            </w:pPr>
            <w:r w:rsidRPr="003809B6">
              <w:tab/>
              <w:t>memoryAddress (Erase start address, byte 2)</w:t>
            </w:r>
          </w:p>
        </w:tc>
        <w:tc>
          <w:tcPr>
            <w:tcW w:w="2693" w:type="dxa"/>
            <w:tcBorders>
              <w:top w:val="nil"/>
              <w:bottom w:val="nil"/>
            </w:tcBorders>
            <w:tcMar>
              <w:top w:w="49" w:type="dxa"/>
              <w:left w:w="97" w:type="dxa"/>
              <w:bottom w:w="49" w:type="dxa"/>
              <w:right w:w="97" w:type="dxa"/>
            </w:tcMar>
          </w:tcPr>
          <w:p w14:paraId="1656FDD5" w14:textId="77777777" w:rsidR="00285708" w:rsidRPr="003809B6" w:rsidRDefault="00285708" w:rsidP="009E3BC1">
            <w:pPr>
              <w:pStyle w:val="TableText0"/>
            </w:pPr>
            <w:r w:rsidRPr="003809B6">
              <w:t>00-FF</w:t>
            </w:r>
          </w:p>
        </w:tc>
      </w:tr>
      <w:tr w:rsidR="00285708" w:rsidRPr="003809B6" w14:paraId="2425F146" w14:textId="77777777" w:rsidTr="00CB3E53">
        <w:trPr>
          <w:cantSplit/>
          <w:jc w:val="center"/>
        </w:trPr>
        <w:tc>
          <w:tcPr>
            <w:tcW w:w="1276" w:type="dxa"/>
            <w:tcBorders>
              <w:top w:val="nil"/>
              <w:bottom w:val="nil"/>
            </w:tcBorders>
            <w:tcMar>
              <w:top w:w="49" w:type="dxa"/>
              <w:left w:w="97" w:type="dxa"/>
              <w:bottom w:w="49" w:type="dxa"/>
              <w:right w:w="97" w:type="dxa"/>
            </w:tcMar>
          </w:tcPr>
          <w:p w14:paraId="23D7E119" w14:textId="77777777" w:rsidR="00285708" w:rsidRPr="003809B6" w:rsidRDefault="00285708" w:rsidP="009E3BC1">
            <w:pPr>
              <w:pStyle w:val="TableText0"/>
            </w:pPr>
            <w:r w:rsidRPr="003809B6">
              <w:t>#7</w:t>
            </w:r>
          </w:p>
        </w:tc>
        <w:tc>
          <w:tcPr>
            <w:tcW w:w="5954" w:type="dxa"/>
            <w:gridSpan w:val="2"/>
            <w:tcBorders>
              <w:top w:val="nil"/>
              <w:bottom w:val="nil"/>
            </w:tcBorders>
            <w:tcMar>
              <w:top w:w="49" w:type="dxa"/>
              <w:left w:w="97" w:type="dxa"/>
              <w:bottom w:w="49" w:type="dxa"/>
              <w:right w:w="97" w:type="dxa"/>
            </w:tcMar>
          </w:tcPr>
          <w:p w14:paraId="2BE342AB" w14:textId="77777777" w:rsidR="00285708" w:rsidRPr="003809B6" w:rsidRDefault="00285708" w:rsidP="009E3BC1">
            <w:pPr>
              <w:pStyle w:val="TableText0"/>
              <w:jc w:val="left"/>
            </w:pPr>
            <w:r w:rsidRPr="003809B6">
              <w:tab/>
              <w:t>memoryAddress (Erase start address, byte 3)</w:t>
            </w:r>
          </w:p>
        </w:tc>
        <w:tc>
          <w:tcPr>
            <w:tcW w:w="2693" w:type="dxa"/>
            <w:tcBorders>
              <w:top w:val="nil"/>
              <w:bottom w:val="nil"/>
            </w:tcBorders>
            <w:tcMar>
              <w:top w:w="49" w:type="dxa"/>
              <w:left w:w="97" w:type="dxa"/>
              <w:bottom w:w="49" w:type="dxa"/>
              <w:right w:w="97" w:type="dxa"/>
            </w:tcMar>
          </w:tcPr>
          <w:p w14:paraId="488151A5" w14:textId="77777777" w:rsidR="00285708" w:rsidRPr="003809B6" w:rsidRDefault="00285708" w:rsidP="009E3BC1">
            <w:pPr>
              <w:pStyle w:val="TableText0"/>
            </w:pPr>
            <w:r w:rsidRPr="003809B6">
              <w:t>00-FF</w:t>
            </w:r>
          </w:p>
        </w:tc>
      </w:tr>
      <w:tr w:rsidR="00285708" w:rsidRPr="003809B6" w14:paraId="4E9D4499" w14:textId="77777777" w:rsidTr="00CB3E53">
        <w:trPr>
          <w:cantSplit/>
          <w:jc w:val="center"/>
        </w:trPr>
        <w:tc>
          <w:tcPr>
            <w:tcW w:w="1276" w:type="dxa"/>
            <w:tcBorders>
              <w:top w:val="nil"/>
              <w:bottom w:val="nil"/>
            </w:tcBorders>
            <w:tcMar>
              <w:top w:w="49" w:type="dxa"/>
              <w:left w:w="97" w:type="dxa"/>
              <w:bottom w:w="49" w:type="dxa"/>
              <w:right w:w="97" w:type="dxa"/>
            </w:tcMar>
          </w:tcPr>
          <w:p w14:paraId="5EA5C519" w14:textId="77777777" w:rsidR="00285708" w:rsidRPr="003809B6" w:rsidRDefault="00285708" w:rsidP="009E3BC1">
            <w:pPr>
              <w:pStyle w:val="TableText0"/>
            </w:pPr>
            <w:r w:rsidRPr="003809B6">
              <w:t>#8</w:t>
            </w:r>
          </w:p>
        </w:tc>
        <w:tc>
          <w:tcPr>
            <w:tcW w:w="5954" w:type="dxa"/>
            <w:gridSpan w:val="2"/>
            <w:tcBorders>
              <w:top w:val="nil"/>
              <w:bottom w:val="nil"/>
            </w:tcBorders>
            <w:tcMar>
              <w:top w:w="49" w:type="dxa"/>
              <w:left w:w="97" w:type="dxa"/>
              <w:bottom w:w="49" w:type="dxa"/>
              <w:right w:w="97" w:type="dxa"/>
            </w:tcMar>
          </w:tcPr>
          <w:p w14:paraId="1887328A" w14:textId="77777777" w:rsidR="00285708" w:rsidRPr="003809B6" w:rsidRDefault="00285708" w:rsidP="009E3BC1">
            <w:pPr>
              <w:pStyle w:val="TableText0"/>
              <w:jc w:val="left"/>
            </w:pPr>
            <w:r w:rsidRPr="003809B6">
              <w:tab/>
              <w:t>memoryAddress (Erase start address, byte 4, LSB)</w:t>
            </w:r>
          </w:p>
        </w:tc>
        <w:tc>
          <w:tcPr>
            <w:tcW w:w="2693" w:type="dxa"/>
            <w:tcBorders>
              <w:top w:val="nil"/>
              <w:bottom w:val="nil"/>
            </w:tcBorders>
            <w:tcMar>
              <w:top w:w="49" w:type="dxa"/>
              <w:left w:w="97" w:type="dxa"/>
              <w:bottom w:w="49" w:type="dxa"/>
              <w:right w:w="97" w:type="dxa"/>
            </w:tcMar>
          </w:tcPr>
          <w:p w14:paraId="15AAA589" w14:textId="77777777" w:rsidR="00285708" w:rsidRPr="003809B6" w:rsidRDefault="00285708" w:rsidP="009E3BC1">
            <w:pPr>
              <w:pStyle w:val="TableText0"/>
            </w:pPr>
            <w:r w:rsidRPr="003809B6">
              <w:t>00-FF</w:t>
            </w:r>
          </w:p>
        </w:tc>
      </w:tr>
      <w:tr w:rsidR="00285708" w:rsidRPr="003809B6" w14:paraId="05044910" w14:textId="77777777" w:rsidTr="00CB3E53">
        <w:trPr>
          <w:cantSplit/>
          <w:jc w:val="center"/>
        </w:trPr>
        <w:tc>
          <w:tcPr>
            <w:tcW w:w="1276" w:type="dxa"/>
            <w:tcBorders>
              <w:top w:val="nil"/>
              <w:bottom w:val="nil"/>
            </w:tcBorders>
            <w:tcMar>
              <w:top w:w="49" w:type="dxa"/>
              <w:left w:w="97" w:type="dxa"/>
              <w:bottom w:w="49" w:type="dxa"/>
              <w:right w:w="97" w:type="dxa"/>
            </w:tcMar>
          </w:tcPr>
          <w:p w14:paraId="025D7488" w14:textId="77777777" w:rsidR="00285708" w:rsidRPr="003809B6" w:rsidRDefault="00285708" w:rsidP="009E3BC1">
            <w:pPr>
              <w:pStyle w:val="TableText0"/>
            </w:pPr>
            <w:r w:rsidRPr="003809B6">
              <w:t>#9</w:t>
            </w:r>
          </w:p>
        </w:tc>
        <w:tc>
          <w:tcPr>
            <w:tcW w:w="5954" w:type="dxa"/>
            <w:gridSpan w:val="2"/>
            <w:tcBorders>
              <w:top w:val="nil"/>
              <w:bottom w:val="nil"/>
            </w:tcBorders>
            <w:tcMar>
              <w:top w:w="49" w:type="dxa"/>
              <w:left w:w="97" w:type="dxa"/>
              <w:bottom w:w="49" w:type="dxa"/>
              <w:right w:w="97" w:type="dxa"/>
            </w:tcMar>
          </w:tcPr>
          <w:p w14:paraId="564C3BCE" w14:textId="77777777" w:rsidR="00285708" w:rsidRPr="003809B6" w:rsidRDefault="00285708" w:rsidP="009E3BC1">
            <w:pPr>
              <w:pStyle w:val="TableText0"/>
              <w:jc w:val="left"/>
            </w:pPr>
            <w:r w:rsidRPr="003809B6">
              <w:tab/>
              <w:t>memorySize (Erase length, byte 1, MSB)</w:t>
            </w:r>
          </w:p>
        </w:tc>
        <w:tc>
          <w:tcPr>
            <w:tcW w:w="2693" w:type="dxa"/>
            <w:tcBorders>
              <w:top w:val="nil"/>
              <w:bottom w:val="nil"/>
            </w:tcBorders>
            <w:tcMar>
              <w:top w:w="49" w:type="dxa"/>
              <w:left w:w="97" w:type="dxa"/>
              <w:bottom w:w="49" w:type="dxa"/>
              <w:right w:w="97" w:type="dxa"/>
            </w:tcMar>
          </w:tcPr>
          <w:p w14:paraId="459F22BB" w14:textId="77777777" w:rsidR="00285708" w:rsidRPr="003809B6" w:rsidRDefault="00285708" w:rsidP="009E3BC1">
            <w:pPr>
              <w:pStyle w:val="TableText0"/>
            </w:pPr>
            <w:r w:rsidRPr="003809B6">
              <w:t>00-FF</w:t>
            </w:r>
          </w:p>
        </w:tc>
      </w:tr>
      <w:tr w:rsidR="00285708" w:rsidRPr="003809B6" w14:paraId="5FF1C29F" w14:textId="77777777" w:rsidTr="00CB3E53">
        <w:trPr>
          <w:cantSplit/>
          <w:jc w:val="center"/>
        </w:trPr>
        <w:tc>
          <w:tcPr>
            <w:tcW w:w="1276" w:type="dxa"/>
            <w:tcBorders>
              <w:top w:val="nil"/>
              <w:bottom w:val="nil"/>
            </w:tcBorders>
            <w:tcMar>
              <w:top w:w="49" w:type="dxa"/>
              <w:left w:w="97" w:type="dxa"/>
              <w:bottom w:w="49" w:type="dxa"/>
              <w:right w:w="97" w:type="dxa"/>
            </w:tcMar>
          </w:tcPr>
          <w:p w14:paraId="10739839" w14:textId="77777777" w:rsidR="00285708" w:rsidRPr="003809B6" w:rsidRDefault="00285708" w:rsidP="009E3BC1">
            <w:pPr>
              <w:pStyle w:val="TableText0"/>
            </w:pPr>
            <w:r w:rsidRPr="003809B6">
              <w:t>#10</w:t>
            </w:r>
          </w:p>
        </w:tc>
        <w:tc>
          <w:tcPr>
            <w:tcW w:w="5954" w:type="dxa"/>
            <w:gridSpan w:val="2"/>
            <w:tcBorders>
              <w:top w:val="nil"/>
              <w:bottom w:val="nil"/>
            </w:tcBorders>
            <w:tcMar>
              <w:top w:w="49" w:type="dxa"/>
              <w:left w:w="97" w:type="dxa"/>
              <w:bottom w:w="49" w:type="dxa"/>
              <w:right w:w="97" w:type="dxa"/>
            </w:tcMar>
          </w:tcPr>
          <w:p w14:paraId="3DA37908" w14:textId="77777777" w:rsidR="00285708" w:rsidRPr="003809B6" w:rsidRDefault="00285708" w:rsidP="009E3BC1">
            <w:pPr>
              <w:pStyle w:val="TableText0"/>
              <w:jc w:val="left"/>
            </w:pPr>
            <w:r w:rsidRPr="003809B6">
              <w:tab/>
              <w:t>memorySize (Erase length, byte 2)</w:t>
            </w:r>
          </w:p>
        </w:tc>
        <w:tc>
          <w:tcPr>
            <w:tcW w:w="2693" w:type="dxa"/>
            <w:tcBorders>
              <w:top w:val="nil"/>
              <w:bottom w:val="nil"/>
            </w:tcBorders>
            <w:tcMar>
              <w:top w:w="49" w:type="dxa"/>
              <w:left w:w="97" w:type="dxa"/>
              <w:bottom w:w="49" w:type="dxa"/>
              <w:right w:w="97" w:type="dxa"/>
            </w:tcMar>
          </w:tcPr>
          <w:p w14:paraId="4366F5D5" w14:textId="77777777" w:rsidR="00285708" w:rsidRPr="003809B6" w:rsidRDefault="00285708" w:rsidP="009E3BC1">
            <w:pPr>
              <w:pStyle w:val="TableText0"/>
            </w:pPr>
            <w:r w:rsidRPr="003809B6">
              <w:t>00-FF</w:t>
            </w:r>
          </w:p>
        </w:tc>
      </w:tr>
      <w:tr w:rsidR="00285708" w:rsidRPr="003809B6" w14:paraId="204F48B5" w14:textId="77777777" w:rsidTr="00CB3E53">
        <w:trPr>
          <w:cantSplit/>
          <w:jc w:val="center"/>
        </w:trPr>
        <w:tc>
          <w:tcPr>
            <w:tcW w:w="1276" w:type="dxa"/>
            <w:tcBorders>
              <w:top w:val="nil"/>
              <w:bottom w:val="nil"/>
            </w:tcBorders>
            <w:tcMar>
              <w:top w:w="49" w:type="dxa"/>
              <w:left w:w="97" w:type="dxa"/>
              <w:bottom w:w="49" w:type="dxa"/>
              <w:right w:w="97" w:type="dxa"/>
            </w:tcMar>
          </w:tcPr>
          <w:p w14:paraId="58C42A39" w14:textId="77777777" w:rsidR="00285708" w:rsidRPr="003809B6" w:rsidRDefault="00285708" w:rsidP="009E3BC1">
            <w:pPr>
              <w:pStyle w:val="TableText0"/>
            </w:pPr>
            <w:r w:rsidRPr="003809B6">
              <w:t>#11</w:t>
            </w:r>
          </w:p>
        </w:tc>
        <w:tc>
          <w:tcPr>
            <w:tcW w:w="5954" w:type="dxa"/>
            <w:gridSpan w:val="2"/>
            <w:tcBorders>
              <w:top w:val="nil"/>
              <w:bottom w:val="nil"/>
            </w:tcBorders>
            <w:tcMar>
              <w:top w:w="49" w:type="dxa"/>
              <w:left w:w="97" w:type="dxa"/>
              <w:bottom w:w="49" w:type="dxa"/>
              <w:right w:w="97" w:type="dxa"/>
            </w:tcMar>
          </w:tcPr>
          <w:p w14:paraId="7894AC16" w14:textId="77777777" w:rsidR="00285708" w:rsidRPr="003809B6" w:rsidRDefault="00285708" w:rsidP="009E3BC1">
            <w:pPr>
              <w:pStyle w:val="TableText0"/>
              <w:jc w:val="left"/>
            </w:pPr>
            <w:r w:rsidRPr="003809B6">
              <w:tab/>
              <w:t>memorySize (Erase length, byte 3)</w:t>
            </w:r>
          </w:p>
        </w:tc>
        <w:tc>
          <w:tcPr>
            <w:tcW w:w="2693" w:type="dxa"/>
            <w:tcBorders>
              <w:top w:val="nil"/>
              <w:bottom w:val="nil"/>
            </w:tcBorders>
            <w:tcMar>
              <w:top w:w="49" w:type="dxa"/>
              <w:left w:w="97" w:type="dxa"/>
              <w:bottom w:w="49" w:type="dxa"/>
              <w:right w:w="97" w:type="dxa"/>
            </w:tcMar>
          </w:tcPr>
          <w:p w14:paraId="7A9AD0F5" w14:textId="77777777" w:rsidR="00285708" w:rsidRPr="003809B6" w:rsidRDefault="00285708" w:rsidP="009E3BC1">
            <w:pPr>
              <w:pStyle w:val="TableText0"/>
            </w:pPr>
            <w:r w:rsidRPr="003809B6">
              <w:t>00-FF</w:t>
            </w:r>
          </w:p>
        </w:tc>
      </w:tr>
      <w:tr w:rsidR="00285708" w:rsidRPr="003809B6" w14:paraId="67B0E78D" w14:textId="77777777" w:rsidTr="00CB3E53">
        <w:trPr>
          <w:cantSplit/>
          <w:jc w:val="center"/>
        </w:trPr>
        <w:tc>
          <w:tcPr>
            <w:tcW w:w="1276" w:type="dxa"/>
            <w:tcBorders>
              <w:top w:val="nil"/>
            </w:tcBorders>
            <w:tcMar>
              <w:top w:w="49" w:type="dxa"/>
              <w:left w:w="97" w:type="dxa"/>
              <w:bottom w:w="49" w:type="dxa"/>
              <w:right w:w="97" w:type="dxa"/>
            </w:tcMar>
          </w:tcPr>
          <w:p w14:paraId="1CA50B6B" w14:textId="77777777" w:rsidR="00285708" w:rsidRPr="003809B6" w:rsidRDefault="00285708" w:rsidP="009E3BC1">
            <w:pPr>
              <w:pStyle w:val="TableText0"/>
            </w:pPr>
            <w:r w:rsidRPr="003809B6">
              <w:t>#12</w:t>
            </w:r>
          </w:p>
        </w:tc>
        <w:tc>
          <w:tcPr>
            <w:tcW w:w="5954" w:type="dxa"/>
            <w:gridSpan w:val="2"/>
            <w:tcBorders>
              <w:top w:val="nil"/>
            </w:tcBorders>
            <w:tcMar>
              <w:top w:w="49" w:type="dxa"/>
              <w:left w:w="97" w:type="dxa"/>
              <w:bottom w:w="49" w:type="dxa"/>
              <w:right w:w="97" w:type="dxa"/>
            </w:tcMar>
          </w:tcPr>
          <w:p w14:paraId="02B3BC2D" w14:textId="77777777" w:rsidR="00285708" w:rsidRPr="003809B6" w:rsidRDefault="00285708" w:rsidP="009E3BC1">
            <w:pPr>
              <w:pStyle w:val="TableText0"/>
              <w:jc w:val="left"/>
            </w:pPr>
            <w:r w:rsidRPr="003809B6">
              <w:tab/>
              <w:t>memorySize (Erase length, byte 4, LSB) ]</w:t>
            </w:r>
          </w:p>
        </w:tc>
        <w:tc>
          <w:tcPr>
            <w:tcW w:w="2693" w:type="dxa"/>
            <w:tcBorders>
              <w:top w:val="nil"/>
            </w:tcBorders>
            <w:tcMar>
              <w:top w:w="49" w:type="dxa"/>
              <w:left w:w="97" w:type="dxa"/>
              <w:bottom w:w="49" w:type="dxa"/>
              <w:right w:w="97" w:type="dxa"/>
            </w:tcMar>
          </w:tcPr>
          <w:p w14:paraId="4446B595" w14:textId="77777777" w:rsidR="00285708" w:rsidRPr="003809B6" w:rsidRDefault="00285708" w:rsidP="009E3BC1">
            <w:pPr>
              <w:pStyle w:val="TableText0"/>
            </w:pPr>
            <w:r w:rsidRPr="003809B6">
              <w:t>00-FF</w:t>
            </w:r>
          </w:p>
        </w:tc>
      </w:tr>
    </w:tbl>
    <w:p w14:paraId="616CCAB6" w14:textId="24217FE3" w:rsidR="00285708" w:rsidRPr="003809B6" w:rsidRDefault="00285708" w:rsidP="00FF110C">
      <w:pPr>
        <w:pStyle w:val="Caption-Table"/>
      </w:pPr>
      <w:bookmarkStart w:id="280" w:name="_Toc99384028"/>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46</w:t>
      </w:r>
      <w:r w:rsidR="008E2866">
        <w:rPr>
          <w:noProof/>
        </w:rPr>
        <w:fldChar w:fldCharType="end"/>
      </w:r>
      <w:r w:rsidRPr="003809B6">
        <w:t xml:space="preserve"> - RoutineControl </w:t>
      </w:r>
      <w:r w:rsidR="00316E13">
        <w:t>FF00</w:t>
      </w:r>
      <w:r w:rsidR="00316E13" w:rsidRPr="002F3962">
        <w:rPr>
          <w:b w:val="0"/>
          <w:vertAlign w:val="subscript"/>
        </w:rPr>
        <w:t>H</w:t>
      </w:r>
      <w:r w:rsidR="00316E13" w:rsidRPr="003809B6">
        <w:t xml:space="preserve"> </w:t>
      </w:r>
      <w:r w:rsidRPr="003809B6">
        <w:t>positive response message flow</w:t>
      </w:r>
      <w:bookmarkEnd w:id="280"/>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238DB725"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5A99ECE" w14:textId="77777777" w:rsidR="00285708" w:rsidRPr="004E1C54" w:rsidRDefault="00285708" w:rsidP="004E1C54">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73E13E2" w14:textId="77777777" w:rsidR="00285708" w:rsidRPr="003809B6" w:rsidRDefault="00285708" w:rsidP="004E1C54">
            <w:pPr>
              <w:pStyle w:val="TableHeader"/>
            </w:pPr>
            <w:r w:rsidRPr="003809B6">
              <w:t xml:space="preserve">ECU </w:t>
            </w:r>
            <w:r w:rsidRPr="003809B6">
              <w:sym w:font="Symbol" w:char="F0AE"/>
            </w:r>
            <w:r w:rsidRPr="003809B6">
              <w:t xml:space="preserve"> Tester</w:t>
            </w:r>
          </w:p>
        </w:tc>
      </w:tr>
      <w:tr w:rsidR="00285708" w:rsidRPr="003809B6" w14:paraId="7E96A394"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EB7CB9B" w14:textId="77777777" w:rsidR="00285708" w:rsidRPr="004E1C54" w:rsidRDefault="00285708" w:rsidP="004E1C54">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C0A9F86" w14:textId="77777777" w:rsidR="00285708" w:rsidRPr="003809B6" w:rsidRDefault="00285708" w:rsidP="004E1C54">
            <w:pPr>
              <w:pStyle w:val="TableHeader"/>
            </w:pPr>
            <w:r w:rsidRPr="003809B6">
              <w:t>Response</w:t>
            </w:r>
          </w:p>
        </w:tc>
      </w:tr>
      <w:tr w:rsidR="00285708" w:rsidRPr="003809B6" w14:paraId="350E2485"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40E650A" w14:textId="77777777" w:rsidR="00285708" w:rsidRPr="004E1C54" w:rsidRDefault="00285708" w:rsidP="004E1C54">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7472FA2" w14:textId="77777777" w:rsidR="00285708" w:rsidRPr="004E1C54" w:rsidRDefault="00285708" w:rsidP="004E1C54">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0FB558F" w14:textId="77777777" w:rsidR="00285708" w:rsidRPr="004E1C54" w:rsidRDefault="00285708" w:rsidP="004E1C54">
            <w:pPr>
              <w:pStyle w:val="TableHeader"/>
            </w:pPr>
            <w:r w:rsidRPr="004E1C54">
              <w:t>Byte Value (Hex)</w:t>
            </w:r>
          </w:p>
        </w:tc>
      </w:tr>
      <w:tr w:rsidR="00285708" w:rsidRPr="003809B6" w14:paraId="17BCED95"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A9BC66C"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451821B5"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49D1FBFD" w14:textId="77777777" w:rsidR="00285708" w:rsidRPr="003809B6" w:rsidRDefault="00285708" w:rsidP="009E3BC1">
            <w:pPr>
              <w:pStyle w:val="TableText0"/>
            </w:pPr>
            <w:r w:rsidRPr="003809B6">
              <w:t>71</w:t>
            </w:r>
          </w:p>
        </w:tc>
      </w:tr>
      <w:tr w:rsidR="00285708" w:rsidRPr="003809B6" w14:paraId="75E7B0FC" w14:textId="77777777" w:rsidTr="00CB3E53">
        <w:trPr>
          <w:cantSplit/>
          <w:jc w:val="center"/>
        </w:trPr>
        <w:tc>
          <w:tcPr>
            <w:tcW w:w="1276" w:type="dxa"/>
            <w:tcMar>
              <w:top w:w="49" w:type="dxa"/>
              <w:left w:w="97" w:type="dxa"/>
              <w:bottom w:w="49" w:type="dxa"/>
              <w:right w:w="97" w:type="dxa"/>
            </w:tcMar>
          </w:tcPr>
          <w:p w14:paraId="45F32A58"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1CAC5B2C" w14:textId="77777777" w:rsidR="00285708" w:rsidRPr="003809B6" w:rsidRDefault="00285708" w:rsidP="009E3BC1">
            <w:pPr>
              <w:pStyle w:val="TableText0"/>
              <w:jc w:val="left"/>
            </w:pPr>
            <w:r w:rsidRPr="003809B6">
              <w:t>routineControlType  = startRoutine</w:t>
            </w:r>
          </w:p>
        </w:tc>
        <w:tc>
          <w:tcPr>
            <w:tcW w:w="2693" w:type="dxa"/>
            <w:tcMar>
              <w:top w:w="49" w:type="dxa"/>
              <w:left w:w="97" w:type="dxa"/>
              <w:bottom w:w="49" w:type="dxa"/>
              <w:right w:w="97" w:type="dxa"/>
            </w:tcMar>
          </w:tcPr>
          <w:p w14:paraId="1B325B5D" w14:textId="77777777" w:rsidR="00285708" w:rsidRPr="003809B6" w:rsidRDefault="00285708" w:rsidP="009E3BC1">
            <w:pPr>
              <w:pStyle w:val="TableText0"/>
            </w:pPr>
            <w:r w:rsidRPr="003809B6">
              <w:t>01</w:t>
            </w:r>
          </w:p>
        </w:tc>
      </w:tr>
      <w:tr w:rsidR="00285708" w:rsidRPr="003809B6" w14:paraId="4AADE904" w14:textId="77777777" w:rsidTr="00CB3E53">
        <w:trPr>
          <w:cantSplit/>
          <w:jc w:val="center"/>
        </w:trPr>
        <w:tc>
          <w:tcPr>
            <w:tcW w:w="1276" w:type="dxa"/>
            <w:tcMar>
              <w:top w:w="49" w:type="dxa"/>
              <w:left w:w="97" w:type="dxa"/>
              <w:bottom w:w="49" w:type="dxa"/>
              <w:right w:w="97" w:type="dxa"/>
            </w:tcMar>
          </w:tcPr>
          <w:p w14:paraId="547DA836"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73AAF269"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00229B56" w14:textId="77777777" w:rsidR="00285708" w:rsidRPr="003809B6" w:rsidRDefault="00285708" w:rsidP="009E3BC1">
            <w:pPr>
              <w:pStyle w:val="TableText0"/>
            </w:pPr>
            <w:r w:rsidRPr="003809B6">
              <w:t>FF</w:t>
            </w:r>
          </w:p>
        </w:tc>
      </w:tr>
      <w:tr w:rsidR="00285708" w:rsidRPr="003809B6" w14:paraId="3B2E5129" w14:textId="77777777" w:rsidTr="00CB3E53">
        <w:trPr>
          <w:cantSplit/>
          <w:jc w:val="center"/>
        </w:trPr>
        <w:tc>
          <w:tcPr>
            <w:tcW w:w="1276" w:type="dxa"/>
            <w:tcMar>
              <w:top w:w="49" w:type="dxa"/>
              <w:left w:w="97" w:type="dxa"/>
              <w:bottom w:w="49" w:type="dxa"/>
              <w:right w:w="97" w:type="dxa"/>
            </w:tcMar>
          </w:tcPr>
          <w:p w14:paraId="0CD10FD5"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4B5903EB"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30F82849" w14:textId="77777777" w:rsidR="00285708" w:rsidRPr="003809B6" w:rsidRDefault="00285708" w:rsidP="009E3BC1">
            <w:pPr>
              <w:pStyle w:val="TableText0"/>
            </w:pPr>
            <w:r w:rsidRPr="003809B6">
              <w:t>00</w:t>
            </w:r>
          </w:p>
        </w:tc>
      </w:tr>
      <w:tr w:rsidR="00285708" w:rsidRPr="003809B6" w14:paraId="021020F7" w14:textId="77777777" w:rsidTr="00CB3E53">
        <w:trPr>
          <w:cantSplit/>
          <w:jc w:val="center"/>
        </w:trPr>
        <w:tc>
          <w:tcPr>
            <w:tcW w:w="1276" w:type="dxa"/>
            <w:tcMar>
              <w:top w:w="49" w:type="dxa"/>
              <w:left w:w="97" w:type="dxa"/>
              <w:bottom w:w="49" w:type="dxa"/>
              <w:right w:w="97" w:type="dxa"/>
            </w:tcMar>
          </w:tcPr>
          <w:p w14:paraId="7AEC6729"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5A3E84DB" w14:textId="77777777" w:rsidR="00285708" w:rsidRDefault="00285708" w:rsidP="009E3BC1">
            <w:pPr>
              <w:pStyle w:val="TableText0"/>
              <w:jc w:val="left"/>
            </w:pPr>
            <w:r>
              <w:t>RoutineInfo = [</w:t>
            </w:r>
          </w:p>
          <w:p w14:paraId="2B7BB43B" w14:textId="77777777" w:rsidR="00285708" w:rsidRDefault="00285708" w:rsidP="009E3BC1">
            <w:pPr>
              <w:pStyle w:val="TableText0"/>
              <w:jc w:val="left"/>
            </w:pPr>
            <w:r w:rsidRPr="003809B6">
              <w:tab/>
            </w:r>
            <w:r>
              <w:t>RoutineType 1</w:t>
            </w:r>
          </w:p>
          <w:p w14:paraId="43BDF9C6" w14:textId="77777777" w:rsidR="00285708" w:rsidRPr="003809B6" w:rsidRDefault="00285708" w:rsidP="009E3BC1">
            <w:pPr>
              <w:pStyle w:val="TableText0"/>
              <w:jc w:val="left"/>
            </w:pPr>
            <w:r w:rsidRPr="003809B6">
              <w:tab/>
            </w:r>
            <w:r>
              <w:t>RoutineStatus 0 ]</w:t>
            </w:r>
          </w:p>
        </w:tc>
        <w:tc>
          <w:tcPr>
            <w:tcW w:w="2693" w:type="dxa"/>
            <w:tcMar>
              <w:top w:w="49" w:type="dxa"/>
              <w:left w:w="97" w:type="dxa"/>
              <w:bottom w:w="49" w:type="dxa"/>
              <w:right w:w="97" w:type="dxa"/>
            </w:tcMar>
          </w:tcPr>
          <w:p w14:paraId="6A23FF90" w14:textId="77777777" w:rsidR="00285708" w:rsidRPr="003809B6" w:rsidRDefault="00285708" w:rsidP="009E3BC1">
            <w:pPr>
              <w:pStyle w:val="TableText0"/>
            </w:pPr>
            <w:r>
              <w:t>10</w:t>
            </w:r>
          </w:p>
        </w:tc>
      </w:tr>
    </w:tbl>
    <w:p w14:paraId="3FCD5B8D" w14:textId="77777777" w:rsidR="00285708" w:rsidRPr="003809B6" w:rsidRDefault="00285708" w:rsidP="00285708">
      <w:pPr>
        <w:pStyle w:val="BodyText"/>
      </w:pPr>
    </w:p>
    <w:p w14:paraId="3F6CAE09" w14:textId="7A351C33" w:rsidR="004652DF" w:rsidRPr="003809B6" w:rsidRDefault="00285708" w:rsidP="004652DF">
      <w:pPr>
        <w:pStyle w:val="Heading3"/>
        <w:numPr>
          <w:ilvl w:val="2"/>
          <w:numId w:val="1"/>
        </w:numPr>
        <w:tabs>
          <w:tab w:val="clear" w:pos="720"/>
        </w:tabs>
      </w:pPr>
      <w:r w:rsidRPr="003809B6">
        <w:br w:type="page"/>
      </w:r>
      <w:bookmarkStart w:id="281" w:name="_Toc7513380"/>
      <w:bookmarkStart w:id="282" w:name="_Toc75585078"/>
      <w:r w:rsidR="004652DF" w:rsidRPr="003809B6" w:rsidDel="004652DF">
        <w:t xml:space="preserve"> </w:t>
      </w:r>
      <w:bookmarkStart w:id="283" w:name="_Ref93050968"/>
      <w:bookmarkStart w:id="284" w:name="_Toc99383859"/>
      <w:bookmarkEnd w:id="281"/>
      <w:bookmarkEnd w:id="282"/>
      <w:r w:rsidR="004652DF" w:rsidRPr="003809B6">
        <w:t>routineIdentifier FF01</w:t>
      </w:r>
      <w:r w:rsidR="004652DF" w:rsidRPr="00A842D5">
        <w:rPr>
          <w:vertAlign w:val="subscript"/>
        </w:rPr>
        <w:t>H</w:t>
      </w:r>
      <w:r w:rsidR="004652DF" w:rsidRPr="003809B6">
        <w:t xml:space="preserve"> (checkProgrammingDepende</w:t>
      </w:r>
      <w:r w:rsidR="004652DF">
        <w:t>n</w:t>
      </w:r>
      <w:r w:rsidR="004652DF" w:rsidRPr="003809B6">
        <w:t>cies)</w:t>
      </w:r>
      <w:bookmarkEnd w:id="283"/>
      <w:bookmarkEnd w:id="284"/>
    </w:p>
    <w:p w14:paraId="475D74BA" w14:textId="5FCD8C69" w:rsidR="004652DF" w:rsidRPr="003809B6" w:rsidRDefault="004652DF" w:rsidP="004652DF">
      <w:pPr>
        <w:pStyle w:val="BodyText"/>
      </w:pPr>
      <w:r w:rsidRPr="003809B6">
        <w:t>routineIdentifier FF01</w:t>
      </w:r>
      <w:r w:rsidRPr="00A842D5">
        <w:rPr>
          <w:vertAlign w:val="subscript"/>
        </w:rPr>
        <w:t>H</w:t>
      </w:r>
      <w:r w:rsidRPr="003809B6">
        <w:t xml:space="preserve"> shall be used </w:t>
      </w:r>
      <w:r>
        <w:t>to initiate a</w:t>
      </w:r>
      <w:r w:rsidRPr="003809B6">
        <w:t xml:space="preserve"> checksum </w:t>
      </w:r>
      <w:r>
        <w:t>calculation</w:t>
      </w:r>
      <w:r w:rsidRPr="003809B6">
        <w:t xml:space="preserve"> of an ECU memory block. </w:t>
      </w:r>
      <w:r w:rsidR="00FF3E8E">
        <w:t xml:space="preserve">The ECU memory block </w:t>
      </w:r>
      <w:r w:rsidR="00C91F71">
        <w:t xml:space="preserve">requested by a tester </w:t>
      </w:r>
      <w:r w:rsidR="00FF3E8E">
        <w:t xml:space="preserve">can </w:t>
      </w:r>
      <w:r w:rsidR="00C91F71">
        <w:t xml:space="preserve">include </w:t>
      </w:r>
      <w:r w:rsidR="00FF3E8E">
        <w:t xml:space="preserve">any </w:t>
      </w:r>
      <w:r w:rsidR="004C53D4">
        <w:t xml:space="preserve">portion of memory that </w:t>
      </w:r>
      <w:r w:rsidR="00CC7951">
        <w:t xml:space="preserve">contains downloadable software components that are pre-loaded into the ECU and can contain any portion of memory that contains non-replaceable software (e.g., bootloaders, boot managers, and other fixed </w:t>
      </w:r>
      <w:r w:rsidR="004636AB">
        <w:t>software</w:t>
      </w:r>
      <w:r w:rsidR="00CC7951">
        <w:t xml:space="preserve">). </w:t>
      </w:r>
      <w:r w:rsidR="004636AB">
        <w:t xml:space="preserve">Implementations shall restrict using this routine for </w:t>
      </w:r>
      <w:r w:rsidR="009B2AA1">
        <w:t xml:space="preserve">memory sizes less than 128 bytes. </w:t>
      </w:r>
      <w:r w:rsidRPr="003809B6">
        <w:t>RoutineControl with routine identifier FF01</w:t>
      </w:r>
      <w:r w:rsidRPr="00A842D5">
        <w:rPr>
          <w:vertAlign w:val="subscript"/>
        </w:rPr>
        <w:t>H</w:t>
      </w:r>
      <w:r w:rsidRPr="003809B6">
        <w:t xml:space="preserve"> is not used during a normal software download or upload operation but can be used for debugging. The same checksum algorithm as used by the RequestTransferExit service shall be used.</w:t>
      </w:r>
    </w:p>
    <w:p w14:paraId="6753CBCD" w14:textId="6F83FCAF" w:rsidR="004652DF" w:rsidRPr="003809B6" w:rsidRDefault="004652DF" w:rsidP="004652DF">
      <w:pPr>
        <w:pStyle w:val="Caption-Table"/>
      </w:pPr>
      <w:bookmarkStart w:id="285" w:name="_Toc99384029"/>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47</w:t>
      </w:r>
      <w:r w:rsidR="008E2866">
        <w:rPr>
          <w:noProof/>
        </w:rPr>
        <w:fldChar w:fldCharType="end"/>
      </w:r>
      <w:r w:rsidRPr="003809B6">
        <w:t xml:space="preserve"> -</w:t>
      </w:r>
      <w:r>
        <w:t xml:space="preserve"> </w:t>
      </w:r>
      <w:r w:rsidRPr="003809B6">
        <w:t xml:space="preserve">RoutineControl </w:t>
      </w:r>
      <w:r>
        <w:t>FF01</w:t>
      </w:r>
      <w:r w:rsidRPr="002F3962">
        <w:rPr>
          <w:b w:val="0"/>
          <w:vertAlign w:val="subscript"/>
        </w:rPr>
        <w:t>H</w:t>
      </w:r>
      <w:r w:rsidRPr="003809B6">
        <w:t xml:space="preserve"> request message flow</w:t>
      </w:r>
      <w:bookmarkEnd w:id="28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4652DF" w:rsidRPr="003809B6" w14:paraId="4247F700" w14:textId="77777777" w:rsidTr="00C83091">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4BE5536" w14:textId="77777777" w:rsidR="004652DF" w:rsidRPr="004E1C54" w:rsidRDefault="004652DF" w:rsidP="00C83091">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4D7B502" w14:textId="77777777" w:rsidR="004652DF" w:rsidRPr="003809B6" w:rsidRDefault="004652DF" w:rsidP="00C83091">
            <w:pPr>
              <w:pStyle w:val="TableHeader"/>
            </w:pPr>
            <w:r w:rsidRPr="003809B6">
              <w:t xml:space="preserve">Tester </w:t>
            </w:r>
            <w:r w:rsidRPr="003809B6">
              <w:sym w:font="Symbol" w:char="F0AE"/>
            </w:r>
            <w:r w:rsidRPr="003809B6">
              <w:t xml:space="preserve"> ECU</w:t>
            </w:r>
          </w:p>
        </w:tc>
      </w:tr>
      <w:tr w:rsidR="004652DF" w:rsidRPr="003809B6" w14:paraId="1E699334" w14:textId="77777777" w:rsidTr="00C83091">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DDB9CB4" w14:textId="77777777" w:rsidR="004652DF" w:rsidRPr="004E1C54" w:rsidRDefault="004652DF" w:rsidP="00C83091">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4D17A033" w14:textId="77777777" w:rsidR="004652DF" w:rsidRPr="003809B6" w:rsidRDefault="004652DF" w:rsidP="00C83091">
            <w:pPr>
              <w:pStyle w:val="TableHeader"/>
            </w:pPr>
            <w:r w:rsidRPr="003809B6">
              <w:t>Request</w:t>
            </w:r>
          </w:p>
        </w:tc>
      </w:tr>
      <w:tr w:rsidR="004652DF" w:rsidRPr="003809B6" w14:paraId="62691188" w14:textId="77777777" w:rsidTr="00C83091">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3410117" w14:textId="77777777" w:rsidR="004652DF" w:rsidRPr="004E1C54" w:rsidRDefault="004652DF" w:rsidP="00C83091">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FD3A8F7" w14:textId="77777777" w:rsidR="004652DF" w:rsidRPr="004E1C54" w:rsidRDefault="004652DF" w:rsidP="00C83091">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6061539" w14:textId="77777777" w:rsidR="004652DF" w:rsidRPr="004E1C54" w:rsidRDefault="004652DF" w:rsidP="00C83091">
            <w:pPr>
              <w:pStyle w:val="TableHeader"/>
            </w:pPr>
            <w:r w:rsidRPr="004E1C54">
              <w:t>Byte Value (Hex)</w:t>
            </w:r>
          </w:p>
        </w:tc>
      </w:tr>
      <w:tr w:rsidR="004652DF" w:rsidRPr="003809B6" w14:paraId="78A5D50D" w14:textId="77777777" w:rsidTr="00C83091">
        <w:trPr>
          <w:cantSplit/>
          <w:jc w:val="center"/>
        </w:trPr>
        <w:tc>
          <w:tcPr>
            <w:tcW w:w="1276" w:type="dxa"/>
            <w:tcBorders>
              <w:top w:val="single" w:sz="6" w:space="0" w:color="auto"/>
            </w:tcBorders>
            <w:tcMar>
              <w:top w:w="49" w:type="dxa"/>
              <w:left w:w="97" w:type="dxa"/>
              <w:bottom w:w="49" w:type="dxa"/>
              <w:right w:w="97" w:type="dxa"/>
            </w:tcMar>
          </w:tcPr>
          <w:p w14:paraId="73D288E9" w14:textId="77777777" w:rsidR="004652DF" w:rsidRPr="003809B6" w:rsidRDefault="004652DF" w:rsidP="00C8309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6EDB522C" w14:textId="77777777" w:rsidR="004652DF" w:rsidRPr="003809B6" w:rsidRDefault="004652DF" w:rsidP="00C8309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6EEC41D1" w14:textId="77777777" w:rsidR="004652DF" w:rsidRPr="003809B6" w:rsidRDefault="004652DF" w:rsidP="00C83091">
            <w:pPr>
              <w:pStyle w:val="TableText0"/>
            </w:pPr>
            <w:r w:rsidRPr="003809B6">
              <w:t>31</w:t>
            </w:r>
          </w:p>
        </w:tc>
      </w:tr>
      <w:tr w:rsidR="004652DF" w:rsidRPr="003809B6" w14:paraId="5E90C552" w14:textId="77777777" w:rsidTr="00C83091">
        <w:trPr>
          <w:cantSplit/>
          <w:jc w:val="center"/>
        </w:trPr>
        <w:tc>
          <w:tcPr>
            <w:tcW w:w="1276" w:type="dxa"/>
            <w:tcBorders>
              <w:bottom w:val="nil"/>
            </w:tcBorders>
            <w:tcMar>
              <w:top w:w="49" w:type="dxa"/>
              <w:left w:w="97" w:type="dxa"/>
              <w:bottom w:w="49" w:type="dxa"/>
              <w:right w:w="97" w:type="dxa"/>
            </w:tcMar>
          </w:tcPr>
          <w:p w14:paraId="0CEB43BE" w14:textId="77777777" w:rsidR="004652DF" w:rsidRPr="003809B6" w:rsidRDefault="004652DF" w:rsidP="00C83091">
            <w:pPr>
              <w:pStyle w:val="TableText0"/>
            </w:pPr>
            <w:r w:rsidRPr="003809B6">
              <w:t>#2</w:t>
            </w:r>
          </w:p>
        </w:tc>
        <w:tc>
          <w:tcPr>
            <w:tcW w:w="5954" w:type="dxa"/>
            <w:gridSpan w:val="2"/>
            <w:tcBorders>
              <w:bottom w:val="nil"/>
            </w:tcBorders>
            <w:tcMar>
              <w:top w:w="49" w:type="dxa"/>
              <w:left w:w="97" w:type="dxa"/>
              <w:bottom w:w="49" w:type="dxa"/>
              <w:right w:w="97" w:type="dxa"/>
            </w:tcMar>
          </w:tcPr>
          <w:p w14:paraId="389298C8" w14:textId="77777777" w:rsidR="004652DF" w:rsidRPr="003809B6" w:rsidRDefault="004652DF" w:rsidP="00C8309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6AFBF271" w14:textId="77777777" w:rsidR="004652DF" w:rsidRPr="003809B6" w:rsidRDefault="004652DF" w:rsidP="00C83091">
            <w:pPr>
              <w:pStyle w:val="TableText0"/>
            </w:pPr>
            <w:r w:rsidRPr="003809B6">
              <w:t>01</w:t>
            </w:r>
            <w:r>
              <w:t xml:space="preserve"> or 81</w:t>
            </w:r>
          </w:p>
        </w:tc>
      </w:tr>
      <w:tr w:rsidR="004652DF" w:rsidRPr="003809B6" w14:paraId="1CCB5BD1" w14:textId="77777777" w:rsidTr="00C83091">
        <w:trPr>
          <w:cantSplit/>
          <w:jc w:val="center"/>
        </w:trPr>
        <w:tc>
          <w:tcPr>
            <w:tcW w:w="1276" w:type="dxa"/>
            <w:tcBorders>
              <w:top w:val="single" w:sz="6" w:space="0" w:color="auto"/>
              <w:bottom w:val="nil"/>
            </w:tcBorders>
            <w:tcMar>
              <w:top w:w="49" w:type="dxa"/>
              <w:left w:w="97" w:type="dxa"/>
              <w:bottom w:w="49" w:type="dxa"/>
              <w:right w:w="97" w:type="dxa"/>
            </w:tcMar>
          </w:tcPr>
          <w:p w14:paraId="72EEC6C2" w14:textId="77777777" w:rsidR="004652DF" w:rsidRPr="003809B6" w:rsidRDefault="004652DF" w:rsidP="00C8309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4D4BF6DD" w14:textId="77777777" w:rsidR="004652DF" w:rsidRPr="003809B6" w:rsidRDefault="004652DF" w:rsidP="00C8309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764A55D2" w14:textId="77777777" w:rsidR="004652DF" w:rsidRPr="003809B6" w:rsidRDefault="004652DF" w:rsidP="00C83091">
            <w:pPr>
              <w:pStyle w:val="TableText0"/>
            </w:pPr>
            <w:r w:rsidRPr="003809B6">
              <w:t>FF</w:t>
            </w:r>
          </w:p>
        </w:tc>
      </w:tr>
      <w:tr w:rsidR="004652DF" w:rsidRPr="003809B6" w14:paraId="062CC56A" w14:textId="77777777" w:rsidTr="00C83091">
        <w:trPr>
          <w:cantSplit/>
          <w:jc w:val="center"/>
        </w:trPr>
        <w:tc>
          <w:tcPr>
            <w:tcW w:w="1276" w:type="dxa"/>
            <w:tcBorders>
              <w:top w:val="nil"/>
              <w:bottom w:val="nil"/>
            </w:tcBorders>
            <w:tcMar>
              <w:top w:w="49" w:type="dxa"/>
              <w:left w:w="97" w:type="dxa"/>
              <w:bottom w:w="49" w:type="dxa"/>
              <w:right w:w="97" w:type="dxa"/>
            </w:tcMar>
          </w:tcPr>
          <w:p w14:paraId="408E2496" w14:textId="77777777" w:rsidR="004652DF" w:rsidRPr="003809B6" w:rsidRDefault="004652DF" w:rsidP="00C83091">
            <w:pPr>
              <w:pStyle w:val="TableText0"/>
            </w:pPr>
            <w:r w:rsidRPr="003809B6">
              <w:t>#4</w:t>
            </w:r>
          </w:p>
        </w:tc>
        <w:tc>
          <w:tcPr>
            <w:tcW w:w="5954" w:type="dxa"/>
            <w:gridSpan w:val="2"/>
            <w:tcBorders>
              <w:top w:val="nil"/>
              <w:bottom w:val="nil"/>
            </w:tcBorders>
            <w:tcMar>
              <w:top w:w="49" w:type="dxa"/>
              <w:left w:w="97" w:type="dxa"/>
              <w:bottom w:w="49" w:type="dxa"/>
              <w:right w:w="97" w:type="dxa"/>
            </w:tcMar>
          </w:tcPr>
          <w:p w14:paraId="281E6928" w14:textId="77777777" w:rsidR="004652DF" w:rsidRPr="003809B6" w:rsidRDefault="004652DF" w:rsidP="00C83091">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tcPr>
          <w:p w14:paraId="31B4F521" w14:textId="77777777" w:rsidR="004652DF" w:rsidRPr="003809B6" w:rsidRDefault="004652DF" w:rsidP="00C83091">
            <w:pPr>
              <w:pStyle w:val="TableText0"/>
            </w:pPr>
            <w:r w:rsidRPr="003809B6">
              <w:t>01</w:t>
            </w:r>
          </w:p>
        </w:tc>
      </w:tr>
      <w:tr w:rsidR="004652DF" w:rsidRPr="003809B6" w14:paraId="05A349FE" w14:textId="77777777" w:rsidTr="00C83091">
        <w:trPr>
          <w:cantSplit/>
          <w:jc w:val="center"/>
        </w:trPr>
        <w:tc>
          <w:tcPr>
            <w:tcW w:w="1276" w:type="dxa"/>
            <w:tcBorders>
              <w:top w:val="single" w:sz="6" w:space="0" w:color="auto"/>
              <w:bottom w:val="nil"/>
            </w:tcBorders>
            <w:tcMar>
              <w:top w:w="49" w:type="dxa"/>
              <w:left w:w="97" w:type="dxa"/>
              <w:bottom w:w="49" w:type="dxa"/>
              <w:right w:w="97" w:type="dxa"/>
            </w:tcMar>
          </w:tcPr>
          <w:p w14:paraId="7E9E1F7D" w14:textId="77777777" w:rsidR="004652DF" w:rsidRPr="003809B6" w:rsidRDefault="004652DF" w:rsidP="00C83091">
            <w:pPr>
              <w:pStyle w:val="TableText0"/>
            </w:pPr>
            <w:r w:rsidRPr="003809B6">
              <w:br/>
              <w:t>#5</w:t>
            </w:r>
          </w:p>
        </w:tc>
        <w:tc>
          <w:tcPr>
            <w:tcW w:w="5954" w:type="dxa"/>
            <w:gridSpan w:val="2"/>
            <w:tcBorders>
              <w:top w:val="single" w:sz="6" w:space="0" w:color="auto"/>
              <w:bottom w:val="nil"/>
            </w:tcBorders>
            <w:tcMar>
              <w:top w:w="49" w:type="dxa"/>
              <w:left w:w="97" w:type="dxa"/>
              <w:bottom w:w="49" w:type="dxa"/>
              <w:right w:w="97" w:type="dxa"/>
            </w:tcMar>
          </w:tcPr>
          <w:p w14:paraId="132AF028" w14:textId="77777777" w:rsidR="004652DF" w:rsidRPr="003809B6" w:rsidRDefault="004652DF" w:rsidP="00C83091">
            <w:pPr>
              <w:pStyle w:val="TableText0"/>
              <w:jc w:val="left"/>
            </w:pPr>
            <w:r w:rsidRPr="003809B6">
              <w:t>routineControlOptionRecord = [</w:t>
            </w:r>
            <w:r w:rsidRPr="003809B6">
              <w:br/>
            </w:r>
            <w:r w:rsidRPr="003809B6">
              <w:tab/>
              <w:t>memoryAddress (Checksum start address, byte 1, MSB)</w:t>
            </w:r>
          </w:p>
        </w:tc>
        <w:tc>
          <w:tcPr>
            <w:tcW w:w="2693" w:type="dxa"/>
            <w:tcBorders>
              <w:top w:val="single" w:sz="6" w:space="0" w:color="auto"/>
              <w:bottom w:val="nil"/>
            </w:tcBorders>
            <w:tcMar>
              <w:top w:w="49" w:type="dxa"/>
              <w:left w:w="97" w:type="dxa"/>
              <w:bottom w:w="49" w:type="dxa"/>
              <w:right w:w="97" w:type="dxa"/>
            </w:tcMar>
          </w:tcPr>
          <w:p w14:paraId="714BD7D0" w14:textId="77777777" w:rsidR="004652DF" w:rsidRPr="003809B6" w:rsidRDefault="004652DF" w:rsidP="00C83091">
            <w:pPr>
              <w:pStyle w:val="TableText0"/>
            </w:pPr>
            <w:r w:rsidRPr="003809B6">
              <w:br/>
              <w:t>00-FF</w:t>
            </w:r>
          </w:p>
        </w:tc>
      </w:tr>
      <w:tr w:rsidR="004652DF" w:rsidRPr="003809B6" w14:paraId="2A36BE10" w14:textId="77777777" w:rsidTr="00C83091">
        <w:trPr>
          <w:cantSplit/>
          <w:jc w:val="center"/>
        </w:trPr>
        <w:tc>
          <w:tcPr>
            <w:tcW w:w="1276" w:type="dxa"/>
            <w:tcBorders>
              <w:top w:val="nil"/>
              <w:bottom w:val="nil"/>
            </w:tcBorders>
            <w:tcMar>
              <w:top w:w="49" w:type="dxa"/>
              <w:left w:w="97" w:type="dxa"/>
              <w:bottom w:w="49" w:type="dxa"/>
              <w:right w:w="97" w:type="dxa"/>
            </w:tcMar>
          </w:tcPr>
          <w:p w14:paraId="645A3976" w14:textId="77777777" w:rsidR="004652DF" w:rsidRPr="003809B6" w:rsidRDefault="004652DF" w:rsidP="00C83091">
            <w:pPr>
              <w:pStyle w:val="TableText0"/>
            </w:pPr>
            <w:r w:rsidRPr="003809B6">
              <w:t>#6</w:t>
            </w:r>
          </w:p>
        </w:tc>
        <w:tc>
          <w:tcPr>
            <w:tcW w:w="5954" w:type="dxa"/>
            <w:gridSpan w:val="2"/>
            <w:tcBorders>
              <w:top w:val="nil"/>
              <w:bottom w:val="nil"/>
            </w:tcBorders>
            <w:tcMar>
              <w:top w:w="49" w:type="dxa"/>
              <w:left w:w="97" w:type="dxa"/>
              <w:bottom w:w="49" w:type="dxa"/>
              <w:right w:w="97" w:type="dxa"/>
            </w:tcMar>
          </w:tcPr>
          <w:p w14:paraId="745B59CD" w14:textId="77777777" w:rsidR="004652DF" w:rsidRPr="003809B6" w:rsidRDefault="004652DF" w:rsidP="00C83091">
            <w:pPr>
              <w:pStyle w:val="TableText0"/>
              <w:jc w:val="left"/>
            </w:pPr>
            <w:r w:rsidRPr="003809B6">
              <w:tab/>
              <w:t>memoryAddress (Checksum start, byte 2)</w:t>
            </w:r>
          </w:p>
        </w:tc>
        <w:tc>
          <w:tcPr>
            <w:tcW w:w="2693" w:type="dxa"/>
            <w:tcBorders>
              <w:top w:val="nil"/>
              <w:bottom w:val="nil"/>
            </w:tcBorders>
            <w:tcMar>
              <w:top w:w="49" w:type="dxa"/>
              <w:left w:w="97" w:type="dxa"/>
              <w:bottom w:w="49" w:type="dxa"/>
              <w:right w:w="97" w:type="dxa"/>
            </w:tcMar>
          </w:tcPr>
          <w:p w14:paraId="6F9109ED" w14:textId="77777777" w:rsidR="004652DF" w:rsidRPr="003809B6" w:rsidRDefault="004652DF" w:rsidP="00C83091">
            <w:pPr>
              <w:pStyle w:val="TableText0"/>
            </w:pPr>
            <w:r w:rsidRPr="003809B6">
              <w:t>00-FF</w:t>
            </w:r>
          </w:p>
        </w:tc>
      </w:tr>
      <w:tr w:rsidR="004652DF" w:rsidRPr="003809B6" w14:paraId="4B3AC06A" w14:textId="77777777" w:rsidTr="00C83091">
        <w:trPr>
          <w:cantSplit/>
          <w:jc w:val="center"/>
        </w:trPr>
        <w:tc>
          <w:tcPr>
            <w:tcW w:w="1276" w:type="dxa"/>
            <w:tcBorders>
              <w:top w:val="nil"/>
              <w:bottom w:val="nil"/>
            </w:tcBorders>
            <w:tcMar>
              <w:top w:w="49" w:type="dxa"/>
              <w:left w:w="97" w:type="dxa"/>
              <w:bottom w:w="49" w:type="dxa"/>
              <w:right w:w="97" w:type="dxa"/>
            </w:tcMar>
          </w:tcPr>
          <w:p w14:paraId="1126341F" w14:textId="77777777" w:rsidR="004652DF" w:rsidRPr="003809B6" w:rsidRDefault="004652DF" w:rsidP="00C83091">
            <w:pPr>
              <w:pStyle w:val="TableText0"/>
            </w:pPr>
            <w:r w:rsidRPr="003809B6">
              <w:t>#7</w:t>
            </w:r>
          </w:p>
        </w:tc>
        <w:tc>
          <w:tcPr>
            <w:tcW w:w="5954" w:type="dxa"/>
            <w:gridSpan w:val="2"/>
            <w:tcBorders>
              <w:top w:val="nil"/>
              <w:bottom w:val="nil"/>
            </w:tcBorders>
            <w:tcMar>
              <w:top w:w="49" w:type="dxa"/>
              <w:left w:w="97" w:type="dxa"/>
              <w:bottom w:w="49" w:type="dxa"/>
              <w:right w:w="97" w:type="dxa"/>
            </w:tcMar>
          </w:tcPr>
          <w:p w14:paraId="01AA479B" w14:textId="77777777" w:rsidR="004652DF" w:rsidRPr="003809B6" w:rsidRDefault="004652DF" w:rsidP="00C83091">
            <w:pPr>
              <w:pStyle w:val="TableText0"/>
              <w:jc w:val="left"/>
            </w:pPr>
            <w:r w:rsidRPr="003809B6">
              <w:tab/>
              <w:t>memoryAddress (Checksum start, byte 3)</w:t>
            </w:r>
          </w:p>
        </w:tc>
        <w:tc>
          <w:tcPr>
            <w:tcW w:w="2693" w:type="dxa"/>
            <w:tcBorders>
              <w:top w:val="nil"/>
              <w:bottom w:val="nil"/>
            </w:tcBorders>
            <w:tcMar>
              <w:top w:w="49" w:type="dxa"/>
              <w:left w:w="97" w:type="dxa"/>
              <w:bottom w:w="49" w:type="dxa"/>
              <w:right w:w="97" w:type="dxa"/>
            </w:tcMar>
          </w:tcPr>
          <w:p w14:paraId="7C89BD94" w14:textId="77777777" w:rsidR="004652DF" w:rsidRPr="003809B6" w:rsidRDefault="004652DF" w:rsidP="00C83091">
            <w:pPr>
              <w:pStyle w:val="TableText0"/>
            </w:pPr>
            <w:r w:rsidRPr="003809B6">
              <w:t>00-FF</w:t>
            </w:r>
          </w:p>
        </w:tc>
      </w:tr>
      <w:tr w:rsidR="004652DF" w:rsidRPr="003809B6" w14:paraId="03A69C67" w14:textId="77777777" w:rsidTr="00C83091">
        <w:trPr>
          <w:cantSplit/>
          <w:jc w:val="center"/>
        </w:trPr>
        <w:tc>
          <w:tcPr>
            <w:tcW w:w="1276" w:type="dxa"/>
            <w:tcBorders>
              <w:top w:val="nil"/>
              <w:bottom w:val="nil"/>
            </w:tcBorders>
            <w:tcMar>
              <w:top w:w="49" w:type="dxa"/>
              <w:left w:w="97" w:type="dxa"/>
              <w:bottom w:w="49" w:type="dxa"/>
              <w:right w:w="97" w:type="dxa"/>
            </w:tcMar>
          </w:tcPr>
          <w:p w14:paraId="27F48C3C" w14:textId="77777777" w:rsidR="004652DF" w:rsidRPr="003809B6" w:rsidRDefault="004652DF" w:rsidP="00C83091">
            <w:pPr>
              <w:pStyle w:val="TableText0"/>
            </w:pPr>
            <w:r w:rsidRPr="003809B6">
              <w:t>#8</w:t>
            </w:r>
          </w:p>
        </w:tc>
        <w:tc>
          <w:tcPr>
            <w:tcW w:w="5954" w:type="dxa"/>
            <w:gridSpan w:val="2"/>
            <w:tcBorders>
              <w:top w:val="nil"/>
              <w:bottom w:val="nil"/>
            </w:tcBorders>
            <w:tcMar>
              <w:top w:w="49" w:type="dxa"/>
              <w:left w:w="97" w:type="dxa"/>
              <w:bottom w:w="49" w:type="dxa"/>
              <w:right w:w="97" w:type="dxa"/>
            </w:tcMar>
          </w:tcPr>
          <w:p w14:paraId="6BB49896" w14:textId="77777777" w:rsidR="004652DF" w:rsidRPr="003809B6" w:rsidRDefault="004652DF" w:rsidP="00C83091">
            <w:pPr>
              <w:pStyle w:val="TableText0"/>
              <w:jc w:val="left"/>
            </w:pPr>
            <w:r w:rsidRPr="003809B6">
              <w:tab/>
              <w:t>memoryAddress (Checksum start, byte 4, LSB)</w:t>
            </w:r>
          </w:p>
        </w:tc>
        <w:tc>
          <w:tcPr>
            <w:tcW w:w="2693" w:type="dxa"/>
            <w:tcBorders>
              <w:top w:val="nil"/>
              <w:bottom w:val="nil"/>
            </w:tcBorders>
            <w:tcMar>
              <w:top w:w="49" w:type="dxa"/>
              <w:left w:w="97" w:type="dxa"/>
              <w:bottom w:w="49" w:type="dxa"/>
              <w:right w:w="97" w:type="dxa"/>
            </w:tcMar>
          </w:tcPr>
          <w:p w14:paraId="0A4E9494" w14:textId="77777777" w:rsidR="004652DF" w:rsidRPr="003809B6" w:rsidRDefault="004652DF" w:rsidP="00C83091">
            <w:pPr>
              <w:pStyle w:val="TableText0"/>
            </w:pPr>
            <w:r w:rsidRPr="003809B6">
              <w:t>00-FF</w:t>
            </w:r>
          </w:p>
        </w:tc>
      </w:tr>
      <w:tr w:rsidR="004652DF" w:rsidRPr="003809B6" w14:paraId="3079E2C6" w14:textId="77777777" w:rsidTr="00C83091">
        <w:trPr>
          <w:cantSplit/>
          <w:jc w:val="center"/>
        </w:trPr>
        <w:tc>
          <w:tcPr>
            <w:tcW w:w="1276" w:type="dxa"/>
            <w:tcBorders>
              <w:top w:val="nil"/>
              <w:bottom w:val="nil"/>
            </w:tcBorders>
            <w:tcMar>
              <w:top w:w="49" w:type="dxa"/>
              <w:left w:w="97" w:type="dxa"/>
              <w:bottom w:w="49" w:type="dxa"/>
              <w:right w:w="97" w:type="dxa"/>
            </w:tcMar>
          </w:tcPr>
          <w:p w14:paraId="29CADC75" w14:textId="77777777" w:rsidR="004652DF" w:rsidRPr="003809B6" w:rsidRDefault="004652DF" w:rsidP="00C83091">
            <w:pPr>
              <w:pStyle w:val="TableText0"/>
            </w:pPr>
            <w:r w:rsidRPr="003809B6">
              <w:t>#9</w:t>
            </w:r>
          </w:p>
        </w:tc>
        <w:tc>
          <w:tcPr>
            <w:tcW w:w="5954" w:type="dxa"/>
            <w:gridSpan w:val="2"/>
            <w:tcBorders>
              <w:top w:val="nil"/>
              <w:bottom w:val="nil"/>
            </w:tcBorders>
            <w:tcMar>
              <w:top w:w="49" w:type="dxa"/>
              <w:left w:w="97" w:type="dxa"/>
              <w:bottom w:w="49" w:type="dxa"/>
              <w:right w:w="97" w:type="dxa"/>
            </w:tcMar>
          </w:tcPr>
          <w:p w14:paraId="66784174" w14:textId="77777777" w:rsidR="004652DF" w:rsidRPr="003809B6" w:rsidRDefault="004652DF" w:rsidP="00C83091">
            <w:pPr>
              <w:pStyle w:val="TableText0"/>
              <w:jc w:val="left"/>
            </w:pPr>
            <w:r w:rsidRPr="003809B6">
              <w:tab/>
              <w:t>memorySize (Length, byte 1, MSB)</w:t>
            </w:r>
          </w:p>
        </w:tc>
        <w:tc>
          <w:tcPr>
            <w:tcW w:w="2693" w:type="dxa"/>
            <w:tcBorders>
              <w:top w:val="nil"/>
              <w:bottom w:val="nil"/>
            </w:tcBorders>
            <w:tcMar>
              <w:top w:w="49" w:type="dxa"/>
              <w:left w:w="97" w:type="dxa"/>
              <w:bottom w:w="49" w:type="dxa"/>
              <w:right w:w="97" w:type="dxa"/>
            </w:tcMar>
          </w:tcPr>
          <w:p w14:paraId="2E73EDE3" w14:textId="77777777" w:rsidR="004652DF" w:rsidRPr="003809B6" w:rsidRDefault="004652DF" w:rsidP="00C83091">
            <w:pPr>
              <w:pStyle w:val="TableText0"/>
            </w:pPr>
            <w:r w:rsidRPr="003809B6">
              <w:t>00-FF</w:t>
            </w:r>
          </w:p>
        </w:tc>
      </w:tr>
      <w:tr w:rsidR="004652DF" w:rsidRPr="003809B6" w14:paraId="0F01146D" w14:textId="77777777" w:rsidTr="00C83091">
        <w:trPr>
          <w:cantSplit/>
          <w:jc w:val="center"/>
        </w:trPr>
        <w:tc>
          <w:tcPr>
            <w:tcW w:w="1276" w:type="dxa"/>
            <w:tcBorders>
              <w:top w:val="nil"/>
              <w:bottom w:val="nil"/>
            </w:tcBorders>
            <w:tcMar>
              <w:top w:w="49" w:type="dxa"/>
              <w:left w:w="97" w:type="dxa"/>
              <w:bottom w:w="49" w:type="dxa"/>
              <w:right w:w="97" w:type="dxa"/>
            </w:tcMar>
          </w:tcPr>
          <w:p w14:paraId="4EFDA071" w14:textId="77777777" w:rsidR="004652DF" w:rsidRPr="003809B6" w:rsidRDefault="004652DF" w:rsidP="00C83091">
            <w:pPr>
              <w:pStyle w:val="TableText0"/>
            </w:pPr>
            <w:r w:rsidRPr="003809B6">
              <w:t>#10</w:t>
            </w:r>
          </w:p>
        </w:tc>
        <w:tc>
          <w:tcPr>
            <w:tcW w:w="5954" w:type="dxa"/>
            <w:gridSpan w:val="2"/>
            <w:tcBorders>
              <w:top w:val="nil"/>
              <w:bottom w:val="nil"/>
            </w:tcBorders>
            <w:tcMar>
              <w:top w:w="49" w:type="dxa"/>
              <w:left w:w="97" w:type="dxa"/>
              <w:bottom w:w="49" w:type="dxa"/>
              <w:right w:w="97" w:type="dxa"/>
            </w:tcMar>
          </w:tcPr>
          <w:p w14:paraId="7300F912" w14:textId="77777777" w:rsidR="004652DF" w:rsidRPr="003809B6" w:rsidRDefault="004652DF" w:rsidP="00C83091">
            <w:pPr>
              <w:pStyle w:val="TableText0"/>
              <w:jc w:val="left"/>
            </w:pPr>
            <w:r w:rsidRPr="003809B6">
              <w:tab/>
              <w:t>memorySize (Length, byte 2)</w:t>
            </w:r>
          </w:p>
        </w:tc>
        <w:tc>
          <w:tcPr>
            <w:tcW w:w="2693" w:type="dxa"/>
            <w:tcBorders>
              <w:top w:val="nil"/>
              <w:bottom w:val="nil"/>
            </w:tcBorders>
            <w:tcMar>
              <w:top w:w="49" w:type="dxa"/>
              <w:left w:w="97" w:type="dxa"/>
              <w:bottom w:w="49" w:type="dxa"/>
              <w:right w:w="97" w:type="dxa"/>
            </w:tcMar>
          </w:tcPr>
          <w:p w14:paraId="07602892" w14:textId="77777777" w:rsidR="004652DF" w:rsidRPr="003809B6" w:rsidRDefault="004652DF" w:rsidP="00C83091">
            <w:pPr>
              <w:pStyle w:val="TableText0"/>
            </w:pPr>
            <w:r w:rsidRPr="003809B6">
              <w:t>00-FF</w:t>
            </w:r>
          </w:p>
        </w:tc>
      </w:tr>
      <w:tr w:rsidR="004652DF" w:rsidRPr="003809B6" w14:paraId="395AD69D" w14:textId="77777777" w:rsidTr="00C83091">
        <w:trPr>
          <w:cantSplit/>
          <w:jc w:val="center"/>
        </w:trPr>
        <w:tc>
          <w:tcPr>
            <w:tcW w:w="1276" w:type="dxa"/>
            <w:tcBorders>
              <w:top w:val="nil"/>
              <w:bottom w:val="nil"/>
            </w:tcBorders>
            <w:tcMar>
              <w:top w:w="49" w:type="dxa"/>
              <w:left w:w="97" w:type="dxa"/>
              <w:bottom w:w="49" w:type="dxa"/>
              <w:right w:w="97" w:type="dxa"/>
            </w:tcMar>
          </w:tcPr>
          <w:p w14:paraId="37795398" w14:textId="77777777" w:rsidR="004652DF" w:rsidRPr="003809B6" w:rsidRDefault="004652DF" w:rsidP="00C83091">
            <w:pPr>
              <w:pStyle w:val="TableText0"/>
            </w:pPr>
            <w:r w:rsidRPr="003809B6">
              <w:t>#11</w:t>
            </w:r>
          </w:p>
        </w:tc>
        <w:tc>
          <w:tcPr>
            <w:tcW w:w="5954" w:type="dxa"/>
            <w:gridSpan w:val="2"/>
            <w:tcBorders>
              <w:top w:val="nil"/>
              <w:bottom w:val="nil"/>
            </w:tcBorders>
            <w:tcMar>
              <w:top w:w="49" w:type="dxa"/>
              <w:left w:w="97" w:type="dxa"/>
              <w:bottom w:w="49" w:type="dxa"/>
              <w:right w:w="97" w:type="dxa"/>
            </w:tcMar>
          </w:tcPr>
          <w:p w14:paraId="4488B853" w14:textId="77777777" w:rsidR="004652DF" w:rsidRPr="003809B6" w:rsidRDefault="004652DF" w:rsidP="00C83091">
            <w:pPr>
              <w:pStyle w:val="TableText0"/>
              <w:jc w:val="left"/>
            </w:pPr>
            <w:r w:rsidRPr="003809B6">
              <w:tab/>
              <w:t>memorySize (Length, byte 3)</w:t>
            </w:r>
          </w:p>
        </w:tc>
        <w:tc>
          <w:tcPr>
            <w:tcW w:w="2693" w:type="dxa"/>
            <w:tcBorders>
              <w:top w:val="nil"/>
              <w:bottom w:val="nil"/>
            </w:tcBorders>
            <w:tcMar>
              <w:top w:w="49" w:type="dxa"/>
              <w:left w:w="97" w:type="dxa"/>
              <w:bottom w:w="49" w:type="dxa"/>
              <w:right w:w="97" w:type="dxa"/>
            </w:tcMar>
          </w:tcPr>
          <w:p w14:paraId="4C141447" w14:textId="77777777" w:rsidR="004652DF" w:rsidRPr="003809B6" w:rsidRDefault="004652DF" w:rsidP="00C83091">
            <w:pPr>
              <w:pStyle w:val="TableText0"/>
            </w:pPr>
            <w:r w:rsidRPr="003809B6">
              <w:t>00-FF</w:t>
            </w:r>
          </w:p>
        </w:tc>
      </w:tr>
      <w:tr w:rsidR="004652DF" w:rsidRPr="003809B6" w14:paraId="6C830125" w14:textId="77777777" w:rsidTr="00C83091">
        <w:trPr>
          <w:cantSplit/>
          <w:jc w:val="center"/>
        </w:trPr>
        <w:tc>
          <w:tcPr>
            <w:tcW w:w="1276" w:type="dxa"/>
            <w:tcBorders>
              <w:top w:val="nil"/>
            </w:tcBorders>
            <w:tcMar>
              <w:top w:w="49" w:type="dxa"/>
              <w:left w:w="97" w:type="dxa"/>
              <w:bottom w:w="49" w:type="dxa"/>
              <w:right w:w="97" w:type="dxa"/>
            </w:tcMar>
          </w:tcPr>
          <w:p w14:paraId="6CE8114F" w14:textId="77777777" w:rsidR="004652DF" w:rsidRPr="003809B6" w:rsidRDefault="004652DF" w:rsidP="00C83091">
            <w:pPr>
              <w:pStyle w:val="TableText0"/>
            </w:pPr>
            <w:r w:rsidRPr="003809B6">
              <w:t>#12</w:t>
            </w:r>
          </w:p>
        </w:tc>
        <w:tc>
          <w:tcPr>
            <w:tcW w:w="5954" w:type="dxa"/>
            <w:gridSpan w:val="2"/>
            <w:tcBorders>
              <w:top w:val="nil"/>
            </w:tcBorders>
            <w:tcMar>
              <w:top w:w="49" w:type="dxa"/>
              <w:left w:w="97" w:type="dxa"/>
              <w:bottom w:w="49" w:type="dxa"/>
              <w:right w:w="97" w:type="dxa"/>
            </w:tcMar>
          </w:tcPr>
          <w:p w14:paraId="1DED0075" w14:textId="77777777" w:rsidR="004652DF" w:rsidRPr="003809B6" w:rsidRDefault="004652DF" w:rsidP="00C83091">
            <w:pPr>
              <w:pStyle w:val="TableText0"/>
              <w:jc w:val="left"/>
            </w:pPr>
            <w:r w:rsidRPr="003809B6">
              <w:tab/>
              <w:t>memorySize (Length, byte 4, LSB) ]</w:t>
            </w:r>
          </w:p>
        </w:tc>
        <w:tc>
          <w:tcPr>
            <w:tcW w:w="2693" w:type="dxa"/>
            <w:tcBorders>
              <w:top w:val="nil"/>
            </w:tcBorders>
            <w:tcMar>
              <w:top w:w="49" w:type="dxa"/>
              <w:left w:w="97" w:type="dxa"/>
              <w:bottom w:w="49" w:type="dxa"/>
              <w:right w:w="97" w:type="dxa"/>
            </w:tcMar>
          </w:tcPr>
          <w:p w14:paraId="28374C9E" w14:textId="77777777" w:rsidR="004652DF" w:rsidRPr="003809B6" w:rsidRDefault="004652DF" w:rsidP="00C83091">
            <w:pPr>
              <w:pStyle w:val="TableText0"/>
            </w:pPr>
            <w:r w:rsidRPr="003809B6">
              <w:t>00-FF</w:t>
            </w:r>
          </w:p>
        </w:tc>
      </w:tr>
    </w:tbl>
    <w:p w14:paraId="78CFC7AC" w14:textId="77777777" w:rsidR="004652DF" w:rsidRPr="003809B6" w:rsidRDefault="004652DF" w:rsidP="004652DF">
      <w:pPr>
        <w:pStyle w:val="BodyText"/>
      </w:pPr>
    </w:p>
    <w:p w14:paraId="562C0C97" w14:textId="6C51B21D" w:rsidR="004652DF" w:rsidRPr="003809B6" w:rsidRDefault="004652DF" w:rsidP="004652DF">
      <w:pPr>
        <w:pStyle w:val="Caption-Table"/>
      </w:pPr>
      <w:bookmarkStart w:id="286" w:name="_Toc99384030"/>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48</w:t>
      </w:r>
      <w:r w:rsidR="008E2866">
        <w:rPr>
          <w:noProof/>
        </w:rPr>
        <w:fldChar w:fldCharType="end"/>
      </w:r>
      <w:r w:rsidRPr="003809B6">
        <w:t xml:space="preserve"> - RoutineControl </w:t>
      </w:r>
      <w:r>
        <w:t>FF01</w:t>
      </w:r>
      <w:r w:rsidRPr="002F3962">
        <w:rPr>
          <w:b w:val="0"/>
          <w:vertAlign w:val="subscript"/>
        </w:rPr>
        <w:t>H</w:t>
      </w:r>
      <w:r w:rsidRPr="003809B6">
        <w:t xml:space="preserve"> positive response message flow</w:t>
      </w:r>
      <w:bookmarkEnd w:id="286"/>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4652DF" w:rsidRPr="003809B6" w14:paraId="54EC304A" w14:textId="77777777" w:rsidTr="00C83091">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2EBE77A" w14:textId="77777777" w:rsidR="004652DF" w:rsidRPr="004E1C54" w:rsidRDefault="004652DF" w:rsidP="00C83091">
            <w:pPr>
              <w:pStyle w:val="TableHeader"/>
            </w:pPr>
            <w:r w:rsidRPr="004E1C54">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F1C1F5E" w14:textId="77777777" w:rsidR="004652DF" w:rsidRPr="003809B6" w:rsidRDefault="004652DF" w:rsidP="00C83091">
            <w:pPr>
              <w:pStyle w:val="TableHeader"/>
            </w:pPr>
            <w:r w:rsidRPr="003809B6">
              <w:t xml:space="preserve">ECU </w:t>
            </w:r>
            <w:r w:rsidRPr="003809B6">
              <w:sym w:font="Symbol" w:char="F0AE"/>
            </w:r>
            <w:r w:rsidRPr="003809B6">
              <w:t xml:space="preserve"> Tester</w:t>
            </w:r>
          </w:p>
        </w:tc>
      </w:tr>
      <w:tr w:rsidR="004652DF" w:rsidRPr="003809B6" w14:paraId="726B9B3D" w14:textId="77777777" w:rsidTr="00C83091">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4056A3E" w14:textId="77777777" w:rsidR="004652DF" w:rsidRPr="004E1C54" w:rsidRDefault="004652DF" w:rsidP="00C83091">
            <w:pPr>
              <w:pStyle w:val="TableHeader"/>
            </w:pPr>
            <w:r w:rsidRPr="004E1C54">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EC97A74" w14:textId="77777777" w:rsidR="004652DF" w:rsidRPr="003809B6" w:rsidRDefault="004652DF" w:rsidP="00C83091">
            <w:pPr>
              <w:pStyle w:val="TableHeader"/>
            </w:pPr>
            <w:r w:rsidRPr="003809B6">
              <w:t>Response</w:t>
            </w:r>
          </w:p>
        </w:tc>
      </w:tr>
      <w:tr w:rsidR="004652DF" w:rsidRPr="003809B6" w14:paraId="189E87D2" w14:textId="77777777" w:rsidTr="00C83091">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52F70F7" w14:textId="77777777" w:rsidR="004652DF" w:rsidRPr="004E1C54" w:rsidRDefault="004652DF" w:rsidP="00C83091">
            <w:pPr>
              <w:pStyle w:val="TableHeader"/>
            </w:pPr>
            <w:r w:rsidRPr="004E1C54">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80D8CAC" w14:textId="77777777" w:rsidR="004652DF" w:rsidRPr="004E1C54" w:rsidRDefault="004652DF" w:rsidP="00C83091">
            <w:pPr>
              <w:pStyle w:val="TableHeader"/>
            </w:pPr>
            <w:r w:rsidRPr="004E1C54">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2ADA6D44" w14:textId="77777777" w:rsidR="004652DF" w:rsidRPr="004E1C54" w:rsidRDefault="004652DF" w:rsidP="00C83091">
            <w:pPr>
              <w:pStyle w:val="TableHeader"/>
            </w:pPr>
            <w:r w:rsidRPr="004E1C54">
              <w:t>Byte Value (Hex)</w:t>
            </w:r>
          </w:p>
        </w:tc>
      </w:tr>
      <w:tr w:rsidR="004652DF" w:rsidRPr="003809B6" w14:paraId="380D79A7" w14:textId="77777777" w:rsidTr="00C83091">
        <w:trPr>
          <w:cantSplit/>
          <w:jc w:val="center"/>
        </w:trPr>
        <w:tc>
          <w:tcPr>
            <w:tcW w:w="1276" w:type="dxa"/>
            <w:tcBorders>
              <w:top w:val="single" w:sz="6" w:space="0" w:color="auto"/>
              <w:bottom w:val="nil"/>
            </w:tcBorders>
            <w:tcMar>
              <w:top w:w="49" w:type="dxa"/>
              <w:left w:w="97" w:type="dxa"/>
              <w:bottom w:w="49" w:type="dxa"/>
              <w:right w:w="97" w:type="dxa"/>
            </w:tcMar>
          </w:tcPr>
          <w:p w14:paraId="14CD4D05" w14:textId="77777777" w:rsidR="004652DF" w:rsidRPr="003809B6" w:rsidRDefault="004652DF" w:rsidP="00C8309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23108878" w14:textId="77777777" w:rsidR="004652DF" w:rsidRPr="003809B6" w:rsidRDefault="004652DF" w:rsidP="00C8309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4C501A4A" w14:textId="77777777" w:rsidR="004652DF" w:rsidRPr="003809B6" w:rsidRDefault="004652DF" w:rsidP="00C83091">
            <w:pPr>
              <w:pStyle w:val="TableText0"/>
            </w:pPr>
            <w:r w:rsidRPr="003809B6">
              <w:t>71</w:t>
            </w:r>
          </w:p>
        </w:tc>
      </w:tr>
      <w:tr w:rsidR="004652DF" w:rsidRPr="003809B6" w14:paraId="3DDEA584" w14:textId="77777777" w:rsidTr="00C83091">
        <w:trPr>
          <w:cantSplit/>
          <w:jc w:val="center"/>
        </w:trPr>
        <w:tc>
          <w:tcPr>
            <w:tcW w:w="1276" w:type="dxa"/>
            <w:tcMar>
              <w:top w:w="49" w:type="dxa"/>
              <w:left w:w="97" w:type="dxa"/>
              <w:bottom w:w="49" w:type="dxa"/>
              <w:right w:w="97" w:type="dxa"/>
            </w:tcMar>
          </w:tcPr>
          <w:p w14:paraId="7800BD4D" w14:textId="77777777" w:rsidR="004652DF" w:rsidRPr="003809B6" w:rsidRDefault="004652DF" w:rsidP="00C83091">
            <w:pPr>
              <w:pStyle w:val="TableText0"/>
            </w:pPr>
            <w:r w:rsidRPr="003809B6">
              <w:t>#2</w:t>
            </w:r>
          </w:p>
        </w:tc>
        <w:tc>
          <w:tcPr>
            <w:tcW w:w="5954" w:type="dxa"/>
            <w:gridSpan w:val="2"/>
            <w:tcMar>
              <w:top w:w="49" w:type="dxa"/>
              <w:left w:w="97" w:type="dxa"/>
              <w:bottom w:w="49" w:type="dxa"/>
              <w:right w:w="97" w:type="dxa"/>
            </w:tcMar>
          </w:tcPr>
          <w:p w14:paraId="4F6B37AC" w14:textId="77777777" w:rsidR="004652DF" w:rsidRPr="003809B6" w:rsidRDefault="004652DF" w:rsidP="00C83091">
            <w:pPr>
              <w:pStyle w:val="TableText0"/>
              <w:jc w:val="left"/>
            </w:pPr>
            <w:r w:rsidRPr="003809B6">
              <w:t>routineControlType  = startRoutine</w:t>
            </w:r>
          </w:p>
        </w:tc>
        <w:tc>
          <w:tcPr>
            <w:tcW w:w="2693" w:type="dxa"/>
            <w:tcMar>
              <w:top w:w="49" w:type="dxa"/>
              <w:left w:w="97" w:type="dxa"/>
              <w:bottom w:w="49" w:type="dxa"/>
              <w:right w:w="97" w:type="dxa"/>
            </w:tcMar>
          </w:tcPr>
          <w:p w14:paraId="5F438F55" w14:textId="77777777" w:rsidR="004652DF" w:rsidRPr="003809B6" w:rsidRDefault="004652DF" w:rsidP="00C83091">
            <w:pPr>
              <w:pStyle w:val="TableText0"/>
            </w:pPr>
            <w:r w:rsidRPr="003809B6">
              <w:t>01</w:t>
            </w:r>
          </w:p>
        </w:tc>
      </w:tr>
      <w:tr w:rsidR="004652DF" w:rsidRPr="003809B6" w14:paraId="1A83E3D1" w14:textId="77777777" w:rsidTr="00C83091">
        <w:trPr>
          <w:cantSplit/>
          <w:jc w:val="center"/>
        </w:trPr>
        <w:tc>
          <w:tcPr>
            <w:tcW w:w="1276" w:type="dxa"/>
            <w:tcMar>
              <w:top w:w="49" w:type="dxa"/>
              <w:left w:w="97" w:type="dxa"/>
              <w:bottom w:w="49" w:type="dxa"/>
              <w:right w:w="97" w:type="dxa"/>
            </w:tcMar>
          </w:tcPr>
          <w:p w14:paraId="2180998A" w14:textId="77777777" w:rsidR="004652DF" w:rsidRPr="003809B6" w:rsidRDefault="004652DF" w:rsidP="00C83091">
            <w:pPr>
              <w:pStyle w:val="TableText0"/>
            </w:pPr>
            <w:r w:rsidRPr="003809B6">
              <w:t>#3</w:t>
            </w:r>
          </w:p>
        </w:tc>
        <w:tc>
          <w:tcPr>
            <w:tcW w:w="5954" w:type="dxa"/>
            <w:gridSpan w:val="2"/>
            <w:tcMar>
              <w:top w:w="49" w:type="dxa"/>
              <w:left w:w="97" w:type="dxa"/>
              <w:bottom w:w="49" w:type="dxa"/>
              <w:right w:w="97" w:type="dxa"/>
            </w:tcMar>
          </w:tcPr>
          <w:p w14:paraId="5D8EFBC7" w14:textId="77777777" w:rsidR="004652DF" w:rsidRPr="003809B6" w:rsidRDefault="004652DF" w:rsidP="00C83091">
            <w:pPr>
              <w:pStyle w:val="TableText0"/>
              <w:jc w:val="left"/>
            </w:pPr>
            <w:r w:rsidRPr="003809B6">
              <w:t>routineIdentifier [byte 1] (MSB)</w:t>
            </w:r>
          </w:p>
        </w:tc>
        <w:tc>
          <w:tcPr>
            <w:tcW w:w="2693" w:type="dxa"/>
            <w:tcMar>
              <w:top w:w="49" w:type="dxa"/>
              <w:left w:w="97" w:type="dxa"/>
              <w:bottom w:w="49" w:type="dxa"/>
              <w:right w:w="97" w:type="dxa"/>
            </w:tcMar>
          </w:tcPr>
          <w:p w14:paraId="515DE76B" w14:textId="77777777" w:rsidR="004652DF" w:rsidRPr="003809B6" w:rsidRDefault="004652DF" w:rsidP="00C83091">
            <w:pPr>
              <w:pStyle w:val="TableText0"/>
            </w:pPr>
            <w:r w:rsidRPr="003809B6">
              <w:t>FF</w:t>
            </w:r>
          </w:p>
        </w:tc>
      </w:tr>
      <w:tr w:rsidR="004652DF" w:rsidRPr="003809B6" w14:paraId="12CBA824" w14:textId="77777777" w:rsidTr="00C83091">
        <w:trPr>
          <w:cantSplit/>
          <w:jc w:val="center"/>
        </w:trPr>
        <w:tc>
          <w:tcPr>
            <w:tcW w:w="1276" w:type="dxa"/>
            <w:tcBorders>
              <w:bottom w:val="nil"/>
            </w:tcBorders>
            <w:tcMar>
              <w:top w:w="49" w:type="dxa"/>
              <w:left w:w="97" w:type="dxa"/>
              <w:bottom w:w="49" w:type="dxa"/>
              <w:right w:w="97" w:type="dxa"/>
            </w:tcMar>
          </w:tcPr>
          <w:p w14:paraId="50C78AA3" w14:textId="77777777" w:rsidR="004652DF" w:rsidRPr="003809B6" w:rsidRDefault="004652DF" w:rsidP="00C83091">
            <w:pPr>
              <w:pStyle w:val="TableText0"/>
            </w:pPr>
            <w:r w:rsidRPr="003809B6">
              <w:t>#4</w:t>
            </w:r>
          </w:p>
        </w:tc>
        <w:tc>
          <w:tcPr>
            <w:tcW w:w="5954" w:type="dxa"/>
            <w:gridSpan w:val="2"/>
            <w:tcBorders>
              <w:bottom w:val="nil"/>
            </w:tcBorders>
            <w:tcMar>
              <w:top w:w="49" w:type="dxa"/>
              <w:left w:w="97" w:type="dxa"/>
              <w:bottom w:w="49" w:type="dxa"/>
              <w:right w:w="97" w:type="dxa"/>
            </w:tcMar>
          </w:tcPr>
          <w:p w14:paraId="121E7485" w14:textId="77777777" w:rsidR="004652DF" w:rsidRPr="003809B6" w:rsidRDefault="004652DF" w:rsidP="00C83091">
            <w:pPr>
              <w:pStyle w:val="TableText0"/>
              <w:jc w:val="left"/>
            </w:pPr>
            <w:r w:rsidRPr="003809B6">
              <w:t>routineIdentifier [byte 2] (LSB)</w:t>
            </w:r>
          </w:p>
        </w:tc>
        <w:tc>
          <w:tcPr>
            <w:tcW w:w="2693" w:type="dxa"/>
            <w:tcBorders>
              <w:bottom w:val="nil"/>
            </w:tcBorders>
            <w:tcMar>
              <w:top w:w="49" w:type="dxa"/>
              <w:left w:w="97" w:type="dxa"/>
              <w:bottom w:w="49" w:type="dxa"/>
              <w:right w:w="97" w:type="dxa"/>
            </w:tcMar>
          </w:tcPr>
          <w:p w14:paraId="3568DBF9" w14:textId="77777777" w:rsidR="004652DF" w:rsidRPr="003809B6" w:rsidRDefault="004652DF" w:rsidP="00C83091">
            <w:pPr>
              <w:pStyle w:val="TableText0"/>
            </w:pPr>
            <w:r w:rsidRPr="003809B6">
              <w:t>01</w:t>
            </w:r>
          </w:p>
        </w:tc>
      </w:tr>
      <w:tr w:rsidR="004652DF" w:rsidRPr="003809B6" w14:paraId="4331FD5F" w14:textId="77777777" w:rsidTr="00C83091">
        <w:trPr>
          <w:cantSplit/>
          <w:jc w:val="center"/>
        </w:trPr>
        <w:tc>
          <w:tcPr>
            <w:tcW w:w="1276" w:type="dxa"/>
            <w:tcMar>
              <w:top w:w="49" w:type="dxa"/>
              <w:left w:w="97" w:type="dxa"/>
              <w:bottom w:w="49" w:type="dxa"/>
              <w:right w:w="97" w:type="dxa"/>
            </w:tcMar>
          </w:tcPr>
          <w:p w14:paraId="29FE27E6" w14:textId="77777777" w:rsidR="004652DF" w:rsidRPr="003809B6" w:rsidRDefault="004652DF" w:rsidP="00C83091">
            <w:pPr>
              <w:pStyle w:val="TableText0"/>
            </w:pPr>
            <w:r w:rsidRPr="003809B6">
              <w:t>#5</w:t>
            </w:r>
          </w:p>
        </w:tc>
        <w:tc>
          <w:tcPr>
            <w:tcW w:w="5954" w:type="dxa"/>
            <w:gridSpan w:val="2"/>
            <w:tcMar>
              <w:top w:w="49" w:type="dxa"/>
              <w:left w:w="97" w:type="dxa"/>
              <w:bottom w:w="49" w:type="dxa"/>
              <w:right w:w="97" w:type="dxa"/>
            </w:tcMar>
          </w:tcPr>
          <w:p w14:paraId="164D6C96" w14:textId="77777777" w:rsidR="004652DF" w:rsidRDefault="004652DF" w:rsidP="00C83091">
            <w:pPr>
              <w:pStyle w:val="TableText0"/>
              <w:jc w:val="left"/>
            </w:pPr>
            <w:r>
              <w:t>RoutineInfo = [</w:t>
            </w:r>
          </w:p>
          <w:p w14:paraId="334B7BA7" w14:textId="77777777" w:rsidR="004652DF" w:rsidRDefault="004652DF" w:rsidP="00C83091">
            <w:pPr>
              <w:pStyle w:val="TableText0"/>
              <w:jc w:val="left"/>
            </w:pPr>
            <w:r w:rsidRPr="003809B6">
              <w:tab/>
            </w:r>
            <w:r>
              <w:t>RoutineType 1</w:t>
            </w:r>
          </w:p>
          <w:p w14:paraId="71D3823E" w14:textId="77777777" w:rsidR="004652DF" w:rsidRPr="003809B6" w:rsidRDefault="004652DF" w:rsidP="00C83091">
            <w:pPr>
              <w:pStyle w:val="TableText0"/>
              <w:jc w:val="left"/>
            </w:pPr>
            <w:r w:rsidRPr="003809B6">
              <w:tab/>
            </w:r>
            <w:r>
              <w:t>RoutineStatus 0 ]</w:t>
            </w:r>
          </w:p>
        </w:tc>
        <w:tc>
          <w:tcPr>
            <w:tcW w:w="2693" w:type="dxa"/>
            <w:tcMar>
              <w:top w:w="49" w:type="dxa"/>
              <w:left w:w="97" w:type="dxa"/>
              <w:bottom w:w="49" w:type="dxa"/>
              <w:right w:w="97" w:type="dxa"/>
            </w:tcMar>
          </w:tcPr>
          <w:p w14:paraId="5A3876CA" w14:textId="77777777" w:rsidR="004652DF" w:rsidRPr="003809B6" w:rsidRDefault="004652DF" w:rsidP="00C83091">
            <w:pPr>
              <w:pStyle w:val="TableText0"/>
            </w:pPr>
            <w:r>
              <w:t>10</w:t>
            </w:r>
          </w:p>
        </w:tc>
      </w:tr>
      <w:tr w:rsidR="004652DF" w:rsidRPr="003809B6" w14:paraId="41EA87D8" w14:textId="77777777" w:rsidTr="00C83091">
        <w:trPr>
          <w:cantSplit/>
          <w:jc w:val="center"/>
        </w:trPr>
        <w:tc>
          <w:tcPr>
            <w:tcW w:w="1276" w:type="dxa"/>
            <w:tcBorders>
              <w:top w:val="single" w:sz="6" w:space="0" w:color="auto"/>
              <w:bottom w:val="nil"/>
            </w:tcBorders>
            <w:tcMar>
              <w:top w:w="49" w:type="dxa"/>
              <w:left w:w="97" w:type="dxa"/>
              <w:bottom w:w="49" w:type="dxa"/>
              <w:right w:w="97" w:type="dxa"/>
            </w:tcMar>
          </w:tcPr>
          <w:p w14:paraId="6FD2051E" w14:textId="77777777" w:rsidR="004652DF" w:rsidRPr="003809B6" w:rsidRDefault="004652DF" w:rsidP="00C83091">
            <w:pPr>
              <w:pStyle w:val="TableText0"/>
            </w:pPr>
            <w:r w:rsidRPr="003809B6">
              <w:t>#</w:t>
            </w:r>
            <w:r>
              <w:t>6</w:t>
            </w:r>
          </w:p>
        </w:tc>
        <w:tc>
          <w:tcPr>
            <w:tcW w:w="5954" w:type="dxa"/>
            <w:gridSpan w:val="2"/>
            <w:tcBorders>
              <w:top w:val="single" w:sz="6" w:space="0" w:color="auto"/>
              <w:bottom w:val="nil"/>
            </w:tcBorders>
            <w:tcMar>
              <w:top w:w="49" w:type="dxa"/>
              <w:left w:w="97" w:type="dxa"/>
              <w:bottom w:w="49" w:type="dxa"/>
              <w:right w:w="97" w:type="dxa"/>
            </w:tcMar>
          </w:tcPr>
          <w:p w14:paraId="671B4768" w14:textId="77777777" w:rsidR="004652DF" w:rsidRPr="003809B6" w:rsidRDefault="004652DF" w:rsidP="00C83091">
            <w:pPr>
              <w:pStyle w:val="TableText0"/>
              <w:jc w:val="left"/>
            </w:pPr>
            <w:r w:rsidRPr="003809B6">
              <w:t xml:space="preserve">routineStatusRecord [byte </w:t>
            </w:r>
            <w:r>
              <w:t>1</w:t>
            </w:r>
            <w:r w:rsidRPr="003809B6">
              <w:t>] = Checksum byte 1 (MSB)</w:t>
            </w:r>
          </w:p>
        </w:tc>
        <w:tc>
          <w:tcPr>
            <w:tcW w:w="2693" w:type="dxa"/>
            <w:tcBorders>
              <w:top w:val="single" w:sz="6" w:space="0" w:color="auto"/>
              <w:bottom w:val="nil"/>
            </w:tcBorders>
            <w:tcMar>
              <w:top w:w="49" w:type="dxa"/>
              <w:left w:w="97" w:type="dxa"/>
              <w:bottom w:w="49" w:type="dxa"/>
              <w:right w:w="97" w:type="dxa"/>
            </w:tcMar>
          </w:tcPr>
          <w:p w14:paraId="1C8F5632" w14:textId="77777777" w:rsidR="004652DF" w:rsidRPr="003809B6" w:rsidRDefault="004652DF" w:rsidP="00C83091">
            <w:pPr>
              <w:pStyle w:val="TableText0"/>
            </w:pPr>
            <w:r w:rsidRPr="003809B6">
              <w:t>00-FF</w:t>
            </w:r>
          </w:p>
        </w:tc>
      </w:tr>
      <w:tr w:rsidR="004652DF" w:rsidRPr="003809B6" w14:paraId="47142BC6" w14:textId="77777777" w:rsidTr="00C83091">
        <w:trPr>
          <w:cantSplit/>
          <w:jc w:val="center"/>
        </w:trPr>
        <w:tc>
          <w:tcPr>
            <w:tcW w:w="1276" w:type="dxa"/>
            <w:tcBorders>
              <w:top w:val="nil"/>
            </w:tcBorders>
            <w:tcMar>
              <w:top w:w="49" w:type="dxa"/>
              <w:left w:w="97" w:type="dxa"/>
              <w:bottom w:w="49" w:type="dxa"/>
              <w:right w:w="97" w:type="dxa"/>
            </w:tcMar>
          </w:tcPr>
          <w:p w14:paraId="5D6A2E7A" w14:textId="77777777" w:rsidR="004652DF" w:rsidRPr="003809B6" w:rsidRDefault="004652DF" w:rsidP="00C83091">
            <w:pPr>
              <w:pStyle w:val="TableText0"/>
            </w:pPr>
            <w:r w:rsidRPr="003809B6">
              <w:t>#</w:t>
            </w:r>
            <w:r>
              <w:t>7</w:t>
            </w:r>
          </w:p>
        </w:tc>
        <w:tc>
          <w:tcPr>
            <w:tcW w:w="5954" w:type="dxa"/>
            <w:gridSpan w:val="2"/>
            <w:tcBorders>
              <w:top w:val="nil"/>
            </w:tcBorders>
            <w:tcMar>
              <w:top w:w="49" w:type="dxa"/>
              <w:left w:w="97" w:type="dxa"/>
              <w:bottom w:w="49" w:type="dxa"/>
              <w:right w:w="97" w:type="dxa"/>
            </w:tcMar>
          </w:tcPr>
          <w:p w14:paraId="4D85E353" w14:textId="77777777" w:rsidR="004652DF" w:rsidRPr="003809B6" w:rsidRDefault="004652DF" w:rsidP="00C83091">
            <w:pPr>
              <w:pStyle w:val="TableText0"/>
              <w:jc w:val="left"/>
            </w:pPr>
            <w:r w:rsidRPr="003809B6">
              <w:t xml:space="preserve">routineStatusRecord [byte </w:t>
            </w:r>
            <w:r>
              <w:t>2</w:t>
            </w:r>
            <w:r w:rsidRPr="003809B6">
              <w:t>] = Checksum byte 2 (LSB)</w:t>
            </w:r>
          </w:p>
        </w:tc>
        <w:tc>
          <w:tcPr>
            <w:tcW w:w="2693" w:type="dxa"/>
            <w:tcBorders>
              <w:top w:val="nil"/>
            </w:tcBorders>
            <w:tcMar>
              <w:top w:w="49" w:type="dxa"/>
              <w:left w:w="97" w:type="dxa"/>
              <w:bottom w:w="49" w:type="dxa"/>
              <w:right w:w="97" w:type="dxa"/>
            </w:tcMar>
          </w:tcPr>
          <w:p w14:paraId="246EBB4C" w14:textId="77777777" w:rsidR="004652DF" w:rsidRPr="003809B6" w:rsidRDefault="004652DF" w:rsidP="00C83091">
            <w:pPr>
              <w:pStyle w:val="TableText0"/>
            </w:pPr>
            <w:r w:rsidRPr="003809B6">
              <w:t>00-FF</w:t>
            </w:r>
          </w:p>
        </w:tc>
      </w:tr>
    </w:tbl>
    <w:p w14:paraId="6BE02A9C" w14:textId="77777777" w:rsidR="004652DF" w:rsidRPr="003809B6" w:rsidRDefault="004652DF" w:rsidP="004652DF">
      <w:pPr>
        <w:pStyle w:val="BodyText"/>
      </w:pPr>
    </w:p>
    <w:p w14:paraId="4B99D659" w14:textId="11CFA127" w:rsidR="00285708" w:rsidRDefault="00285708" w:rsidP="00B30DCA">
      <w:pPr>
        <w:pStyle w:val="Heading3"/>
      </w:pPr>
      <w:r w:rsidRPr="003809B6">
        <w:br w:type="page"/>
      </w:r>
      <w:bookmarkStart w:id="287" w:name="_Toc75585079"/>
      <w:bookmarkStart w:id="288" w:name="_Toc99383860"/>
      <w:bookmarkStart w:id="289" w:name="_Ref72815806"/>
      <w:r w:rsidRPr="003809B6">
        <w:t xml:space="preserve">routineIdentifier </w:t>
      </w:r>
      <w:r>
        <w:t>0304</w:t>
      </w:r>
      <w:r w:rsidR="006D7A78" w:rsidRPr="00A842D5">
        <w:rPr>
          <w:vertAlign w:val="subscript"/>
        </w:rPr>
        <w:t>H</w:t>
      </w:r>
      <w:r w:rsidRPr="003809B6">
        <w:t xml:space="preserve"> (</w:t>
      </w:r>
      <w:r>
        <w:t>Check Valid Application</w:t>
      </w:r>
      <w:r w:rsidRPr="003809B6">
        <w:t>)</w:t>
      </w:r>
      <w:bookmarkEnd w:id="287"/>
      <w:bookmarkEnd w:id="288"/>
    </w:p>
    <w:p w14:paraId="67C0FCC8" w14:textId="2D6B45F7" w:rsidR="00285708" w:rsidRPr="003809B6" w:rsidRDefault="00285708" w:rsidP="00285708">
      <w:pPr>
        <w:pStyle w:val="BodyText"/>
      </w:pPr>
      <w:r w:rsidRPr="003809B6">
        <w:t xml:space="preserve">routineIdentifier </w:t>
      </w:r>
      <w:r>
        <w:t>0304</w:t>
      </w:r>
      <w:r w:rsidR="006D7A78" w:rsidRPr="00A842D5">
        <w:rPr>
          <w:vertAlign w:val="subscript"/>
        </w:rPr>
        <w:t>H</w:t>
      </w:r>
      <w:r>
        <w:t xml:space="preserve"> </w:t>
      </w:r>
      <w:r w:rsidRPr="003809B6">
        <w:t xml:space="preserve">shall be used </w:t>
      </w:r>
      <w:r>
        <w:t xml:space="preserve">to detect whether or not the ECU has valid application software programmed (see section </w:t>
      </w:r>
      <w:r w:rsidR="006B42E4">
        <w:fldChar w:fldCharType="begin"/>
      </w:r>
      <w:r w:rsidR="006B42E4">
        <w:instrText xml:space="preserve"> REF _Ref80155659 \w \h </w:instrText>
      </w:r>
      <w:r w:rsidR="006B42E4">
        <w:fldChar w:fldCharType="separate"/>
      </w:r>
      <w:r w:rsidR="00E6025E">
        <w:t>6.2</w:t>
      </w:r>
      <w:r w:rsidR="006B42E4">
        <w:fldChar w:fldCharType="end"/>
      </w:r>
      <w:r>
        <w:t xml:space="preserve"> for more details) and report this determination to the tester.  </w:t>
      </w:r>
    </w:p>
    <w:p w14:paraId="71AE7D70" w14:textId="5E13F1F2" w:rsidR="00285708" w:rsidRPr="003809B6" w:rsidRDefault="00285708" w:rsidP="00FF110C">
      <w:pPr>
        <w:pStyle w:val="Caption-Table"/>
      </w:pPr>
      <w:bookmarkStart w:id="290" w:name="_Toc51406823"/>
      <w:bookmarkStart w:id="291" w:name="_Toc99384031"/>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49</w:t>
      </w:r>
      <w:r w:rsidR="008E2866">
        <w:rPr>
          <w:noProof/>
        </w:rPr>
        <w:fldChar w:fldCharType="end"/>
      </w:r>
      <w:r w:rsidRPr="003809B6">
        <w:t xml:space="preserve"> -</w:t>
      </w:r>
      <w:r w:rsidR="00EE1AF6">
        <w:t xml:space="preserve"> </w:t>
      </w:r>
      <w:r w:rsidRPr="003809B6">
        <w:t xml:space="preserve">RoutineControl </w:t>
      </w:r>
      <w:r w:rsidR="00EE1AF6">
        <w:t>0304</w:t>
      </w:r>
      <w:r w:rsidR="00EE1AF6" w:rsidRPr="002F3962">
        <w:rPr>
          <w:b w:val="0"/>
          <w:vertAlign w:val="subscript"/>
        </w:rPr>
        <w:t>H</w:t>
      </w:r>
      <w:r w:rsidR="00EE1AF6" w:rsidRPr="003809B6">
        <w:t xml:space="preserve"> </w:t>
      </w:r>
      <w:r w:rsidRPr="003809B6">
        <w:t>request message flow</w:t>
      </w:r>
      <w:bookmarkEnd w:id="290"/>
      <w:bookmarkEnd w:id="291"/>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71358FB1"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E0F2A65"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6DA5682" w14:textId="77777777" w:rsidR="00285708" w:rsidRPr="003809B6" w:rsidRDefault="00285708" w:rsidP="00CF520B">
            <w:pPr>
              <w:pStyle w:val="TableHeader"/>
            </w:pPr>
            <w:r w:rsidRPr="003809B6">
              <w:t xml:space="preserve">Tester </w:t>
            </w:r>
            <w:r w:rsidRPr="003809B6">
              <w:sym w:font="Symbol" w:char="F0AE"/>
            </w:r>
            <w:r w:rsidRPr="003809B6">
              <w:t xml:space="preserve"> ECU</w:t>
            </w:r>
          </w:p>
        </w:tc>
      </w:tr>
      <w:tr w:rsidR="00285708" w:rsidRPr="003809B6" w14:paraId="55BA29AD"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ED66AAB"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2C6F537" w14:textId="77777777" w:rsidR="00285708" w:rsidRPr="003809B6" w:rsidRDefault="00285708" w:rsidP="00CF520B">
            <w:pPr>
              <w:pStyle w:val="TableHeader"/>
            </w:pPr>
            <w:r w:rsidRPr="003809B6">
              <w:t>Request</w:t>
            </w:r>
          </w:p>
        </w:tc>
      </w:tr>
      <w:tr w:rsidR="00285708" w:rsidRPr="003809B6" w14:paraId="03DC5A2C"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1DDC4DC" w14:textId="77777777" w:rsidR="00285708" w:rsidRPr="00CF520B" w:rsidRDefault="00285708"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13D62529" w14:textId="77777777" w:rsidR="00285708" w:rsidRPr="00CF520B" w:rsidRDefault="00285708"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195C4554" w14:textId="77777777" w:rsidR="00285708" w:rsidRPr="00CF520B" w:rsidRDefault="00285708" w:rsidP="00CF520B">
            <w:pPr>
              <w:pStyle w:val="TableHeader"/>
            </w:pPr>
            <w:r w:rsidRPr="00CF520B">
              <w:t>Byte Value (Hex)</w:t>
            </w:r>
          </w:p>
        </w:tc>
      </w:tr>
      <w:tr w:rsidR="00285708" w:rsidRPr="003809B6" w14:paraId="55AD8901"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377BF55E"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2980F782" w14:textId="77777777" w:rsidR="00285708" w:rsidRPr="003809B6" w:rsidRDefault="00285708"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53A40054" w14:textId="77777777" w:rsidR="00285708" w:rsidRPr="003809B6" w:rsidRDefault="00285708" w:rsidP="009E3BC1">
            <w:pPr>
              <w:pStyle w:val="TableText0"/>
            </w:pPr>
            <w:r w:rsidRPr="003809B6">
              <w:t>31</w:t>
            </w:r>
          </w:p>
        </w:tc>
      </w:tr>
      <w:tr w:rsidR="00285708" w:rsidRPr="003809B6" w14:paraId="20BC2E35" w14:textId="77777777" w:rsidTr="00CB3E53">
        <w:trPr>
          <w:cantSplit/>
          <w:jc w:val="center"/>
        </w:trPr>
        <w:tc>
          <w:tcPr>
            <w:tcW w:w="1276" w:type="dxa"/>
            <w:tcBorders>
              <w:bottom w:val="nil"/>
            </w:tcBorders>
            <w:tcMar>
              <w:top w:w="49" w:type="dxa"/>
              <w:left w:w="97" w:type="dxa"/>
              <w:bottom w:w="49" w:type="dxa"/>
              <w:right w:w="97" w:type="dxa"/>
            </w:tcMar>
          </w:tcPr>
          <w:p w14:paraId="7D6DDA2E" w14:textId="77777777" w:rsidR="00285708" w:rsidRPr="003809B6" w:rsidRDefault="00285708"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7A580959" w14:textId="77777777" w:rsidR="00285708" w:rsidRPr="003809B6" w:rsidRDefault="00285708"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1E6B983D" w14:textId="77777777" w:rsidR="00285708" w:rsidRPr="003809B6" w:rsidRDefault="00285708" w:rsidP="009E3BC1">
            <w:pPr>
              <w:pStyle w:val="TableText0"/>
            </w:pPr>
            <w:r w:rsidRPr="003809B6">
              <w:t>01</w:t>
            </w:r>
            <w:r w:rsidR="00754882">
              <w:t xml:space="preserve"> or 81</w:t>
            </w:r>
          </w:p>
        </w:tc>
      </w:tr>
      <w:tr w:rsidR="00285708" w:rsidRPr="003809B6" w14:paraId="2261C645"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6E457D1F" w14:textId="77777777" w:rsidR="00285708" w:rsidRPr="003809B6" w:rsidRDefault="00285708"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7ADDEE3E" w14:textId="77777777" w:rsidR="00285708" w:rsidRPr="003809B6" w:rsidRDefault="00285708"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2F09B497" w14:textId="77777777" w:rsidR="00285708" w:rsidRPr="003809B6" w:rsidRDefault="00285708" w:rsidP="009E3BC1">
            <w:pPr>
              <w:pStyle w:val="TableText0"/>
            </w:pPr>
            <w:r>
              <w:t>03</w:t>
            </w:r>
          </w:p>
        </w:tc>
      </w:tr>
      <w:tr w:rsidR="00285708" w:rsidRPr="003809B6" w14:paraId="014279BB" w14:textId="77777777" w:rsidTr="00CB3E53">
        <w:trPr>
          <w:cantSplit/>
          <w:jc w:val="center"/>
        </w:trPr>
        <w:tc>
          <w:tcPr>
            <w:tcW w:w="1276" w:type="dxa"/>
            <w:tcBorders>
              <w:top w:val="nil"/>
              <w:bottom w:val="single" w:sz="12" w:space="0" w:color="auto"/>
            </w:tcBorders>
            <w:tcMar>
              <w:top w:w="49" w:type="dxa"/>
              <w:left w:w="97" w:type="dxa"/>
              <w:bottom w:w="49" w:type="dxa"/>
              <w:right w:w="97" w:type="dxa"/>
            </w:tcMar>
          </w:tcPr>
          <w:p w14:paraId="1C000E80" w14:textId="77777777" w:rsidR="00285708" w:rsidRPr="003809B6" w:rsidRDefault="00285708" w:rsidP="009E3BC1">
            <w:pPr>
              <w:pStyle w:val="TableText0"/>
            </w:pPr>
            <w:r w:rsidRPr="003809B6">
              <w:t>#4</w:t>
            </w:r>
          </w:p>
        </w:tc>
        <w:tc>
          <w:tcPr>
            <w:tcW w:w="5954" w:type="dxa"/>
            <w:gridSpan w:val="2"/>
            <w:tcBorders>
              <w:top w:val="nil"/>
              <w:bottom w:val="single" w:sz="12" w:space="0" w:color="auto"/>
            </w:tcBorders>
            <w:tcMar>
              <w:top w:w="49" w:type="dxa"/>
              <w:left w:w="97" w:type="dxa"/>
              <w:bottom w:w="49" w:type="dxa"/>
              <w:right w:w="97" w:type="dxa"/>
            </w:tcMar>
          </w:tcPr>
          <w:p w14:paraId="4938F846" w14:textId="77777777" w:rsidR="00285708" w:rsidRPr="003809B6" w:rsidRDefault="00285708" w:rsidP="009E3BC1">
            <w:pPr>
              <w:pStyle w:val="TableText0"/>
              <w:jc w:val="left"/>
            </w:pPr>
            <w:r w:rsidRPr="003809B6">
              <w:t>routineIdentifier [byte 2] (LSB)</w:t>
            </w:r>
          </w:p>
        </w:tc>
        <w:tc>
          <w:tcPr>
            <w:tcW w:w="2693" w:type="dxa"/>
            <w:tcBorders>
              <w:top w:val="nil"/>
              <w:bottom w:val="single" w:sz="12" w:space="0" w:color="auto"/>
            </w:tcBorders>
            <w:tcMar>
              <w:top w:w="49" w:type="dxa"/>
              <w:left w:w="97" w:type="dxa"/>
              <w:bottom w:w="49" w:type="dxa"/>
              <w:right w:w="97" w:type="dxa"/>
            </w:tcMar>
          </w:tcPr>
          <w:p w14:paraId="299982FA" w14:textId="77777777" w:rsidR="00285708" w:rsidRPr="003809B6" w:rsidRDefault="00285708" w:rsidP="009E3BC1">
            <w:pPr>
              <w:pStyle w:val="TableText0"/>
            </w:pPr>
            <w:r>
              <w:t>04</w:t>
            </w:r>
          </w:p>
        </w:tc>
      </w:tr>
    </w:tbl>
    <w:p w14:paraId="5A5FB546" w14:textId="3951AFD2" w:rsidR="00285708" w:rsidRPr="003809B6" w:rsidRDefault="00285708" w:rsidP="00FF110C">
      <w:pPr>
        <w:pStyle w:val="Caption-Table"/>
      </w:pPr>
      <w:bookmarkStart w:id="292" w:name="_Toc51406824"/>
      <w:bookmarkStart w:id="293" w:name="_Toc9938403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50</w:t>
      </w:r>
      <w:r w:rsidR="008E2866">
        <w:rPr>
          <w:noProof/>
        </w:rPr>
        <w:fldChar w:fldCharType="end"/>
      </w:r>
      <w:r w:rsidRPr="003809B6">
        <w:t xml:space="preserve"> - RoutineControl </w:t>
      </w:r>
      <w:r w:rsidR="00932350">
        <w:t>0304</w:t>
      </w:r>
      <w:r w:rsidR="00932350" w:rsidRPr="002F3962">
        <w:rPr>
          <w:b w:val="0"/>
          <w:vertAlign w:val="subscript"/>
        </w:rPr>
        <w:t>H</w:t>
      </w:r>
      <w:r w:rsidR="00932350" w:rsidRPr="003809B6">
        <w:t xml:space="preserve"> </w:t>
      </w:r>
      <w:r w:rsidRPr="003809B6">
        <w:t>positive response message flow</w:t>
      </w:r>
      <w:bookmarkEnd w:id="292"/>
      <w:bookmarkEnd w:id="293"/>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68037BA8"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4BA36B1"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6D0EC3C"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5D8B34E6"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8ABCF45"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23B71D8" w14:textId="77777777" w:rsidR="00285708" w:rsidRPr="003809B6" w:rsidRDefault="00285708" w:rsidP="00CF520B">
            <w:pPr>
              <w:pStyle w:val="TableHeader"/>
            </w:pPr>
            <w:r w:rsidRPr="003809B6">
              <w:t>Response</w:t>
            </w:r>
          </w:p>
        </w:tc>
      </w:tr>
      <w:tr w:rsidR="00285708" w:rsidRPr="003809B6" w14:paraId="15B26F63"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07935B2" w14:textId="77777777" w:rsidR="00285708" w:rsidRPr="00CF520B" w:rsidRDefault="00285708"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50DB4DA" w14:textId="77777777" w:rsidR="00285708" w:rsidRPr="00CF520B" w:rsidRDefault="00285708"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9DFB1BC" w14:textId="77777777" w:rsidR="00285708" w:rsidRPr="00CF520B" w:rsidRDefault="00285708" w:rsidP="00CF520B">
            <w:pPr>
              <w:pStyle w:val="TableHeader"/>
            </w:pPr>
            <w:r w:rsidRPr="00CF520B">
              <w:t>Byte Value (Hex)</w:t>
            </w:r>
          </w:p>
        </w:tc>
      </w:tr>
      <w:tr w:rsidR="00285708" w:rsidRPr="003809B6" w14:paraId="17202D21"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967E6A1" w14:textId="77777777" w:rsidR="00285708" w:rsidRPr="003809B6" w:rsidRDefault="00285708"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22079B23" w14:textId="77777777" w:rsidR="00285708" w:rsidRPr="003809B6" w:rsidRDefault="00285708"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18D74FE1" w14:textId="77777777" w:rsidR="00285708" w:rsidRPr="003809B6" w:rsidRDefault="00285708" w:rsidP="009E3BC1">
            <w:pPr>
              <w:pStyle w:val="TableText0"/>
            </w:pPr>
            <w:r w:rsidRPr="003809B6">
              <w:t>71</w:t>
            </w:r>
          </w:p>
        </w:tc>
      </w:tr>
      <w:tr w:rsidR="00285708" w:rsidRPr="003809B6" w14:paraId="1F1C8508" w14:textId="77777777" w:rsidTr="00CB3E53">
        <w:trPr>
          <w:cantSplit/>
          <w:jc w:val="center"/>
        </w:trPr>
        <w:tc>
          <w:tcPr>
            <w:tcW w:w="1276" w:type="dxa"/>
            <w:tcMar>
              <w:top w:w="49" w:type="dxa"/>
              <w:left w:w="97" w:type="dxa"/>
              <w:bottom w:w="49" w:type="dxa"/>
              <w:right w:w="97" w:type="dxa"/>
            </w:tcMar>
          </w:tcPr>
          <w:p w14:paraId="486FFBEB"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0B20314E" w14:textId="77777777" w:rsidR="00285708" w:rsidRPr="003809B6" w:rsidRDefault="00285708" w:rsidP="009E3BC1">
            <w:pPr>
              <w:pStyle w:val="TableText0"/>
              <w:jc w:val="left"/>
            </w:pPr>
            <w:r w:rsidRPr="003809B6">
              <w:t>routineControlType  = startRoutine</w:t>
            </w:r>
          </w:p>
        </w:tc>
        <w:tc>
          <w:tcPr>
            <w:tcW w:w="2693" w:type="dxa"/>
            <w:tcMar>
              <w:top w:w="49" w:type="dxa"/>
              <w:left w:w="97" w:type="dxa"/>
              <w:bottom w:w="49" w:type="dxa"/>
              <w:right w:w="97" w:type="dxa"/>
            </w:tcMar>
          </w:tcPr>
          <w:p w14:paraId="6D102306" w14:textId="77777777" w:rsidR="00285708" w:rsidRPr="003809B6" w:rsidRDefault="00285708" w:rsidP="009E3BC1">
            <w:pPr>
              <w:pStyle w:val="TableText0"/>
            </w:pPr>
            <w:r w:rsidRPr="003809B6">
              <w:t>01</w:t>
            </w:r>
          </w:p>
        </w:tc>
      </w:tr>
      <w:tr w:rsidR="00285708" w:rsidRPr="003809B6" w14:paraId="33AA6F30" w14:textId="77777777" w:rsidTr="00CB3E53">
        <w:trPr>
          <w:cantSplit/>
          <w:jc w:val="center"/>
        </w:trPr>
        <w:tc>
          <w:tcPr>
            <w:tcW w:w="1276" w:type="dxa"/>
            <w:tcMar>
              <w:top w:w="49" w:type="dxa"/>
              <w:left w:w="97" w:type="dxa"/>
              <w:bottom w:w="49" w:type="dxa"/>
              <w:right w:w="97" w:type="dxa"/>
            </w:tcMar>
          </w:tcPr>
          <w:p w14:paraId="24285475"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3A3CCA18" w14:textId="77777777" w:rsidR="00285708" w:rsidRPr="003809B6" w:rsidRDefault="00285708" w:rsidP="009E3BC1">
            <w:pPr>
              <w:pStyle w:val="TableText0"/>
              <w:jc w:val="left"/>
            </w:pPr>
            <w:r w:rsidRPr="003809B6">
              <w:t>routineIdentifier [byte 1] (MSB)</w:t>
            </w:r>
          </w:p>
        </w:tc>
        <w:tc>
          <w:tcPr>
            <w:tcW w:w="2693" w:type="dxa"/>
            <w:tcMar>
              <w:top w:w="49" w:type="dxa"/>
              <w:left w:w="97" w:type="dxa"/>
              <w:bottom w:w="49" w:type="dxa"/>
              <w:right w:w="97" w:type="dxa"/>
            </w:tcMar>
          </w:tcPr>
          <w:p w14:paraId="4921E065" w14:textId="77777777" w:rsidR="00285708" w:rsidRPr="003809B6" w:rsidRDefault="00285708" w:rsidP="009E3BC1">
            <w:pPr>
              <w:pStyle w:val="TableText0"/>
            </w:pPr>
            <w:r>
              <w:t>03</w:t>
            </w:r>
          </w:p>
        </w:tc>
      </w:tr>
      <w:tr w:rsidR="00285708" w:rsidRPr="003809B6" w14:paraId="61160C9B" w14:textId="77777777" w:rsidTr="00CB3E53">
        <w:trPr>
          <w:cantSplit/>
          <w:jc w:val="center"/>
        </w:trPr>
        <w:tc>
          <w:tcPr>
            <w:tcW w:w="1276" w:type="dxa"/>
            <w:tcMar>
              <w:top w:w="49" w:type="dxa"/>
              <w:left w:w="97" w:type="dxa"/>
              <w:bottom w:w="49" w:type="dxa"/>
              <w:right w:w="97" w:type="dxa"/>
            </w:tcMar>
          </w:tcPr>
          <w:p w14:paraId="2C785EE1" w14:textId="77777777" w:rsidR="00285708" w:rsidRPr="003809B6" w:rsidRDefault="00285708" w:rsidP="009E3BC1">
            <w:pPr>
              <w:pStyle w:val="TableText0"/>
            </w:pPr>
            <w:r w:rsidRPr="003809B6">
              <w:t>#4</w:t>
            </w:r>
          </w:p>
        </w:tc>
        <w:tc>
          <w:tcPr>
            <w:tcW w:w="5954" w:type="dxa"/>
            <w:gridSpan w:val="2"/>
            <w:tcMar>
              <w:top w:w="49" w:type="dxa"/>
              <w:left w:w="97" w:type="dxa"/>
              <w:bottom w:w="49" w:type="dxa"/>
              <w:right w:w="97" w:type="dxa"/>
            </w:tcMar>
          </w:tcPr>
          <w:p w14:paraId="20DC9A6F" w14:textId="77777777" w:rsidR="00285708" w:rsidRPr="003809B6" w:rsidRDefault="00285708" w:rsidP="009E3BC1">
            <w:pPr>
              <w:pStyle w:val="TableText0"/>
              <w:jc w:val="left"/>
            </w:pPr>
            <w:r w:rsidRPr="003809B6">
              <w:t>routineIdentifier [byte 2] (LSB)</w:t>
            </w:r>
          </w:p>
        </w:tc>
        <w:tc>
          <w:tcPr>
            <w:tcW w:w="2693" w:type="dxa"/>
            <w:tcMar>
              <w:top w:w="49" w:type="dxa"/>
              <w:left w:w="97" w:type="dxa"/>
              <w:bottom w:w="49" w:type="dxa"/>
              <w:right w:w="97" w:type="dxa"/>
            </w:tcMar>
          </w:tcPr>
          <w:p w14:paraId="4A1D4CBF" w14:textId="77777777" w:rsidR="00285708" w:rsidRPr="003809B6" w:rsidRDefault="00285708" w:rsidP="009E3BC1">
            <w:pPr>
              <w:pStyle w:val="TableText0"/>
            </w:pPr>
            <w:r>
              <w:t>04</w:t>
            </w:r>
          </w:p>
        </w:tc>
      </w:tr>
      <w:tr w:rsidR="00285708" w:rsidRPr="003809B6" w14:paraId="0D09E93A" w14:textId="77777777" w:rsidTr="00CB3E53">
        <w:trPr>
          <w:cantSplit/>
          <w:jc w:val="center"/>
        </w:trPr>
        <w:tc>
          <w:tcPr>
            <w:tcW w:w="1276" w:type="dxa"/>
            <w:tcMar>
              <w:top w:w="49" w:type="dxa"/>
              <w:left w:w="97" w:type="dxa"/>
              <w:bottom w:w="49" w:type="dxa"/>
              <w:right w:w="97" w:type="dxa"/>
            </w:tcMar>
          </w:tcPr>
          <w:p w14:paraId="25EE929E" w14:textId="77777777" w:rsidR="00285708" w:rsidRPr="003809B6" w:rsidRDefault="00285708" w:rsidP="009E3BC1">
            <w:pPr>
              <w:pStyle w:val="TableText0"/>
            </w:pPr>
            <w:r w:rsidRPr="003809B6">
              <w:t>#5</w:t>
            </w:r>
          </w:p>
        </w:tc>
        <w:tc>
          <w:tcPr>
            <w:tcW w:w="5954" w:type="dxa"/>
            <w:gridSpan w:val="2"/>
            <w:tcMar>
              <w:top w:w="49" w:type="dxa"/>
              <w:left w:w="97" w:type="dxa"/>
              <w:bottom w:w="49" w:type="dxa"/>
              <w:right w:w="97" w:type="dxa"/>
            </w:tcMar>
          </w:tcPr>
          <w:p w14:paraId="4C7B77FC" w14:textId="77777777" w:rsidR="00285708" w:rsidRDefault="00285708" w:rsidP="009E3BC1">
            <w:pPr>
              <w:pStyle w:val="TableText0"/>
              <w:jc w:val="left"/>
            </w:pPr>
            <w:r>
              <w:t>RoutineInfo = [</w:t>
            </w:r>
          </w:p>
          <w:p w14:paraId="37B6EE6A" w14:textId="77777777" w:rsidR="00285708" w:rsidRDefault="00285708" w:rsidP="009E3BC1">
            <w:pPr>
              <w:pStyle w:val="TableText0"/>
              <w:jc w:val="left"/>
            </w:pPr>
            <w:r w:rsidRPr="003809B6">
              <w:tab/>
            </w:r>
            <w:r>
              <w:t>RoutineType 1</w:t>
            </w:r>
          </w:p>
          <w:p w14:paraId="7FE5399C" w14:textId="77777777" w:rsidR="00285708" w:rsidRPr="003809B6" w:rsidRDefault="00285708" w:rsidP="009E3BC1">
            <w:pPr>
              <w:pStyle w:val="TableText0"/>
              <w:jc w:val="left"/>
            </w:pPr>
            <w:r w:rsidRPr="003809B6">
              <w:tab/>
            </w:r>
            <w:r>
              <w:t>RoutineStatus 0 ]</w:t>
            </w:r>
          </w:p>
        </w:tc>
        <w:tc>
          <w:tcPr>
            <w:tcW w:w="2693" w:type="dxa"/>
            <w:tcMar>
              <w:top w:w="49" w:type="dxa"/>
              <w:left w:w="97" w:type="dxa"/>
              <w:bottom w:w="49" w:type="dxa"/>
              <w:right w:w="97" w:type="dxa"/>
            </w:tcMar>
          </w:tcPr>
          <w:p w14:paraId="17E02576" w14:textId="77777777" w:rsidR="00285708" w:rsidRPr="003809B6" w:rsidRDefault="00285708" w:rsidP="009E3BC1">
            <w:pPr>
              <w:pStyle w:val="TableText0"/>
            </w:pPr>
            <w:r>
              <w:t>10</w:t>
            </w:r>
          </w:p>
        </w:tc>
      </w:tr>
      <w:tr w:rsidR="00285708" w:rsidRPr="003809B6" w14:paraId="76BB43FF" w14:textId="77777777" w:rsidTr="00CB3E53">
        <w:trPr>
          <w:cantSplit/>
          <w:jc w:val="center"/>
        </w:trPr>
        <w:tc>
          <w:tcPr>
            <w:tcW w:w="1276" w:type="dxa"/>
            <w:tcMar>
              <w:top w:w="49" w:type="dxa"/>
              <w:left w:w="97" w:type="dxa"/>
              <w:bottom w:w="49" w:type="dxa"/>
              <w:right w:w="97" w:type="dxa"/>
            </w:tcMar>
          </w:tcPr>
          <w:p w14:paraId="504502E0" w14:textId="77777777" w:rsidR="00285708" w:rsidRPr="003809B6" w:rsidRDefault="00285708" w:rsidP="009E3BC1">
            <w:pPr>
              <w:pStyle w:val="TableText0"/>
            </w:pPr>
            <w:r w:rsidRPr="003809B6">
              <w:t>#</w:t>
            </w:r>
            <w:r w:rsidR="005571FE">
              <w:t>6</w:t>
            </w:r>
          </w:p>
        </w:tc>
        <w:tc>
          <w:tcPr>
            <w:tcW w:w="5954" w:type="dxa"/>
            <w:gridSpan w:val="2"/>
            <w:tcMar>
              <w:top w:w="49" w:type="dxa"/>
              <w:left w:w="97" w:type="dxa"/>
              <w:bottom w:w="49" w:type="dxa"/>
              <w:right w:w="97" w:type="dxa"/>
            </w:tcMar>
          </w:tcPr>
          <w:p w14:paraId="028C3D0C" w14:textId="77777777" w:rsidR="00285708" w:rsidRDefault="00285708" w:rsidP="009E3BC1">
            <w:pPr>
              <w:pStyle w:val="TableText0"/>
              <w:jc w:val="left"/>
            </w:pPr>
            <w:r>
              <w:t xml:space="preserve">routineStatusRecord[byte </w:t>
            </w:r>
            <w:r w:rsidR="00970027">
              <w:t>1</w:t>
            </w:r>
            <w:r w:rsidRPr="003809B6">
              <w:t xml:space="preserve">] = </w:t>
            </w:r>
            <w:r>
              <w:t xml:space="preserve">ApplicationStatus = [ </w:t>
            </w:r>
          </w:p>
          <w:p w14:paraId="590E9787" w14:textId="77777777" w:rsidR="00285708" w:rsidRDefault="00285708" w:rsidP="009E3BC1">
            <w:pPr>
              <w:pStyle w:val="TableText0"/>
              <w:jc w:val="left"/>
            </w:pPr>
            <w:r w:rsidRPr="003809B6">
              <w:tab/>
            </w:r>
            <w:r w:rsidRPr="003809B6">
              <w:tab/>
            </w:r>
            <w:r>
              <w:t>Valid Application Software is NOT Present</w:t>
            </w:r>
          </w:p>
          <w:p w14:paraId="1FD7E94B" w14:textId="77777777" w:rsidR="00285708" w:rsidRDefault="00285708" w:rsidP="009E3BC1">
            <w:pPr>
              <w:pStyle w:val="TableText0"/>
              <w:jc w:val="left"/>
            </w:pPr>
            <w:r w:rsidRPr="003809B6">
              <w:tab/>
            </w:r>
            <w:r>
              <w:t>OR</w:t>
            </w:r>
          </w:p>
          <w:p w14:paraId="391DA528" w14:textId="77777777" w:rsidR="00285708" w:rsidRPr="003809B6" w:rsidRDefault="00285708" w:rsidP="009E3BC1">
            <w:pPr>
              <w:pStyle w:val="TableText0"/>
              <w:jc w:val="left"/>
            </w:pPr>
            <w:r>
              <w:t xml:space="preserve"> </w:t>
            </w:r>
            <w:r w:rsidRPr="003809B6">
              <w:tab/>
            </w:r>
            <w:r w:rsidRPr="003809B6">
              <w:tab/>
            </w:r>
            <w:r>
              <w:t>Valid Application Software Is Present]</w:t>
            </w:r>
          </w:p>
        </w:tc>
        <w:tc>
          <w:tcPr>
            <w:tcW w:w="2693" w:type="dxa"/>
            <w:tcMar>
              <w:top w:w="49" w:type="dxa"/>
              <w:left w:w="97" w:type="dxa"/>
              <w:bottom w:w="49" w:type="dxa"/>
              <w:right w:w="97" w:type="dxa"/>
            </w:tcMar>
          </w:tcPr>
          <w:p w14:paraId="4155D13D" w14:textId="77777777" w:rsidR="00285708" w:rsidRDefault="00285708" w:rsidP="009E3BC1">
            <w:pPr>
              <w:pStyle w:val="TableText0"/>
            </w:pPr>
          </w:p>
          <w:p w14:paraId="1448E59B" w14:textId="77777777" w:rsidR="00285708" w:rsidRDefault="00285708" w:rsidP="009E3BC1">
            <w:pPr>
              <w:pStyle w:val="TableText0"/>
            </w:pPr>
            <w:r>
              <w:t>01</w:t>
            </w:r>
          </w:p>
          <w:p w14:paraId="4B9D39FC" w14:textId="77777777" w:rsidR="00285708" w:rsidRDefault="00285708" w:rsidP="009E3BC1">
            <w:pPr>
              <w:pStyle w:val="TableText0"/>
            </w:pPr>
          </w:p>
          <w:p w14:paraId="69C647BE" w14:textId="77777777" w:rsidR="00285708" w:rsidRPr="003809B6" w:rsidRDefault="00285708" w:rsidP="009E3BC1">
            <w:pPr>
              <w:pStyle w:val="TableText0"/>
            </w:pPr>
            <w:r>
              <w:t>02</w:t>
            </w:r>
          </w:p>
        </w:tc>
      </w:tr>
    </w:tbl>
    <w:p w14:paraId="5F0ECFFE" w14:textId="13C6325D" w:rsidR="00537040" w:rsidRDefault="00537040" w:rsidP="00B30DCA">
      <w:pPr>
        <w:pStyle w:val="Heading3"/>
      </w:pPr>
      <w:bookmarkStart w:id="294" w:name="_Toc99383861"/>
      <w:r w:rsidRPr="003809B6">
        <w:t xml:space="preserve">routineIdentifier </w:t>
      </w:r>
      <w:r>
        <w:t>0305</w:t>
      </w:r>
      <w:r w:rsidRPr="00A842D5">
        <w:rPr>
          <w:vertAlign w:val="subscript"/>
        </w:rPr>
        <w:t>H</w:t>
      </w:r>
      <w:r w:rsidRPr="003809B6">
        <w:t xml:space="preserve"> (</w:t>
      </w:r>
      <w:r>
        <w:t>Update Security Bytes</w:t>
      </w:r>
      <w:r w:rsidRPr="003809B6">
        <w:t>)</w:t>
      </w:r>
      <w:bookmarkEnd w:id="294"/>
    </w:p>
    <w:p w14:paraId="564E3BD5" w14:textId="78E17D15" w:rsidR="00537040" w:rsidRDefault="00537040" w:rsidP="00537040">
      <w:pPr>
        <w:pStyle w:val="BodyText"/>
      </w:pPr>
      <w:r>
        <w:rPr>
          <w:lang w:val="en-US"/>
        </w:rPr>
        <w:t xml:space="preserve">Support of </w:t>
      </w:r>
      <w:r w:rsidRPr="003809B6">
        <w:t xml:space="preserve">routineIdentifier </w:t>
      </w:r>
      <w:r>
        <w:t>0305</w:t>
      </w:r>
      <w:r w:rsidRPr="00A842D5">
        <w:rPr>
          <w:vertAlign w:val="subscript"/>
        </w:rPr>
        <w:t>H</w:t>
      </w:r>
      <w:r>
        <w:t xml:space="preserve"> is optional and when supported </w:t>
      </w:r>
      <w:r w:rsidRPr="003809B6">
        <w:t xml:space="preserve">shall be used </w:t>
      </w:r>
      <w:r>
        <w:t xml:space="preserve">to </w:t>
      </w:r>
      <w:r w:rsidR="00B24FFB">
        <w:t>write the fixed security byte information for security level 01</w:t>
      </w:r>
      <w:r w:rsidR="00B24FFB" w:rsidRPr="00B24FFB">
        <w:rPr>
          <w:vertAlign w:val="subscript"/>
        </w:rPr>
        <w:t>H</w:t>
      </w:r>
      <w:r w:rsidR="00B24FFB">
        <w:t xml:space="preserve"> in order to customize the security algorithm in </w:t>
      </w:r>
      <w:r w:rsidR="00D828DB">
        <w:fldChar w:fldCharType="begin"/>
      </w:r>
      <w:r w:rsidR="00D828DB">
        <w:instrText xml:space="preserve"> REF REF_FMC_DPSA \h </w:instrText>
      </w:r>
      <w:r w:rsidR="00D828DB">
        <w:fldChar w:fldCharType="separate"/>
      </w:r>
      <w:r w:rsidR="00E6025E">
        <w:t>[Ford DPSA]</w:t>
      </w:r>
      <w:r w:rsidR="00D828DB">
        <w:fldChar w:fldCharType="end"/>
      </w:r>
      <w:r w:rsidR="00B24FFB">
        <w:t>.</w:t>
      </w:r>
    </w:p>
    <w:p w14:paraId="2B1068D1" w14:textId="77777777" w:rsidR="00B24FFB" w:rsidRDefault="00B24FFB" w:rsidP="00B24FFB">
      <w:pPr>
        <w:pStyle w:val="BodyText"/>
      </w:pPr>
      <w:r>
        <w:t>The non-programmed value for the fixed security byte information shall always consist of all bytes filled with FF</w:t>
      </w:r>
      <w:r w:rsidRPr="00B24FFB">
        <w:rPr>
          <w:vertAlign w:val="subscript"/>
        </w:rPr>
        <w:t>H</w:t>
      </w:r>
      <w:r>
        <w:t>.  An ECU shall reject a request to update the SWDL security bytes with NRC 31</w:t>
      </w:r>
      <w:r w:rsidRPr="00A842D5">
        <w:rPr>
          <w:vertAlign w:val="subscript"/>
        </w:rPr>
        <w:t>H</w:t>
      </w:r>
      <w:r>
        <w:t xml:space="preserve"> if the security byte information has already been written </w:t>
      </w:r>
      <w:r w:rsidR="00120B39">
        <w:t xml:space="preserve">(i.e., </w:t>
      </w:r>
      <w:r>
        <w:t>contains a value other than all FF</w:t>
      </w:r>
      <w:r w:rsidRPr="00B24FFB">
        <w:rPr>
          <w:vertAlign w:val="subscript"/>
        </w:rPr>
        <w:t>H</w:t>
      </w:r>
      <w:r w:rsidR="00120B39" w:rsidRPr="004A26AD">
        <w:t>)</w:t>
      </w:r>
      <w:r w:rsidRPr="003809B6">
        <w:t>.</w:t>
      </w:r>
      <w:r>
        <w:t xml:space="preserve">  </w:t>
      </w:r>
    </w:p>
    <w:p w14:paraId="0B89ABAA" w14:textId="77777777" w:rsidR="00B24FFB" w:rsidRPr="003809B6" w:rsidRDefault="00B24FFB" w:rsidP="00B24FFB">
      <w:pPr>
        <w:pStyle w:val="BodyText"/>
      </w:pPr>
      <w:r>
        <w:t xml:space="preserve">In general, fixed security byte information is present when an ECU is delivered to Ford.  If the fixed security byte information is not delivered </w:t>
      </w:r>
      <w:r w:rsidR="00F80E30">
        <w:t xml:space="preserve">already </w:t>
      </w:r>
      <w:r>
        <w:t>programmed and therefore is required to be written by Ford test tools at Ford end of line or Ford service facilities, then explicit and specific agreements must be made with all affected Ford tools and facilities</w:t>
      </w:r>
      <w:r w:rsidR="00970027">
        <w:t>.</w:t>
      </w:r>
    </w:p>
    <w:p w14:paraId="6C682F67" w14:textId="6E7E3094" w:rsidR="00537040" w:rsidRPr="003809B6" w:rsidRDefault="00537040" w:rsidP="00FF110C">
      <w:pPr>
        <w:pStyle w:val="Caption-Table"/>
      </w:pPr>
      <w:bookmarkStart w:id="295" w:name="_Toc99384033"/>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51</w:t>
      </w:r>
      <w:r w:rsidR="008E2866">
        <w:rPr>
          <w:noProof/>
        </w:rPr>
        <w:fldChar w:fldCharType="end"/>
      </w:r>
      <w:r w:rsidRPr="003809B6">
        <w:t xml:space="preserve"> -</w:t>
      </w:r>
      <w:r w:rsidR="00A34FCF">
        <w:t xml:space="preserve"> </w:t>
      </w:r>
      <w:r w:rsidRPr="003809B6">
        <w:t xml:space="preserve">RoutineControl </w:t>
      </w:r>
      <w:r w:rsidR="00841789">
        <w:t>030</w:t>
      </w:r>
      <w:r w:rsidR="007831BE">
        <w:t>5</w:t>
      </w:r>
      <w:r w:rsidR="00841789" w:rsidRPr="002F3962">
        <w:rPr>
          <w:b w:val="0"/>
          <w:vertAlign w:val="subscript"/>
        </w:rPr>
        <w:t>H</w:t>
      </w:r>
      <w:r w:rsidR="00841789" w:rsidRPr="003809B6">
        <w:t xml:space="preserve"> </w:t>
      </w:r>
      <w:r w:rsidRPr="003809B6">
        <w:t>request message flow</w:t>
      </w:r>
      <w:bookmarkEnd w:id="295"/>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537040" w:rsidRPr="003809B6" w14:paraId="2C95FE92"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3EF7641" w14:textId="77777777" w:rsidR="00537040" w:rsidRPr="00CF520B" w:rsidRDefault="00537040"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49894EC" w14:textId="77777777" w:rsidR="00537040" w:rsidRPr="003809B6" w:rsidRDefault="00537040" w:rsidP="00CF520B">
            <w:pPr>
              <w:pStyle w:val="TableHeader"/>
            </w:pPr>
            <w:r w:rsidRPr="003809B6">
              <w:t xml:space="preserve">Tester </w:t>
            </w:r>
            <w:r w:rsidRPr="003809B6">
              <w:sym w:font="Symbol" w:char="F0AE"/>
            </w:r>
            <w:r w:rsidRPr="003809B6">
              <w:t xml:space="preserve"> ECU</w:t>
            </w:r>
          </w:p>
        </w:tc>
      </w:tr>
      <w:tr w:rsidR="00537040" w:rsidRPr="003809B6" w14:paraId="23BB8595"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115402E8" w14:textId="77777777" w:rsidR="00537040" w:rsidRPr="00CF520B" w:rsidRDefault="00537040"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F0025EB" w14:textId="77777777" w:rsidR="00537040" w:rsidRPr="003809B6" w:rsidRDefault="00537040" w:rsidP="00CF520B">
            <w:pPr>
              <w:pStyle w:val="TableHeader"/>
            </w:pPr>
            <w:r w:rsidRPr="003809B6">
              <w:t>Request</w:t>
            </w:r>
          </w:p>
        </w:tc>
      </w:tr>
      <w:tr w:rsidR="00537040" w:rsidRPr="003809B6" w14:paraId="59D8F221"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C007D78" w14:textId="77777777" w:rsidR="00537040" w:rsidRPr="00CF520B" w:rsidRDefault="00537040"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9DA445A" w14:textId="77777777" w:rsidR="00537040" w:rsidRPr="00CF520B" w:rsidRDefault="00537040"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57D0FED" w14:textId="77777777" w:rsidR="00537040" w:rsidRPr="00CF520B" w:rsidRDefault="00537040" w:rsidP="00CF520B">
            <w:pPr>
              <w:pStyle w:val="TableHeader"/>
            </w:pPr>
            <w:r w:rsidRPr="00CF520B">
              <w:t>Byte Value (Hex)</w:t>
            </w:r>
          </w:p>
        </w:tc>
      </w:tr>
      <w:tr w:rsidR="00537040" w:rsidRPr="003809B6" w14:paraId="4B5A833F"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72CDBFB7" w14:textId="77777777" w:rsidR="00537040" w:rsidRPr="003809B6" w:rsidRDefault="00537040"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5A40C69D" w14:textId="77777777" w:rsidR="00537040" w:rsidRPr="003809B6" w:rsidRDefault="00537040"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02106E0C" w14:textId="77777777" w:rsidR="00537040" w:rsidRPr="003809B6" w:rsidRDefault="00537040" w:rsidP="009E3BC1">
            <w:pPr>
              <w:pStyle w:val="TableText0"/>
            </w:pPr>
            <w:r w:rsidRPr="003809B6">
              <w:t>31</w:t>
            </w:r>
          </w:p>
        </w:tc>
      </w:tr>
      <w:tr w:rsidR="00537040" w:rsidRPr="003809B6" w14:paraId="213F300B" w14:textId="77777777" w:rsidTr="00CB3E53">
        <w:trPr>
          <w:cantSplit/>
          <w:jc w:val="center"/>
        </w:trPr>
        <w:tc>
          <w:tcPr>
            <w:tcW w:w="1276" w:type="dxa"/>
            <w:tcBorders>
              <w:bottom w:val="nil"/>
            </w:tcBorders>
            <w:tcMar>
              <w:top w:w="49" w:type="dxa"/>
              <w:left w:w="97" w:type="dxa"/>
              <w:bottom w:w="49" w:type="dxa"/>
              <w:right w:w="97" w:type="dxa"/>
            </w:tcMar>
          </w:tcPr>
          <w:p w14:paraId="6A69ED44" w14:textId="77777777" w:rsidR="00537040" w:rsidRPr="003809B6" w:rsidRDefault="00537040"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7CC03153" w14:textId="77777777" w:rsidR="00537040" w:rsidRPr="003809B6" w:rsidRDefault="00537040"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7431455E" w14:textId="77777777" w:rsidR="00537040" w:rsidRPr="003809B6" w:rsidRDefault="00537040" w:rsidP="009E3BC1">
            <w:pPr>
              <w:pStyle w:val="TableText0"/>
            </w:pPr>
            <w:r w:rsidRPr="003809B6">
              <w:t>01</w:t>
            </w:r>
            <w:r>
              <w:t xml:space="preserve"> or 81</w:t>
            </w:r>
          </w:p>
        </w:tc>
      </w:tr>
      <w:tr w:rsidR="00537040" w:rsidRPr="003809B6" w14:paraId="3A268C2E"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1022EA72" w14:textId="77777777" w:rsidR="00537040" w:rsidRPr="003809B6" w:rsidRDefault="00537040"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2688BFBA" w14:textId="77777777" w:rsidR="00537040" w:rsidRPr="003809B6" w:rsidRDefault="00537040"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673011C4" w14:textId="77777777" w:rsidR="00537040" w:rsidRPr="003809B6" w:rsidRDefault="00537040" w:rsidP="009E3BC1">
            <w:pPr>
              <w:pStyle w:val="TableText0"/>
            </w:pPr>
            <w:r>
              <w:t>03</w:t>
            </w:r>
          </w:p>
        </w:tc>
      </w:tr>
      <w:tr w:rsidR="00537040" w:rsidRPr="003809B6" w14:paraId="096E0151" w14:textId="77777777" w:rsidTr="00CB3E53">
        <w:trPr>
          <w:cantSplit/>
          <w:jc w:val="center"/>
        </w:trPr>
        <w:tc>
          <w:tcPr>
            <w:tcW w:w="1276" w:type="dxa"/>
            <w:tcBorders>
              <w:top w:val="nil"/>
              <w:bottom w:val="single" w:sz="6" w:space="0" w:color="auto"/>
            </w:tcBorders>
            <w:tcMar>
              <w:top w:w="49" w:type="dxa"/>
              <w:left w:w="97" w:type="dxa"/>
              <w:bottom w:w="49" w:type="dxa"/>
              <w:right w:w="97" w:type="dxa"/>
            </w:tcMar>
          </w:tcPr>
          <w:p w14:paraId="73DCA3D7" w14:textId="77777777" w:rsidR="00537040" w:rsidRPr="003809B6" w:rsidRDefault="00537040" w:rsidP="009E3BC1">
            <w:pPr>
              <w:pStyle w:val="TableText0"/>
            </w:pPr>
            <w:r w:rsidRPr="003809B6">
              <w:t>#4</w:t>
            </w:r>
          </w:p>
        </w:tc>
        <w:tc>
          <w:tcPr>
            <w:tcW w:w="5954" w:type="dxa"/>
            <w:gridSpan w:val="2"/>
            <w:tcBorders>
              <w:top w:val="nil"/>
              <w:bottom w:val="single" w:sz="6" w:space="0" w:color="auto"/>
            </w:tcBorders>
            <w:tcMar>
              <w:top w:w="49" w:type="dxa"/>
              <w:left w:w="97" w:type="dxa"/>
              <w:bottom w:w="49" w:type="dxa"/>
              <w:right w:w="97" w:type="dxa"/>
            </w:tcMar>
          </w:tcPr>
          <w:p w14:paraId="728654DB" w14:textId="77777777" w:rsidR="00537040" w:rsidRPr="003809B6" w:rsidRDefault="00537040" w:rsidP="009E3BC1">
            <w:pPr>
              <w:pStyle w:val="TableText0"/>
              <w:jc w:val="left"/>
            </w:pPr>
            <w:r w:rsidRPr="003809B6">
              <w:t>routineIdentifier [byte 2] (LSB)</w:t>
            </w:r>
          </w:p>
        </w:tc>
        <w:tc>
          <w:tcPr>
            <w:tcW w:w="2693" w:type="dxa"/>
            <w:tcBorders>
              <w:top w:val="nil"/>
              <w:bottom w:val="single" w:sz="6" w:space="0" w:color="auto"/>
            </w:tcBorders>
            <w:tcMar>
              <w:top w:w="49" w:type="dxa"/>
              <w:left w:w="97" w:type="dxa"/>
              <w:bottom w:w="49" w:type="dxa"/>
              <w:right w:w="97" w:type="dxa"/>
            </w:tcMar>
          </w:tcPr>
          <w:p w14:paraId="2672492D" w14:textId="77777777" w:rsidR="00537040" w:rsidRPr="003809B6" w:rsidRDefault="00B24FFB" w:rsidP="009E3BC1">
            <w:pPr>
              <w:pStyle w:val="TableText0"/>
            </w:pPr>
            <w:r>
              <w:t>05</w:t>
            </w:r>
          </w:p>
        </w:tc>
      </w:tr>
      <w:tr w:rsidR="0090563E" w:rsidRPr="003809B6" w14:paraId="3D3F7D9F" w14:textId="77777777" w:rsidTr="00CB3E53">
        <w:trPr>
          <w:cantSplit/>
          <w:jc w:val="center"/>
        </w:trPr>
        <w:tc>
          <w:tcPr>
            <w:tcW w:w="1276" w:type="dxa"/>
            <w:tcBorders>
              <w:top w:val="single" w:sz="6" w:space="0" w:color="auto"/>
              <w:left w:val="single" w:sz="12" w:space="0" w:color="auto"/>
              <w:bottom w:val="single" w:sz="6" w:space="0" w:color="auto"/>
              <w:right w:val="single" w:sz="6" w:space="0" w:color="auto"/>
            </w:tcBorders>
            <w:tcMar>
              <w:top w:w="49" w:type="dxa"/>
              <w:left w:w="97" w:type="dxa"/>
              <w:bottom w:w="49" w:type="dxa"/>
              <w:right w:w="97" w:type="dxa"/>
            </w:tcMar>
          </w:tcPr>
          <w:p w14:paraId="5C353C38" w14:textId="77777777" w:rsidR="0090563E" w:rsidRPr="003809B6" w:rsidRDefault="0090563E" w:rsidP="009E3BC1">
            <w:pPr>
              <w:pStyle w:val="TableText0"/>
            </w:pPr>
            <w:r w:rsidRPr="003809B6">
              <w:br/>
              <w:t>#5</w:t>
            </w:r>
          </w:p>
        </w:tc>
        <w:tc>
          <w:tcPr>
            <w:tcW w:w="5954" w:type="dxa"/>
            <w:gridSpan w:val="2"/>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tcPr>
          <w:p w14:paraId="0154083D" w14:textId="77777777" w:rsidR="0090563E" w:rsidRPr="003809B6" w:rsidRDefault="0090563E" w:rsidP="009E3BC1">
            <w:pPr>
              <w:pStyle w:val="TableText0"/>
              <w:jc w:val="left"/>
            </w:pPr>
            <w:r w:rsidRPr="003809B6">
              <w:t>routineControlOptionRecord = [</w:t>
            </w:r>
            <w:r w:rsidRPr="003809B6">
              <w:br/>
            </w:r>
            <w:r w:rsidRPr="003809B6">
              <w:tab/>
            </w:r>
            <w:r w:rsidR="002B317F">
              <w:t>Security Level</w:t>
            </w:r>
          </w:p>
        </w:tc>
        <w:tc>
          <w:tcPr>
            <w:tcW w:w="2693" w:type="dxa"/>
            <w:tcBorders>
              <w:top w:val="single" w:sz="6" w:space="0" w:color="auto"/>
              <w:left w:val="single" w:sz="6" w:space="0" w:color="auto"/>
              <w:bottom w:val="single" w:sz="6" w:space="0" w:color="auto"/>
              <w:right w:val="single" w:sz="12" w:space="0" w:color="auto"/>
            </w:tcBorders>
            <w:tcMar>
              <w:top w:w="49" w:type="dxa"/>
              <w:left w:w="97" w:type="dxa"/>
              <w:bottom w:w="49" w:type="dxa"/>
              <w:right w:w="97" w:type="dxa"/>
            </w:tcMar>
          </w:tcPr>
          <w:p w14:paraId="0FCCC21D" w14:textId="77777777" w:rsidR="0090563E" w:rsidRPr="003809B6" w:rsidRDefault="0090563E" w:rsidP="009E3BC1">
            <w:pPr>
              <w:pStyle w:val="TableText0"/>
            </w:pPr>
            <w:r w:rsidRPr="003809B6">
              <w:br/>
            </w:r>
            <w:r w:rsidR="002B317F">
              <w:t>01</w:t>
            </w:r>
          </w:p>
        </w:tc>
      </w:tr>
      <w:tr w:rsidR="002B317F" w:rsidRPr="003809B6" w14:paraId="56BC94FF" w14:textId="77777777" w:rsidTr="00CB3E53">
        <w:trPr>
          <w:cantSplit/>
          <w:jc w:val="center"/>
        </w:trPr>
        <w:tc>
          <w:tcPr>
            <w:tcW w:w="1276" w:type="dxa"/>
            <w:tcBorders>
              <w:top w:val="single" w:sz="6" w:space="0" w:color="auto"/>
              <w:left w:val="single" w:sz="12" w:space="0" w:color="auto"/>
              <w:bottom w:val="single" w:sz="12" w:space="0" w:color="auto"/>
              <w:right w:val="single" w:sz="6" w:space="0" w:color="auto"/>
            </w:tcBorders>
            <w:tcMar>
              <w:top w:w="49" w:type="dxa"/>
              <w:left w:w="97" w:type="dxa"/>
              <w:bottom w:w="49" w:type="dxa"/>
              <w:right w:w="97" w:type="dxa"/>
            </w:tcMar>
          </w:tcPr>
          <w:p w14:paraId="47C30CBF" w14:textId="77777777" w:rsidR="002B317F" w:rsidRPr="003809B6" w:rsidRDefault="002B317F" w:rsidP="009E3BC1">
            <w:pPr>
              <w:pStyle w:val="TableText0"/>
            </w:pPr>
            <w:r>
              <w:t>#6</w:t>
            </w:r>
          </w:p>
        </w:tc>
        <w:tc>
          <w:tcPr>
            <w:tcW w:w="5954" w:type="dxa"/>
            <w:gridSpan w:val="2"/>
            <w:tcBorders>
              <w:top w:val="single" w:sz="6" w:space="0" w:color="auto"/>
              <w:left w:val="single" w:sz="6" w:space="0" w:color="auto"/>
              <w:bottom w:val="single" w:sz="12" w:space="0" w:color="auto"/>
              <w:right w:val="single" w:sz="6" w:space="0" w:color="auto"/>
            </w:tcBorders>
            <w:tcMar>
              <w:top w:w="49" w:type="dxa"/>
              <w:left w:w="97" w:type="dxa"/>
              <w:bottom w:w="49" w:type="dxa"/>
              <w:right w:w="97" w:type="dxa"/>
            </w:tcMar>
          </w:tcPr>
          <w:p w14:paraId="20CCE497" w14:textId="77777777" w:rsidR="002B317F" w:rsidRPr="003809B6" w:rsidRDefault="002B317F" w:rsidP="009E3BC1">
            <w:pPr>
              <w:pStyle w:val="TableText0"/>
              <w:jc w:val="left"/>
            </w:pPr>
            <w:r w:rsidRPr="003809B6">
              <w:tab/>
            </w:r>
            <w:r>
              <w:t>FixedByte #1 (high byte)</w:t>
            </w:r>
          </w:p>
        </w:tc>
        <w:tc>
          <w:tcPr>
            <w:tcW w:w="2693" w:type="dxa"/>
            <w:tcBorders>
              <w:top w:val="single" w:sz="6" w:space="0" w:color="auto"/>
              <w:left w:val="single" w:sz="6" w:space="0" w:color="auto"/>
              <w:bottom w:val="single" w:sz="12" w:space="0" w:color="auto"/>
              <w:right w:val="single" w:sz="12" w:space="0" w:color="auto"/>
            </w:tcBorders>
            <w:tcMar>
              <w:top w:w="49" w:type="dxa"/>
              <w:left w:w="97" w:type="dxa"/>
              <w:bottom w:w="49" w:type="dxa"/>
              <w:right w:w="97" w:type="dxa"/>
            </w:tcMar>
          </w:tcPr>
          <w:p w14:paraId="6F6A293A" w14:textId="77777777" w:rsidR="002B317F" w:rsidRPr="003809B6" w:rsidRDefault="002B317F" w:rsidP="009E3BC1">
            <w:pPr>
              <w:pStyle w:val="TableText0"/>
            </w:pPr>
            <w:r w:rsidRPr="003809B6">
              <w:t>00-FF</w:t>
            </w:r>
          </w:p>
        </w:tc>
      </w:tr>
      <w:tr w:rsidR="0090563E" w:rsidRPr="003809B6" w14:paraId="626B7AFA" w14:textId="77777777" w:rsidTr="00CB3E53">
        <w:trPr>
          <w:cantSplit/>
          <w:jc w:val="center"/>
        </w:trPr>
        <w:tc>
          <w:tcPr>
            <w:tcW w:w="1276" w:type="dxa"/>
            <w:tcBorders>
              <w:top w:val="single" w:sz="6" w:space="0" w:color="auto"/>
              <w:left w:val="single" w:sz="12" w:space="0" w:color="auto"/>
              <w:bottom w:val="single" w:sz="6" w:space="0" w:color="auto"/>
              <w:right w:val="single" w:sz="6" w:space="0" w:color="auto"/>
            </w:tcBorders>
            <w:tcMar>
              <w:top w:w="49" w:type="dxa"/>
              <w:left w:w="97" w:type="dxa"/>
              <w:bottom w:w="49" w:type="dxa"/>
              <w:right w:w="97" w:type="dxa"/>
            </w:tcMar>
          </w:tcPr>
          <w:p w14:paraId="1BACEF74" w14:textId="77777777" w:rsidR="0090563E" w:rsidRPr="003809B6" w:rsidRDefault="0090563E" w:rsidP="009E3BC1">
            <w:pPr>
              <w:pStyle w:val="TableText0"/>
            </w:pPr>
            <w:r>
              <w:t>:</w:t>
            </w:r>
          </w:p>
        </w:tc>
        <w:tc>
          <w:tcPr>
            <w:tcW w:w="5954" w:type="dxa"/>
            <w:gridSpan w:val="2"/>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tcPr>
          <w:p w14:paraId="546AEF6F" w14:textId="77777777" w:rsidR="0090563E" w:rsidRPr="003809B6" w:rsidRDefault="0090563E" w:rsidP="009E3BC1">
            <w:pPr>
              <w:pStyle w:val="TableText0"/>
              <w:jc w:val="left"/>
            </w:pPr>
            <w:r>
              <w:t xml:space="preserve">                                    :</w:t>
            </w:r>
          </w:p>
        </w:tc>
        <w:tc>
          <w:tcPr>
            <w:tcW w:w="2693" w:type="dxa"/>
            <w:tcBorders>
              <w:top w:val="single" w:sz="6" w:space="0" w:color="auto"/>
              <w:left w:val="single" w:sz="6" w:space="0" w:color="auto"/>
              <w:bottom w:val="single" w:sz="6" w:space="0" w:color="auto"/>
              <w:right w:val="single" w:sz="12" w:space="0" w:color="auto"/>
            </w:tcBorders>
            <w:tcMar>
              <w:top w:w="49" w:type="dxa"/>
              <w:left w:w="97" w:type="dxa"/>
              <w:bottom w:w="49" w:type="dxa"/>
              <w:right w:w="97" w:type="dxa"/>
            </w:tcMar>
          </w:tcPr>
          <w:p w14:paraId="25705B4E" w14:textId="77777777" w:rsidR="0090563E" w:rsidRPr="003809B6" w:rsidRDefault="0090563E" w:rsidP="009E3BC1">
            <w:pPr>
              <w:pStyle w:val="TableText0"/>
            </w:pPr>
            <w:r>
              <w:t>:</w:t>
            </w:r>
          </w:p>
        </w:tc>
      </w:tr>
      <w:tr w:rsidR="0090563E" w:rsidRPr="003809B6" w14:paraId="49BA6DBB" w14:textId="77777777" w:rsidTr="00CB3E53">
        <w:trPr>
          <w:cantSplit/>
          <w:jc w:val="center"/>
        </w:trPr>
        <w:tc>
          <w:tcPr>
            <w:tcW w:w="1276" w:type="dxa"/>
            <w:tcBorders>
              <w:top w:val="single" w:sz="6" w:space="0" w:color="auto"/>
              <w:left w:val="single" w:sz="12" w:space="0" w:color="auto"/>
              <w:bottom w:val="single" w:sz="12" w:space="0" w:color="auto"/>
              <w:right w:val="single" w:sz="6" w:space="0" w:color="auto"/>
            </w:tcBorders>
            <w:tcMar>
              <w:top w:w="49" w:type="dxa"/>
              <w:left w:w="97" w:type="dxa"/>
              <w:bottom w:w="49" w:type="dxa"/>
              <w:right w:w="97" w:type="dxa"/>
            </w:tcMar>
          </w:tcPr>
          <w:p w14:paraId="5059B923" w14:textId="77777777" w:rsidR="0090563E" w:rsidRPr="003809B6" w:rsidRDefault="0090563E" w:rsidP="009E3BC1">
            <w:pPr>
              <w:pStyle w:val="TableText0"/>
            </w:pPr>
            <w:r>
              <w:t>#n</w:t>
            </w:r>
          </w:p>
        </w:tc>
        <w:tc>
          <w:tcPr>
            <w:tcW w:w="5954" w:type="dxa"/>
            <w:gridSpan w:val="2"/>
            <w:tcBorders>
              <w:top w:val="single" w:sz="6" w:space="0" w:color="auto"/>
              <w:left w:val="single" w:sz="6" w:space="0" w:color="auto"/>
              <w:bottom w:val="single" w:sz="12" w:space="0" w:color="auto"/>
              <w:right w:val="single" w:sz="6" w:space="0" w:color="auto"/>
            </w:tcBorders>
            <w:tcMar>
              <w:top w:w="49" w:type="dxa"/>
              <w:left w:w="97" w:type="dxa"/>
              <w:bottom w:w="49" w:type="dxa"/>
              <w:right w:w="97" w:type="dxa"/>
            </w:tcMar>
          </w:tcPr>
          <w:p w14:paraId="1D205845" w14:textId="77777777" w:rsidR="0090563E" w:rsidRPr="003809B6" w:rsidRDefault="0090563E" w:rsidP="009E3BC1">
            <w:pPr>
              <w:pStyle w:val="TableText0"/>
              <w:jc w:val="left"/>
            </w:pPr>
            <w:r w:rsidRPr="003809B6">
              <w:tab/>
            </w:r>
            <w:r>
              <w:t>FixedByte #m (low byte)</w:t>
            </w:r>
          </w:p>
        </w:tc>
        <w:tc>
          <w:tcPr>
            <w:tcW w:w="2693" w:type="dxa"/>
            <w:tcBorders>
              <w:top w:val="single" w:sz="6" w:space="0" w:color="auto"/>
              <w:left w:val="single" w:sz="6" w:space="0" w:color="auto"/>
              <w:bottom w:val="single" w:sz="12" w:space="0" w:color="auto"/>
              <w:right w:val="single" w:sz="12" w:space="0" w:color="auto"/>
            </w:tcBorders>
            <w:tcMar>
              <w:top w:w="49" w:type="dxa"/>
              <w:left w:w="97" w:type="dxa"/>
              <w:bottom w:w="49" w:type="dxa"/>
              <w:right w:w="97" w:type="dxa"/>
            </w:tcMar>
          </w:tcPr>
          <w:p w14:paraId="7CE71FC3" w14:textId="77777777" w:rsidR="0090563E" w:rsidRPr="003809B6" w:rsidRDefault="0090563E" w:rsidP="009E3BC1">
            <w:pPr>
              <w:pStyle w:val="TableText0"/>
            </w:pPr>
            <w:r w:rsidRPr="003809B6">
              <w:t>00-FF</w:t>
            </w:r>
          </w:p>
        </w:tc>
      </w:tr>
    </w:tbl>
    <w:p w14:paraId="63800F64" w14:textId="3CD93B11" w:rsidR="00537040" w:rsidRPr="003809B6" w:rsidRDefault="00537040" w:rsidP="00FF110C">
      <w:pPr>
        <w:pStyle w:val="Caption-Table"/>
      </w:pPr>
      <w:bookmarkStart w:id="296" w:name="_Toc99384034"/>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52</w:t>
      </w:r>
      <w:r w:rsidR="008E2866">
        <w:rPr>
          <w:noProof/>
        </w:rPr>
        <w:fldChar w:fldCharType="end"/>
      </w:r>
      <w:r w:rsidRPr="003809B6">
        <w:t xml:space="preserve"> - RoutineControl </w:t>
      </w:r>
      <w:r w:rsidR="007831BE">
        <w:t>0305</w:t>
      </w:r>
      <w:r w:rsidR="007831BE" w:rsidRPr="002F3962">
        <w:rPr>
          <w:b w:val="0"/>
          <w:vertAlign w:val="subscript"/>
        </w:rPr>
        <w:t>H</w:t>
      </w:r>
      <w:r w:rsidR="007831BE" w:rsidRPr="003809B6">
        <w:t xml:space="preserve"> </w:t>
      </w:r>
      <w:r w:rsidRPr="003809B6">
        <w:t>positive response message flow</w:t>
      </w:r>
      <w:bookmarkEnd w:id="296"/>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537040" w:rsidRPr="003809B6" w14:paraId="2846F40F"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2DB6916" w14:textId="77777777" w:rsidR="00537040" w:rsidRPr="00CF520B" w:rsidRDefault="00537040"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765B5132" w14:textId="77777777" w:rsidR="00537040" w:rsidRPr="003809B6" w:rsidRDefault="00537040" w:rsidP="00CF520B">
            <w:pPr>
              <w:pStyle w:val="TableHeader"/>
            </w:pPr>
            <w:r w:rsidRPr="003809B6">
              <w:t xml:space="preserve">ECU </w:t>
            </w:r>
            <w:r w:rsidRPr="003809B6">
              <w:sym w:font="Symbol" w:char="F0AE"/>
            </w:r>
            <w:r w:rsidRPr="003809B6">
              <w:t xml:space="preserve"> Tester</w:t>
            </w:r>
          </w:p>
        </w:tc>
      </w:tr>
      <w:tr w:rsidR="00537040" w:rsidRPr="003809B6" w14:paraId="5AC605D9"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50DB7E5" w14:textId="77777777" w:rsidR="00537040" w:rsidRPr="00CF520B" w:rsidRDefault="00537040"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A549ADE" w14:textId="77777777" w:rsidR="00537040" w:rsidRPr="003809B6" w:rsidRDefault="00537040" w:rsidP="00CF520B">
            <w:pPr>
              <w:pStyle w:val="TableHeader"/>
            </w:pPr>
            <w:r w:rsidRPr="003809B6">
              <w:t>Response</w:t>
            </w:r>
          </w:p>
        </w:tc>
      </w:tr>
      <w:tr w:rsidR="00537040" w:rsidRPr="003809B6" w14:paraId="45957939"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9DB2F71" w14:textId="77777777" w:rsidR="00537040" w:rsidRPr="00CF520B" w:rsidRDefault="00537040"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8B80B8B" w14:textId="77777777" w:rsidR="00537040" w:rsidRPr="00CF520B" w:rsidRDefault="00537040"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79FB952" w14:textId="77777777" w:rsidR="00537040" w:rsidRPr="00CF520B" w:rsidRDefault="00537040" w:rsidP="00CF520B">
            <w:pPr>
              <w:pStyle w:val="TableHeader"/>
            </w:pPr>
            <w:r w:rsidRPr="00CF520B">
              <w:t>Byte Value (Hex)</w:t>
            </w:r>
          </w:p>
        </w:tc>
      </w:tr>
      <w:tr w:rsidR="00537040" w:rsidRPr="003809B6" w14:paraId="4C71070F"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1258520E" w14:textId="77777777" w:rsidR="00537040" w:rsidRPr="003809B6" w:rsidRDefault="00537040"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6150AE76" w14:textId="77777777" w:rsidR="00537040" w:rsidRPr="003809B6" w:rsidRDefault="00537040"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6F41DABA" w14:textId="77777777" w:rsidR="00537040" w:rsidRPr="003809B6" w:rsidRDefault="00537040" w:rsidP="009E3BC1">
            <w:pPr>
              <w:pStyle w:val="TableText0"/>
            </w:pPr>
            <w:r w:rsidRPr="003809B6">
              <w:t>71</w:t>
            </w:r>
          </w:p>
        </w:tc>
      </w:tr>
      <w:tr w:rsidR="00537040" w:rsidRPr="003809B6" w14:paraId="7EB22D94" w14:textId="77777777" w:rsidTr="00CB3E53">
        <w:trPr>
          <w:cantSplit/>
          <w:jc w:val="center"/>
        </w:trPr>
        <w:tc>
          <w:tcPr>
            <w:tcW w:w="1276" w:type="dxa"/>
            <w:tcMar>
              <w:top w:w="49" w:type="dxa"/>
              <w:left w:w="97" w:type="dxa"/>
              <w:bottom w:w="49" w:type="dxa"/>
              <w:right w:w="97" w:type="dxa"/>
            </w:tcMar>
          </w:tcPr>
          <w:p w14:paraId="27289D19" w14:textId="77777777" w:rsidR="00537040" w:rsidRPr="003809B6" w:rsidRDefault="00537040" w:rsidP="009E3BC1">
            <w:pPr>
              <w:pStyle w:val="TableText0"/>
            </w:pPr>
            <w:r w:rsidRPr="003809B6">
              <w:t>#2</w:t>
            </w:r>
          </w:p>
        </w:tc>
        <w:tc>
          <w:tcPr>
            <w:tcW w:w="5954" w:type="dxa"/>
            <w:gridSpan w:val="2"/>
            <w:tcMar>
              <w:top w:w="49" w:type="dxa"/>
              <w:left w:w="97" w:type="dxa"/>
              <w:bottom w:w="49" w:type="dxa"/>
              <w:right w:w="97" w:type="dxa"/>
            </w:tcMar>
          </w:tcPr>
          <w:p w14:paraId="5C1F88F8" w14:textId="77777777" w:rsidR="00537040" w:rsidRPr="003809B6" w:rsidRDefault="00537040" w:rsidP="009E3BC1">
            <w:pPr>
              <w:pStyle w:val="TableText0"/>
              <w:jc w:val="left"/>
            </w:pPr>
            <w:r w:rsidRPr="003809B6">
              <w:t>routineControlType  = startRoutine</w:t>
            </w:r>
          </w:p>
        </w:tc>
        <w:tc>
          <w:tcPr>
            <w:tcW w:w="2693" w:type="dxa"/>
            <w:tcMar>
              <w:top w:w="49" w:type="dxa"/>
              <w:left w:w="97" w:type="dxa"/>
              <w:bottom w:w="49" w:type="dxa"/>
              <w:right w:w="97" w:type="dxa"/>
            </w:tcMar>
          </w:tcPr>
          <w:p w14:paraId="40D67779" w14:textId="77777777" w:rsidR="00537040" w:rsidRPr="003809B6" w:rsidRDefault="00537040" w:rsidP="009E3BC1">
            <w:pPr>
              <w:pStyle w:val="TableText0"/>
            </w:pPr>
            <w:r w:rsidRPr="003809B6">
              <w:t>01</w:t>
            </w:r>
          </w:p>
        </w:tc>
      </w:tr>
      <w:tr w:rsidR="00537040" w:rsidRPr="003809B6" w14:paraId="625E0EBF" w14:textId="77777777" w:rsidTr="00CB3E53">
        <w:trPr>
          <w:cantSplit/>
          <w:jc w:val="center"/>
        </w:trPr>
        <w:tc>
          <w:tcPr>
            <w:tcW w:w="1276" w:type="dxa"/>
            <w:tcMar>
              <w:top w:w="49" w:type="dxa"/>
              <w:left w:w="97" w:type="dxa"/>
              <w:bottom w:w="49" w:type="dxa"/>
              <w:right w:w="97" w:type="dxa"/>
            </w:tcMar>
          </w:tcPr>
          <w:p w14:paraId="148B71B1" w14:textId="77777777" w:rsidR="00537040" w:rsidRPr="003809B6" w:rsidRDefault="00537040" w:rsidP="009E3BC1">
            <w:pPr>
              <w:pStyle w:val="TableText0"/>
            </w:pPr>
            <w:r w:rsidRPr="003809B6">
              <w:t>#3</w:t>
            </w:r>
          </w:p>
        </w:tc>
        <w:tc>
          <w:tcPr>
            <w:tcW w:w="5954" w:type="dxa"/>
            <w:gridSpan w:val="2"/>
            <w:tcMar>
              <w:top w:w="49" w:type="dxa"/>
              <w:left w:w="97" w:type="dxa"/>
              <w:bottom w:w="49" w:type="dxa"/>
              <w:right w:w="97" w:type="dxa"/>
            </w:tcMar>
          </w:tcPr>
          <w:p w14:paraId="44954E92" w14:textId="77777777" w:rsidR="00537040" w:rsidRPr="003809B6" w:rsidRDefault="00537040" w:rsidP="009E3BC1">
            <w:pPr>
              <w:pStyle w:val="TableText0"/>
              <w:jc w:val="left"/>
            </w:pPr>
            <w:r w:rsidRPr="003809B6">
              <w:t>routineIdentifier [byte 1] (MSB)</w:t>
            </w:r>
          </w:p>
        </w:tc>
        <w:tc>
          <w:tcPr>
            <w:tcW w:w="2693" w:type="dxa"/>
            <w:tcMar>
              <w:top w:w="49" w:type="dxa"/>
              <w:left w:w="97" w:type="dxa"/>
              <w:bottom w:w="49" w:type="dxa"/>
              <w:right w:w="97" w:type="dxa"/>
            </w:tcMar>
          </w:tcPr>
          <w:p w14:paraId="2EF40484" w14:textId="77777777" w:rsidR="00537040" w:rsidRPr="003809B6" w:rsidRDefault="00537040" w:rsidP="009E3BC1">
            <w:pPr>
              <w:pStyle w:val="TableText0"/>
            </w:pPr>
            <w:r>
              <w:t>03</w:t>
            </w:r>
          </w:p>
        </w:tc>
      </w:tr>
      <w:tr w:rsidR="00537040" w:rsidRPr="003809B6" w14:paraId="01B9B1BF" w14:textId="77777777" w:rsidTr="00CB3E53">
        <w:trPr>
          <w:cantSplit/>
          <w:jc w:val="center"/>
        </w:trPr>
        <w:tc>
          <w:tcPr>
            <w:tcW w:w="1276" w:type="dxa"/>
            <w:tcMar>
              <w:top w:w="49" w:type="dxa"/>
              <w:left w:w="97" w:type="dxa"/>
              <w:bottom w:w="49" w:type="dxa"/>
              <w:right w:w="97" w:type="dxa"/>
            </w:tcMar>
          </w:tcPr>
          <w:p w14:paraId="4D68AA93" w14:textId="77777777" w:rsidR="00537040" w:rsidRPr="003809B6" w:rsidRDefault="00537040" w:rsidP="009E3BC1">
            <w:pPr>
              <w:pStyle w:val="TableText0"/>
            </w:pPr>
            <w:r w:rsidRPr="003809B6">
              <w:t>#4</w:t>
            </w:r>
          </w:p>
        </w:tc>
        <w:tc>
          <w:tcPr>
            <w:tcW w:w="5954" w:type="dxa"/>
            <w:gridSpan w:val="2"/>
            <w:tcMar>
              <w:top w:w="49" w:type="dxa"/>
              <w:left w:w="97" w:type="dxa"/>
              <w:bottom w:w="49" w:type="dxa"/>
              <w:right w:w="97" w:type="dxa"/>
            </w:tcMar>
          </w:tcPr>
          <w:p w14:paraId="4364A68A" w14:textId="77777777" w:rsidR="00537040" w:rsidRPr="003809B6" w:rsidRDefault="00537040" w:rsidP="009E3BC1">
            <w:pPr>
              <w:pStyle w:val="TableText0"/>
              <w:jc w:val="left"/>
            </w:pPr>
            <w:r w:rsidRPr="003809B6">
              <w:t>routineIdentifier [byte 2] (LSB)</w:t>
            </w:r>
          </w:p>
        </w:tc>
        <w:tc>
          <w:tcPr>
            <w:tcW w:w="2693" w:type="dxa"/>
            <w:tcMar>
              <w:top w:w="49" w:type="dxa"/>
              <w:left w:w="97" w:type="dxa"/>
              <w:bottom w:w="49" w:type="dxa"/>
              <w:right w:w="97" w:type="dxa"/>
            </w:tcMar>
          </w:tcPr>
          <w:p w14:paraId="0755CD82" w14:textId="77777777" w:rsidR="00537040" w:rsidRPr="003809B6" w:rsidRDefault="00F80E30" w:rsidP="009E3BC1">
            <w:pPr>
              <w:pStyle w:val="TableText0"/>
            </w:pPr>
            <w:r>
              <w:t>05</w:t>
            </w:r>
          </w:p>
        </w:tc>
      </w:tr>
      <w:tr w:rsidR="00537040" w:rsidRPr="003809B6" w14:paraId="211B6BC6" w14:textId="77777777" w:rsidTr="00CB3E53">
        <w:trPr>
          <w:cantSplit/>
          <w:jc w:val="center"/>
        </w:trPr>
        <w:tc>
          <w:tcPr>
            <w:tcW w:w="1276" w:type="dxa"/>
            <w:tcMar>
              <w:top w:w="49" w:type="dxa"/>
              <w:left w:w="97" w:type="dxa"/>
              <w:bottom w:w="49" w:type="dxa"/>
              <w:right w:w="97" w:type="dxa"/>
            </w:tcMar>
          </w:tcPr>
          <w:p w14:paraId="4BE4A4BB" w14:textId="77777777" w:rsidR="00537040" w:rsidRPr="003809B6" w:rsidRDefault="00D02C07" w:rsidP="009E3BC1">
            <w:pPr>
              <w:pStyle w:val="TableText0"/>
            </w:pPr>
            <w:r w:rsidRPr="003809B6">
              <w:t>#5</w:t>
            </w:r>
          </w:p>
        </w:tc>
        <w:tc>
          <w:tcPr>
            <w:tcW w:w="5954" w:type="dxa"/>
            <w:gridSpan w:val="2"/>
            <w:tcMar>
              <w:top w:w="49" w:type="dxa"/>
              <w:left w:w="97" w:type="dxa"/>
              <w:bottom w:w="49" w:type="dxa"/>
              <w:right w:w="97" w:type="dxa"/>
            </w:tcMar>
          </w:tcPr>
          <w:p w14:paraId="1D908A8E" w14:textId="77777777" w:rsidR="00D02C07" w:rsidRDefault="00D02C07" w:rsidP="009E3BC1">
            <w:pPr>
              <w:pStyle w:val="TableText0"/>
              <w:jc w:val="left"/>
            </w:pPr>
            <w:r>
              <w:t>RoutineInfo = [</w:t>
            </w:r>
          </w:p>
          <w:p w14:paraId="4D20344A" w14:textId="77777777" w:rsidR="00D02C07" w:rsidRDefault="00D02C07" w:rsidP="009E3BC1">
            <w:pPr>
              <w:pStyle w:val="TableText0"/>
              <w:jc w:val="left"/>
            </w:pPr>
            <w:r>
              <w:t>RoutineType 1</w:t>
            </w:r>
          </w:p>
          <w:p w14:paraId="6782D864" w14:textId="77777777" w:rsidR="00537040" w:rsidRPr="003809B6" w:rsidRDefault="00D02C07" w:rsidP="009E3BC1">
            <w:pPr>
              <w:pStyle w:val="TableText0"/>
              <w:jc w:val="left"/>
            </w:pPr>
            <w:r>
              <w:t xml:space="preserve"> </w:t>
            </w:r>
            <w:r w:rsidRPr="003809B6">
              <w:tab/>
            </w:r>
            <w:r>
              <w:t xml:space="preserve"> RoutineStatus 0 ]</w:t>
            </w:r>
          </w:p>
        </w:tc>
        <w:tc>
          <w:tcPr>
            <w:tcW w:w="2693" w:type="dxa"/>
            <w:tcMar>
              <w:top w:w="49" w:type="dxa"/>
              <w:left w:w="97" w:type="dxa"/>
              <w:bottom w:w="49" w:type="dxa"/>
              <w:right w:w="97" w:type="dxa"/>
            </w:tcMar>
          </w:tcPr>
          <w:p w14:paraId="21B4688B" w14:textId="77777777" w:rsidR="00537040" w:rsidRPr="003809B6" w:rsidRDefault="00D02C07" w:rsidP="009E3BC1">
            <w:pPr>
              <w:pStyle w:val="TableText0"/>
            </w:pPr>
            <w:r>
              <w:t>10</w:t>
            </w:r>
          </w:p>
        </w:tc>
      </w:tr>
    </w:tbl>
    <w:p w14:paraId="1385E5E2" w14:textId="71CDD4A5" w:rsidR="00014F3E" w:rsidRPr="003809B6" w:rsidRDefault="00014F3E" w:rsidP="00342BB0">
      <w:pPr>
        <w:pStyle w:val="Heading3"/>
      </w:pPr>
      <w:bookmarkStart w:id="297" w:name="_Toc512527455"/>
      <w:bookmarkStart w:id="298" w:name="_Toc512527487"/>
      <w:bookmarkStart w:id="299" w:name="_Toc512527488"/>
      <w:bookmarkStart w:id="300" w:name="_Toc512527489"/>
      <w:bookmarkStart w:id="301" w:name="_Toc512527536"/>
      <w:bookmarkStart w:id="302" w:name="_Ref24102569"/>
      <w:bookmarkStart w:id="303" w:name="_Toc99383862"/>
      <w:bookmarkEnd w:id="297"/>
      <w:bookmarkEnd w:id="298"/>
      <w:bookmarkEnd w:id="299"/>
      <w:bookmarkEnd w:id="300"/>
      <w:bookmarkEnd w:id="301"/>
      <w:r w:rsidRPr="003809B6">
        <w:t xml:space="preserve">routineIdentifier </w:t>
      </w:r>
      <w:r w:rsidR="001E2CEF">
        <w:t>021B</w:t>
      </w:r>
      <w:r w:rsidR="008636B2" w:rsidRPr="00A842D5">
        <w:rPr>
          <w:vertAlign w:val="subscript"/>
        </w:rPr>
        <w:t>H</w:t>
      </w:r>
      <w:r w:rsidR="008636B2" w:rsidRPr="003809B6">
        <w:t xml:space="preserve"> </w:t>
      </w:r>
      <w:r w:rsidRPr="003809B6">
        <w:t>(</w:t>
      </w:r>
      <w:r w:rsidR="008636B2">
        <w:t xml:space="preserve">Set </w:t>
      </w:r>
      <w:r w:rsidR="009230B7">
        <w:t>OTA Update State</w:t>
      </w:r>
      <w:r w:rsidRPr="003809B6">
        <w:t>)</w:t>
      </w:r>
      <w:bookmarkEnd w:id="302"/>
      <w:bookmarkEnd w:id="303"/>
    </w:p>
    <w:p w14:paraId="72AAB434" w14:textId="00639FF4" w:rsidR="005F7E4D" w:rsidRDefault="002D513B" w:rsidP="002D513B">
      <w:pPr>
        <w:pStyle w:val="BodyText"/>
      </w:pPr>
      <w:r w:rsidRPr="003809B6">
        <w:t xml:space="preserve">routineIdentifier </w:t>
      </w:r>
      <w:r w:rsidR="001E2CEF">
        <w:t>021B</w:t>
      </w:r>
      <w:r w:rsidRPr="00A842D5">
        <w:rPr>
          <w:vertAlign w:val="subscript"/>
        </w:rPr>
        <w:t>H</w:t>
      </w:r>
      <w:r>
        <w:t xml:space="preserve"> </w:t>
      </w:r>
      <w:r w:rsidRPr="003809B6">
        <w:t xml:space="preserve">shall </w:t>
      </w:r>
      <w:r w:rsidR="00C9735C">
        <w:t xml:space="preserve">be used to set the OTA Update State of the </w:t>
      </w:r>
      <w:r w:rsidR="005F7E4D">
        <w:t>bootloader.  The bootloader may be in any of the following 3 OTA update states.</w:t>
      </w:r>
    </w:p>
    <w:p w14:paraId="390EEED8" w14:textId="24458315" w:rsidR="00BF2B98" w:rsidRDefault="005F7E4D" w:rsidP="00270C35">
      <w:pPr>
        <w:pStyle w:val="BodyText"/>
        <w:numPr>
          <w:ilvl w:val="0"/>
          <w:numId w:val="51"/>
        </w:numPr>
        <w:spacing w:before="0" w:after="0"/>
      </w:pPr>
      <w:r>
        <w:t xml:space="preserve">Active partition </w:t>
      </w:r>
      <w:r w:rsidR="00473B2E">
        <w:t xml:space="preserve">update </w:t>
      </w:r>
      <w:r w:rsidR="00A25951">
        <w:t>state</w:t>
      </w:r>
    </w:p>
    <w:p w14:paraId="2DB91FFE" w14:textId="1B971935" w:rsidR="00BF2B98" w:rsidRDefault="00BF2B98" w:rsidP="00270C35">
      <w:pPr>
        <w:pStyle w:val="BodyText"/>
        <w:numPr>
          <w:ilvl w:val="1"/>
          <w:numId w:val="51"/>
        </w:numPr>
        <w:spacing w:before="0" w:after="0"/>
      </w:pPr>
      <w:r>
        <w:t>This is the normal and default state the bootloader is in whenever it is entered</w:t>
      </w:r>
    </w:p>
    <w:p w14:paraId="5FA231E8" w14:textId="6873EE1E" w:rsidR="00473B2E" w:rsidRDefault="00473B2E" w:rsidP="00473B2E">
      <w:pPr>
        <w:pStyle w:val="BodyText"/>
        <w:numPr>
          <w:ilvl w:val="0"/>
          <w:numId w:val="51"/>
        </w:numPr>
        <w:spacing w:before="0" w:after="0"/>
      </w:pPr>
      <w:r>
        <w:t>Inactive partition update state</w:t>
      </w:r>
    </w:p>
    <w:p w14:paraId="12D0D0D1" w14:textId="615E54DC" w:rsidR="002D513B" w:rsidRDefault="00332D31" w:rsidP="008A33B9">
      <w:pPr>
        <w:pStyle w:val="BodyText"/>
        <w:numPr>
          <w:ilvl w:val="1"/>
          <w:numId w:val="51"/>
        </w:numPr>
        <w:spacing w:before="0" w:after="0"/>
      </w:pPr>
      <w:r>
        <w:t xml:space="preserve">This state is intended to allow </w:t>
      </w:r>
      <w:r w:rsidR="008233BF">
        <w:t xml:space="preserve">updates to the inactive memory partition. </w:t>
      </w:r>
      <w:r w:rsidR="00473B2E">
        <w:t xml:space="preserve">When this </w:t>
      </w:r>
      <w:r w:rsidR="00FF7770">
        <w:t>state is active, all subsequent software download services that act on memory including erase memory, transfer data, ca</w:t>
      </w:r>
      <w:r w:rsidR="008A33B9">
        <w:t xml:space="preserve">lculate Swash, etc. shall </w:t>
      </w:r>
      <w:r w:rsidR="002D513B">
        <w:t xml:space="preserve"> be performed on the inactive memory </w:t>
      </w:r>
      <w:r w:rsidR="00081315">
        <w:t>partition for an</w:t>
      </w:r>
      <w:r w:rsidR="002D513B">
        <w:t xml:space="preserve"> ECU.</w:t>
      </w:r>
      <w:r w:rsidR="00081315">
        <w:t xml:space="preserve">  </w:t>
      </w:r>
      <w:r w:rsidR="00D00B1F" w:rsidRPr="00342BB0">
        <w:t>T</w:t>
      </w:r>
      <w:r w:rsidR="00081315" w:rsidRPr="003E7C43">
        <w:t xml:space="preserve">he </w:t>
      </w:r>
      <w:r w:rsidR="00AD5BB4">
        <w:t xml:space="preserve">contents of the </w:t>
      </w:r>
      <w:r w:rsidR="00081315" w:rsidRPr="003E7C43">
        <w:t xml:space="preserve">inactive memory shall become the </w:t>
      </w:r>
      <w:r w:rsidR="00AD5BB4">
        <w:t xml:space="preserve">contents of the </w:t>
      </w:r>
      <w:r w:rsidR="00081315" w:rsidRPr="003E7C43">
        <w:t>active memor</w:t>
      </w:r>
      <w:r w:rsidR="00D00B1F" w:rsidRPr="003E7C43">
        <w:t>y upon exe</w:t>
      </w:r>
      <w:r w:rsidR="007D107D" w:rsidRPr="00342BB0">
        <w:t xml:space="preserve">cution of routineIdentifier </w:t>
      </w:r>
      <w:r w:rsidR="001E2CEF">
        <w:t>021C</w:t>
      </w:r>
      <w:r w:rsidR="00D00B1F" w:rsidRPr="00342BB0">
        <w:rPr>
          <w:vertAlign w:val="subscript"/>
        </w:rPr>
        <w:t>H</w:t>
      </w:r>
      <w:r w:rsidR="00451D85" w:rsidRPr="00451D85">
        <w:t xml:space="preserve"> </w:t>
      </w:r>
      <w:r w:rsidR="00451D85">
        <w:t xml:space="preserve">(refer to section </w:t>
      </w:r>
      <w:r w:rsidR="00451D85">
        <w:fldChar w:fldCharType="begin"/>
      </w:r>
      <w:r w:rsidR="00451D85">
        <w:instrText xml:space="preserve"> REF _Ref482271270 \r \h </w:instrText>
      </w:r>
      <w:r w:rsidR="00451D85">
        <w:fldChar w:fldCharType="separate"/>
      </w:r>
      <w:r w:rsidR="00E6025E">
        <w:t>3.6.8</w:t>
      </w:r>
      <w:r w:rsidR="00451D85">
        <w:fldChar w:fldCharType="end"/>
      </w:r>
      <w:r w:rsidR="00451D85">
        <w:t>)</w:t>
      </w:r>
      <w:r w:rsidR="007B6998">
        <w:t>.</w:t>
      </w:r>
    </w:p>
    <w:p w14:paraId="66A3A956" w14:textId="2CFFDBF9" w:rsidR="000F42E3" w:rsidRDefault="000F42E3" w:rsidP="000F42E3">
      <w:pPr>
        <w:pStyle w:val="BodyText"/>
        <w:numPr>
          <w:ilvl w:val="0"/>
          <w:numId w:val="51"/>
        </w:numPr>
        <w:spacing w:before="0" w:after="0"/>
      </w:pPr>
      <w:r>
        <w:t xml:space="preserve">Rollback </w:t>
      </w:r>
      <w:r w:rsidR="008C2DAE">
        <w:t>state</w:t>
      </w:r>
    </w:p>
    <w:p w14:paraId="1D0FD027" w14:textId="0FABB4AE" w:rsidR="00B76568" w:rsidRDefault="00075D70" w:rsidP="00270C35">
      <w:pPr>
        <w:pStyle w:val="BodyText"/>
        <w:numPr>
          <w:ilvl w:val="1"/>
          <w:numId w:val="51"/>
        </w:numPr>
        <w:spacing w:before="0" w:after="0"/>
      </w:pPr>
      <w:r>
        <w:t xml:space="preserve">This state is intended to support a rollback to </w:t>
      </w:r>
      <w:r w:rsidR="006232C6">
        <w:t xml:space="preserve">the previously active software following </w:t>
      </w:r>
      <w:r w:rsidR="00522753">
        <w:t xml:space="preserve">an OTA update of an inactive partition. </w:t>
      </w:r>
      <w:r w:rsidR="00B76568">
        <w:t xml:space="preserve">When this state is active, </w:t>
      </w:r>
      <w:r w:rsidR="00DD69EB">
        <w:t xml:space="preserve">the </w:t>
      </w:r>
      <w:r w:rsidR="006760DD">
        <w:t xml:space="preserve">ability to </w:t>
      </w:r>
      <w:r w:rsidR="00B0471F">
        <w:t>update memory via a RequestDownlo</w:t>
      </w:r>
      <w:r w:rsidR="00336B9E">
        <w:t>ad 34</w:t>
      </w:r>
      <w:r w:rsidR="00336B9E" w:rsidRPr="00270C35">
        <w:rPr>
          <w:vertAlign w:val="subscript"/>
        </w:rPr>
        <w:t>H</w:t>
      </w:r>
      <w:r w:rsidR="00336B9E">
        <w:t xml:space="preserve"> or </w:t>
      </w:r>
      <w:r w:rsidR="00DD69EB">
        <w:t>eraseMemory</w:t>
      </w:r>
      <w:r w:rsidR="00FE59CF">
        <w:t xml:space="preserve"> </w:t>
      </w:r>
      <w:r w:rsidR="00336B9E">
        <w:t xml:space="preserve">routine </w:t>
      </w:r>
      <w:r w:rsidR="000C5EBC">
        <w:t>FF00</w:t>
      </w:r>
      <w:r w:rsidR="000C5EBC" w:rsidRPr="00270C35">
        <w:rPr>
          <w:vertAlign w:val="subscript"/>
        </w:rPr>
        <w:t>H</w:t>
      </w:r>
      <w:r w:rsidR="000C5EBC">
        <w:t xml:space="preserve"> shall be blocked and responded to with a</w:t>
      </w:r>
      <w:r w:rsidR="00C9163C">
        <w:t xml:space="preserve"> negative response code of 22</w:t>
      </w:r>
      <w:r w:rsidR="00C9163C" w:rsidRPr="00A842D5">
        <w:rPr>
          <w:vertAlign w:val="subscript"/>
        </w:rPr>
        <w:t>H</w:t>
      </w:r>
      <w:r w:rsidR="00C9163C">
        <w:t xml:space="preserve"> (conditionsNotCorrect).</w:t>
      </w:r>
      <w:r w:rsidR="00DD5A44">
        <w:t xml:space="preserve">  </w:t>
      </w:r>
      <w:r w:rsidR="00490B41">
        <w:t xml:space="preserve">Depending on the inactive memory architecture type (see </w:t>
      </w:r>
      <w:r w:rsidR="00490B41">
        <w:fldChar w:fldCharType="begin"/>
      </w:r>
      <w:r w:rsidR="00490B41">
        <w:instrText xml:space="preserve"> REF _Ref93055280 \r \h </w:instrText>
      </w:r>
      <w:r w:rsidR="00490B41">
        <w:fldChar w:fldCharType="separate"/>
      </w:r>
      <w:r w:rsidR="00E6025E">
        <w:t>Annex F</w:t>
      </w:r>
      <w:r w:rsidR="00490B41">
        <w:fldChar w:fldCharType="end"/>
      </w:r>
      <w:r w:rsidR="00490B41">
        <w:t xml:space="preserve">) the </w:t>
      </w:r>
      <w:r w:rsidR="000166A0">
        <w:t xml:space="preserve">previously active software </w:t>
      </w:r>
      <w:r w:rsidR="000A026E">
        <w:t xml:space="preserve">may </w:t>
      </w:r>
      <w:r w:rsidR="00490B41">
        <w:t xml:space="preserve">be the same as the inactive partition or it may be separate.  </w:t>
      </w:r>
    </w:p>
    <w:p w14:paraId="24132E4E" w14:textId="12396204" w:rsidR="007B6998" w:rsidRPr="003809B6" w:rsidRDefault="007B6998" w:rsidP="002D513B">
      <w:pPr>
        <w:pStyle w:val="BodyText"/>
      </w:pPr>
      <w:r>
        <w:t>This routineIdentifier shall only be supported prior to</w:t>
      </w:r>
      <w:r w:rsidR="003D325B">
        <w:t xml:space="preserve"> activation of the secondary bootloader.  </w:t>
      </w:r>
      <w:r w:rsidR="00F11B3D">
        <w:t>Once the secondary boo</w:t>
      </w:r>
      <w:r w:rsidR="0002771C">
        <w:t xml:space="preserve">tloader is activated, the current OTA Update State will be latched </w:t>
      </w:r>
      <w:r w:rsidR="00DD240F">
        <w:t>for the current duration of the programmingSession.</w:t>
      </w:r>
      <w:r w:rsidR="007F6BD5">
        <w:t xml:space="preserve"> </w:t>
      </w:r>
      <w:r w:rsidR="003D325B">
        <w:t xml:space="preserve">If the secondary bootloader </w:t>
      </w:r>
      <w:r w:rsidR="00750629">
        <w:t>is</w:t>
      </w:r>
      <w:r w:rsidR="003D325B">
        <w:t xml:space="preserve"> </w:t>
      </w:r>
      <w:r w:rsidR="007F6BD5">
        <w:t xml:space="preserve">already </w:t>
      </w:r>
      <w:r w:rsidR="003D325B">
        <w:t xml:space="preserve">activated </w:t>
      </w:r>
      <w:r w:rsidR="007F6BD5">
        <w:t xml:space="preserve">when this request is received, </w:t>
      </w:r>
      <w:r w:rsidR="003D325B">
        <w:t>the ECU shall respond to a request for this routineIdentifier using a negative response code of 22</w:t>
      </w:r>
      <w:r w:rsidR="003D325B" w:rsidRPr="00A842D5">
        <w:rPr>
          <w:vertAlign w:val="subscript"/>
        </w:rPr>
        <w:t>H</w:t>
      </w:r>
      <w:r w:rsidR="003D325B">
        <w:t xml:space="preserve"> (conditionsNotCorrect).</w:t>
      </w:r>
    </w:p>
    <w:p w14:paraId="0EE42F18" w14:textId="768DF093" w:rsidR="002D513B" w:rsidRPr="003809B6" w:rsidRDefault="002D513B" w:rsidP="00FF110C">
      <w:pPr>
        <w:pStyle w:val="Caption-Table"/>
      </w:pPr>
      <w:bookmarkStart w:id="304" w:name="_Toc9938403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53</w:t>
      </w:r>
      <w:r w:rsidR="008E2866">
        <w:rPr>
          <w:noProof/>
        </w:rPr>
        <w:fldChar w:fldCharType="end"/>
      </w:r>
      <w:r w:rsidRPr="003809B6">
        <w:t xml:space="preserve"> -</w:t>
      </w:r>
      <w:r w:rsidR="007831BE">
        <w:t xml:space="preserve"> </w:t>
      </w:r>
      <w:r w:rsidRPr="003809B6">
        <w:t xml:space="preserve">RoutineControl </w:t>
      </w:r>
      <w:r w:rsidR="001E2CEF">
        <w:t>021B</w:t>
      </w:r>
      <w:r w:rsidR="009F1047" w:rsidRPr="002F3962">
        <w:rPr>
          <w:b w:val="0"/>
          <w:vertAlign w:val="subscript"/>
        </w:rPr>
        <w:t>H</w:t>
      </w:r>
      <w:r w:rsidR="009F1047" w:rsidRPr="003809B6">
        <w:t xml:space="preserve"> </w:t>
      </w:r>
      <w:r w:rsidRPr="003809B6">
        <w:t>request message flow</w:t>
      </w:r>
      <w:bookmarkEnd w:id="304"/>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D513B" w:rsidRPr="003809B6" w14:paraId="03E53641"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2EF6D81" w14:textId="77777777" w:rsidR="002D513B" w:rsidRPr="00CF520B" w:rsidRDefault="002D513B"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648DA23" w14:textId="77777777" w:rsidR="002D513B" w:rsidRPr="003809B6" w:rsidRDefault="002D513B" w:rsidP="00CF520B">
            <w:pPr>
              <w:pStyle w:val="TableHeader"/>
            </w:pPr>
            <w:r w:rsidRPr="003809B6">
              <w:t xml:space="preserve">Tester </w:t>
            </w:r>
            <w:r w:rsidRPr="003809B6">
              <w:sym w:font="Symbol" w:char="F0AE"/>
            </w:r>
            <w:r w:rsidRPr="003809B6">
              <w:t xml:space="preserve"> ECU</w:t>
            </w:r>
          </w:p>
        </w:tc>
      </w:tr>
      <w:tr w:rsidR="002D513B" w:rsidRPr="003809B6" w14:paraId="2927B96D"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B5EFE4F" w14:textId="77777777" w:rsidR="002D513B" w:rsidRPr="00CF520B" w:rsidRDefault="002D513B"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64ED3FF" w14:textId="77777777" w:rsidR="002D513B" w:rsidRPr="003809B6" w:rsidRDefault="002D513B" w:rsidP="00CF520B">
            <w:pPr>
              <w:pStyle w:val="TableHeader"/>
            </w:pPr>
            <w:r w:rsidRPr="003809B6">
              <w:t>Request</w:t>
            </w:r>
          </w:p>
        </w:tc>
      </w:tr>
      <w:tr w:rsidR="002D513B" w:rsidRPr="003809B6" w14:paraId="7D2BEED6"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40151A0" w14:textId="77777777" w:rsidR="002D513B" w:rsidRPr="00CF520B" w:rsidRDefault="002D513B"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1A56ED1" w14:textId="77777777" w:rsidR="002D513B" w:rsidRPr="00CF520B" w:rsidRDefault="002D513B"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2994654" w14:textId="77777777" w:rsidR="002D513B" w:rsidRPr="00CF520B" w:rsidRDefault="002D513B" w:rsidP="00CF520B">
            <w:pPr>
              <w:pStyle w:val="TableHeader"/>
            </w:pPr>
            <w:r w:rsidRPr="00CF520B">
              <w:t>Byte Value (Hex)</w:t>
            </w:r>
          </w:p>
        </w:tc>
      </w:tr>
      <w:tr w:rsidR="002D513B" w:rsidRPr="003809B6" w14:paraId="1C47436A"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19767E5B" w14:textId="77777777" w:rsidR="002D513B" w:rsidRPr="003809B6" w:rsidRDefault="002D513B"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71DA3136" w14:textId="77777777" w:rsidR="002D513B" w:rsidRPr="003809B6" w:rsidRDefault="002D513B"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5A9EE1BF" w14:textId="77777777" w:rsidR="002D513B" w:rsidRPr="003809B6" w:rsidRDefault="002D513B" w:rsidP="009E3BC1">
            <w:pPr>
              <w:pStyle w:val="TableText0"/>
            </w:pPr>
            <w:r w:rsidRPr="003809B6">
              <w:t>31</w:t>
            </w:r>
          </w:p>
        </w:tc>
      </w:tr>
      <w:tr w:rsidR="002D513B" w:rsidRPr="003809B6" w14:paraId="401FDADD" w14:textId="77777777" w:rsidTr="00CB3E53">
        <w:trPr>
          <w:cantSplit/>
          <w:jc w:val="center"/>
        </w:trPr>
        <w:tc>
          <w:tcPr>
            <w:tcW w:w="1276" w:type="dxa"/>
            <w:tcBorders>
              <w:bottom w:val="nil"/>
            </w:tcBorders>
            <w:tcMar>
              <w:top w:w="49" w:type="dxa"/>
              <w:left w:w="97" w:type="dxa"/>
              <w:bottom w:w="49" w:type="dxa"/>
              <w:right w:w="97" w:type="dxa"/>
            </w:tcMar>
          </w:tcPr>
          <w:p w14:paraId="74F209FA" w14:textId="77777777" w:rsidR="002D513B" w:rsidRPr="003809B6" w:rsidRDefault="002D513B"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0475BF2C" w14:textId="77777777" w:rsidR="002D513B" w:rsidRPr="003809B6" w:rsidRDefault="002D513B"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3433BE7F" w14:textId="77777777" w:rsidR="002D513B" w:rsidRPr="003809B6" w:rsidRDefault="002D513B" w:rsidP="009E3BC1">
            <w:pPr>
              <w:pStyle w:val="TableText0"/>
            </w:pPr>
            <w:r w:rsidRPr="003809B6">
              <w:t>01</w:t>
            </w:r>
            <w:r>
              <w:t xml:space="preserve"> or 81</w:t>
            </w:r>
          </w:p>
        </w:tc>
      </w:tr>
      <w:tr w:rsidR="002D513B" w:rsidRPr="003809B6" w14:paraId="35030E3A"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211C2A20" w14:textId="77777777" w:rsidR="002D513B" w:rsidRPr="003809B6" w:rsidRDefault="002D513B"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5088DF4C" w14:textId="77777777" w:rsidR="002D513B" w:rsidRPr="003809B6" w:rsidRDefault="002D513B"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2DEB4000" w14:textId="0809A6FD" w:rsidR="002D513B" w:rsidRPr="003809B6" w:rsidRDefault="001E2CEF" w:rsidP="009E3BC1">
            <w:pPr>
              <w:pStyle w:val="TableText0"/>
            </w:pPr>
            <w:r>
              <w:t>02</w:t>
            </w:r>
          </w:p>
        </w:tc>
      </w:tr>
      <w:tr w:rsidR="002D513B" w:rsidRPr="003809B6" w14:paraId="723F821A" w14:textId="77777777" w:rsidTr="00270C35">
        <w:trPr>
          <w:cantSplit/>
          <w:jc w:val="center"/>
        </w:trPr>
        <w:tc>
          <w:tcPr>
            <w:tcW w:w="1276" w:type="dxa"/>
            <w:tcBorders>
              <w:top w:val="nil"/>
              <w:bottom w:val="nil"/>
            </w:tcBorders>
            <w:tcMar>
              <w:top w:w="49" w:type="dxa"/>
              <w:left w:w="97" w:type="dxa"/>
              <w:bottom w:w="49" w:type="dxa"/>
              <w:right w:w="97" w:type="dxa"/>
            </w:tcMar>
          </w:tcPr>
          <w:p w14:paraId="514592D2" w14:textId="77777777" w:rsidR="002D513B" w:rsidRPr="003809B6" w:rsidRDefault="002D513B" w:rsidP="009E3BC1">
            <w:pPr>
              <w:pStyle w:val="TableText0"/>
            </w:pPr>
            <w:r w:rsidRPr="003809B6">
              <w:t>#4</w:t>
            </w:r>
          </w:p>
        </w:tc>
        <w:tc>
          <w:tcPr>
            <w:tcW w:w="5954" w:type="dxa"/>
            <w:gridSpan w:val="2"/>
            <w:tcBorders>
              <w:top w:val="nil"/>
              <w:bottom w:val="nil"/>
            </w:tcBorders>
            <w:tcMar>
              <w:top w:w="49" w:type="dxa"/>
              <w:left w:w="97" w:type="dxa"/>
              <w:bottom w:w="49" w:type="dxa"/>
              <w:right w:w="97" w:type="dxa"/>
            </w:tcMar>
          </w:tcPr>
          <w:p w14:paraId="751E74A0" w14:textId="77777777" w:rsidR="002D513B" w:rsidRPr="003809B6" w:rsidRDefault="002D513B" w:rsidP="009E3BC1">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tcPr>
          <w:p w14:paraId="2C6D255F" w14:textId="7557EF5B" w:rsidR="002D513B" w:rsidRPr="003809B6" w:rsidRDefault="001E2CEF" w:rsidP="009E3BC1">
            <w:pPr>
              <w:pStyle w:val="TableText0"/>
            </w:pPr>
            <w:r>
              <w:t>1B</w:t>
            </w:r>
          </w:p>
        </w:tc>
      </w:tr>
      <w:tr w:rsidR="00950089" w:rsidRPr="003809B6" w14:paraId="439C4EF7" w14:textId="77777777" w:rsidTr="009A3B5B">
        <w:trPr>
          <w:cantSplit/>
          <w:jc w:val="center"/>
        </w:trPr>
        <w:tc>
          <w:tcPr>
            <w:tcW w:w="1276" w:type="dxa"/>
            <w:tcBorders>
              <w:top w:val="single" w:sz="6" w:space="0" w:color="auto"/>
              <w:left w:val="single" w:sz="12" w:space="0" w:color="auto"/>
              <w:bottom w:val="single" w:sz="6" w:space="0" w:color="auto"/>
              <w:right w:val="single" w:sz="6" w:space="0" w:color="auto"/>
            </w:tcBorders>
            <w:tcMar>
              <w:top w:w="49" w:type="dxa"/>
              <w:left w:w="97" w:type="dxa"/>
              <w:bottom w:w="49" w:type="dxa"/>
              <w:right w:w="97" w:type="dxa"/>
            </w:tcMar>
          </w:tcPr>
          <w:p w14:paraId="6ED4BD1A" w14:textId="77777777" w:rsidR="00950089" w:rsidRPr="003809B6" w:rsidRDefault="00950089" w:rsidP="009A3B5B">
            <w:pPr>
              <w:pStyle w:val="TableText0"/>
            </w:pPr>
            <w:r w:rsidRPr="003809B6">
              <w:br/>
              <w:t>#5</w:t>
            </w:r>
          </w:p>
        </w:tc>
        <w:tc>
          <w:tcPr>
            <w:tcW w:w="5954" w:type="dxa"/>
            <w:gridSpan w:val="2"/>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tcPr>
          <w:p w14:paraId="57EE332F" w14:textId="77777777" w:rsidR="00B10663" w:rsidRDefault="00950089" w:rsidP="009A3B5B">
            <w:pPr>
              <w:pStyle w:val="TableText0"/>
              <w:jc w:val="left"/>
            </w:pPr>
            <w:r w:rsidRPr="003809B6">
              <w:t>routineControlOptionRecord = [</w:t>
            </w:r>
            <w:r w:rsidRPr="003809B6">
              <w:br/>
            </w:r>
            <w:r w:rsidRPr="003809B6">
              <w:tab/>
            </w:r>
            <w:r>
              <w:t>OTA Update State</w:t>
            </w:r>
            <w:r w:rsidR="00D746AA">
              <w:t xml:space="preserve"> </w:t>
            </w:r>
          </w:p>
          <w:p w14:paraId="6BC7A5E8" w14:textId="77777777" w:rsidR="00B10663" w:rsidRDefault="00B10663" w:rsidP="009A3B5B">
            <w:pPr>
              <w:pStyle w:val="TableText0"/>
              <w:jc w:val="left"/>
            </w:pPr>
            <w:r>
              <w:t xml:space="preserve">        00 = Active partition update state</w:t>
            </w:r>
          </w:p>
          <w:p w14:paraId="2A336990" w14:textId="77777777" w:rsidR="002D4084" w:rsidRDefault="00B10663" w:rsidP="009A3B5B">
            <w:pPr>
              <w:pStyle w:val="TableText0"/>
              <w:jc w:val="left"/>
            </w:pPr>
            <w:r>
              <w:t xml:space="preserve">        01 = Inactive partition update s</w:t>
            </w:r>
            <w:r w:rsidR="002D4084">
              <w:t>tate</w:t>
            </w:r>
          </w:p>
          <w:p w14:paraId="7267868D" w14:textId="36B99712" w:rsidR="00950089" w:rsidRPr="003809B6" w:rsidRDefault="002D4084" w:rsidP="009A3B5B">
            <w:pPr>
              <w:pStyle w:val="TableText0"/>
              <w:jc w:val="left"/>
            </w:pPr>
            <w:r>
              <w:t xml:space="preserve">        02 = Rollback state </w:t>
            </w:r>
            <w:r w:rsidR="00D746AA">
              <w:t>]</w:t>
            </w:r>
          </w:p>
        </w:tc>
        <w:tc>
          <w:tcPr>
            <w:tcW w:w="2693" w:type="dxa"/>
            <w:tcBorders>
              <w:top w:val="single" w:sz="6" w:space="0" w:color="auto"/>
              <w:left w:val="single" w:sz="6" w:space="0" w:color="auto"/>
              <w:bottom w:val="single" w:sz="6" w:space="0" w:color="auto"/>
              <w:right w:val="single" w:sz="12" w:space="0" w:color="auto"/>
            </w:tcBorders>
            <w:tcMar>
              <w:top w:w="49" w:type="dxa"/>
              <w:left w:w="97" w:type="dxa"/>
              <w:bottom w:w="49" w:type="dxa"/>
              <w:right w:w="97" w:type="dxa"/>
            </w:tcMar>
          </w:tcPr>
          <w:p w14:paraId="08A1D606" w14:textId="74C1C74B" w:rsidR="00950089" w:rsidRPr="003809B6" w:rsidRDefault="00950089" w:rsidP="009A3B5B">
            <w:pPr>
              <w:pStyle w:val="TableText0"/>
            </w:pPr>
            <w:r w:rsidRPr="003809B6">
              <w:br/>
            </w:r>
            <w:r>
              <w:t xml:space="preserve">00 </w:t>
            </w:r>
            <w:r w:rsidR="00D746AA">
              <w:t>- 02</w:t>
            </w:r>
          </w:p>
        </w:tc>
      </w:tr>
    </w:tbl>
    <w:p w14:paraId="2DEC2159" w14:textId="3F6CB97C" w:rsidR="002D513B" w:rsidRPr="003809B6" w:rsidRDefault="002D513B" w:rsidP="00FF110C">
      <w:pPr>
        <w:pStyle w:val="Caption-Table"/>
      </w:pPr>
      <w:bookmarkStart w:id="305" w:name="_Toc9938403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54</w:t>
      </w:r>
      <w:r w:rsidR="008E2866">
        <w:rPr>
          <w:noProof/>
        </w:rPr>
        <w:fldChar w:fldCharType="end"/>
      </w:r>
      <w:r w:rsidRPr="003809B6">
        <w:t xml:space="preserve"> - RoutineControl </w:t>
      </w:r>
      <w:r w:rsidR="001E2CEF">
        <w:t>021B</w:t>
      </w:r>
      <w:r w:rsidR="00704FCC" w:rsidRPr="002F3962">
        <w:rPr>
          <w:b w:val="0"/>
          <w:vertAlign w:val="subscript"/>
        </w:rPr>
        <w:t>H</w:t>
      </w:r>
      <w:r w:rsidR="00704FCC" w:rsidRPr="003809B6">
        <w:t xml:space="preserve"> </w:t>
      </w:r>
      <w:r w:rsidRPr="003809B6">
        <w:t>positive response message flow</w:t>
      </w:r>
      <w:bookmarkEnd w:id="305"/>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D513B" w:rsidRPr="003809B6" w14:paraId="64A1C52B" w14:textId="77777777" w:rsidTr="00750629">
        <w:trPr>
          <w:cantSplit/>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6C80FDF" w14:textId="77777777" w:rsidR="002D513B" w:rsidRPr="00CF520B" w:rsidRDefault="002D513B"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415D539" w14:textId="77777777" w:rsidR="002D513B" w:rsidRPr="003809B6" w:rsidRDefault="002D513B" w:rsidP="00CF520B">
            <w:pPr>
              <w:pStyle w:val="TableHeader"/>
            </w:pPr>
            <w:r w:rsidRPr="003809B6">
              <w:t xml:space="preserve">ECU </w:t>
            </w:r>
            <w:r w:rsidRPr="003809B6">
              <w:sym w:font="Symbol" w:char="F0AE"/>
            </w:r>
            <w:r w:rsidRPr="003809B6">
              <w:t xml:space="preserve"> Tester</w:t>
            </w:r>
          </w:p>
        </w:tc>
      </w:tr>
      <w:tr w:rsidR="002D513B" w:rsidRPr="003809B6" w14:paraId="0191E653" w14:textId="77777777" w:rsidTr="00750629">
        <w:trPr>
          <w:cantSplit/>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D15FE2E" w14:textId="77777777" w:rsidR="002D513B" w:rsidRPr="00CF520B" w:rsidRDefault="002D513B"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FC4F258" w14:textId="77777777" w:rsidR="002D513B" w:rsidRPr="003809B6" w:rsidRDefault="002D513B" w:rsidP="00CF520B">
            <w:pPr>
              <w:pStyle w:val="TableHeader"/>
            </w:pPr>
            <w:r w:rsidRPr="003809B6">
              <w:t>Response</w:t>
            </w:r>
          </w:p>
        </w:tc>
      </w:tr>
      <w:tr w:rsidR="002D513B" w:rsidRPr="003809B6" w14:paraId="4395017D" w14:textId="77777777" w:rsidTr="00750629">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53DB526" w14:textId="77777777" w:rsidR="002D513B" w:rsidRPr="00CF520B" w:rsidRDefault="002D513B"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B5B5915" w14:textId="77777777" w:rsidR="002D513B" w:rsidRPr="00CF520B" w:rsidRDefault="002D513B"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A755D9C" w14:textId="77777777" w:rsidR="002D513B" w:rsidRPr="00CF520B" w:rsidRDefault="002D513B" w:rsidP="00CF520B">
            <w:pPr>
              <w:pStyle w:val="TableHeader"/>
            </w:pPr>
            <w:r w:rsidRPr="00CF520B">
              <w:t>Byte Value (Hex)</w:t>
            </w:r>
          </w:p>
        </w:tc>
      </w:tr>
      <w:tr w:rsidR="002D513B" w:rsidRPr="003809B6" w14:paraId="084F2AC3" w14:textId="77777777" w:rsidTr="00750629">
        <w:trPr>
          <w:cantSplit/>
          <w:jc w:val="center"/>
        </w:trPr>
        <w:tc>
          <w:tcPr>
            <w:tcW w:w="1276" w:type="dxa"/>
            <w:tcBorders>
              <w:top w:val="single" w:sz="6" w:space="0" w:color="auto"/>
              <w:bottom w:val="nil"/>
            </w:tcBorders>
            <w:tcMar>
              <w:top w:w="49" w:type="dxa"/>
              <w:left w:w="97" w:type="dxa"/>
              <w:bottom w:w="49" w:type="dxa"/>
              <w:right w:w="97" w:type="dxa"/>
            </w:tcMar>
          </w:tcPr>
          <w:p w14:paraId="4666EDC1" w14:textId="77777777" w:rsidR="002D513B" w:rsidRPr="003809B6" w:rsidRDefault="002D513B"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75BBDAAE" w14:textId="77777777" w:rsidR="002D513B" w:rsidRPr="003809B6" w:rsidRDefault="002D513B"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42C12FAF" w14:textId="77777777" w:rsidR="002D513B" w:rsidRPr="003809B6" w:rsidRDefault="002D513B" w:rsidP="009E3BC1">
            <w:pPr>
              <w:pStyle w:val="TableText0"/>
            </w:pPr>
            <w:r w:rsidRPr="003809B6">
              <w:t>71</w:t>
            </w:r>
          </w:p>
        </w:tc>
      </w:tr>
      <w:tr w:rsidR="002D513B" w:rsidRPr="003809B6" w14:paraId="34181CA4" w14:textId="77777777" w:rsidTr="00750629">
        <w:trPr>
          <w:cantSplit/>
          <w:jc w:val="center"/>
        </w:trPr>
        <w:tc>
          <w:tcPr>
            <w:tcW w:w="1276" w:type="dxa"/>
            <w:tcMar>
              <w:top w:w="49" w:type="dxa"/>
              <w:left w:w="97" w:type="dxa"/>
              <w:bottom w:w="49" w:type="dxa"/>
              <w:right w:w="97" w:type="dxa"/>
            </w:tcMar>
          </w:tcPr>
          <w:p w14:paraId="60283AAD" w14:textId="77777777" w:rsidR="002D513B" w:rsidRPr="003809B6" w:rsidRDefault="002D513B" w:rsidP="009E3BC1">
            <w:pPr>
              <w:pStyle w:val="TableText0"/>
            </w:pPr>
            <w:r w:rsidRPr="003809B6">
              <w:t>#2</w:t>
            </w:r>
          </w:p>
        </w:tc>
        <w:tc>
          <w:tcPr>
            <w:tcW w:w="5954" w:type="dxa"/>
            <w:gridSpan w:val="2"/>
            <w:tcMar>
              <w:top w:w="49" w:type="dxa"/>
              <w:left w:w="97" w:type="dxa"/>
              <w:bottom w:w="49" w:type="dxa"/>
              <w:right w:w="97" w:type="dxa"/>
            </w:tcMar>
          </w:tcPr>
          <w:p w14:paraId="025FF5C3" w14:textId="77777777" w:rsidR="002D513B" w:rsidRPr="003809B6" w:rsidRDefault="002D513B" w:rsidP="009E3BC1">
            <w:pPr>
              <w:pStyle w:val="TableText0"/>
              <w:jc w:val="left"/>
            </w:pPr>
            <w:r w:rsidRPr="003809B6">
              <w:t>routineControlType  = startRoutine</w:t>
            </w:r>
          </w:p>
        </w:tc>
        <w:tc>
          <w:tcPr>
            <w:tcW w:w="2693" w:type="dxa"/>
            <w:tcMar>
              <w:top w:w="49" w:type="dxa"/>
              <w:left w:w="97" w:type="dxa"/>
              <w:bottom w:w="49" w:type="dxa"/>
              <w:right w:w="97" w:type="dxa"/>
            </w:tcMar>
          </w:tcPr>
          <w:p w14:paraId="3663F76F" w14:textId="77777777" w:rsidR="002D513B" w:rsidRPr="003809B6" w:rsidRDefault="002D513B" w:rsidP="009E3BC1">
            <w:pPr>
              <w:pStyle w:val="TableText0"/>
            </w:pPr>
            <w:r w:rsidRPr="003809B6">
              <w:t>01</w:t>
            </w:r>
          </w:p>
        </w:tc>
      </w:tr>
      <w:tr w:rsidR="002D513B" w:rsidRPr="003809B6" w14:paraId="1AA59B9D" w14:textId="77777777" w:rsidTr="00750629">
        <w:trPr>
          <w:cantSplit/>
          <w:jc w:val="center"/>
        </w:trPr>
        <w:tc>
          <w:tcPr>
            <w:tcW w:w="1276" w:type="dxa"/>
            <w:tcMar>
              <w:top w:w="49" w:type="dxa"/>
              <w:left w:w="97" w:type="dxa"/>
              <w:bottom w:w="49" w:type="dxa"/>
              <w:right w:w="97" w:type="dxa"/>
            </w:tcMar>
          </w:tcPr>
          <w:p w14:paraId="1C0F9CB7" w14:textId="77777777" w:rsidR="002D513B" w:rsidRPr="003809B6" w:rsidRDefault="002D513B" w:rsidP="009E3BC1">
            <w:pPr>
              <w:pStyle w:val="TableText0"/>
            </w:pPr>
            <w:r w:rsidRPr="003809B6">
              <w:t>#3</w:t>
            </w:r>
          </w:p>
        </w:tc>
        <w:tc>
          <w:tcPr>
            <w:tcW w:w="5954" w:type="dxa"/>
            <w:gridSpan w:val="2"/>
            <w:tcMar>
              <w:top w:w="49" w:type="dxa"/>
              <w:left w:w="97" w:type="dxa"/>
              <w:bottom w:w="49" w:type="dxa"/>
              <w:right w:w="97" w:type="dxa"/>
            </w:tcMar>
          </w:tcPr>
          <w:p w14:paraId="1DFBE9DB" w14:textId="77777777" w:rsidR="002D513B" w:rsidRPr="003809B6" w:rsidRDefault="002D513B" w:rsidP="009E3BC1">
            <w:pPr>
              <w:pStyle w:val="TableText0"/>
              <w:jc w:val="left"/>
            </w:pPr>
            <w:r w:rsidRPr="003809B6">
              <w:t>routineIdentifier [byte 1] (MSB)</w:t>
            </w:r>
          </w:p>
        </w:tc>
        <w:tc>
          <w:tcPr>
            <w:tcW w:w="2693" w:type="dxa"/>
            <w:tcMar>
              <w:top w:w="49" w:type="dxa"/>
              <w:left w:w="97" w:type="dxa"/>
              <w:bottom w:w="49" w:type="dxa"/>
              <w:right w:w="97" w:type="dxa"/>
            </w:tcMar>
          </w:tcPr>
          <w:p w14:paraId="64473413" w14:textId="431560E2" w:rsidR="002D513B" w:rsidRPr="003809B6" w:rsidRDefault="001E2CEF" w:rsidP="009E3BC1">
            <w:pPr>
              <w:pStyle w:val="TableText0"/>
            </w:pPr>
            <w:r>
              <w:t>02</w:t>
            </w:r>
          </w:p>
        </w:tc>
      </w:tr>
      <w:tr w:rsidR="002D513B" w:rsidRPr="003809B6" w14:paraId="36C180CD" w14:textId="77777777" w:rsidTr="00750629">
        <w:trPr>
          <w:cantSplit/>
          <w:jc w:val="center"/>
        </w:trPr>
        <w:tc>
          <w:tcPr>
            <w:tcW w:w="1276" w:type="dxa"/>
            <w:tcMar>
              <w:top w:w="49" w:type="dxa"/>
              <w:left w:w="97" w:type="dxa"/>
              <w:bottom w:w="49" w:type="dxa"/>
              <w:right w:w="97" w:type="dxa"/>
            </w:tcMar>
          </w:tcPr>
          <w:p w14:paraId="5E4FA04A" w14:textId="77777777" w:rsidR="002D513B" w:rsidRPr="003809B6" w:rsidRDefault="002D513B" w:rsidP="009E3BC1">
            <w:pPr>
              <w:pStyle w:val="TableText0"/>
            </w:pPr>
            <w:r w:rsidRPr="003809B6">
              <w:t>#4</w:t>
            </w:r>
          </w:p>
        </w:tc>
        <w:tc>
          <w:tcPr>
            <w:tcW w:w="5954" w:type="dxa"/>
            <w:gridSpan w:val="2"/>
            <w:tcMar>
              <w:top w:w="49" w:type="dxa"/>
              <w:left w:w="97" w:type="dxa"/>
              <w:bottom w:w="49" w:type="dxa"/>
              <w:right w:w="97" w:type="dxa"/>
            </w:tcMar>
          </w:tcPr>
          <w:p w14:paraId="2FC510F3" w14:textId="77777777" w:rsidR="002D513B" w:rsidRPr="003809B6" w:rsidRDefault="002D513B" w:rsidP="009E3BC1">
            <w:pPr>
              <w:pStyle w:val="TableText0"/>
              <w:jc w:val="left"/>
            </w:pPr>
            <w:r w:rsidRPr="003809B6">
              <w:t>routineIdentifier [byte 2] (LSB)</w:t>
            </w:r>
          </w:p>
        </w:tc>
        <w:tc>
          <w:tcPr>
            <w:tcW w:w="2693" w:type="dxa"/>
            <w:tcMar>
              <w:top w:w="49" w:type="dxa"/>
              <w:left w:w="97" w:type="dxa"/>
              <w:bottom w:w="49" w:type="dxa"/>
              <w:right w:w="97" w:type="dxa"/>
            </w:tcMar>
          </w:tcPr>
          <w:p w14:paraId="3627FA7E" w14:textId="2632A727" w:rsidR="002D513B" w:rsidRPr="003809B6" w:rsidRDefault="001E2CEF" w:rsidP="009E3BC1">
            <w:pPr>
              <w:pStyle w:val="TableText0"/>
            </w:pPr>
            <w:r>
              <w:t>1B</w:t>
            </w:r>
          </w:p>
        </w:tc>
      </w:tr>
      <w:tr w:rsidR="002D513B" w:rsidRPr="003809B6" w14:paraId="3F7E122B" w14:textId="77777777" w:rsidTr="00750629">
        <w:trPr>
          <w:cantSplit/>
          <w:jc w:val="center"/>
        </w:trPr>
        <w:tc>
          <w:tcPr>
            <w:tcW w:w="1276" w:type="dxa"/>
            <w:tcMar>
              <w:top w:w="49" w:type="dxa"/>
              <w:left w:w="97" w:type="dxa"/>
              <w:bottom w:w="49" w:type="dxa"/>
              <w:right w:w="97" w:type="dxa"/>
            </w:tcMar>
          </w:tcPr>
          <w:p w14:paraId="387707D3" w14:textId="77777777" w:rsidR="002D513B" w:rsidRPr="003809B6" w:rsidRDefault="002D513B" w:rsidP="009E3BC1">
            <w:pPr>
              <w:pStyle w:val="TableText0"/>
            </w:pPr>
            <w:r w:rsidRPr="003809B6">
              <w:t>#5</w:t>
            </w:r>
          </w:p>
        </w:tc>
        <w:tc>
          <w:tcPr>
            <w:tcW w:w="5954" w:type="dxa"/>
            <w:gridSpan w:val="2"/>
            <w:tcMar>
              <w:top w:w="49" w:type="dxa"/>
              <w:left w:w="97" w:type="dxa"/>
              <w:bottom w:w="49" w:type="dxa"/>
              <w:right w:w="97" w:type="dxa"/>
            </w:tcMar>
          </w:tcPr>
          <w:p w14:paraId="4973EAD7" w14:textId="77777777" w:rsidR="002D513B" w:rsidRDefault="002D513B" w:rsidP="009E3BC1">
            <w:pPr>
              <w:pStyle w:val="TableText0"/>
              <w:jc w:val="left"/>
            </w:pPr>
            <w:r>
              <w:t>RoutineInfo = [</w:t>
            </w:r>
          </w:p>
          <w:p w14:paraId="7F0514FD" w14:textId="77777777" w:rsidR="002D513B" w:rsidRDefault="002D513B" w:rsidP="009E3BC1">
            <w:pPr>
              <w:pStyle w:val="TableText0"/>
              <w:jc w:val="left"/>
            </w:pPr>
            <w:r w:rsidRPr="003809B6">
              <w:tab/>
            </w:r>
            <w:r>
              <w:t>RoutineType 1</w:t>
            </w:r>
          </w:p>
          <w:p w14:paraId="01033AC8" w14:textId="77777777" w:rsidR="002D513B" w:rsidRPr="003809B6" w:rsidRDefault="002D513B" w:rsidP="009E3BC1">
            <w:pPr>
              <w:pStyle w:val="TableText0"/>
              <w:jc w:val="left"/>
            </w:pPr>
            <w:r w:rsidRPr="003809B6">
              <w:tab/>
            </w:r>
            <w:r>
              <w:t>RoutineStatus 0 ]</w:t>
            </w:r>
          </w:p>
        </w:tc>
        <w:tc>
          <w:tcPr>
            <w:tcW w:w="2693" w:type="dxa"/>
            <w:tcMar>
              <w:top w:w="49" w:type="dxa"/>
              <w:left w:w="97" w:type="dxa"/>
              <w:bottom w:w="49" w:type="dxa"/>
              <w:right w:w="97" w:type="dxa"/>
            </w:tcMar>
          </w:tcPr>
          <w:p w14:paraId="73F2AA59" w14:textId="77777777" w:rsidR="002D513B" w:rsidRPr="003809B6" w:rsidRDefault="002D513B" w:rsidP="009E3BC1">
            <w:pPr>
              <w:pStyle w:val="TableText0"/>
            </w:pPr>
            <w:r>
              <w:t>10</w:t>
            </w:r>
          </w:p>
        </w:tc>
      </w:tr>
    </w:tbl>
    <w:p w14:paraId="63C20CDE" w14:textId="74ACAEDF" w:rsidR="00131789" w:rsidRPr="003809B6" w:rsidRDefault="00131789" w:rsidP="00131789">
      <w:pPr>
        <w:pStyle w:val="Heading3"/>
      </w:pPr>
      <w:bookmarkStart w:id="306" w:name="_Toc99383863"/>
      <w:bookmarkStart w:id="307" w:name="_Ref482271270"/>
      <w:r w:rsidRPr="003809B6">
        <w:t xml:space="preserve">routineIdentifier </w:t>
      </w:r>
      <w:r w:rsidR="00A6647E">
        <w:t>021A</w:t>
      </w:r>
      <w:r w:rsidRPr="00A842D5">
        <w:rPr>
          <w:vertAlign w:val="subscript"/>
        </w:rPr>
        <w:t>H</w:t>
      </w:r>
      <w:r w:rsidRPr="003809B6">
        <w:t xml:space="preserve"> (</w:t>
      </w:r>
      <w:r>
        <w:t>Prepare Inactive Memory</w:t>
      </w:r>
      <w:r w:rsidRPr="003809B6">
        <w:t>)</w:t>
      </w:r>
      <w:bookmarkEnd w:id="306"/>
    </w:p>
    <w:p w14:paraId="51F6BA4F" w14:textId="4484AECE" w:rsidR="00622141" w:rsidRDefault="00131789" w:rsidP="00131789">
      <w:pPr>
        <w:pStyle w:val="BodyText"/>
      </w:pPr>
      <w:r w:rsidRPr="003809B6">
        <w:t xml:space="preserve">routineIdentifier </w:t>
      </w:r>
      <w:r w:rsidR="00A6647E">
        <w:t>021A</w:t>
      </w:r>
      <w:r w:rsidRPr="00A842D5">
        <w:rPr>
          <w:vertAlign w:val="subscript"/>
        </w:rPr>
        <w:t>H</w:t>
      </w:r>
      <w:r>
        <w:t xml:space="preserve"> </w:t>
      </w:r>
      <w:r w:rsidRPr="003809B6">
        <w:t xml:space="preserve">shall </w:t>
      </w:r>
      <w:r w:rsidR="00622141">
        <w:t>perform remaining operations needed to prepare the activation of the new software in the inactive partition</w:t>
      </w:r>
      <w:r w:rsidR="00622141" w:rsidRPr="001E39AC">
        <w:t xml:space="preserve">. </w:t>
      </w:r>
      <w:r w:rsidR="00622141">
        <w:t>Depending on the ECU architecture, these operations may involve backing up the active partition and/or copying any active logical blocks necessary to ensure a complete software is available to swap to.</w:t>
      </w:r>
    </w:p>
    <w:p w14:paraId="0B0776C2" w14:textId="6C54F69E" w:rsidR="009571B9" w:rsidRDefault="00427915" w:rsidP="009571B9">
      <w:pPr>
        <w:pStyle w:val="BodyText"/>
      </w:pPr>
      <w:r>
        <w:t xml:space="preserve">In addition to </w:t>
      </w:r>
      <w:r w:rsidR="009571B9">
        <w:t xml:space="preserve">security access (refer to section </w:t>
      </w:r>
      <w:r w:rsidR="009571B9">
        <w:fldChar w:fldCharType="begin"/>
      </w:r>
      <w:r w:rsidR="009571B9">
        <w:instrText xml:space="preserve"> REF _Ref482269300 \r \h </w:instrText>
      </w:r>
      <w:r w:rsidR="009571B9">
        <w:fldChar w:fldCharType="separate"/>
      </w:r>
      <w:r w:rsidR="00E6025E">
        <w:t>3.3</w:t>
      </w:r>
      <w:r w:rsidR="009571B9">
        <w:fldChar w:fldCharType="end"/>
      </w:r>
      <w:r w:rsidR="009571B9">
        <w:t>), this routineIdentifier shall have the following pre-conditions:</w:t>
      </w:r>
    </w:p>
    <w:p w14:paraId="52122130" w14:textId="3B162917" w:rsidR="006F3CC1" w:rsidRDefault="009A3B5B" w:rsidP="009571B9">
      <w:pPr>
        <w:pStyle w:val="BodyText"/>
        <w:numPr>
          <w:ilvl w:val="0"/>
          <w:numId w:val="22"/>
        </w:numPr>
        <w:tabs>
          <w:tab w:val="left" w:pos="1080"/>
        </w:tabs>
      </w:pPr>
      <w:r>
        <w:t xml:space="preserve">The bootloader shall be in an OTA update state equal to “Inactive partition update state” as enabled by routineIdentifier </w:t>
      </w:r>
      <w:r w:rsidR="001E2CEF">
        <w:t>021B</w:t>
      </w:r>
      <w:r w:rsidRPr="00AD43B4">
        <w:rPr>
          <w:vertAlign w:val="subscript"/>
        </w:rPr>
        <w:t>H</w:t>
      </w:r>
      <w:r>
        <w:t xml:space="preserve"> Set OTA Update State (refer to </w:t>
      </w:r>
      <w:r>
        <w:fldChar w:fldCharType="begin"/>
      </w:r>
      <w:r>
        <w:instrText xml:space="preserve"> REF _Ref24102569 \r \h </w:instrText>
      </w:r>
      <w:r>
        <w:fldChar w:fldCharType="separate"/>
      </w:r>
      <w:r w:rsidR="00E6025E">
        <w:t>3.6.7</w:t>
      </w:r>
      <w:r>
        <w:fldChar w:fldCharType="end"/>
      </w:r>
      <w:r>
        <w:t>)</w:t>
      </w:r>
    </w:p>
    <w:p w14:paraId="7DBED8A6" w14:textId="53572ACF" w:rsidR="00683188" w:rsidRDefault="00683188" w:rsidP="009571B9">
      <w:pPr>
        <w:pStyle w:val="BodyText"/>
        <w:numPr>
          <w:ilvl w:val="0"/>
          <w:numId w:val="22"/>
        </w:numPr>
        <w:tabs>
          <w:tab w:val="left" w:pos="1080"/>
        </w:tabs>
      </w:pPr>
      <w:r>
        <w:t>S</w:t>
      </w:r>
      <w:r w:rsidR="00FC258C">
        <w:t>econdary bootloader shall be currently activated</w:t>
      </w:r>
    </w:p>
    <w:p w14:paraId="0FE18D31" w14:textId="3606CFEB" w:rsidR="009571B9" w:rsidRDefault="009571B9" w:rsidP="009571B9">
      <w:pPr>
        <w:pStyle w:val="BodyText"/>
        <w:tabs>
          <w:tab w:val="left" w:pos="1080"/>
        </w:tabs>
      </w:pPr>
      <w:r>
        <w:t xml:space="preserve">If these pre-conditions are </w:t>
      </w:r>
      <w:r w:rsidR="00586412">
        <w:t xml:space="preserve">not </w:t>
      </w:r>
      <w:r>
        <w:t>met then the ECU shall respond using a negative response code of 22</w:t>
      </w:r>
      <w:r w:rsidRPr="00A842D5">
        <w:rPr>
          <w:vertAlign w:val="subscript"/>
        </w:rPr>
        <w:t>H</w:t>
      </w:r>
      <w:r>
        <w:t xml:space="preserve"> (conditionsNotCorrect).</w:t>
      </w:r>
    </w:p>
    <w:p w14:paraId="326B0FB0" w14:textId="77777777" w:rsidR="00BB717E" w:rsidRDefault="00BB717E" w:rsidP="00BB717E"/>
    <w:p w14:paraId="6BFEE9CC" w14:textId="1FEBE1F8" w:rsidR="00BB717E" w:rsidRDefault="00BB717E" w:rsidP="00BB717E">
      <w:r>
        <w:t xml:space="preserve">If the ECU architecture supports an active back up (e.g., A/B/A type architecture), </w:t>
      </w:r>
      <w:r w:rsidR="00801E77">
        <w:t xml:space="preserve">upon receiving this routine </w:t>
      </w:r>
      <w:r>
        <w:t xml:space="preserve">the ECU shall verify the active application and the OTA </w:t>
      </w:r>
      <w:r w:rsidR="00931B10">
        <w:t>a</w:t>
      </w:r>
      <w:r>
        <w:t>ctive back</w:t>
      </w:r>
      <w:r w:rsidR="00931B10">
        <w:t>up</w:t>
      </w:r>
      <w:r>
        <w:t xml:space="preserve"> are the same.  If they are not the same, the ECU shall erase the active backup flash and copy active application into active backup flash (for use in rollback). </w:t>
      </w:r>
    </w:p>
    <w:p w14:paraId="53CDDE31" w14:textId="6D216089" w:rsidR="00CB65A5" w:rsidRDefault="009878C2" w:rsidP="00CB65A5">
      <w:r>
        <w:tab/>
      </w:r>
    </w:p>
    <w:p w14:paraId="058BF1C1" w14:textId="2C2039AA" w:rsidR="00425936" w:rsidRPr="001E39AC" w:rsidRDefault="00425936" w:rsidP="00425936">
      <w:pPr>
        <w:rPr>
          <w:color w:val="000000" w:themeColor="text1"/>
        </w:rPr>
      </w:pPr>
      <w:r>
        <w:t>In case of an X out of Y download of logical blocks (i.e., not all logical blocks have been updated in the inactive partition since the last successful swap), then this routine shall perform the following actions.</w:t>
      </w:r>
      <w:r w:rsidRPr="003D1469">
        <w:rPr>
          <w:color w:val="000000" w:themeColor="text1"/>
        </w:rPr>
        <w:t xml:space="preserve"> </w:t>
      </w:r>
      <w:r>
        <w:rPr>
          <w:color w:val="000000" w:themeColor="text1"/>
        </w:rPr>
        <w:t>For all logical blocks in the inactive partition not downloaded</w:t>
      </w:r>
      <w:r w:rsidR="004E6546">
        <w:rPr>
          <w:color w:val="000000" w:themeColor="text1"/>
        </w:rPr>
        <w:t xml:space="preserve"> and validated</w:t>
      </w:r>
      <w:r>
        <w:rPr>
          <w:color w:val="000000" w:themeColor="text1"/>
        </w:rPr>
        <w:t xml:space="preserve"> since the last swap, if the </w:t>
      </w:r>
      <w:r w:rsidR="009259A7">
        <w:rPr>
          <w:color w:val="000000" w:themeColor="text1"/>
        </w:rPr>
        <w:t>logica</w:t>
      </w:r>
      <w:r w:rsidR="00662D64">
        <w:rPr>
          <w:color w:val="000000" w:themeColor="text1"/>
        </w:rPr>
        <w:t xml:space="preserve">l block is </w:t>
      </w:r>
      <w:r>
        <w:rPr>
          <w:color w:val="000000" w:themeColor="text1"/>
        </w:rPr>
        <w:t>not valid</w:t>
      </w:r>
      <w:r w:rsidR="00662D64">
        <w:rPr>
          <w:color w:val="000000" w:themeColor="text1"/>
        </w:rPr>
        <w:t xml:space="preserve"> or if the logical block is valid </w:t>
      </w:r>
      <w:r>
        <w:rPr>
          <w:color w:val="000000" w:themeColor="text1"/>
        </w:rPr>
        <w:t xml:space="preserve">but </w:t>
      </w:r>
      <w:r w:rsidR="00662D64">
        <w:rPr>
          <w:color w:val="000000" w:themeColor="text1"/>
        </w:rPr>
        <w:t xml:space="preserve">the </w:t>
      </w:r>
      <w:r>
        <w:rPr>
          <w:color w:val="000000" w:themeColor="text1"/>
        </w:rPr>
        <w:t>root hash does not match the corresponding logical block in the active partition, then</w:t>
      </w:r>
      <w:r w:rsidR="00A63061">
        <w:rPr>
          <w:color w:val="000000" w:themeColor="text1"/>
        </w:rPr>
        <w:t xml:space="preserve"> the ECU shall</w:t>
      </w:r>
      <w:r w:rsidRPr="001E39AC">
        <w:rPr>
          <w:color w:val="000000" w:themeColor="text1"/>
        </w:rPr>
        <w:t>:</w:t>
      </w:r>
    </w:p>
    <w:p w14:paraId="64C620E6" w14:textId="77777777" w:rsidR="00425936" w:rsidRDefault="00425936" w:rsidP="00425936">
      <w:pPr>
        <w:numPr>
          <w:ilvl w:val="0"/>
          <w:numId w:val="4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color w:val="000000" w:themeColor="text1"/>
        </w:rPr>
      </w:pPr>
      <w:r>
        <w:rPr>
          <w:color w:val="000000" w:themeColor="text1"/>
        </w:rPr>
        <w:t xml:space="preserve">Erase the corresponding logical blocks in </w:t>
      </w:r>
      <w:r w:rsidRPr="001E39AC">
        <w:rPr>
          <w:color w:val="000000" w:themeColor="text1"/>
        </w:rPr>
        <w:t xml:space="preserve">the </w:t>
      </w:r>
      <w:r>
        <w:rPr>
          <w:color w:val="000000" w:themeColor="text1"/>
        </w:rPr>
        <w:t>inactive m</w:t>
      </w:r>
      <w:r w:rsidRPr="001E39AC">
        <w:rPr>
          <w:color w:val="000000" w:themeColor="text1"/>
        </w:rPr>
        <w:t xml:space="preserve">emory </w:t>
      </w:r>
    </w:p>
    <w:p w14:paraId="1FE902B4" w14:textId="77777777" w:rsidR="00425936" w:rsidRPr="001E39AC" w:rsidRDefault="00425936" w:rsidP="00425936">
      <w:pPr>
        <w:numPr>
          <w:ilvl w:val="0"/>
          <w:numId w:val="41"/>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color w:val="000000" w:themeColor="text1"/>
        </w:rPr>
      </w:pPr>
      <w:r>
        <w:rPr>
          <w:color w:val="000000" w:themeColor="text1"/>
        </w:rPr>
        <w:t>Copy the logical blocks from the active partition to the inactive partition</w:t>
      </w:r>
    </w:p>
    <w:p w14:paraId="0C46F76E" w14:textId="6B6F1B40" w:rsidR="00131789" w:rsidRPr="003809B6" w:rsidRDefault="00131789" w:rsidP="00131789">
      <w:pPr>
        <w:pStyle w:val="Caption-Table"/>
      </w:pPr>
      <w:bookmarkStart w:id="308" w:name="_Toc99384037"/>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55</w:t>
      </w:r>
      <w:r w:rsidR="008E2866">
        <w:rPr>
          <w:noProof/>
        </w:rPr>
        <w:fldChar w:fldCharType="end"/>
      </w:r>
      <w:r w:rsidRPr="003809B6">
        <w:t xml:space="preserve"> -</w:t>
      </w:r>
      <w:r>
        <w:t xml:space="preserve"> </w:t>
      </w:r>
      <w:r w:rsidRPr="003809B6">
        <w:t xml:space="preserve">RoutineControl </w:t>
      </w:r>
      <w:r w:rsidR="00A6647E">
        <w:t>021A</w:t>
      </w:r>
      <w:r w:rsidRPr="002F3962">
        <w:rPr>
          <w:b w:val="0"/>
          <w:vertAlign w:val="subscript"/>
        </w:rPr>
        <w:t>H</w:t>
      </w:r>
      <w:r w:rsidRPr="003809B6">
        <w:t xml:space="preserve"> request message flow</w:t>
      </w:r>
      <w:bookmarkEnd w:id="308"/>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131789" w:rsidRPr="003809B6" w14:paraId="073EDCBB" w14:textId="77777777" w:rsidTr="00897252">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98EF993" w14:textId="77777777" w:rsidR="00131789" w:rsidRPr="00CF520B" w:rsidRDefault="00131789" w:rsidP="00897252">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D09423D" w14:textId="77777777" w:rsidR="00131789" w:rsidRPr="003809B6" w:rsidRDefault="00131789" w:rsidP="00897252">
            <w:pPr>
              <w:pStyle w:val="TableHeader"/>
            </w:pPr>
            <w:r w:rsidRPr="003809B6">
              <w:t xml:space="preserve">Tester </w:t>
            </w:r>
            <w:r w:rsidRPr="003809B6">
              <w:sym w:font="Symbol" w:char="F0AE"/>
            </w:r>
            <w:r w:rsidRPr="003809B6">
              <w:t xml:space="preserve"> ECU</w:t>
            </w:r>
          </w:p>
        </w:tc>
      </w:tr>
      <w:tr w:rsidR="00131789" w:rsidRPr="003809B6" w14:paraId="63A609CB" w14:textId="77777777" w:rsidTr="00897252">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11A698C0" w14:textId="77777777" w:rsidR="00131789" w:rsidRPr="00CF520B" w:rsidRDefault="00131789" w:rsidP="00897252">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F3EB4AC" w14:textId="77777777" w:rsidR="00131789" w:rsidRPr="003809B6" w:rsidRDefault="00131789" w:rsidP="00897252">
            <w:pPr>
              <w:pStyle w:val="TableHeader"/>
            </w:pPr>
            <w:r w:rsidRPr="003809B6">
              <w:t>Request</w:t>
            </w:r>
          </w:p>
        </w:tc>
      </w:tr>
      <w:tr w:rsidR="00131789" w:rsidRPr="003809B6" w14:paraId="265E6537" w14:textId="77777777" w:rsidTr="00897252">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3D28C61" w14:textId="77777777" w:rsidR="00131789" w:rsidRPr="00CF520B" w:rsidRDefault="00131789" w:rsidP="00897252">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F606B0F" w14:textId="77777777" w:rsidR="00131789" w:rsidRPr="00CF520B" w:rsidRDefault="00131789" w:rsidP="00897252">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60F8082C" w14:textId="77777777" w:rsidR="00131789" w:rsidRPr="00CF520B" w:rsidRDefault="00131789" w:rsidP="00897252">
            <w:pPr>
              <w:pStyle w:val="TableHeader"/>
            </w:pPr>
            <w:r w:rsidRPr="00CF520B">
              <w:t>Byte Value (Hex)</w:t>
            </w:r>
          </w:p>
        </w:tc>
      </w:tr>
      <w:tr w:rsidR="00131789" w:rsidRPr="003809B6" w14:paraId="44DF690C" w14:textId="77777777" w:rsidTr="00897252">
        <w:trPr>
          <w:cantSplit/>
          <w:jc w:val="center"/>
        </w:trPr>
        <w:tc>
          <w:tcPr>
            <w:tcW w:w="1276" w:type="dxa"/>
            <w:tcBorders>
              <w:top w:val="single" w:sz="6" w:space="0" w:color="auto"/>
            </w:tcBorders>
            <w:tcMar>
              <w:top w:w="49" w:type="dxa"/>
              <w:left w:w="97" w:type="dxa"/>
              <w:bottom w:w="49" w:type="dxa"/>
              <w:right w:w="97" w:type="dxa"/>
            </w:tcMar>
          </w:tcPr>
          <w:p w14:paraId="0E5DB1AC" w14:textId="77777777" w:rsidR="00131789" w:rsidRPr="003809B6" w:rsidRDefault="00131789" w:rsidP="00897252">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3B75B9EC" w14:textId="77777777" w:rsidR="00131789" w:rsidRPr="003809B6" w:rsidRDefault="00131789" w:rsidP="00897252">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2E6A738B" w14:textId="77777777" w:rsidR="00131789" w:rsidRPr="003809B6" w:rsidRDefault="00131789" w:rsidP="00897252">
            <w:pPr>
              <w:pStyle w:val="TableText0"/>
            </w:pPr>
            <w:r w:rsidRPr="003809B6">
              <w:t>31</w:t>
            </w:r>
          </w:p>
        </w:tc>
      </w:tr>
      <w:tr w:rsidR="00131789" w:rsidRPr="003809B6" w14:paraId="69AEBB64" w14:textId="77777777" w:rsidTr="00897252">
        <w:trPr>
          <w:cantSplit/>
          <w:jc w:val="center"/>
        </w:trPr>
        <w:tc>
          <w:tcPr>
            <w:tcW w:w="1276" w:type="dxa"/>
            <w:tcBorders>
              <w:bottom w:val="nil"/>
            </w:tcBorders>
            <w:tcMar>
              <w:top w:w="49" w:type="dxa"/>
              <w:left w:w="97" w:type="dxa"/>
              <w:bottom w:w="49" w:type="dxa"/>
              <w:right w:w="97" w:type="dxa"/>
            </w:tcMar>
          </w:tcPr>
          <w:p w14:paraId="49CDCB20" w14:textId="77777777" w:rsidR="00131789" w:rsidRPr="003809B6" w:rsidRDefault="00131789" w:rsidP="00897252">
            <w:pPr>
              <w:pStyle w:val="TableText0"/>
            </w:pPr>
            <w:r w:rsidRPr="003809B6">
              <w:t>#2</w:t>
            </w:r>
          </w:p>
        </w:tc>
        <w:tc>
          <w:tcPr>
            <w:tcW w:w="5954" w:type="dxa"/>
            <w:gridSpan w:val="2"/>
            <w:tcBorders>
              <w:bottom w:val="nil"/>
            </w:tcBorders>
            <w:tcMar>
              <w:top w:w="49" w:type="dxa"/>
              <w:left w:w="97" w:type="dxa"/>
              <w:bottom w:w="49" w:type="dxa"/>
              <w:right w:w="97" w:type="dxa"/>
            </w:tcMar>
          </w:tcPr>
          <w:p w14:paraId="76F65553" w14:textId="77777777" w:rsidR="00131789" w:rsidRPr="003809B6" w:rsidRDefault="00131789" w:rsidP="00897252">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63345506" w14:textId="77777777" w:rsidR="00131789" w:rsidRPr="003809B6" w:rsidRDefault="00131789" w:rsidP="00897252">
            <w:pPr>
              <w:pStyle w:val="TableText0"/>
            </w:pPr>
            <w:r w:rsidRPr="003809B6">
              <w:t>01</w:t>
            </w:r>
            <w:r>
              <w:t xml:space="preserve"> or 81</w:t>
            </w:r>
          </w:p>
        </w:tc>
      </w:tr>
      <w:tr w:rsidR="00131789" w:rsidRPr="003809B6" w14:paraId="62F9C889" w14:textId="77777777" w:rsidTr="00897252">
        <w:trPr>
          <w:cantSplit/>
          <w:jc w:val="center"/>
        </w:trPr>
        <w:tc>
          <w:tcPr>
            <w:tcW w:w="1276" w:type="dxa"/>
            <w:tcBorders>
              <w:top w:val="single" w:sz="6" w:space="0" w:color="auto"/>
              <w:bottom w:val="nil"/>
            </w:tcBorders>
            <w:tcMar>
              <w:top w:w="49" w:type="dxa"/>
              <w:left w:w="97" w:type="dxa"/>
              <w:bottom w:w="49" w:type="dxa"/>
              <w:right w:w="97" w:type="dxa"/>
            </w:tcMar>
          </w:tcPr>
          <w:p w14:paraId="6F57E0F7" w14:textId="77777777" w:rsidR="00131789" w:rsidRPr="003809B6" w:rsidRDefault="00131789" w:rsidP="00897252">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195E4451" w14:textId="77777777" w:rsidR="00131789" w:rsidRPr="003809B6" w:rsidRDefault="00131789" w:rsidP="00897252">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506F9025" w14:textId="30ED090A" w:rsidR="00131789" w:rsidRPr="003809B6" w:rsidRDefault="00446D1B" w:rsidP="00897252">
            <w:pPr>
              <w:pStyle w:val="TableText0"/>
            </w:pPr>
            <w:r>
              <w:t>02</w:t>
            </w:r>
          </w:p>
        </w:tc>
      </w:tr>
      <w:tr w:rsidR="00131789" w:rsidRPr="003809B6" w14:paraId="1A997C50" w14:textId="77777777" w:rsidTr="00897252">
        <w:trPr>
          <w:cantSplit/>
          <w:jc w:val="center"/>
        </w:trPr>
        <w:tc>
          <w:tcPr>
            <w:tcW w:w="1276" w:type="dxa"/>
            <w:tcBorders>
              <w:top w:val="nil"/>
              <w:bottom w:val="single" w:sz="6" w:space="0" w:color="auto"/>
            </w:tcBorders>
            <w:tcMar>
              <w:top w:w="49" w:type="dxa"/>
              <w:left w:w="97" w:type="dxa"/>
              <w:bottom w:w="49" w:type="dxa"/>
              <w:right w:w="97" w:type="dxa"/>
            </w:tcMar>
          </w:tcPr>
          <w:p w14:paraId="238F1B98" w14:textId="77777777" w:rsidR="00131789" w:rsidRPr="003809B6" w:rsidRDefault="00131789" w:rsidP="00897252">
            <w:pPr>
              <w:pStyle w:val="TableText0"/>
            </w:pPr>
            <w:r w:rsidRPr="003809B6">
              <w:t>#4</w:t>
            </w:r>
          </w:p>
        </w:tc>
        <w:tc>
          <w:tcPr>
            <w:tcW w:w="5954" w:type="dxa"/>
            <w:gridSpan w:val="2"/>
            <w:tcBorders>
              <w:top w:val="nil"/>
              <w:bottom w:val="single" w:sz="6" w:space="0" w:color="auto"/>
            </w:tcBorders>
            <w:tcMar>
              <w:top w:w="49" w:type="dxa"/>
              <w:left w:w="97" w:type="dxa"/>
              <w:bottom w:w="49" w:type="dxa"/>
              <w:right w:w="97" w:type="dxa"/>
            </w:tcMar>
          </w:tcPr>
          <w:p w14:paraId="4422584E" w14:textId="77777777" w:rsidR="00131789" w:rsidRPr="003809B6" w:rsidRDefault="00131789" w:rsidP="00897252">
            <w:pPr>
              <w:pStyle w:val="TableText0"/>
              <w:jc w:val="left"/>
            </w:pPr>
            <w:r w:rsidRPr="003809B6">
              <w:t>routineIdentifier [byte 2] (LSB)</w:t>
            </w:r>
          </w:p>
        </w:tc>
        <w:tc>
          <w:tcPr>
            <w:tcW w:w="2693" w:type="dxa"/>
            <w:tcBorders>
              <w:top w:val="nil"/>
              <w:bottom w:val="single" w:sz="6" w:space="0" w:color="auto"/>
            </w:tcBorders>
            <w:tcMar>
              <w:top w:w="49" w:type="dxa"/>
              <w:left w:w="97" w:type="dxa"/>
              <w:bottom w:w="49" w:type="dxa"/>
              <w:right w:w="97" w:type="dxa"/>
            </w:tcMar>
          </w:tcPr>
          <w:p w14:paraId="74A28A1D" w14:textId="716CFF7C" w:rsidR="00131789" w:rsidRPr="003809B6" w:rsidRDefault="00446D1B" w:rsidP="00897252">
            <w:pPr>
              <w:pStyle w:val="TableText0"/>
            </w:pPr>
            <w:r>
              <w:t>1A</w:t>
            </w:r>
          </w:p>
        </w:tc>
      </w:tr>
    </w:tbl>
    <w:p w14:paraId="0D42D39F" w14:textId="4E06AF85" w:rsidR="00131789" w:rsidRPr="003809B6" w:rsidRDefault="00131789" w:rsidP="00131789">
      <w:pPr>
        <w:pStyle w:val="Caption-Table"/>
      </w:pPr>
      <w:bookmarkStart w:id="309" w:name="_Ref88129821"/>
      <w:bookmarkStart w:id="310" w:name="_Ref88129848"/>
      <w:bookmarkStart w:id="311" w:name="_Toc99384038"/>
      <w:r w:rsidRPr="003809B6">
        <w:t>Table</w:t>
      </w:r>
      <w:bookmarkEnd w:id="309"/>
      <w:r w:rsidRPr="003809B6">
        <w:t xml:space="preserv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56</w:t>
      </w:r>
      <w:r w:rsidR="008E2866">
        <w:rPr>
          <w:noProof/>
        </w:rPr>
        <w:fldChar w:fldCharType="end"/>
      </w:r>
      <w:r w:rsidRPr="003809B6">
        <w:t xml:space="preserve"> - RoutineControl </w:t>
      </w:r>
      <w:r>
        <w:t>021</w:t>
      </w:r>
      <w:r w:rsidR="00165CEA">
        <w:t>A</w:t>
      </w:r>
      <w:r w:rsidRPr="002F3962">
        <w:rPr>
          <w:b w:val="0"/>
          <w:vertAlign w:val="subscript"/>
        </w:rPr>
        <w:t>H</w:t>
      </w:r>
      <w:r w:rsidRPr="003809B6">
        <w:t xml:space="preserve"> positive response message flow</w:t>
      </w:r>
      <w:bookmarkEnd w:id="310"/>
      <w:bookmarkEnd w:id="311"/>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131789" w:rsidRPr="003809B6" w14:paraId="115538C0" w14:textId="77777777" w:rsidTr="00897252">
        <w:trPr>
          <w:cantSplit/>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7BD23F9" w14:textId="77777777" w:rsidR="00131789" w:rsidRPr="00CF520B" w:rsidRDefault="00131789" w:rsidP="00897252">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E19DD8E" w14:textId="77777777" w:rsidR="00131789" w:rsidRPr="003809B6" w:rsidRDefault="00131789" w:rsidP="00897252">
            <w:pPr>
              <w:pStyle w:val="TableHeader"/>
            </w:pPr>
            <w:r w:rsidRPr="003809B6">
              <w:t xml:space="preserve">ECU </w:t>
            </w:r>
            <w:r w:rsidRPr="003809B6">
              <w:sym w:font="Symbol" w:char="F0AE"/>
            </w:r>
            <w:r w:rsidRPr="003809B6">
              <w:t xml:space="preserve"> Tester</w:t>
            </w:r>
          </w:p>
        </w:tc>
      </w:tr>
      <w:tr w:rsidR="00131789" w:rsidRPr="003809B6" w14:paraId="3130C14C" w14:textId="77777777" w:rsidTr="00897252">
        <w:trPr>
          <w:cantSplit/>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D6EDF04" w14:textId="77777777" w:rsidR="00131789" w:rsidRPr="00CF520B" w:rsidRDefault="00131789" w:rsidP="00897252">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16E57F2" w14:textId="77777777" w:rsidR="00131789" w:rsidRPr="003809B6" w:rsidRDefault="00131789" w:rsidP="00897252">
            <w:pPr>
              <w:pStyle w:val="TableHeader"/>
            </w:pPr>
            <w:r w:rsidRPr="003809B6">
              <w:t>Response</w:t>
            </w:r>
          </w:p>
        </w:tc>
      </w:tr>
      <w:tr w:rsidR="00131789" w:rsidRPr="003809B6" w14:paraId="6AFD0388" w14:textId="77777777" w:rsidTr="00897252">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674471E" w14:textId="77777777" w:rsidR="00131789" w:rsidRPr="00CF520B" w:rsidRDefault="00131789" w:rsidP="00897252">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5D920D1" w14:textId="77777777" w:rsidR="00131789" w:rsidRPr="00CF520B" w:rsidRDefault="00131789" w:rsidP="00897252">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15CCC061" w14:textId="77777777" w:rsidR="00131789" w:rsidRPr="00CF520B" w:rsidRDefault="00131789" w:rsidP="00897252">
            <w:pPr>
              <w:pStyle w:val="TableHeader"/>
            </w:pPr>
            <w:r w:rsidRPr="00CF520B">
              <w:t>Byte Value (Hex)</w:t>
            </w:r>
          </w:p>
        </w:tc>
      </w:tr>
      <w:tr w:rsidR="00131789" w:rsidRPr="003809B6" w14:paraId="265F3992" w14:textId="77777777" w:rsidTr="00897252">
        <w:trPr>
          <w:cantSplit/>
          <w:jc w:val="center"/>
        </w:trPr>
        <w:tc>
          <w:tcPr>
            <w:tcW w:w="1276" w:type="dxa"/>
            <w:tcBorders>
              <w:top w:val="single" w:sz="6" w:space="0" w:color="auto"/>
              <w:bottom w:val="nil"/>
            </w:tcBorders>
            <w:tcMar>
              <w:top w:w="49" w:type="dxa"/>
              <w:left w:w="97" w:type="dxa"/>
              <w:bottom w:w="49" w:type="dxa"/>
              <w:right w:w="97" w:type="dxa"/>
            </w:tcMar>
          </w:tcPr>
          <w:p w14:paraId="077D5E63" w14:textId="77777777" w:rsidR="00131789" w:rsidRPr="003809B6" w:rsidRDefault="00131789" w:rsidP="00897252">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6F9AB7AE" w14:textId="77777777" w:rsidR="00131789" w:rsidRPr="003809B6" w:rsidRDefault="00131789" w:rsidP="00897252">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1D858580" w14:textId="77777777" w:rsidR="00131789" w:rsidRPr="003809B6" w:rsidRDefault="00131789" w:rsidP="00897252">
            <w:pPr>
              <w:pStyle w:val="TableText0"/>
            </w:pPr>
            <w:r w:rsidRPr="003809B6">
              <w:t>71</w:t>
            </w:r>
          </w:p>
        </w:tc>
      </w:tr>
      <w:tr w:rsidR="00131789" w:rsidRPr="003809B6" w14:paraId="55198B45" w14:textId="77777777" w:rsidTr="00897252">
        <w:trPr>
          <w:cantSplit/>
          <w:jc w:val="center"/>
        </w:trPr>
        <w:tc>
          <w:tcPr>
            <w:tcW w:w="1276" w:type="dxa"/>
            <w:tcMar>
              <w:top w:w="49" w:type="dxa"/>
              <w:left w:w="97" w:type="dxa"/>
              <w:bottom w:w="49" w:type="dxa"/>
              <w:right w:w="97" w:type="dxa"/>
            </w:tcMar>
          </w:tcPr>
          <w:p w14:paraId="2E30671D" w14:textId="77777777" w:rsidR="00131789" w:rsidRPr="003809B6" w:rsidRDefault="00131789" w:rsidP="00897252">
            <w:pPr>
              <w:pStyle w:val="TableText0"/>
            </w:pPr>
            <w:r w:rsidRPr="003809B6">
              <w:t>#2</w:t>
            </w:r>
          </w:p>
        </w:tc>
        <w:tc>
          <w:tcPr>
            <w:tcW w:w="5954" w:type="dxa"/>
            <w:gridSpan w:val="2"/>
            <w:tcMar>
              <w:top w:w="49" w:type="dxa"/>
              <w:left w:w="97" w:type="dxa"/>
              <w:bottom w:w="49" w:type="dxa"/>
              <w:right w:w="97" w:type="dxa"/>
            </w:tcMar>
          </w:tcPr>
          <w:p w14:paraId="11F08B8B" w14:textId="77777777" w:rsidR="00131789" w:rsidRPr="003809B6" w:rsidRDefault="00131789" w:rsidP="00897252">
            <w:pPr>
              <w:pStyle w:val="TableText0"/>
              <w:jc w:val="left"/>
            </w:pPr>
            <w:r w:rsidRPr="003809B6">
              <w:t>routineControlType  = startRoutine</w:t>
            </w:r>
          </w:p>
        </w:tc>
        <w:tc>
          <w:tcPr>
            <w:tcW w:w="2693" w:type="dxa"/>
            <w:tcMar>
              <w:top w:w="49" w:type="dxa"/>
              <w:left w:w="97" w:type="dxa"/>
              <w:bottom w:w="49" w:type="dxa"/>
              <w:right w:w="97" w:type="dxa"/>
            </w:tcMar>
          </w:tcPr>
          <w:p w14:paraId="54261C53" w14:textId="77777777" w:rsidR="00131789" w:rsidRPr="003809B6" w:rsidRDefault="00131789" w:rsidP="00897252">
            <w:pPr>
              <w:pStyle w:val="TableText0"/>
            </w:pPr>
            <w:r w:rsidRPr="003809B6">
              <w:t>01</w:t>
            </w:r>
          </w:p>
        </w:tc>
      </w:tr>
      <w:tr w:rsidR="00131789" w:rsidRPr="003809B6" w14:paraId="41C5C1DC" w14:textId="77777777" w:rsidTr="00897252">
        <w:trPr>
          <w:cantSplit/>
          <w:jc w:val="center"/>
        </w:trPr>
        <w:tc>
          <w:tcPr>
            <w:tcW w:w="1276" w:type="dxa"/>
            <w:tcMar>
              <w:top w:w="49" w:type="dxa"/>
              <w:left w:w="97" w:type="dxa"/>
              <w:bottom w:w="49" w:type="dxa"/>
              <w:right w:w="97" w:type="dxa"/>
            </w:tcMar>
          </w:tcPr>
          <w:p w14:paraId="5000BE37" w14:textId="77777777" w:rsidR="00131789" w:rsidRPr="003809B6" w:rsidRDefault="00131789" w:rsidP="00897252">
            <w:pPr>
              <w:pStyle w:val="TableText0"/>
            </w:pPr>
            <w:r w:rsidRPr="003809B6">
              <w:t>#3</w:t>
            </w:r>
          </w:p>
        </w:tc>
        <w:tc>
          <w:tcPr>
            <w:tcW w:w="5954" w:type="dxa"/>
            <w:gridSpan w:val="2"/>
            <w:tcMar>
              <w:top w:w="49" w:type="dxa"/>
              <w:left w:w="97" w:type="dxa"/>
              <w:bottom w:w="49" w:type="dxa"/>
              <w:right w:w="97" w:type="dxa"/>
            </w:tcMar>
          </w:tcPr>
          <w:p w14:paraId="478E3040" w14:textId="77777777" w:rsidR="00131789" w:rsidRPr="003809B6" w:rsidRDefault="00131789" w:rsidP="00897252">
            <w:pPr>
              <w:pStyle w:val="TableText0"/>
              <w:jc w:val="left"/>
            </w:pPr>
            <w:r w:rsidRPr="003809B6">
              <w:t>routineIdentifier [byte 1] (MSB)</w:t>
            </w:r>
          </w:p>
        </w:tc>
        <w:tc>
          <w:tcPr>
            <w:tcW w:w="2693" w:type="dxa"/>
            <w:tcMar>
              <w:top w:w="49" w:type="dxa"/>
              <w:left w:w="97" w:type="dxa"/>
              <w:bottom w:w="49" w:type="dxa"/>
              <w:right w:w="97" w:type="dxa"/>
            </w:tcMar>
          </w:tcPr>
          <w:p w14:paraId="34DDF326" w14:textId="2AC74E1C" w:rsidR="00131789" w:rsidRPr="003809B6" w:rsidRDefault="00446D1B" w:rsidP="00897252">
            <w:pPr>
              <w:pStyle w:val="TableText0"/>
            </w:pPr>
            <w:r>
              <w:t>02</w:t>
            </w:r>
          </w:p>
        </w:tc>
      </w:tr>
      <w:tr w:rsidR="00131789" w:rsidRPr="003809B6" w14:paraId="3CF937C0" w14:textId="77777777" w:rsidTr="00897252">
        <w:trPr>
          <w:cantSplit/>
          <w:jc w:val="center"/>
        </w:trPr>
        <w:tc>
          <w:tcPr>
            <w:tcW w:w="1276" w:type="dxa"/>
            <w:tcMar>
              <w:top w:w="49" w:type="dxa"/>
              <w:left w:w="97" w:type="dxa"/>
              <w:bottom w:w="49" w:type="dxa"/>
              <w:right w:w="97" w:type="dxa"/>
            </w:tcMar>
          </w:tcPr>
          <w:p w14:paraId="5AAAF295" w14:textId="77777777" w:rsidR="00131789" w:rsidRPr="003809B6" w:rsidRDefault="00131789" w:rsidP="00897252">
            <w:pPr>
              <w:pStyle w:val="TableText0"/>
            </w:pPr>
            <w:r w:rsidRPr="003809B6">
              <w:t>#4</w:t>
            </w:r>
          </w:p>
        </w:tc>
        <w:tc>
          <w:tcPr>
            <w:tcW w:w="5954" w:type="dxa"/>
            <w:gridSpan w:val="2"/>
            <w:tcMar>
              <w:top w:w="49" w:type="dxa"/>
              <w:left w:w="97" w:type="dxa"/>
              <w:bottom w:w="49" w:type="dxa"/>
              <w:right w:w="97" w:type="dxa"/>
            </w:tcMar>
          </w:tcPr>
          <w:p w14:paraId="6B2919EA" w14:textId="77777777" w:rsidR="00131789" w:rsidRPr="003809B6" w:rsidRDefault="00131789" w:rsidP="00897252">
            <w:pPr>
              <w:pStyle w:val="TableText0"/>
              <w:jc w:val="left"/>
            </w:pPr>
            <w:r w:rsidRPr="003809B6">
              <w:t>routineIdentifier [byte 2] (LSB)</w:t>
            </w:r>
          </w:p>
        </w:tc>
        <w:tc>
          <w:tcPr>
            <w:tcW w:w="2693" w:type="dxa"/>
            <w:tcMar>
              <w:top w:w="49" w:type="dxa"/>
              <w:left w:w="97" w:type="dxa"/>
              <w:bottom w:w="49" w:type="dxa"/>
              <w:right w:w="97" w:type="dxa"/>
            </w:tcMar>
          </w:tcPr>
          <w:p w14:paraId="22D41368" w14:textId="5EBB9B1B" w:rsidR="00131789" w:rsidRPr="003809B6" w:rsidRDefault="00446D1B" w:rsidP="00897252">
            <w:pPr>
              <w:pStyle w:val="TableText0"/>
            </w:pPr>
            <w:r>
              <w:t>1A</w:t>
            </w:r>
          </w:p>
        </w:tc>
      </w:tr>
      <w:tr w:rsidR="00131789" w:rsidRPr="003809B6" w14:paraId="55C36E23" w14:textId="77777777" w:rsidTr="00897252">
        <w:trPr>
          <w:cantSplit/>
          <w:jc w:val="center"/>
        </w:trPr>
        <w:tc>
          <w:tcPr>
            <w:tcW w:w="1276" w:type="dxa"/>
            <w:tcMar>
              <w:top w:w="49" w:type="dxa"/>
              <w:left w:w="97" w:type="dxa"/>
              <w:bottom w:w="49" w:type="dxa"/>
              <w:right w:w="97" w:type="dxa"/>
            </w:tcMar>
          </w:tcPr>
          <w:p w14:paraId="3FDC98B7" w14:textId="77777777" w:rsidR="00131789" w:rsidRPr="003809B6" w:rsidRDefault="00131789" w:rsidP="00897252">
            <w:pPr>
              <w:pStyle w:val="TableText0"/>
            </w:pPr>
            <w:r w:rsidRPr="003809B6">
              <w:t>#5</w:t>
            </w:r>
          </w:p>
        </w:tc>
        <w:tc>
          <w:tcPr>
            <w:tcW w:w="5954" w:type="dxa"/>
            <w:gridSpan w:val="2"/>
            <w:tcMar>
              <w:top w:w="49" w:type="dxa"/>
              <w:left w:w="97" w:type="dxa"/>
              <w:bottom w:w="49" w:type="dxa"/>
              <w:right w:w="97" w:type="dxa"/>
            </w:tcMar>
          </w:tcPr>
          <w:p w14:paraId="0CDB87C4" w14:textId="77777777" w:rsidR="00131789" w:rsidRDefault="00131789" w:rsidP="00897252">
            <w:pPr>
              <w:pStyle w:val="TableText0"/>
              <w:jc w:val="left"/>
            </w:pPr>
            <w:r>
              <w:t>RoutineInfo = [</w:t>
            </w:r>
          </w:p>
          <w:p w14:paraId="5CF4112A" w14:textId="77777777" w:rsidR="00131789" w:rsidRDefault="00131789" w:rsidP="00897252">
            <w:pPr>
              <w:pStyle w:val="TableText0"/>
              <w:jc w:val="left"/>
            </w:pPr>
            <w:r w:rsidRPr="003809B6">
              <w:tab/>
            </w:r>
            <w:r>
              <w:t>RoutineType 1</w:t>
            </w:r>
          </w:p>
          <w:p w14:paraId="1A43637C" w14:textId="77777777" w:rsidR="00131789" w:rsidRPr="003809B6" w:rsidRDefault="00131789" w:rsidP="00897252">
            <w:pPr>
              <w:pStyle w:val="TableText0"/>
              <w:jc w:val="left"/>
            </w:pPr>
            <w:r w:rsidRPr="003809B6">
              <w:tab/>
            </w:r>
            <w:r>
              <w:t>RoutineStatus 0 ]</w:t>
            </w:r>
          </w:p>
        </w:tc>
        <w:tc>
          <w:tcPr>
            <w:tcW w:w="2693" w:type="dxa"/>
            <w:tcMar>
              <w:top w:w="49" w:type="dxa"/>
              <w:left w:w="97" w:type="dxa"/>
              <w:bottom w:w="49" w:type="dxa"/>
              <w:right w:w="97" w:type="dxa"/>
            </w:tcMar>
          </w:tcPr>
          <w:p w14:paraId="264C3CC1" w14:textId="77777777" w:rsidR="00131789" w:rsidRPr="003809B6" w:rsidRDefault="00131789" w:rsidP="00897252">
            <w:pPr>
              <w:pStyle w:val="TableText0"/>
            </w:pPr>
            <w:r>
              <w:t>10</w:t>
            </w:r>
          </w:p>
        </w:tc>
      </w:tr>
    </w:tbl>
    <w:p w14:paraId="20773D79" w14:textId="44538742" w:rsidR="0084597A" w:rsidRPr="003809B6" w:rsidRDefault="0084597A" w:rsidP="0084597A">
      <w:pPr>
        <w:pStyle w:val="Heading3"/>
      </w:pPr>
      <w:bookmarkStart w:id="312" w:name="_Ref97714332"/>
      <w:bookmarkStart w:id="313" w:name="_Toc99383864"/>
      <w:r w:rsidRPr="003809B6">
        <w:t xml:space="preserve">routineIdentifier </w:t>
      </w:r>
      <w:r w:rsidR="00A6647E">
        <w:t>0219</w:t>
      </w:r>
      <w:r w:rsidRPr="00A842D5">
        <w:rPr>
          <w:vertAlign w:val="subscript"/>
        </w:rPr>
        <w:t>H</w:t>
      </w:r>
      <w:r w:rsidRPr="003809B6">
        <w:t xml:space="preserve"> (</w:t>
      </w:r>
      <w:r>
        <w:t>Calculate SWash</w:t>
      </w:r>
      <w:r w:rsidRPr="003809B6">
        <w:t>)</w:t>
      </w:r>
      <w:bookmarkEnd w:id="312"/>
      <w:bookmarkEnd w:id="313"/>
    </w:p>
    <w:p w14:paraId="7C0918E2" w14:textId="77777777" w:rsidR="00470AE0" w:rsidRDefault="0084597A" w:rsidP="0084597A">
      <w:pPr>
        <w:pStyle w:val="BodyText"/>
      </w:pPr>
      <w:r w:rsidRPr="003361B3">
        <w:t xml:space="preserve">routineIdentifier </w:t>
      </w:r>
      <w:r w:rsidR="00A6647E">
        <w:t>0219</w:t>
      </w:r>
      <w:r w:rsidRPr="003361B3">
        <w:rPr>
          <w:vertAlign w:val="subscript"/>
        </w:rPr>
        <w:t>H</w:t>
      </w:r>
      <w:r w:rsidRPr="003361B3">
        <w:t xml:space="preserve"> shall perform </w:t>
      </w:r>
      <w:r w:rsidR="005D1CCF" w:rsidRPr="00764DF2">
        <w:t>a</w:t>
      </w:r>
      <w:r w:rsidR="00ED1D77" w:rsidRPr="00764DF2">
        <w:t xml:space="preserve"> hash of </w:t>
      </w:r>
      <w:r w:rsidR="00E31245" w:rsidRPr="00764DF2">
        <w:t xml:space="preserve">root hashes </w:t>
      </w:r>
      <w:r w:rsidR="00DD284B" w:rsidRPr="00764DF2">
        <w:t xml:space="preserve">for the logical blocks associated with </w:t>
      </w:r>
      <w:r w:rsidR="002F72A6" w:rsidRPr="00764DF2">
        <w:t xml:space="preserve">verification </w:t>
      </w:r>
      <w:r w:rsidR="00FB112D" w:rsidRPr="00764DF2">
        <w:t xml:space="preserve">structure addresses included in the </w:t>
      </w:r>
      <w:r w:rsidR="00A05E7A" w:rsidRPr="00764DF2">
        <w:t xml:space="preserve">request.  </w:t>
      </w:r>
    </w:p>
    <w:p w14:paraId="4D56C695" w14:textId="0A149811" w:rsidR="00BD3B02" w:rsidRDefault="00265BC5" w:rsidP="0084597A">
      <w:pPr>
        <w:pStyle w:val="BodyText"/>
      </w:pPr>
      <w:r>
        <w:t xml:space="preserve">If the current OTA update </w:t>
      </w:r>
      <w:r w:rsidR="001A6127">
        <w:t xml:space="preserve">state is “Active partition </w:t>
      </w:r>
      <w:r w:rsidR="00D50888">
        <w:t xml:space="preserve">update state” (see </w:t>
      </w:r>
      <w:r w:rsidR="00D50888">
        <w:fldChar w:fldCharType="begin"/>
      </w:r>
      <w:r w:rsidR="00D50888">
        <w:instrText xml:space="preserve"> REF _Ref24102569 \r \h </w:instrText>
      </w:r>
      <w:r w:rsidR="00D50888">
        <w:fldChar w:fldCharType="separate"/>
      </w:r>
      <w:r w:rsidR="00E6025E">
        <w:t>3.6.7</w:t>
      </w:r>
      <w:r w:rsidR="00D50888">
        <w:fldChar w:fldCharType="end"/>
      </w:r>
      <w:r w:rsidR="00D86619">
        <w:t xml:space="preserve">), </w:t>
      </w:r>
      <w:r w:rsidR="005C6FAB">
        <w:t xml:space="preserve">this calculation shall be performed over the active partition.  </w:t>
      </w:r>
      <w:r w:rsidR="006D057E">
        <w:t xml:space="preserve">If the current OTA update state is “Inactive partition update state” (see </w:t>
      </w:r>
      <w:r w:rsidR="006D057E">
        <w:fldChar w:fldCharType="begin"/>
      </w:r>
      <w:r w:rsidR="006D057E">
        <w:instrText xml:space="preserve"> REF _Ref24102569 \r \h </w:instrText>
      </w:r>
      <w:r w:rsidR="006D057E">
        <w:fldChar w:fldCharType="separate"/>
      </w:r>
      <w:r w:rsidR="00E6025E">
        <w:t>3.6.7</w:t>
      </w:r>
      <w:r w:rsidR="006D057E">
        <w:fldChar w:fldCharType="end"/>
      </w:r>
      <w:r w:rsidR="006D057E">
        <w:t xml:space="preserve">), this calculation shall be performed over the inactive partition. If the current OTA update state is “Rollback state” (see </w:t>
      </w:r>
      <w:r w:rsidR="006D057E">
        <w:fldChar w:fldCharType="begin"/>
      </w:r>
      <w:r w:rsidR="006D057E">
        <w:instrText xml:space="preserve"> REF _Ref24102569 \r \h </w:instrText>
      </w:r>
      <w:r w:rsidR="006D057E">
        <w:fldChar w:fldCharType="separate"/>
      </w:r>
      <w:r w:rsidR="00E6025E">
        <w:t>3.6.7</w:t>
      </w:r>
      <w:r w:rsidR="006D057E">
        <w:fldChar w:fldCharType="end"/>
      </w:r>
      <w:r w:rsidR="006D057E">
        <w:t>), this calculation shall be performed over the active backup</w:t>
      </w:r>
      <w:r w:rsidR="00050A4C">
        <w:t xml:space="preserve">  For ECUs that do not support an active backup (e.g., A/B implementations)</w:t>
      </w:r>
      <w:r w:rsidR="007C438E">
        <w:t xml:space="preserve">, if the current OTA update state is “Rollback state” this calculation shall be performed over the inactive </w:t>
      </w:r>
      <w:r w:rsidR="00FA0435">
        <w:t>partition.</w:t>
      </w:r>
    </w:p>
    <w:p w14:paraId="18D23660" w14:textId="43CF22A2" w:rsidR="00A05E7A" w:rsidRPr="00764DF2" w:rsidRDefault="00623772" w:rsidP="0084597A">
      <w:pPr>
        <w:pStyle w:val="BodyText"/>
      </w:pPr>
      <w:r w:rsidRPr="00764DF2">
        <w:t>The S</w:t>
      </w:r>
      <w:r w:rsidR="00BC0C5E" w:rsidRPr="00764DF2">
        <w:t>W</w:t>
      </w:r>
      <w:r w:rsidRPr="00764DF2">
        <w:t xml:space="preserve">ash may be used as a mechanism to verify </w:t>
      </w:r>
      <w:r w:rsidR="00BC0C5E" w:rsidRPr="00764DF2">
        <w:t xml:space="preserve">a set of software </w:t>
      </w:r>
      <w:r w:rsidR="00C03EAF" w:rsidRPr="00764DF2">
        <w:t xml:space="preserve">matches what is expected by a client. </w:t>
      </w:r>
      <w:r w:rsidR="004B2797" w:rsidRPr="00764DF2">
        <w:t>The S</w:t>
      </w:r>
      <w:r w:rsidR="00C03EAF" w:rsidRPr="00764DF2">
        <w:t>W</w:t>
      </w:r>
      <w:r w:rsidR="004B2797" w:rsidRPr="00764DF2">
        <w:t xml:space="preserve">ash calculation </w:t>
      </w:r>
      <w:r w:rsidRPr="00764DF2">
        <w:t xml:space="preserve">shall use the order of the verification structure addresses as specified below.  </w:t>
      </w:r>
    </w:p>
    <w:p w14:paraId="1C82F945" w14:textId="5F7D8F99" w:rsidR="00D4724D" w:rsidRDefault="00D4724D" w:rsidP="0084597A">
      <w:pPr>
        <w:pStyle w:val="BodyText"/>
        <w:rPr>
          <w:highlight w:val="yellow"/>
        </w:rPr>
      </w:pPr>
      <w:r>
        <w:rPr>
          <w:noProof/>
        </w:rPr>
        <w:drawing>
          <wp:inline distT="0" distB="0" distL="0" distR="0" wp14:anchorId="3D66DDF9" wp14:editId="2E5E777E">
            <wp:extent cx="4724400" cy="3086100"/>
            <wp:effectExtent l="0" t="0" r="0" b="0"/>
            <wp:docPr id="14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e5a3ac000106c7000061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3086100"/>
                    </a:xfrm>
                    <a:prstGeom prst="rect">
                      <a:avLst/>
                    </a:prstGeom>
                    <a:noFill/>
                    <a:ln>
                      <a:noFill/>
                    </a:ln>
                  </pic:spPr>
                </pic:pic>
              </a:graphicData>
            </a:graphic>
          </wp:inline>
        </w:drawing>
      </w:r>
    </w:p>
    <w:p w14:paraId="16DB7C10" w14:textId="600CAA4B" w:rsidR="00576352" w:rsidRPr="003809B6" w:rsidRDefault="00576352" w:rsidP="00576352">
      <w:pPr>
        <w:pStyle w:val="Caption"/>
        <w:keepLines/>
      </w:pPr>
      <w:bookmarkStart w:id="314" w:name="_Toc99383962"/>
      <w:r w:rsidRPr="003809B6">
        <w:t xml:space="preserve">Figure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r w:rsidRPr="003809B6">
        <w:t xml:space="preserve"> </w:t>
      </w:r>
      <w:r>
        <w:t>SWash Calculation</w:t>
      </w:r>
      <w:bookmarkEnd w:id="314"/>
    </w:p>
    <w:p w14:paraId="5991D274" w14:textId="6F7BBAC3" w:rsidR="00D4724D" w:rsidRPr="00764DF2" w:rsidRDefault="00576352" w:rsidP="00764DF2">
      <w:pPr>
        <w:pStyle w:val="BodyText"/>
        <w:spacing w:before="0" w:after="0"/>
        <w:rPr>
          <w:lang w:val="en-US"/>
        </w:rPr>
      </w:pPr>
      <w:r w:rsidRPr="00764DF2">
        <w:rPr>
          <w:lang w:val="en-US"/>
        </w:rPr>
        <w:t xml:space="preserve">SWash </w:t>
      </w:r>
      <w:r w:rsidR="00B31CA9">
        <w:rPr>
          <w:lang w:val="en-US"/>
        </w:rPr>
        <w:t>calculation s</w:t>
      </w:r>
      <w:r w:rsidRPr="00764DF2">
        <w:rPr>
          <w:lang w:val="en-US"/>
        </w:rPr>
        <w:t>teps:</w:t>
      </w:r>
    </w:p>
    <w:p w14:paraId="189DA50E" w14:textId="222BC418" w:rsidR="00576352" w:rsidRPr="00764DF2" w:rsidRDefault="00E5249C" w:rsidP="00764DF2">
      <w:pPr>
        <w:pStyle w:val="BodyText"/>
        <w:numPr>
          <w:ilvl w:val="3"/>
          <w:numId w:val="36"/>
        </w:numPr>
        <w:spacing w:before="0" w:after="0"/>
        <w:rPr>
          <w:lang w:val="en-US"/>
        </w:rPr>
      </w:pPr>
      <w:r w:rsidRPr="00764DF2">
        <w:rPr>
          <w:lang w:val="en-US"/>
        </w:rPr>
        <w:t xml:space="preserve">Compute root hash associated with each </w:t>
      </w:r>
      <w:r w:rsidR="005B3568" w:rsidRPr="00764DF2">
        <w:rPr>
          <w:lang w:val="en-US"/>
        </w:rPr>
        <w:t>verification str</w:t>
      </w:r>
      <w:r w:rsidR="00556F55" w:rsidRPr="00764DF2">
        <w:rPr>
          <w:lang w:val="en-US"/>
        </w:rPr>
        <w:t xml:space="preserve">ucture per </w:t>
      </w:r>
      <w:r w:rsidR="00556F55" w:rsidRPr="00764DF2">
        <w:rPr>
          <w:lang w:val="en-US"/>
        </w:rPr>
        <w:fldChar w:fldCharType="begin"/>
      </w:r>
      <w:r w:rsidR="00556F55" w:rsidRPr="00764DF2">
        <w:rPr>
          <w:lang w:val="en-US"/>
        </w:rPr>
        <w:instrText xml:space="preserve"> REF REF_FORD_ASRS \h </w:instrText>
      </w:r>
      <w:r w:rsidR="003361B3">
        <w:rPr>
          <w:lang w:val="en-US"/>
        </w:rPr>
        <w:instrText xml:space="preserve"> \* MERGEFORMAT </w:instrText>
      </w:r>
      <w:r w:rsidR="00556F55" w:rsidRPr="00764DF2">
        <w:rPr>
          <w:lang w:val="en-US"/>
        </w:rPr>
      </w:r>
      <w:r w:rsidR="00556F55" w:rsidRPr="00764DF2">
        <w:rPr>
          <w:lang w:val="en-US"/>
        </w:rPr>
        <w:fldChar w:fldCharType="separate"/>
      </w:r>
      <w:r w:rsidR="00E6025E">
        <w:t>[Ford ASRS]</w:t>
      </w:r>
      <w:r w:rsidR="00556F55" w:rsidRPr="00764DF2">
        <w:rPr>
          <w:lang w:val="en-US"/>
        </w:rPr>
        <w:fldChar w:fldCharType="end"/>
      </w:r>
      <w:r w:rsidR="00556F55" w:rsidRPr="00764DF2">
        <w:rPr>
          <w:lang w:val="en-US"/>
        </w:rPr>
        <w:t>.</w:t>
      </w:r>
    </w:p>
    <w:p w14:paraId="0BBA95C6" w14:textId="012FB912" w:rsidR="00556F55" w:rsidRPr="00764DF2" w:rsidRDefault="00F5650A" w:rsidP="00764DF2">
      <w:pPr>
        <w:pStyle w:val="BodyText"/>
        <w:numPr>
          <w:ilvl w:val="3"/>
          <w:numId w:val="36"/>
        </w:numPr>
        <w:spacing w:before="0" w:after="0"/>
        <w:rPr>
          <w:lang w:val="en-US"/>
        </w:rPr>
      </w:pPr>
      <w:r w:rsidRPr="00764DF2">
        <w:rPr>
          <w:lang w:val="en-US"/>
        </w:rPr>
        <w:t xml:space="preserve">Align </w:t>
      </w:r>
      <w:r w:rsidR="003611E8" w:rsidRPr="00764DF2">
        <w:rPr>
          <w:lang w:val="en-US"/>
        </w:rPr>
        <w:t xml:space="preserve">and combine </w:t>
      </w:r>
      <w:r w:rsidR="005D077A" w:rsidRPr="00764DF2">
        <w:rPr>
          <w:lang w:val="en-US"/>
        </w:rPr>
        <w:t>root hash values in ascending numerical order of verification st</w:t>
      </w:r>
      <w:r w:rsidR="00DB6473" w:rsidRPr="00764DF2">
        <w:rPr>
          <w:lang w:val="en-US"/>
        </w:rPr>
        <w:t>ructure address</w:t>
      </w:r>
    </w:p>
    <w:p w14:paraId="4C7335AF" w14:textId="4A471D76" w:rsidR="006A4176" w:rsidRPr="00764DF2" w:rsidRDefault="003611E8" w:rsidP="00764DF2">
      <w:pPr>
        <w:pStyle w:val="BodyText"/>
        <w:numPr>
          <w:ilvl w:val="3"/>
          <w:numId w:val="36"/>
        </w:numPr>
        <w:spacing w:before="0" w:after="0"/>
        <w:rPr>
          <w:lang w:val="en-US"/>
        </w:rPr>
      </w:pPr>
      <w:r w:rsidRPr="00764DF2">
        <w:rPr>
          <w:lang w:val="en-US"/>
        </w:rPr>
        <w:t xml:space="preserve">Perform SHA256 hash of the </w:t>
      </w:r>
      <w:r w:rsidR="003A4FC7" w:rsidRPr="00764DF2">
        <w:rPr>
          <w:lang w:val="en-US"/>
        </w:rPr>
        <w:t>output of step 2.</w:t>
      </w:r>
    </w:p>
    <w:p w14:paraId="5D0CCE42" w14:textId="77777777" w:rsidR="00692570" w:rsidRPr="003361B3" w:rsidRDefault="00692570" w:rsidP="00692570">
      <w:pPr>
        <w:autoSpaceDE w:val="0"/>
        <w:autoSpaceDN w:val="0"/>
        <w:adjustRightInd w:val="0"/>
        <w:spacing w:line="288" w:lineRule="auto"/>
        <w:rPr>
          <w:rFonts w:eastAsiaTheme="minorEastAsia" w:cs="Arial"/>
          <w:color w:val="000000"/>
        </w:rPr>
      </w:pPr>
    </w:p>
    <w:p w14:paraId="5EC1DEE0" w14:textId="16412A9F" w:rsidR="00692570" w:rsidRPr="004D5498" w:rsidRDefault="00692570" w:rsidP="00692570">
      <w:pPr>
        <w:autoSpaceDE w:val="0"/>
        <w:autoSpaceDN w:val="0"/>
        <w:adjustRightInd w:val="0"/>
        <w:spacing w:line="288" w:lineRule="auto"/>
        <w:rPr>
          <w:rFonts w:eastAsiaTheme="minorEastAsia" w:cs="Arial"/>
          <w:color w:val="000000"/>
        </w:rPr>
      </w:pPr>
      <w:r w:rsidRPr="003361B3">
        <w:rPr>
          <w:rFonts w:eastAsiaTheme="minorEastAsia" w:cs="Arial"/>
          <w:color w:val="000000"/>
        </w:rPr>
        <w:t>For example:</w:t>
      </w:r>
    </w:p>
    <w:p w14:paraId="4E901F3A" w14:textId="6CCC14D9" w:rsidR="00692570" w:rsidRPr="004D5498" w:rsidRDefault="00692570" w:rsidP="00692570">
      <w:pPr>
        <w:autoSpaceDE w:val="0"/>
        <w:autoSpaceDN w:val="0"/>
        <w:adjustRightInd w:val="0"/>
        <w:spacing w:line="288" w:lineRule="auto"/>
        <w:rPr>
          <w:rFonts w:eastAsiaTheme="minorEastAsia" w:cs="Arial"/>
          <w:color w:val="000000"/>
        </w:rPr>
      </w:pPr>
      <w:r w:rsidRPr="004D5498">
        <w:rPr>
          <w:rFonts w:eastAsiaTheme="minorEastAsia" w:cs="Arial"/>
          <w:color w:val="000000"/>
        </w:rPr>
        <w:t xml:space="preserve">Target ECU </w:t>
      </w:r>
      <w:r w:rsidR="00060690">
        <w:rPr>
          <w:rFonts w:eastAsiaTheme="minorEastAsia" w:cs="Arial"/>
          <w:color w:val="000000"/>
        </w:rPr>
        <w:t xml:space="preserve">receives a request with three verification structure addresses with </w:t>
      </w:r>
      <w:r w:rsidRPr="004D5498">
        <w:rPr>
          <w:rFonts w:eastAsiaTheme="minorEastAsia" w:cs="Arial"/>
          <w:color w:val="000000"/>
        </w:rPr>
        <w:t>associated RootHashes</w:t>
      </w:r>
    </w:p>
    <w:p w14:paraId="0A0AC479" w14:textId="24A9C528" w:rsidR="00692570" w:rsidRPr="004D5498" w:rsidRDefault="00FF7459" w:rsidP="00692570">
      <w:pPr>
        <w:autoSpaceDE w:val="0"/>
        <w:autoSpaceDN w:val="0"/>
        <w:adjustRightInd w:val="0"/>
        <w:spacing w:line="288" w:lineRule="auto"/>
        <w:rPr>
          <w:rFonts w:eastAsiaTheme="minorEastAsia" w:cs="Arial"/>
        </w:rPr>
      </w:pPr>
      <w:r>
        <w:rPr>
          <w:rFonts w:eastAsiaTheme="minorEastAsia" w:cs="Arial"/>
        </w:rPr>
        <w:t>VSA</w:t>
      </w:r>
      <w:r w:rsidR="00692570" w:rsidRPr="004D5498">
        <w:rPr>
          <w:rFonts w:eastAsiaTheme="minorEastAsia" w:cs="Arial"/>
        </w:rPr>
        <w:tab/>
      </w:r>
      <w:r w:rsidR="00692570" w:rsidRPr="004D5498">
        <w:rPr>
          <w:rFonts w:eastAsiaTheme="minorEastAsia" w:cs="Arial"/>
        </w:rPr>
        <w:tab/>
        <w:t xml:space="preserve"> -</w:t>
      </w:r>
      <w:r w:rsidR="00692570" w:rsidRPr="004D5498">
        <w:rPr>
          <w:rFonts w:eastAsiaTheme="minorEastAsia" w:cs="Arial"/>
        </w:rPr>
        <w:tab/>
        <w:t xml:space="preserve"> RootHash</w:t>
      </w:r>
    </w:p>
    <w:p w14:paraId="5A20059C" w14:textId="77777777" w:rsidR="00692570" w:rsidRPr="004D5498" w:rsidRDefault="00692570" w:rsidP="00692570">
      <w:pPr>
        <w:autoSpaceDE w:val="0"/>
        <w:autoSpaceDN w:val="0"/>
        <w:adjustRightInd w:val="0"/>
        <w:spacing w:line="288" w:lineRule="auto"/>
        <w:rPr>
          <w:rFonts w:eastAsiaTheme="minorEastAsia" w:cs="Arial"/>
        </w:rPr>
      </w:pPr>
      <w:r w:rsidRPr="004D5498">
        <w:rPr>
          <w:rFonts w:eastAsiaTheme="minorEastAsia" w:cs="Arial"/>
        </w:rPr>
        <w:t>0x801FFF00</w:t>
      </w:r>
      <w:r w:rsidRPr="004D5498">
        <w:rPr>
          <w:rFonts w:eastAsiaTheme="minorEastAsia" w:cs="Arial"/>
        </w:rPr>
        <w:tab/>
        <w:t>-</w:t>
      </w:r>
      <w:r w:rsidRPr="004D5498">
        <w:rPr>
          <w:rFonts w:eastAsiaTheme="minorEastAsia" w:cs="Arial"/>
        </w:rPr>
        <w:tab/>
        <w:t>0xCF6822974AA52F6E596B81EB366529AA19B270CB6F615F85BA11FBC9362218D6</w:t>
      </w:r>
    </w:p>
    <w:p w14:paraId="19841F98" w14:textId="77777777" w:rsidR="00692570" w:rsidRPr="004D5498" w:rsidRDefault="00692570" w:rsidP="00692570">
      <w:pPr>
        <w:autoSpaceDE w:val="0"/>
        <w:autoSpaceDN w:val="0"/>
        <w:adjustRightInd w:val="0"/>
        <w:spacing w:line="288" w:lineRule="auto"/>
        <w:rPr>
          <w:rFonts w:eastAsiaTheme="minorEastAsia" w:cs="Arial"/>
        </w:rPr>
      </w:pPr>
      <w:r w:rsidRPr="004D5498">
        <w:rPr>
          <w:rFonts w:eastAsiaTheme="minorEastAsia" w:cs="Arial"/>
        </w:rPr>
        <w:t>0x803FFF00</w:t>
      </w:r>
      <w:r w:rsidRPr="004D5498">
        <w:rPr>
          <w:rFonts w:eastAsiaTheme="minorEastAsia" w:cs="Arial"/>
        </w:rPr>
        <w:tab/>
        <w:t>-</w:t>
      </w:r>
      <w:r w:rsidRPr="004D5498">
        <w:rPr>
          <w:rFonts w:eastAsiaTheme="minorEastAsia" w:cs="Arial"/>
        </w:rPr>
        <w:tab/>
        <w:t>0x7648A086A5FA30B4F62FF44CADD7B90D3F70952024DFCD9A50D7AE44846F17BB</w:t>
      </w:r>
    </w:p>
    <w:p w14:paraId="7CBCCF99" w14:textId="77777777" w:rsidR="00692570" w:rsidRPr="004D5498" w:rsidRDefault="00692570" w:rsidP="00692570">
      <w:pPr>
        <w:autoSpaceDE w:val="0"/>
        <w:autoSpaceDN w:val="0"/>
        <w:adjustRightInd w:val="0"/>
        <w:spacing w:line="288" w:lineRule="auto"/>
        <w:rPr>
          <w:rFonts w:eastAsiaTheme="minorEastAsia" w:cs="Arial"/>
        </w:rPr>
      </w:pPr>
      <w:r w:rsidRPr="004D5498">
        <w:rPr>
          <w:rFonts w:eastAsiaTheme="minorEastAsia" w:cs="Arial"/>
        </w:rPr>
        <w:t>0x805FFF00</w:t>
      </w:r>
      <w:r w:rsidRPr="004D5498">
        <w:rPr>
          <w:rFonts w:eastAsiaTheme="minorEastAsia" w:cs="Arial"/>
        </w:rPr>
        <w:tab/>
        <w:t>-</w:t>
      </w:r>
      <w:r w:rsidRPr="004D5498">
        <w:rPr>
          <w:rFonts w:eastAsiaTheme="minorEastAsia" w:cs="Arial"/>
        </w:rPr>
        <w:tab/>
        <w:t>0xB4B55A0087DFCB59F99CE42E4C92E9EF111421DA2ED6FA3395996B872D4990B9</w:t>
      </w:r>
    </w:p>
    <w:p w14:paraId="7275286D" w14:textId="77777777" w:rsidR="00692570" w:rsidRPr="004D5498" w:rsidRDefault="00692570" w:rsidP="00692570">
      <w:pPr>
        <w:autoSpaceDE w:val="0"/>
        <w:autoSpaceDN w:val="0"/>
        <w:adjustRightInd w:val="0"/>
        <w:spacing w:line="288" w:lineRule="auto"/>
        <w:rPr>
          <w:rFonts w:eastAsiaTheme="minorEastAsia" w:cs="Arial"/>
        </w:rPr>
      </w:pPr>
    </w:p>
    <w:p w14:paraId="31AD9B1E" w14:textId="1CA72DE2" w:rsidR="00FF7459" w:rsidRDefault="00692570" w:rsidP="00692570">
      <w:pPr>
        <w:autoSpaceDE w:val="0"/>
        <w:autoSpaceDN w:val="0"/>
        <w:adjustRightInd w:val="0"/>
        <w:spacing w:line="288" w:lineRule="auto"/>
        <w:rPr>
          <w:rFonts w:eastAsiaTheme="minorEastAsia" w:cs="Arial"/>
        </w:rPr>
      </w:pPr>
      <w:r w:rsidRPr="004D5498">
        <w:rPr>
          <w:rFonts w:eastAsiaTheme="minorEastAsia" w:cs="Arial"/>
        </w:rPr>
        <w:t>S</w:t>
      </w:r>
      <w:r w:rsidR="00852668">
        <w:rPr>
          <w:rFonts w:eastAsiaTheme="minorEastAsia" w:cs="Arial"/>
        </w:rPr>
        <w:t>W</w:t>
      </w:r>
      <w:r w:rsidRPr="004D5498">
        <w:rPr>
          <w:rFonts w:eastAsiaTheme="minorEastAsia" w:cs="Arial"/>
        </w:rPr>
        <w:t>ash</w:t>
      </w:r>
      <w:r w:rsidR="00FF7459">
        <w:rPr>
          <w:rFonts w:eastAsiaTheme="minorEastAsia" w:cs="Arial"/>
        </w:rPr>
        <w:t xml:space="preserve"> </w:t>
      </w:r>
      <w:r w:rsidRPr="004D5498">
        <w:rPr>
          <w:rFonts w:eastAsiaTheme="minorEastAsia" w:cs="Arial"/>
        </w:rPr>
        <w:t>= Sha256</w:t>
      </w:r>
    </w:p>
    <w:p w14:paraId="139CC394" w14:textId="6C249407" w:rsidR="00692570" w:rsidRPr="004D5498" w:rsidRDefault="00692570" w:rsidP="00692570">
      <w:pPr>
        <w:autoSpaceDE w:val="0"/>
        <w:autoSpaceDN w:val="0"/>
        <w:adjustRightInd w:val="0"/>
        <w:spacing w:line="288" w:lineRule="auto"/>
        <w:rPr>
          <w:rFonts w:eastAsiaTheme="minorEastAsia" w:cs="Arial"/>
        </w:rPr>
      </w:pPr>
      <w:r w:rsidRPr="004D5498">
        <w:rPr>
          <w:rFonts w:eastAsiaTheme="minorEastAsia" w:cs="Arial"/>
        </w:rPr>
        <w:t>(CF6822974AA52F6E596B81EB366529AA19B270CB6F615F85BA11FBC9362218D67648A086A5FA30B4F62FF44CADD7B90D3F70952024DFCD9A50D7AE44846F17BBB4B55A0087DFCB59F99CE42E4C92E9EF111421DA2ED6FA3395996B872D4990B9)</w:t>
      </w:r>
    </w:p>
    <w:p w14:paraId="0007C07D" w14:textId="77777777" w:rsidR="00692570" w:rsidRPr="004D5498" w:rsidRDefault="00692570" w:rsidP="00692570">
      <w:pPr>
        <w:autoSpaceDE w:val="0"/>
        <w:autoSpaceDN w:val="0"/>
        <w:adjustRightInd w:val="0"/>
        <w:spacing w:line="288" w:lineRule="auto"/>
        <w:rPr>
          <w:rFonts w:eastAsiaTheme="minorEastAsia" w:cs="Arial"/>
        </w:rPr>
      </w:pPr>
      <w:r w:rsidRPr="004D5498">
        <w:rPr>
          <w:rFonts w:eastAsiaTheme="minorEastAsia" w:cs="Arial"/>
        </w:rPr>
        <w:t>S</w:t>
      </w:r>
      <w:r>
        <w:rPr>
          <w:rFonts w:eastAsiaTheme="minorEastAsia" w:cs="Arial"/>
        </w:rPr>
        <w:t>W</w:t>
      </w:r>
      <w:r w:rsidRPr="004D5498">
        <w:rPr>
          <w:rFonts w:eastAsiaTheme="minorEastAsia" w:cs="Arial"/>
        </w:rPr>
        <w:t>ash = 0xEC43A131154FA4B635A420D7D5A634B300F89529272EE765A79CECF05D36A54B</w:t>
      </w:r>
    </w:p>
    <w:p w14:paraId="15524E44" w14:textId="35E30369" w:rsidR="00DD6D18" w:rsidRDefault="00744D81" w:rsidP="00DD6D18">
      <w:pPr>
        <w:pStyle w:val="BodyText"/>
      </w:pPr>
      <w:r>
        <w:t xml:space="preserve">If </w:t>
      </w:r>
      <w:r w:rsidR="00DD1D55">
        <w:t>this</w:t>
      </w:r>
      <w:r>
        <w:t xml:space="preserve"> routine </w:t>
      </w:r>
      <w:r w:rsidR="00DD1D55">
        <w:t xml:space="preserve">request </w:t>
      </w:r>
      <w:r>
        <w:t>has a valid length, b</w:t>
      </w:r>
      <w:r w:rsidR="00331CE0">
        <w:t xml:space="preserve">ut a </w:t>
      </w:r>
      <w:r w:rsidR="00DD6D18">
        <w:t xml:space="preserve">verification structure address </w:t>
      </w:r>
      <w:r w:rsidR="00516016">
        <w:t xml:space="preserve">included in the request is not </w:t>
      </w:r>
      <w:r>
        <w:t xml:space="preserve">associated with a logical block, </w:t>
      </w:r>
      <w:r w:rsidR="00DD6D18">
        <w:t xml:space="preserve">the ECU shall respond using a negative response code of </w:t>
      </w:r>
      <w:r w:rsidR="00331CE0">
        <w:t>31</w:t>
      </w:r>
      <w:r w:rsidR="00DD6D18" w:rsidRPr="00A842D5">
        <w:rPr>
          <w:vertAlign w:val="subscript"/>
        </w:rPr>
        <w:t>H</w:t>
      </w:r>
      <w:r w:rsidR="00DD6D18">
        <w:t xml:space="preserve"> (</w:t>
      </w:r>
      <w:r w:rsidR="00331CE0">
        <w:t>requestOutOfRange)</w:t>
      </w:r>
      <w:r w:rsidR="00DD6D18">
        <w:t>.</w:t>
      </w:r>
    </w:p>
    <w:p w14:paraId="2643D0FB" w14:textId="2BA25CBE" w:rsidR="00331CE0" w:rsidRPr="003809B6" w:rsidRDefault="00331CE0" w:rsidP="00331CE0">
      <w:pPr>
        <w:pStyle w:val="BodyText"/>
      </w:pPr>
      <w:r>
        <w:t>If this routine</w:t>
      </w:r>
      <w:r w:rsidR="00DD1D55">
        <w:t xml:space="preserve"> request</w:t>
      </w:r>
      <w:r>
        <w:t xml:space="preserve"> has a valid length, and all verification structure addresses included in the request are associated with a logical block, but one or more logical blocks are not valid, the ECU shall respond using a negative response code of 72</w:t>
      </w:r>
      <w:r w:rsidRPr="00A842D5">
        <w:rPr>
          <w:vertAlign w:val="subscript"/>
        </w:rPr>
        <w:t>H</w:t>
      </w:r>
      <w:r>
        <w:t xml:space="preserve"> (generalProgrammingError).</w:t>
      </w:r>
    </w:p>
    <w:p w14:paraId="3B566587" w14:textId="6823CD49" w:rsidR="0084597A" w:rsidRPr="003809B6" w:rsidRDefault="0084597A" w:rsidP="0084597A">
      <w:pPr>
        <w:pStyle w:val="Caption-Table"/>
      </w:pPr>
      <w:bookmarkStart w:id="315" w:name="_Toc99384039"/>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57</w:t>
      </w:r>
      <w:r w:rsidR="008E2866">
        <w:rPr>
          <w:noProof/>
        </w:rPr>
        <w:fldChar w:fldCharType="end"/>
      </w:r>
      <w:r w:rsidRPr="003809B6">
        <w:t xml:space="preserve"> -</w:t>
      </w:r>
      <w:r>
        <w:t xml:space="preserve"> </w:t>
      </w:r>
      <w:r w:rsidRPr="003809B6">
        <w:t xml:space="preserve">RoutineControl </w:t>
      </w:r>
      <w:r w:rsidR="00A6647E">
        <w:t>0219</w:t>
      </w:r>
      <w:r w:rsidRPr="002F3962">
        <w:rPr>
          <w:b w:val="0"/>
          <w:vertAlign w:val="subscript"/>
        </w:rPr>
        <w:t>H</w:t>
      </w:r>
      <w:r w:rsidRPr="003809B6">
        <w:t xml:space="preserve"> request message flow</w:t>
      </w:r>
      <w:bookmarkEnd w:id="315"/>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84597A" w:rsidRPr="003809B6" w14:paraId="10657E78" w14:textId="77777777" w:rsidTr="00EC472C">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C81B612" w14:textId="77777777" w:rsidR="0084597A" w:rsidRPr="00CF520B" w:rsidRDefault="0084597A" w:rsidP="00F76BDD">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732BC10" w14:textId="77777777" w:rsidR="0084597A" w:rsidRPr="003809B6" w:rsidRDefault="0084597A" w:rsidP="00F76BDD">
            <w:pPr>
              <w:pStyle w:val="TableHeader"/>
            </w:pPr>
            <w:r w:rsidRPr="003809B6">
              <w:t xml:space="preserve">Tester </w:t>
            </w:r>
            <w:r w:rsidRPr="003809B6">
              <w:sym w:font="Symbol" w:char="F0AE"/>
            </w:r>
            <w:r w:rsidRPr="003809B6">
              <w:t xml:space="preserve"> ECU</w:t>
            </w:r>
          </w:p>
        </w:tc>
      </w:tr>
      <w:tr w:rsidR="0084597A" w:rsidRPr="003809B6" w14:paraId="27714A2D" w14:textId="77777777" w:rsidTr="00EC472C">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0B16E1A" w14:textId="77777777" w:rsidR="0084597A" w:rsidRPr="00CF520B" w:rsidRDefault="0084597A" w:rsidP="00F76BDD">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1D9B13D" w14:textId="77777777" w:rsidR="0084597A" w:rsidRPr="003809B6" w:rsidRDefault="0084597A" w:rsidP="00F76BDD">
            <w:pPr>
              <w:pStyle w:val="TableHeader"/>
            </w:pPr>
            <w:r w:rsidRPr="003809B6">
              <w:t>Request</w:t>
            </w:r>
          </w:p>
        </w:tc>
      </w:tr>
      <w:tr w:rsidR="0084597A" w:rsidRPr="003809B6" w14:paraId="001648A5" w14:textId="77777777" w:rsidTr="00EC472C">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0377218" w14:textId="77777777" w:rsidR="0084597A" w:rsidRPr="00CF520B" w:rsidRDefault="0084597A" w:rsidP="00F76BDD">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A20E314" w14:textId="77777777" w:rsidR="0084597A" w:rsidRPr="00CF520B" w:rsidRDefault="0084597A" w:rsidP="00F76BDD">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4AB4405F" w14:textId="77777777" w:rsidR="0084597A" w:rsidRPr="00CF520B" w:rsidRDefault="0084597A" w:rsidP="00F76BDD">
            <w:pPr>
              <w:pStyle w:val="TableHeader"/>
            </w:pPr>
            <w:r w:rsidRPr="00CF520B">
              <w:t>Byte Value (Hex)</w:t>
            </w:r>
          </w:p>
        </w:tc>
      </w:tr>
      <w:tr w:rsidR="0084597A" w:rsidRPr="003809B6" w14:paraId="5CA5F7DA" w14:textId="77777777" w:rsidTr="00EC472C">
        <w:trPr>
          <w:cantSplit/>
          <w:jc w:val="center"/>
        </w:trPr>
        <w:tc>
          <w:tcPr>
            <w:tcW w:w="1276" w:type="dxa"/>
            <w:tcBorders>
              <w:top w:val="single" w:sz="6" w:space="0" w:color="auto"/>
            </w:tcBorders>
            <w:tcMar>
              <w:top w:w="49" w:type="dxa"/>
              <w:left w:w="97" w:type="dxa"/>
              <w:bottom w:w="49" w:type="dxa"/>
              <w:right w:w="97" w:type="dxa"/>
            </w:tcMar>
          </w:tcPr>
          <w:p w14:paraId="71ED8408" w14:textId="77777777" w:rsidR="0084597A" w:rsidRPr="003809B6" w:rsidRDefault="0084597A" w:rsidP="00F76BDD">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3FEF198C" w14:textId="77777777" w:rsidR="0084597A" w:rsidRPr="003809B6" w:rsidRDefault="0084597A" w:rsidP="00F76BDD">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52B3F40A" w14:textId="77777777" w:rsidR="0084597A" w:rsidRPr="003809B6" w:rsidRDefault="0084597A" w:rsidP="00F76BDD">
            <w:pPr>
              <w:pStyle w:val="TableText0"/>
            </w:pPr>
            <w:r w:rsidRPr="003809B6">
              <w:t>31</w:t>
            </w:r>
          </w:p>
        </w:tc>
      </w:tr>
      <w:tr w:rsidR="0084597A" w:rsidRPr="003809B6" w14:paraId="5F54D4CF" w14:textId="77777777" w:rsidTr="00EC472C">
        <w:trPr>
          <w:cantSplit/>
          <w:jc w:val="center"/>
        </w:trPr>
        <w:tc>
          <w:tcPr>
            <w:tcW w:w="1276" w:type="dxa"/>
            <w:tcBorders>
              <w:bottom w:val="nil"/>
            </w:tcBorders>
            <w:tcMar>
              <w:top w:w="49" w:type="dxa"/>
              <w:left w:w="97" w:type="dxa"/>
              <w:bottom w:w="49" w:type="dxa"/>
              <w:right w:w="97" w:type="dxa"/>
            </w:tcMar>
          </w:tcPr>
          <w:p w14:paraId="66224654" w14:textId="77777777" w:rsidR="0084597A" w:rsidRPr="003809B6" w:rsidRDefault="0084597A" w:rsidP="00F76BDD">
            <w:pPr>
              <w:pStyle w:val="TableText0"/>
            </w:pPr>
            <w:r w:rsidRPr="003809B6">
              <w:t>#2</w:t>
            </w:r>
          </w:p>
        </w:tc>
        <w:tc>
          <w:tcPr>
            <w:tcW w:w="5954" w:type="dxa"/>
            <w:gridSpan w:val="2"/>
            <w:tcBorders>
              <w:bottom w:val="nil"/>
            </w:tcBorders>
            <w:tcMar>
              <w:top w:w="49" w:type="dxa"/>
              <w:left w:w="97" w:type="dxa"/>
              <w:bottom w:w="49" w:type="dxa"/>
              <w:right w:w="97" w:type="dxa"/>
            </w:tcMar>
          </w:tcPr>
          <w:p w14:paraId="4BF0E014" w14:textId="77777777" w:rsidR="0084597A" w:rsidRPr="003809B6" w:rsidRDefault="0084597A" w:rsidP="00F76BDD">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72D137C1" w14:textId="77777777" w:rsidR="0084597A" w:rsidRPr="003809B6" w:rsidRDefault="0084597A" w:rsidP="00F76BDD">
            <w:pPr>
              <w:pStyle w:val="TableText0"/>
            </w:pPr>
            <w:r w:rsidRPr="003809B6">
              <w:t>01</w:t>
            </w:r>
            <w:r>
              <w:t xml:space="preserve"> or 81</w:t>
            </w:r>
          </w:p>
        </w:tc>
      </w:tr>
      <w:tr w:rsidR="0084597A" w:rsidRPr="003809B6" w14:paraId="6326F2AF" w14:textId="77777777" w:rsidTr="00EC472C">
        <w:trPr>
          <w:cantSplit/>
          <w:jc w:val="center"/>
        </w:trPr>
        <w:tc>
          <w:tcPr>
            <w:tcW w:w="1276" w:type="dxa"/>
            <w:tcBorders>
              <w:top w:val="single" w:sz="6" w:space="0" w:color="auto"/>
              <w:bottom w:val="nil"/>
            </w:tcBorders>
            <w:tcMar>
              <w:top w:w="49" w:type="dxa"/>
              <w:left w:w="97" w:type="dxa"/>
              <w:bottom w:w="49" w:type="dxa"/>
              <w:right w:w="97" w:type="dxa"/>
            </w:tcMar>
          </w:tcPr>
          <w:p w14:paraId="5474E00A" w14:textId="77777777" w:rsidR="0084597A" w:rsidRPr="003809B6" w:rsidRDefault="0084597A" w:rsidP="00F76BDD">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22C3CD7B" w14:textId="77777777" w:rsidR="0084597A" w:rsidRPr="003809B6" w:rsidRDefault="0084597A" w:rsidP="00F76BDD">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4CAEA619" w14:textId="3FC60C39" w:rsidR="0084597A" w:rsidRPr="003809B6" w:rsidRDefault="00065D90" w:rsidP="00F76BDD">
            <w:pPr>
              <w:pStyle w:val="TableText0"/>
            </w:pPr>
            <w:r>
              <w:t>02</w:t>
            </w:r>
          </w:p>
        </w:tc>
      </w:tr>
      <w:tr w:rsidR="0084597A" w:rsidRPr="003809B6" w14:paraId="3E23DE61" w14:textId="77777777" w:rsidTr="00764DF2">
        <w:trPr>
          <w:cantSplit/>
          <w:jc w:val="center"/>
        </w:trPr>
        <w:tc>
          <w:tcPr>
            <w:tcW w:w="1276" w:type="dxa"/>
            <w:tcBorders>
              <w:top w:val="nil"/>
              <w:bottom w:val="nil"/>
            </w:tcBorders>
            <w:tcMar>
              <w:top w:w="49" w:type="dxa"/>
              <w:left w:w="97" w:type="dxa"/>
              <w:bottom w:w="49" w:type="dxa"/>
              <w:right w:w="97" w:type="dxa"/>
            </w:tcMar>
          </w:tcPr>
          <w:p w14:paraId="6839091A" w14:textId="77777777" w:rsidR="0084597A" w:rsidRPr="003809B6" w:rsidRDefault="0084597A" w:rsidP="00F76BDD">
            <w:pPr>
              <w:pStyle w:val="TableText0"/>
            </w:pPr>
            <w:r w:rsidRPr="003809B6">
              <w:t>#4</w:t>
            </w:r>
          </w:p>
        </w:tc>
        <w:tc>
          <w:tcPr>
            <w:tcW w:w="5954" w:type="dxa"/>
            <w:gridSpan w:val="2"/>
            <w:tcBorders>
              <w:top w:val="nil"/>
              <w:bottom w:val="nil"/>
            </w:tcBorders>
            <w:tcMar>
              <w:top w:w="49" w:type="dxa"/>
              <w:left w:w="97" w:type="dxa"/>
              <w:bottom w:w="49" w:type="dxa"/>
              <w:right w:w="97" w:type="dxa"/>
            </w:tcMar>
          </w:tcPr>
          <w:p w14:paraId="6F1F0901" w14:textId="77777777" w:rsidR="0084597A" w:rsidRPr="003809B6" w:rsidRDefault="0084597A" w:rsidP="00F76BDD">
            <w:pPr>
              <w:pStyle w:val="TableText0"/>
              <w:jc w:val="left"/>
            </w:pPr>
            <w:r w:rsidRPr="003809B6">
              <w:t>routineIdentifier [byte 2] (LSB)</w:t>
            </w:r>
          </w:p>
        </w:tc>
        <w:tc>
          <w:tcPr>
            <w:tcW w:w="2693" w:type="dxa"/>
            <w:tcBorders>
              <w:top w:val="nil"/>
              <w:bottom w:val="nil"/>
            </w:tcBorders>
            <w:tcMar>
              <w:top w:w="49" w:type="dxa"/>
              <w:left w:w="97" w:type="dxa"/>
              <w:bottom w:w="49" w:type="dxa"/>
              <w:right w:w="97" w:type="dxa"/>
            </w:tcMar>
          </w:tcPr>
          <w:p w14:paraId="14A94E0C" w14:textId="1AFAB7AB" w:rsidR="0084597A" w:rsidRPr="003809B6" w:rsidRDefault="00065D90" w:rsidP="00F76BDD">
            <w:pPr>
              <w:pStyle w:val="TableText0"/>
            </w:pPr>
            <w:r>
              <w:t>19</w:t>
            </w:r>
          </w:p>
        </w:tc>
      </w:tr>
      <w:tr w:rsidR="00EC472C" w:rsidRPr="003809B6" w14:paraId="63D92768" w14:textId="77777777" w:rsidTr="00EC472C">
        <w:trPr>
          <w:cantSplit/>
          <w:jc w:val="center"/>
        </w:trPr>
        <w:tc>
          <w:tcPr>
            <w:tcW w:w="1276" w:type="dxa"/>
            <w:tcBorders>
              <w:top w:val="single" w:sz="6" w:space="0" w:color="auto"/>
              <w:bottom w:val="nil"/>
            </w:tcBorders>
            <w:tcMar>
              <w:top w:w="49" w:type="dxa"/>
              <w:left w:w="97" w:type="dxa"/>
              <w:bottom w:w="49" w:type="dxa"/>
              <w:right w:w="97" w:type="dxa"/>
            </w:tcMar>
          </w:tcPr>
          <w:p w14:paraId="6FDD4355" w14:textId="77777777" w:rsidR="00330369" w:rsidRDefault="00EC472C" w:rsidP="00F76BDD">
            <w:pPr>
              <w:pStyle w:val="TableText0"/>
            </w:pPr>
            <w:r w:rsidRPr="003809B6">
              <w:br/>
            </w:r>
          </w:p>
          <w:p w14:paraId="71DED8FE" w14:textId="77777777" w:rsidR="00EC472C" w:rsidRDefault="00EC472C" w:rsidP="00F76BDD">
            <w:pPr>
              <w:pStyle w:val="TableText0"/>
            </w:pPr>
            <w:r w:rsidRPr="003809B6">
              <w:t>#5</w:t>
            </w:r>
          </w:p>
          <w:p w14:paraId="7FC2722F" w14:textId="77777777" w:rsidR="00330369" w:rsidRDefault="00330369" w:rsidP="00F76BDD">
            <w:pPr>
              <w:pStyle w:val="TableText0"/>
            </w:pPr>
            <w:r>
              <w:t>#6</w:t>
            </w:r>
          </w:p>
          <w:p w14:paraId="4F2813DE" w14:textId="77777777" w:rsidR="00330369" w:rsidRDefault="00330369" w:rsidP="00F76BDD">
            <w:pPr>
              <w:pStyle w:val="TableText0"/>
            </w:pPr>
            <w:r>
              <w:t>#7</w:t>
            </w:r>
          </w:p>
          <w:p w14:paraId="489C401F" w14:textId="3CA74006" w:rsidR="00330369" w:rsidRPr="003809B6" w:rsidRDefault="00330369" w:rsidP="00F76BDD">
            <w:pPr>
              <w:pStyle w:val="TableText0"/>
            </w:pPr>
            <w:r>
              <w:t>#8</w:t>
            </w:r>
          </w:p>
        </w:tc>
        <w:tc>
          <w:tcPr>
            <w:tcW w:w="5954" w:type="dxa"/>
            <w:gridSpan w:val="2"/>
            <w:tcBorders>
              <w:top w:val="single" w:sz="6" w:space="0" w:color="auto"/>
              <w:bottom w:val="nil"/>
            </w:tcBorders>
            <w:tcMar>
              <w:top w:w="49" w:type="dxa"/>
              <w:left w:w="97" w:type="dxa"/>
              <w:bottom w:w="49" w:type="dxa"/>
              <w:right w:w="97" w:type="dxa"/>
            </w:tcMar>
          </w:tcPr>
          <w:p w14:paraId="480E2E4D" w14:textId="77777777" w:rsidR="005D26E1" w:rsidRDefault="00EC472C" w:rsidP="00F76BDD">
            <w:pPr>
              <w:pStyle w:val="TableText0"/>
              <w:jc w:val="left"/>
            </w:pPr>
            <w:r w:rsidRPr="003809B6">
              <w:t>routineControlOptionRecord = [</w:t>
            </w:r>
            <w:r w:rsidRPr="003809B6">
              <w:br/>
            </w:r>
            <w:r w:rsidRPr="003809B6">
              <w:tab/>
            </w:r>
            <w:r w:rsidR="00EA1952">
              <w:t>verificationStructureAddress#1[]</w:t>
            </w:r>
            <w:r w:rsidR="005D26E1">
              <w:t xml:space="preserve"> = [</w:t>
            </w:r>
          </w:p>
          <w:p w14:paraId="45979F9D" w14:textId="77777777" w:rsidR="00EC472C" w:rsidRDefault="005D26E1" w:rsidP="00F76BDD">
            <w:pPr>
              <w:pStyle w:val="TableText0"/>
              <w:jc w:val="left"/>
            </w:pPr>
            <w:r>
              <w:t xml:space="preserve">         Byte #1 (MSB)</w:t>
            </w:r>
          </w:p>
          <w:p w14:paraId="3A51F38F" w14:textId="77777777" w:rsidR="005D26E1" w:rsidRDefault="005D26E1" w:rsidP="00F76BDD">
            <w:pPr>
              <w:pStyle w:val="TableText0"/>
              <w:jc w:val="left"/>
            </w:pPr>
            <w:r>
              <w:t xml:space="preserve">         Byte #2</w:t>
            </w:r>
          </w:p>
          <w:p w14:paraId="16CE0B07" w14:textId="77777777" w:rsidR="005D26E1" w:rsidRDefault="005D26E1" w:rsidP="00F76BDD">
            <w:pPr>
              <w:pStyle w:val="TableText0"/>
              <w:jc w:val="left"/>
            </w:pPr>
            <w:r>
              <w:t xml:space="preserve">         Byte #3</w:t>
            </w:r>
          </w:p>
          <w:p w14:paraId="2D54B61C" w14:textId="322AB89D" w:rsidR="005D26E1" w:rsidRPr="003809B6" w:rsidRDefault="005D26E1" w:rsidP="00F76BDD">
            <w:pPr>
              <w:pStyle w:val="TableText0"/>
              <w:jc w:val="left"/>
            </w:pPr>
            <w:r>
              <w:t xml:space="preserve">         Byte #4 (LSB)</w:t>
            </w:r>
            <w:r w:rsidR="00330369">
              <w:t xml:space="preserve"> ]</w:t>
            </w:r>
          </w:p>
        </w:tc>
        <w:tc>
          <w:tcPr>
            <w:tcW w:w="2693" w:type="dxa"/>
            <w:tcBorders>
              <w:top w:val="single" w:sz="6" w:space="0" w:color="auto"/>
              <w:bottom w:val="nil"/>
            </w:tcBorders>
            <w:tcMar>
              <w:top w:w="49" w:type="dxa"/>
              <w:left w:w="97" w:type="dxa"/>
              <w:bottom w:w="49" w:type="dxa"/>
              <w:right w:w="97" w:type="dxa"/>
            </w:tcMar>
          </w:tcPr>
          <w:p w14:paraId="62007649" w14:textId="77777777" w:rsidR="00EC472C" w:rsidRDefault="00EC472C" w:rsidP="00F76BDD">
            <w:pPr>
              <w:pStyle w:val="TableText0"/>
            </w:pPr>
          </w:p>
          <w:p w14:paraId="53404907" w14:textId="77777777" w:rsidR="00330369" w:rsidRDefault="00330369" w:rsidP="00F76BDD">
            <w:pPr>
              <w:pStyle w:val="TableText0"/>
            </w:pPr>
          </w:p>
          <w:p w14:paraId="75F35181" w14:textId="77777777" w:rsidR="00330369" w:rsidRDefault="00330369" w:rsidP="00F76BDD">
            <w:pPr>
              <w:pStyle w:val="TableText0"/>
            </w:pPr>
            <w:r>
              <w:t>00-FF</w:t>
            </w:r>
          </w:p>
          <w:p w14:paraId="189BC1C1" w14:textId="77777777" w:rsidR="00330369" w:rsidRDefault="00330369" w:rsidP="00F76BDD">
            <w:pPr>
              <w:pStyle w:val="TableText0"/>
            </w:pPr>
            <w:r>
              <w:t>00-FF</w:t>
            </w:r>
          </w:p>
          <w:p w14:paraId="198CA67A" w14:textId="77777777" w:rsidR="00330369" w:rsidRDefault="00330369" w:rsidP="00F76BDD">
            <w:pPr>
              <w:pStyle w:val="TableText0"/>
            </w:pPr>
            <w:r>
              <w:t>00-FF</w:t>
            </w:r>
          </w:p>
          <w:p w14:paraId="25DB29A3" w14:textId="2E34E40C" w:rsidR="00330369" w:rsidRPr="003809B6" w:rsidRDefault="00330369" w:rsidP="00F76BDD">
            <w:pPr>
              <w:pStyle w:val="TableText0"/>
            </w:pPr>
            <w:r>
              <w:t>00-FF</w:t>
            </w:r>
          </w:p>
        </w:tc>
      </w:tr>
      <w:tr w:rsidR="00EC472C" w:rsidRPr="003809B6" w14:paraId="2003B0A4" w14:textId="77777777" w:rsidTr="00270C35">
        <w:trPr>
          <w:cantSplit/>
          <w:jc w:val="center"/>
        </w:trPr>
        <w:tc>
          <w:tcPr>
            <w:tcW w:w="1276" w:type="dxa"/>
            <w:tcBorders>
              <w:top w:val="nil"/>
              <w:bottom w:val="single" w:sz="6" w:space="0" w:color="auto"/>
            </w:tcBorders>
            <w:tcMar>
              <w:top w:w="49" w:type="dxa"/>
              <w:left w:w="97" w:type="dxa"/>
              <w:bottom w:w="49" w:type="dxa"/>
              <w:right w:w="97" w:type="dxa"/>
            </w:tcMar>
          </w:tcPr>
          <w:p w14:paraId="460D4D7A" w14:textId="3E1D5C3A" w:rsidR="00EC472C" w:rsidRPr="003809B6" w:rsidRDefault="00330369" w:rsidP="00F76BDD">
            <w:pPr>
              <w:pStyle w:val="TableText0"/>
            </w:pPr>
            <w:r>
              <w:t>:</w:t>
            </w:r>
          </w:p>
        </w:tc>
        <w:tc>
          <w:tcPr>
            <w:tcW w:w="5954" w:type="dxa"/>
            <w:gridSpan w:val="2"/>
            <w:tcBorders>
              <w:top w:val="nil"/>
              <w:bottom w:val="single" w:sz="6" w:space="0" w:color="auto"/>
            </w:tcBorders>
            <w:tcMar>
              <w:top w:w="49" w:type="dxa"/>
              <w:left w:w="97" w:type="dxa"/>
              <w:bottom w:w="49" w:type="dxa"/>
              <w:right w:w="97" w:type="dxa"/>
            </w:tcMar>
          </w:tcPr>
          <w:p w14:paraId="07622EA5" w14:textId="7E99CE6E" w:rsidR="00EC472C" w:rsidRPr="003809B6" w:rsidRDefault="004D7F7F" w:rsidP="00F76BDD">
            <w:pPr>
              <w:pStyle w:val="TableText0"/>
              <w:jc w:val="left"/>
            </w:pPr>
            <w:r>
              <w:t>:</w:t>
            </w:r>
          </w:p>
        </w:tc>
        <w:tc>
          <w:tcPr>
            <w:tcW w:w="2693" w:type="dxa"/>
            <w:tcBorders>
              <w:top w:val="nil"/>
              <w:bottom w:val="single" w:sz="6" w:space="0" w:color="auto"/>
            </w:tcBorders>
            <w:tcMar>
              <w:top w:w="49" w:type="dxa"/>
              <w:left w:w="97" w:type="dxa"/>
              <w:bottom w:w="49" w:type="dxa"/>
              <w:right w:w="97" w:type="dxa"/>
            </w:tcMar>
          </w:tcPr>
          <w:p w14:paraId="5CA423F1" w14:textId="6D915F7F" w:rsidR="00EC472C" w:rsidRDefault="004D7F7F" w:rsidP="00F76BDD">
            <w:pPr>
              <w:pStyle w:val="TableText0"/>
            </w:pPr>
            <w:r>
              <w:t>:</w:t>
            </w:r>
          </w:p>
        </w:tc>
      </w:tr>
      <w:tr w:rsidR="004D7F7F" w:rsidRPr="003809B6" w14:paraId="31C411E8" w14:textId="77777777" w:rsidTr="00270C35">
        <w:trPr>
          <w:cantSplit/>
          <w:jc w:val="center"/>
        </w:trPr>
        <w:tc>
          <w:tcPr>
            <w:tcW w:w="1276" w:type="dxa"/>
            <w:tcBorders>
              <w:top w:val="single" w:sz="6" w:space="0" w:color="auto"/>
              <w:bottom w:val="single" w:sz="12" w:space="0" w:color="auto"/>
            </w:tcBorders>
            <w:tcMar>
              <w:top w:w="49" w:type="dxa"/>
              <w:left w:w="97" w:type="dxa"/>
              <w:bottom w:w="49" w:type="dxa"/>
              <w:right w:w="97" w:type="dxa"/>
            </w:tcMar>
          </w:tcPr>
          <w:p w14:paraId="0FE3FA43" w14:textId="1E789E03" w:rsidR="004D7F7F" w:rsidRDefault="004D7F7F" w:rsidP="00F76BDD">
            <w:pPr>
              <w:pStyle w:val="TableText0"/>
            </w:pPr>
          </w:p>
          <w:p w14:paraId="3804A1A6" w14:textId="7555190B" w:rsidR="004D7F7F" w:rsidRDefault="004F30B8" w:rsidP="00F76BDD">
            <w:pPr>
              <w:pStyle w:val="TableText0"/>
            </w:pPr>
            <w:r>
              <w:t>#(k*</w:t>
            </w:r>
            <w:r w:rsidR="001B7ADA">
              <w:t>4+</w:t>
            </w:r>
            <w:r w:rsidR="001F3D17">
              <w:t>1</w:t>
            </w:r>
            <w:r w:rsidR="001B7ADA">
              <w:t>)</w:t>
            </w:r>
          </w:p>
          <w:p w14:paraId="58AA7DA8" w14:textId="5CAEA2FF" w:rsidR="001F14CA" w:rsidRDefault="001F14CA" w:rsidP="001F14CA">
            <w:pPr>
              <w:pStyle w:val="TableText0"/>
            </w:pPr>
            <w:r>
              <w:t>#(k*4+</w:t>
            </w:r>
            <w:r w:rsidR="001F3D17">
              <w:t>2</w:t>
            </w:r>
            <w:r>
              <w:t>)</w:t>
            </w:r>
          </w:p>
          <w:p w14:paraId="44B967B7" w14:textId="32AFEEF9" w:rsidR="001F14CA" w:rsidRDefault="001F14CA" w:rsidP="001F14CA">
            <w:pPr>
              <w:pStyle w:val="TableText0"/>
            </w:pPr>
            <w:r>
              <w:t>#(k*4+</w:t>
            </w:r>
            <w:r w:rsidR="001F3D17">
              <w:t>3</w:t>
            </w:r>
            <w:r>
              <w:t>)</w:t>
            </w:r>
          </w:p>
          <w:p w14:paraId="64D4E2F0" w14:textId="2D968A1B" w:rsidR="004D7F7F" w:rsidRPr="003809B6" w:rsidRDefault="001F14CA" w:rsidP="00B17A80">
            <w:pPr>
              <w:pStyle w:val="TableText0"/>
            </w:pPr>
            <w:r>
              <w:t>#(k*4+</w:t>
            </w:r>
            <w:r w:rsidR="001F3D17">
              <w:t>4</w:t>
            </w:r>
            <w:r>
              <w:t>)</w:t>
            </w:r>
          </w:p>
        </w:tc>
        <w:tc>
          <w:tcPr>
            <w:tcW w:w="5954" w:type="dxa"/>
            <w:gridSpan w:val="2"/>
            <w:tcBorders>
              <w:top w:val="single" w:sz="6" w:space="0" w:color="auto"/>
              <w:bottom w:val="single" w:sz="12" w:space="0" w:color="auto"/>
            </w:tcBorders>
            <w:tcMar>
              <w:top w:w="49" w:type="dxa"/>
              <w:left w:w="97" w:type="dxa"/>
              <w:bottom w:w="49" w:type="dxa"/>
              <w:right w:w="97" w:type="dxa"/>
            </w:tcMar>
          </w:tcPr>
          <w:p w14:paraId="56130926" w14:textId="3215FB0A" w:rsidR="004D7F7F" w:rsidRDefault="004D7F7F" w:rsidP="00F76BDD">
            <w:pPr>
              <w:pStyle w:val="TableText0"/>
              <w:jc w:val="left"/>
            </w:pPr>
            <w:r w:rsidRPr="003809B6">
              <w:tab/>
            </w:r>
            <w:r>
              <w:t>verificationStructureAddress#</w:t>
            </w:r>
            <w:r w:rsidR="00F00D62">
              <w:t>k</w:t>
            </w:r>
            <w:r>
              <w:t>[] = [</w:t>
            </w:r>
          </w:p>
          <w:p w14:paraId="3352C93A" w14:textId="77777777" w:rsidR="004D7F7F" w:rsidRDefault="004D7F7F" w:rsidP="00F76BDD">
            <w:pPr>
              <w:pStyle w:val="TableText0"/>
              <w:jc w:val="left"/>
            </w:pPr>
            <w:r>
              <w:t xml:space="preserve">         Byte #1 (MSB)</w:t>
            </w:r>
          </w:p>
          <w:p w14:paraId="09FE886C" w14:textId="77777777" w:rsidR="004D7F7F" w:rsidRDefault="004D7F7F" w:rsidP="00F76BDD">
            <w:pPr>
              <w:pStyle w:val="TableText0"/>
              <w:jc w:val="left"/>
            </w:pPr>
            <w:r>
              <w:t xml:space="preserve">         Byte #2</w:t>
            </w:r>
          </w:p>
          <w:p w14:paraId="04C43C41" w14:textId="77777777" w:rsidR="004D7F7F" w:rsidRDefault="004D7F7F" w:rsidP="00F76BDD">
            <w:pPr>
              <w:pStyle w:val="TableText0"/>
              <w:jc w:val="left"/>
            </w:pPr>
            <w:r>
              <w:t xml:space="preserve">         Byte #3</w:t>
            </w:r>
          </w:p>
          <w:p w14:paraId="774832BF" w14:textId="533C4C70" w:rsidR="00E33908" w:rsidRPr="003809B6" w:rsidRDefault="004D7F7F" w:rsidP="00F76BDD">
            <w:pPr>
              <w:pStyle w:val="TableText0"/>
              <w:jc w:val="left"/>
            </w:pPr>
            <w:r>
              <w:t xml:space="preserve">         Byte #4 (LSB) ]</w:t>
            </w:r>
          </w:p>
        </w:tc>
        <w:tc>
          <w:tcPr>
            <w:tcW w:w="2693" w:type="dxa"/>
            <w:tcBorders>
              <w:top w:val="single" w:sz="6" w:space="0" w:color="auto"/>
              <w:bottom w:val="single" w:sz="12" w:space="0" w:color="auto"/>
            </w:tcBorders>
            <w:tcMar>
              <w:top w:w="49" w:type="dxa"/>
              <w:left w:w="97" w:type="dxa"/>
              <w:bottom w:w="49" w:type="dxa"/>
              <w:right w:w="97" w:type="dxa"/>
            </w:tcMar>
          </w:tcPr>
          <w:p w14:paraId="27CFBEE0" w14:textId="77777777" w:rsidR="004D7F7F" w:rsidRDefault="004D7F7F" w:rsidP="00F76BDD">
            <w:pPr>
              <w:pStyle w:val="TableText0"/>
            </w:pPr>
          </w:p>
          <w:p w14:paraId="41222911" w14:textId="77777777" w:rsidR="004D7F7F" w:rsidRDefault="004D7F7F" w:rsidP="00F76BDD">
            <w:pPr>
              <w:pStyle w:val="TableText0"/>
            </w:pPr>
            <w:r>
              <w:t>00-FF</w:t>
            </w:r>
          </w:p>
          <w:p w14:paraId="568E568D" w14:textId="77777777" w:rsidR="004D7F7F" w:rsidRDefault="004D7F7F" w:rsidP="00F76BDD">
            <w:pPr>
              <w:pStyle w:val="TableText0"/>
            </w:pPr>
            <w:r>
              <w:t>00-FF</w:t>
            </w:r>
          </w:p>
          <w:p w14:paraId="2D9B5636" w14:textId="77777777" w:rsidR="004D7F7F" w:rsidRDefault="004D7F7F" w:rsidP="00F76BDD">
            <w:pPr>
              <w:pStyle w:val="TableText0"/>
            </w:pPr>
            <w:r>
              <w:t>00-FF</w:t>
            </w:r>
          </w:p>
          <w:p w14:paraId="3B471A2D" w14:textId="77777777" w:rsidR="004D7F7F" w:rsidRPr="003809B6" w:rsidRDefault="004D7F7F" w:rsidP="00F76BDD">
            <w:pPr>
              <w:pStyle w:val="TableText0"/>
            </w:pPr>
            <w:r>
              <w:t>00-FF</w:t>
            </w:r>
          </w:p>
        </w:tc>
      </w:tr>
    </w:tbl>
    <w:p w14:paraId="0116F5AD" w14:textId="48B722C2" w:rsidR="0084597A" w:rsidRPr="003809B6" w:rsidRDefault="0084597A" w:rsidP="0084597A">
      <w:pPr>
        <w:pStyle w:val="Caption-Table"/>
      </w:pPr>
      <w:bookmarkStart w:id="316" w:name="_Toc99384040"/>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58</w:t>
      </w:r>
      <w:r w:rsidR="008E2866">
        <w:rPr>
          <w:noProof/>
        </w:rPr>
        <w:fldChar w:fldCharType="end"/>
      </w:r>
      <w:r w:rsidRPr="003809B6">
        <w:t xml:space="preserve"> - RoutineControl </w:t>
      </w:r>
      <w:r w:rsidR="00A6647E">
        <w:t>0219</w:t>
      </w:r>
      <w:r w:rsidRPr="002F3962">
        <w:rPr>
          <w:b w:val="0"/>
          <w:vertAlign w:val="subscript"/>
        </w:rPr>
        <w:t>H</w:t>
      </w:r>
      <w:r w:rsidRPr="003809B6">
        <w:t xml:space="preserve"> positive response message flow</w:t>
      </w:r>
      <w:bookmarkEnd w:id="316"/>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84597A" w:rsidRPr="003809B6" w14:paraId="6FFEEFF0" w14:textId="77777777" w:rsidTr="00F76BDD">
        <w:trPr>
          <w:cantSplit/>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8DB976E" w14:textId="77777777" w:rsidR="0084597A" w:rsidRPr="00CF520B" w:rsidRDefault="0084597A" w:rsidP="00F76BDD">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B4D4FE5" w14:textId="77777777" w:rsidR="0084597A" w:rsidRPr="003809B6" w:rsidRDefault="0084597A" w:rsidP="00F76BDD">
            <w:pPr>
              <w:pStyle w:val="TableHeader"/>
            </w:pPr>
            <w:r w:rsidRPr="003809B6">
              <w:t xml:space="preserve">ECU </w:t>
            </w:r>
            <w:r w:rsidRPr="003809B6">
              <w:sym w:font="Symbol" w:char="F0AE"/>
            </w:r>
            <w:r w:rsidRPr="003809B6">
              <w:t xml:space="preserve"> Tester</w:t>
            </w:r>
          </w:p>
        </w:tc>
      </w:tr>
      <w:tr w:rsidR="0084597A" w:rsidRPr="003809B6" w14:paraId="18779217" w14:textId="77777777" w:rsidTr="00F76BDD">
        <w:trPr>
          <w:cantSplit/>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247ABAC" w14:textId="77777777" w:rsidR="0084597A" w:rsidRPr="00CF520B" w:rsidRDefault="0084597A" w:rsidP="00F76BDD">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3291A51A" w14:textId="77777777" w:rsidR="0084597A" w:rsidRPr="003809B6" w:rsidRDefault="0084597A" w:rsidP="00F76BDD">
            <w:pPr>
              <w:pStyle w:val="TableHeader"/>
            </w:pPr>
            <w:r w:rsidRPr="003809B6">
              <w:t>Response</w:t>
            </w:r>
          </w:p>
        </w:tc>
      </w:tr>
      <w:tr w:rsidR="0084597A" w:rsidRPr="003809B6" w14:paraId="58658F97" w14:textId="77777777" w:rsidTr="00F76BDD">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E2C464F" w14:textId="77777777" w:rsidR="0084597A" w:rsidRPr="00CF520B" w:rsidRDefault="0084597A" w:rsidP="00F76BDD">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3922941" w14:textId="77777777" w:rsidR="0084597A" w:rsidRPr="00CF520B" w:rsidRDefault="0084597A" w:rsidP="00F76BDD">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5945734F" w14:textId="77777777" w:rsidR="0084597A" w:rsidRPr="00CF520B" w:rsidRDefault="0084597A" w:rsidP="00F76BDD">
            <w:pPr>
              <w:pStyle w:val="TableHeader"/>
            </w:pPr>
            <w:r w:rsidRPr="00CF520B">
              <w:t>Byte Value (Hex)</w:t>
            </w:r>
          </w:p>
        </w:tc>
      </w:tr>
      <w:tr w:rsidR="0084597A" w:rsidRPr="003809B6" w14:paraId="143179D0" w14:textId="77777777" w:rsidTr="00F76BDD">
        <w:trPr>
          <w:cantSplit/>
          <w:jc w:val="center"/>
        </w:trPr>
        <w:tc>
          <w:tcPr>
            <w:tcW w:w="1276" w:type="dxa"/>
            <w:tcBorders>
              <w:top w:val="single" w:sz="6" w:space="0" w:color="auto"/>
              <w:bottom w:val="nil"/>
            </w:tcBorders>
            <w:tcMar>
              <w:top w:w="49" w:type="dxa"/>
              <w:left w:w="97" w:type="dxa"/>
              <w:bottom w:w="49" w:type="dxa"/>
              <w:right w:w="97" w:type="dxa"/>
            </w:tcMar>
          </w:tcPr>
          <w:p w14:paraId="4B42714A" w14:textId="77777777" w:rsidR="0084597A" w:rsidRPr="003809B6" w:rsidRDefault="0084597A" w:rsidP="00F76BDD">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4F011121" w14:textId="77777777" w:rsidR="0084597A" w:rsidRPr="003809B6" w:rsidRDefault="0084597A" w:rsidP="00F76BDD">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76FAF261" w14:textId="77777777" w:rsidR="0084597A" w:rsidRPr="003809B6" w:rsidRDefault="0084597A" w:rsidP="00F76BDD">
            <w:pPr>
              <w:pStyle w:val="TableText0"/>
            </w:pPr>
            <w:r w:rsidRPr="003809B6">
              <w:t>71</w:t>
            </w:r>
          </w:p>
        </w:tc>
      </w:tr>
      <w:tr w:rsidR="0084597A" w:rsidRPr="003809B6" w14:paraId="742D8750" w14:textId="77777777" w:rsidTr="00F76BDD">
        <w:trPr>
          <w:cantSplit/>
          <w:jc w:val="center"/>
        </w:trPr>
        <w:tc>
          <w:tcPr>
            <w:tcW w:w="1276" w:type="dxa"/>
            <w:tcMar>
              <w:top w:w="49" w:type="dxa"/>
              <w:left w:w="97" w:type="dxa"/>
              <w:bottom w:w="49" w:type="dxa"/>
              <w:right w:w="97" w:type="dxa"/>
            </w:tcMar>
          </w:tcPr>
          <w:p w14:paraId="491ADCBB" w14:textId="77777777" w:rsidR="0084597A" w:rsidRPr="003809B6" w:rsidRDefault="0084597A" w:rsidP="00F76BDD">
            <w:pPr>
              <w:pStyle w:val="TableText0"/>
            </w:pPr>
            <w:r w:rsidRPr="003809B6">
              <w:t>#2</w:t>
            </w:r>
          </w:p>
        </w:tc>
        <w:tc>
          <w:tcPr>
            <w:tcW w:w="5954" w:type="dxa"/>
            <w:gridSpan w:val="2"/>
            <w:tcMar>
              <w:top w:w="49" w:type="dxa"/>
              <w:left w:w="97" w:type="dxa"/>
              <w:bottom w:w="49" w:type="dxa"/>
              <w:right w:w="97" w:type="dxa"/>
            </w:tcMar>
          </w:tcPr>
          <w:p w14:paraId="2692C64E" w14:textId="77777777" w:rsidR="0084597A" w:rsidRPr="003809B6" w:rsidRDefault="0084597A" w:rsidP="00F76BDD">
            <w:pPr>
              <w:pStyle w:val="TableText0"/>
              <w:jc w:val="left"/>
            </w:pPr>
            <w:r w:rsidRPr="003809B6">
              <w:t>routineControlType  = startRoutine</w:t>
            </w:r>
          </w:p>
        </w:tc>
        <w:tc>
          <w:tcPr>
            <w:tcW w:w="2693" w:type="dxa"/>
            <w:tcMar>
              <w:top w:w="49" w:type="dxa"/>
              <w:left w:w="97" w:type="dxa"/>
              <w:bottom w:w="49" w:type="dxa"/>
              <w:right w:w="97" w:type="dxa"/>
            </w:tcMar>
          </w:tcPr>
          <w:p w14:paraId="67CE660A" w14:textId="77777777" w:rsidR="0084597A" w:rsidRPr="003809B6" w:rsidRDefault="0084597A" w:rsidP="00F76BDD">
            <w:pPr>
              <w:pStyle w:val="TableText0"/>
            </w:pPr>
            <w:r w:rsidRPr="003809B6">
              <w:t>01</w:t>
            </w:r>
          </w:p>
        </w:tc>
      </w:tr>
      <w:tr w:rsidR="0084597A" w:rsidRPr="003809B6" w14:paraId="30F36D33" w14:textId="77777777" w:rsidTr="00F76BDD">
        <w:trPr>
          <w:cantSplit/>
          <w:jc w:val="center"/>
        </w:trPr>
        <w:tc>
          <w:tcPr>
            <w:tcW w:w="1276" w:type="dxa"/>
            <w:tcMar>
              <w:top w:w="49" w:type="dxa"/>
              <w:left w:w="97" w:type="dxa"/>
              <w:bottom w:w="49" w:type="dxa"/>
              <w:right w:w="97" w:type="dxa"/>
            </w:tcMar>
          </w:tcPr>
          <w:p w14:paraId="11AD07AB" w14:textId="77777777" w:rsidR="0084597A" w:rsidRPr="003809B6" w:rsidRDefault="0084597A" w:rsidP="00F76BDD">
            <w:pPr>
              <w:pStyle w:val="TableText0"/>
            </w:pPr>
            <w:r w:rsidRPr="003809B6">
              <w:t>#3</w:t>
            </w:r>
          </w:p>
        </w:tc>
        <w:tc>
          <w:tcPr>
            <w:tcW w:w="5954" w:type="dxa"/>
            <w:gridSpan w:val="2"/>
            <w:tcMar>
              <w:top w:w="49" w:type="dxa"/>
              <w:left w:w="97" w:type="dxa"/>
              <w:bottom w:w="49" w:type="dxa"/>
              <w:right w:w="97" w:type="dxa"/>
            </w:tcMar>
          </w:tcPr>
          <w:p w14:paraId="360BEB7C" w14:textId="77777777" w:rsidR="0084597A" w:rsidRPr="003809B6" w:rsidRDefault="0084597A" w:rsidP="00F76BDD">
            <w:pPr>
              <w:pStyle w:val="TableText0"/>
              <w:jc w:val="left"/>
            </w:pPr>
            <w:r w:rsidRPr="003809B6">
              <w:t>routineIdentifier [byte 1] (MSB)</w:t>
            </w:r>
          </w:p>
        </w:tc>
        <w:tc>
          <w:tcPr>
            <w:tcW w:w="2693" w:type="dxa"/>
            <w:tcMar>
              <w:top w:w="49" w:type="dxa"/>
              <w:left w:w="97" w:type="dxa"/>
              <w:bottom w:w="49" w:type="dxa"/>
              <w:right w:w="97" w:type="dxa"/>
            </w:tcMar>
          </w:tcPr>
          <w:p w14:paraId="0255CF04" w14:textId="3EF20B8B" w:rsidR="0084597A" w:rsidRPr="003809B6" w:rsidRDefault="00065D90" w:rsidP="00F76BDD">
            <w:pPr>
              <w:pStyle w:val="TableText0"/>
            </w:pPr>
            <w:r>
              <w:t>02</w:t>
            </w:r>
          </w:p>
        </w:tc>
      </w:tr>
      <w:tr w:rsidR="0084597A" w:rsidRPr="003809B6" w14:paraId="19B72C44" w14:textId="77777777" w:rsidTr="00F76BDD">
        <w:trPr>
          <w:cantSplit/>
          <w:jc w:val="center"/>
        </w:trPr>
        <w:tc>
          <w:tcPr>
            <w:tcW w:w="1276" w:type="dxa"/>
            <w:tcMar>
              <w:top w:w="49" w:type="dxa"/>
              <w:left w:w="97" w:type="dxa"/>
              <w:bottom w:w="49" w:type="dxa"/>
              <w:right w:w="97" w:type="dxa"/>
            </w:tcMar>
          </w:tcPr>
          <w:p w14:paraId="05B0FF78" w14:textId="77777777" w:rsidR="0084597A" w:rsidRPr="003809B6" w:rsidRDefault="0084597A" w:rsidP="00F76BDD">
            <w:pPr>
              <w:pStyle w:val="TableText0"/>
            </w:pPr>
            <w:r w:rsidRPr="003809B6">
              <w:t>#4</w:t>
            </w:r>
          </w:p>
        </w:tc>
        <w:tc>
          <w:tcPr>
            <w:tcW w:w="5954" w:type="dxa"/>
            <w:gridSpan w:val="2"/>
            <w:tcMar>
              <w:top w:w="49" w:type="dxa"/>
              <w:left w:w="97" w:type="dxa"/>
              <w:bottom w:w="49" w:type="dxa"/>
              <w:right w:w="97" w:type="dxa"/>
            </w:tcMar>
          </w:tcPr>
          <w:p w14:paraId="72456313" w14:textId="77777777" w:rsidR="0084597A" w:rsidRPr="003809B6" w:rsidRDefault="0084597A" w:rsidP="00F76BDD">
            <w:pPr>
              <w:pStyle w:val="TableText0"/>
              <w:jc w:val="left"/>
            </w:pPr>
            <w:r w:rsidRPr="003809B6">
              <w:t>routineIdentifier [byte 2] (LSB)</w:t>
            </w:r>
          </w:p>
        </w:tc>
        <w:tc>
          <w:tcPr>
            <w:tcW w:w="2693" w:type="dxa"/>
            <w:tcMar>
              <w:top w:w="49" w:type="dxa"/>
              <w:left w:w="97" w:type="dxa"/>
              <w:bottom w:w="49" w:type="dxa"/>
              <w:right w:w="97" w:type="dxa"/>
            </w:tcMar>
          </w:tcPr>
          <w:p w14:paraId="6AF6D0DA" w14:textId="17E4D89B" w:rsidR="0084597A" w:rsidRPr="003809B6" w:rsidRDefault="00065D90" w:rsidP="00F76BDD">
            <w:pPr>
              <w:pStyle w:val="TableText0"/>
            </w:pPr>
            <w:r>
              <w:t>19</w:t>
            </w:r>
          </w:p>
        </w:tc>
      </w:tr>
      <w:tr w:rsidR="0084597A" w:rsidRPr="003809B6" w14:paraId="5CFF58E9" w14:textId="77777777" w:rsidTr="00F76BDD">
        <w:trPr>
          <w:cantSplit/>
          <w:jc w:val="center"/>
        </w:trPr>
        <w:tc>
          <w:tcPr>
            <w:tcW w:w="1276" w:type="dxa"/>
            <w:tcMar>
              <w:top w:w="49" w:type="dxa"/>
              <w:left w:w="97" w:type="dxa"/>
              <w:bottom w:w="49" w:type="dxa"/>
              <w:right w:w="97" w:type="dxa"/>
            </w:tcMar>
          </w:tcPr>
          <w:p w14:paraId="2329E3ED" w14:textId="77777777" w:rsidR="0084597A" w:rsidRPr="003809B6" w:rsidRDefault="0084597A" w:rsidP="00F76BDD">
            <w:pPr>
              <w:pStyle w:val="TableText0"/>
            </w:pPr>
            <w:r w:rsidRPr="003809B6">
              <w:t>#5</w:t>
            </w:r>
          </w:p>
        </w:tc>
        <w:tc>
          <w:tcPr>
            <w:tcW w:w="5954" w:type="dxa"/>
            <w:gridSpan w:val="2"/>
            <w:tcMar>
              <w:top w:w="49" w:type="dxa"/>
              <w:left w:w="97" w:type="dxa"/>
              <w:bottom w:w="49" w:type="dxa"/>
              <w:right w:w="97" w:type="dxa"/>
            </w:tcMar>
          </w:tcPr>
          <w:p w14:paraId="1919CFEB" w14:textId="77777777" w:rsidR="0084597A" w:rsidRDefault="0084597A" w:rsidP="00F76BDD">
            <w:pPr>
              <w:pStyle w:val="TableText0"/>
              <w:jc w:val="left"/>
            </w:pPr>
            <w:r>
              <w:t>RoutineInfo = [</w:t>
            </w:r>
          </w:p>
          <w:p w14:paraId="0E4A3587" w14:textId="77777777" w:rsidR="0084597A" w:rsidRDefault="0084597A" w:rsidP="00F76BDD">
            <w:pPr>
              <w:pStyle w:val="TableText0"/>
              <w:jc w:val="left"/>
            </w:pPr>
            <w:r w:rsidRPr="003809B6">
              <w:tab/>
            </w:r>
            <w:r>
              <w:t>RoutineType 1</w:t>
            </w:r>
          </w:p>
          <w:p w14:paraId="4FF436A3" w14:textId="77777777" w:rsidR="0084597A" w:rsidRPr="003809B6" w:rsidRDefault="0084597A" w:rsidP="00F76BDD">
            <w:pPr>
              <w:pStyle w:val="TableText0"/>
              <w:jc w:val="left"/>
            </w:pPr>
            <w:r w:rsidRPr="003809B6">
              <w:tab/>
            </w:r>
            <w:r>
              <w:t>RoutineStatus 0 ]</w:t>
            </w:r>
          </w:p>
        </w:tc>
        <w:tc>
          <w:tcPr>
            <w:tcW w:w="2693" w:type="dxa"/>
            <w:tcMar>
              <w:top w:w="49" w:type="dxa"/>
              <w:left w:w="97" w:type="dxa"/>
              <w:bottom w:w="49" w:type="dxa"/>
              <w:right w:w="97" w:type="dxa"/>
            </w:tcMar>
          </w:tcPr>
          <w:p w14:paraId="66E0E6B3" w14:textId="77777777" w:rsidR="0084597A" w:rsidRPr="003809B6" w:rsidRDefault="0084597A" w:rsidP="00F76BDD">
            <w:pPr>
              <w:pStyle w:val="TableText0"/>
            </w:pPr>
            <w:r>
              <w:t>10</w:t>
            </w:r>
          </w:p>
        </w:tc>
      </w:tr>
      <w:tr w:rsidR="00385BB5" w:rsidRPr="003809B6" w14:paraId="05843A06" w14:textId="77777777" w:rsidTr="00F76BDD">
        <w:trPr>
          <w:cantSplit/>
          <w:jc w:val="center"/>
        </w:trPr>
        <w:tc>
          <w:tcPr>
            <w:tcW w:w="1276" w:type="dxa"/>
            <w:tcMar>
              <w:top w:w="49" w:type="dxa"/>
              <w:left w:w="97" w:type="dxa"/>
              <w:bottom w:w="49" w:type="dxa"/>
              <w:right w:w="97" w:type="dxa"/>
            </w:tcMar>
          </w:tcPr>
          <w:p w14:paraId="23972DB7" w14:textId="77777777" w:rsidR="004D128B" w:rsidRDefault="004D128B" w:rsidP="00385BB5">
            <w:pPr>
              <w:pStyle w:val="TableText0"/>
            </w:pPr>
          </w:p>
          <w:p w14:paraId="07BC2510" w14:textId="193F11B6" w:rsidR="00385BB5" w:rsidRDefault="00385BB5" w:rsidP="00385BB5">
            <w:pPr>
              <w:pStyle w:val="TableText0"/>
            </w:pPr>
            <w:r w:rsidRPr="003809B6">
              <w:t>#</w:t>
            </w:r>
            <w:r>
              <w:t>6</w:t>
            </w:r>
          </w:p>
          <w:p w14:paraId="0E895DD5" w14:textId="46E17FD5" w:rsidR="004D128B" w:rsidRDefault="004D128B" w:rsidP="00385BB5">
            <w:pPr>
              <w:pStyle w:val="TableText0"/>
            </w:pPr>
            <w:r>
              <w:t>:</w:t>
            </w:r>
          </w:p>
          <w:p w14:paraId="6FD4BF00" w14:textId="79600C9C" w:rsidR="004D128B" w:rsidRPr="003809B6" w:rsidRDefault="00291540" w:rsidP="00B94EF1">
            <w:pPr>
              <w:pStyle w:val="TableText0"/>
            </w:pPr>
            <w:r>
              <w:t>#</w:t>
            </w:r>
            <w:r w:rsidR="00574176">
              <w:t>37</w:t>
            </w:r>
          </w:p>
        </w:tc>
        <w:tc>
          <w:tcPr>
            <w:tcW w:w="5954" w:type="dxa"/>
            <w:gridSpan w:val="2"/>
            <w:tcMar>
              <w:top w:w="49" w:type="dxa"/>
              <w:left w:w="97" w:type="dxa"/>
              <w:bottom w:w="49" w:type="dxa"/>
              <w:right w:w="97" w:type="dxa"/>
            </w:tcMar>
          </w:tcPr>
          <w:p w14:paraId="19B689B1" w14:textId="1B164F01" w:rsidR="00385BB5" w:rsidRDefault="00385BB5" w:rsidP="00385BB5">
            <w:pPr>
              <w:pStyle w:val="TableText0"/>
              <w:jc w:val="left"/>
            </w:pPr>
            <w:r>
              <w:t>routineStatusRecor</w:t>
            </w:r>
            <w:r w:rsidR="004D128B">
              <w:t>d = [</w:t>
            </w:r>
          </w:p>
          <w:p w14:paraId="413D3719" w14:textId="0AB81898" w:rsidR="004D128B" w:rsidRDefault="004D128B" w:rsidP="00385BB5">
            <w:pPr>
              <w:pStyle w:val="TableText0"/>
              <w:jc w:val="left"/>
            </w:pPr>
            <w:r>
              <w:t xml:space="preserve">     SWash#1 (MSB)</w:t>
            </w:r>
          </w:p>
          <w:p w14:paraId="78EDB6E0" w14:textId="7F54D66A" w:rsidR="004D128B" w:rsidRDefault="004D128B" w:rsidP="00385BB5">
            <w:pPr>
              <w:pStyle w:val="TableText0"/>
              <w:jc w:val="left"/>
            </w:pPr>
            <w:r>
              <w:t xml:space="preserve">               :</w:t>
            </w:r>
          </w:p>
          <w:p w14:paraId="4FB04B00" w14:textId="55C7C0B7" w:rsidR="00385BB5" w:rsidRDefault="004D128B" w:rsidP="00385BB5">
            <w:pPr>
              <w:pStyle w:val="TableText0"/>
              <w:jc w:val="left"/>
            </w:pPr>
            <w:r>
              <w:t xml:space="preserve">     SWash#32 (LSB) ]</w:t>
            </w:r>
          </w:p>
        </w:tc>
        <w:tc>
          <w:tcPr>
            <w:tcW w:w="2693" w:type="dxa"/>
            <w:tcMar>
              <w:top w:w="49" w:type="dxa"/>
              <w:left w:w="97" w:type="dxa"/>
              <w:bottom w:w="49" w:type="dxa"/>
              <w:right w:w="97" w:type="dxa"/>
            </w:tcMar>
          </w:tcPr>
          <w:p w14:paraId="165C767D" w14:textId="77777777" w:rsidR="00385BB5" w:rsidRDefault="00385BB5" w:rsidP="00385BB5">
            <w:pPr>
              <w:pStyle w:val="TableText0"/>
            </w:pPr>
          </w:p>
          <w:p w14:paraId="743A4444" w14:textId="72ABC378" w:rsidR="00385BB5" w:rsidRDefault="004D128B" w:rsidP="00385BB5">
            <w:pPr>
              <w:pStyle w:val="TableText0"/>
            </w:pPr>
            <w:r>
              <w:t>00-FF</w:t>
            </w:r>
          </w:p>
          <w:p w14:paraId="7A59E102" w14:textId="77777777" w:rsidR="00385BB5" w:rsidRDefault="00385BB5" w:rsidP="00385BB5">
            <w:pPr>
              <w:pStyle w:val="TableText0"/>
            </w:pPr>
          </w:p>
          <w:p w14:paraId="393A1D56" w14:textId="39D41BE6" w:rsidR="00385BB5" w:rsidRDefault="00385BB5" w:rsidP="00385BB5">
            <w:pPr>
              <w:pStyle w:val="TableText0"/>
            </w:pPr>
            <w:r>
              <w:t>0</w:t>
            </w:r>
            <w:r w:rsidR="004D128B">
              <w:t>0-FF</w:t>
            </w:r>
          </w:p>
        </w:tc>
      </w:tr>
    </w:tbl>
    <w:p w14:paraId="278378D2" w14:textId="315FBDE7" w:rsidR="00D00B1F" w:rsidRDefault="00D00B1F" w:rsidP="00B30DCA">
      <w:pPr>
        <w:pStyle w:val="Heading3"/>
      </w:pPr>
      <w:bookmarkStart w:id="317" w:name="_Ref93064685"/>
      <w:bookmarkStart w:id="318" w:name="_Toc99383865"/>
      <w:r w:rsidRPr="003809B6">
        <w:t xml:space="preserve">routineIdentifier </w:t>
      </w:r>
      <w:r w:rsidR="001E2CEF">
        <w:t>021C</w:t>
      </w:r>
      <w:r w:rsidRPr="00A842D5">
        <w:rPr>
          <w:vertAlign w:val="subscript"/>
        </w:rPr>
        <w:t>H</w:t>
      </w:r>
      <w:r w:rsidRPr="003809B6">
        <w:t xml:space="preserve"> (</w:t>
      </w:r>
      <w:r w:rsidR="009A3B5B">
        <w:t>Replace Active Memory Partition</w:t>
      </w:r>
      <w:r w:rsidRPr="003809B6">
        <w:t>)</w:t>
      </w:r>
      <w:bookmarkEnd w:id="307"/>
      <w:bookmarkEnd w:id="317"/>
      <w:bookmarkEnd w:id="318"/>
    </w:p>
    <w:p w14:paraId="2B34EBB8" w14:textId="38FCA056" w:rsidR="00400E77" w:rsidRDefault="00400E77" w:rsidP="00D00B1F">
      <w:pPr>
        <w:pStyle w:val="BodyText"/>
      </w:pPr>
      <w:r w:rsidRPr="002E3B5B">
        <w:t xml:space="preserve">This routine is used to </w:t>
      </w:r>
      <w:r w:rsidR="00FE4668">
        <w:t>perform any necessary actions</w:t>
      </w:r>
      <w:r w:rsidR="004D1183">
        <w:t xml:space="preserve"> </w:t>
      </w:r>
      <w:r w:rsidR="009A3B5B">
        <w:t xml:space="preserve">for the ECU to begin execution of new software from either the inactive partition or the active backup following an exit of the programmingSession. Depending on the inactive memory architecture type (see </w:t>
      </w:r>
      <w:r w:rsidR="009A3B5B">
        <w:fldChar w:fldCharType="begin"/>
      </w:r>
      <w:r w:rsidR="009A3B5B">
        <w:instrText xml:space="preserve"> REF _Ref93055280 \r \h </w:instrText>
      </w:r>
      <w:r w:rsidR="009A3B5B">
        <w:fldChar w:fldCharType="separate"/>
      </w:r>
      <w:r w:rsidR="00E6025E">
        <w:t>Annex F</w:t>
      </w:r>
      <w:r w:rsidR="009A3B5B">
        <w:fldChar w:fldCharType="end"/>
      </w:r>
      <w:r w:rsidR="009A3B5B">
        <w:t>) the ECU may not have a separate active backup and therefore the inactive partition contain</w:t>
      </w:r>
      <w:r w:rsidR="0058308D">
        <w:t>s</w:t>
      </w:r>
      <w:r w:rsidR="009A3B5B">
        <w:t xml:space="preserve"> the active backup</w:t>
      </w:r>
      <w:r w:rsidR="0058308D">
        <w:t xml:space="preserve"> after a swap</w:t>
      </w:r>
      <w:r w:rsidR="009A3B5B">
        <w:t>.</w:t>
      </w:r>
      <w:r w:rsidR="004E11BD">
        <w:t xml:space="preserve"> </w:t>
      </w:r>
      <w:r w:rsidR="00425955" w:rsidRPr="002E3B5B">
        <w:t>On</w:t>
      </w:r>
      <w:r w:rsidR="00FF15DF" w:rsidRPr="002E3B5B">
        <w:t xml:space="preserve"> </w:t>
      </w:r>
      <w:r w:rsidR="00425955" w:rsidRPr="002E3B5B">
        <w:t>completion of this routine, a</w:t>
      </w:r>
      <w:r w:rsidR="000D0330" w:rsidRPr="002E3B5B">
        <w:t xml:space="preserve"> tester will </w:t>
      </w:r>
      <w:r w:rsidR="002A6B5F">
        <w:t xml:space="preserve">typically </w:t>
      </w:r>
      <w:r w:rsidR="000D0330" w:rsidRPr="002E3B5B">
        <w:t xml:space="preserve">issue a functionally addressed </w:t>
      </w:r>
      <w:r w:rsidR="00C34545" w:rsidRPr="002E3B5B">
        <w:t>ECU</w:t>
      </w:r>
      <w:r w:rsidR="009F2215" w:rsidRPr="002E3B5B">
        <w:t xml:space="preserve"> </w:t>
      </w:r>
      <w:r w:rsidR="00C34545" w:rsidRPr="002E3B5B">
        <w:t xml:space="preserve">Reset to </w:t>
      </w:r>
      <w:r w:rsidR="001E7F37" w:rsidRPr="002E3B5B">
        <w:t xml:space="preserve">synchronously </w:t>
      </w:r>
      <w:r w:rsidR="00C34545" w:rsidRPr="002E3B5B">
        <w:t>reboot ECUs</w:t>
      </w:r>
      <w:r w:rsidR="00713C45" w:rsidRPr="002E3B5B">
        <w:t>.</w:t>
      </w:r>
      <w:r w:rsidR="005A2EE7" w:rsidRPr="002E3B5B">
        <w:t xml:space="preserve">  ECUs must be prepared to </w:t>
      </w:r>
      <w:r w:rsidR="00F95427">
        <w:t xml:space="preserve">execute </w:t>
      </w:r>
      <w:r w:rsidR="00F840E0" w:rsidRPr="002E3B5B">
        <w:t xml:space="preserve">newly downloaded software without </w:t>
      </w:r>
      <w:r w:rsidR="008F2AEA" w:rsidRPr="002E3B5B">
        <w:t xml:space="preserve">added </w:t>
      </w:r>
      <w:r w:rsidR="00F840E0" w:rsidRPr="002E3B5B">
        <w:t xml:space="preserve">delay to </w:t>
      </w:r>
      <w:r w:rsidR="00530E83" w:rsidRPr="002E3B5B">
        <w:t xml:space="preserve">prevent </w:t>
      </w:r>
      <w:r w:rsidR="00A24E57" w:rsidRPr="002E3B5B">
        <w:t>system</w:t>
      </w:r>
      <w:r w:rsidR="00007225" w:rsidRPr="002E3B5B">
        <w:t xml:space="preserve">ic communication </w:t>
      </w:r>
      <w:r w:rsidR="00D43A4B" w:rsidRPr="002E3B5B">
        <w:t>f</w:t>
      </w:r>
      <w:r w:rsidR="008F2AEA" w:rsidRPr="002E3B5B">
        <w:t>aults.</w:t>
      </w:r>
    </w:p>
    <w:p w14:paraId="79BED033" w14:textId="6239CB1B" w:rsidR="00D00B1F" w:rsidRDefault="001E46DA" w:rsidP="00D00B1F">
      <w:pPr>
        <w:pStyle w:val="BodyText"/>
      </w:pPr>
      <w:r>
        <w:t xml:space="preserve">In addition to </w:t>
      </w:r>
      <w:r w:rsidR="007D107D">
        <w:t xml:space="preserve">security access (refer to section </w:t>
      </w:r>
      <w:r w:rsidR="007D107D">
        <w:fldChar w:fldCharType="begin"/>
      </w:r>
      <w:r w:rsidR="007D107D">
        <w:instrText xml:space="preserve"> REF _Ref482269300 \r \h </w:instrText>
      </w:r>
      <w:r w:rsidR="007D107D">
        <w:fldChar w:fldCharType="separate"/>
      </w:r>
      <w:r w:rsidR="00E6025E">
        <w:t>3.3</w:t>
      </w:r>
      <w:r w:rsidR="007D107D">
        <w:fldChar w:fldCharType="end"/>
      </w:r>
      <w:r w:rsidR="007D107D">
        <w:t>), this routineIdentifier shall have the following pre-conditions:</w:t>
      </w:r>
    </w:p>
    <w:p w14:paraId="1AED2F6F" w14:textId="34A841E5" w:rsidR="009A3B5B" w:rsidRDefault="009A3B5B" w:rsidP="009A3B5B">
      <w:pPr>
        <w:pStyle w:val="BodyText"/>
        <w:numPr>
          <w:ilvl w:val="0"/>
          <w:numId w:val="22"/>
        </w:numPr>
        <w:tabs>
          <w:tab w:val="left" w:pos="1080"/>
        </w:tabs>
      </w:pPr>
      <w:r>
        <w:t xml:space="preserve">The bootloader shall be in an OTA update state equal to “Inactive partition update state” or “Rollback state” as enabled by routineIdentifier </w:t>
      </w:r>
      <w:r w:rsidR="001E2CEF">
        <w:t>021B</w:t>
      </w:r>
      <w:r w:rsidRPr="00AD43B4">
        <w:rPr>
          <w:vertAlign w:val="subscript"/>
        </w:rPr>
        <w:t>H</w:t>
      </w:r>
      <w:r>
        <w:t xml:space="preserve"> Set OTA Update State (refer to </w:t>
      </w:r>
      <w:r>
        <w:fldChar w:fldCharType="begin"/>
      </w:r>
      <w:r>
        <w:instrText xml:space="preserve"> REF _Ref24102569 \r \h </w:instrText>
      </w:r>
      <w:r>
        <w:fldChar w:fldCharType="separate"/>
      </w:r>
      <w:r w:rsidR="00E6025E">
        <w:t>3.6.7</w:t>
      </w:r>
      <w:r>
        <w:fldChar w:fldCharType="end"/>
      </w:r>
      <w:r>
        <w:t>)</w:t>
      </w:r>
    </w:p>
    <w:p w14:paraId="1A8754AC" w14:textId="54C8157D" w:rsidR="009A3B5B" w:rsidRDefault="009A3B5B" w:rsidP="009A3B5B">
      <w:pPr>
        <w:pStyle w:val="BodyText"/>
        <w:numPr>
          <w:ilvl w:val="0"/>
          <w:numId w:val="22"/>
        </w:numPr>
        <w:tabs>
          <w:tab w:val="left" w:pos="1080"/>
        </w:tabs>
      </w:pPr>
      <w:r>
        <w:t>Secondary bootloader shall be currently activated</w:t>
      </w:r>
    </w:p>
    <w:p w14:paraId="28463269" w14:textId="15CFD335" w:rsidR="009639E3" w:rsidRDefault="009A3B5B" w:rsidP="00A025D3">
      <w:pPr>
        <w:pStyle w:val="BodyText"/>
        <w:numPr>
          <w:ilvl w:val="0"/>
          <w:numId w:val="22"/>
        </w:numPr>
        <w:tabs>
          <w:tab w:val="left" w:pos="1080"/>
        </w:tabs>
      </w:pPr>
      <w:r>
        <w:t xml:space="preserve">If OTA update state is equal to “Inactive partition update state”, then </w:t>
      </w:r>
      <w:r w:rsidR="009639E3">
        <w:t>routineIdentifier 0304</w:t>
      </w:r>
      <w:r w:rsidR="009639E3" w:rsidRPr="00342BB0">
        <w:rPr>
          <w:vertAlign w:val="subscript"/>
        </w:rPr>
        <w:t>H</w:t>
      </w:r>
      <w:r w:rsidR="009639E3">
        <w:t xml:space="preserve"> </w:t>
      </w:r>
      <w:r w:rsidR="001E5E16">
        <w:t>(C</w:t>
      </w:r>
      <w:r w:rsidR="009639E3">
        <w:t>heck Valid Application) shall have been executed on the inactive memory partition</w:t>
      </w:r>
      <w:r w:rsidR="001E5E16">
        <w:t xml:space="preserve"> and returned an ApplicationStatus of “Valid Application Software Is Present”.  If any action has been taken that invalidates the application after this routineIdentifier was executed then this pre-condition is no longer met.</w:t>
      </w:r>
    </w:p>
    <w:p w14:paraId="60E65B03" w14:textId="28B8A587" w:rsidR="00EF0B98" w:rsidRDefault="0096115F" w:rsidP="00A025D3">
      <w:pPr>
        <w:pStyle w:val="BodyText"/>
        <w:numPr>
          <w:ilvl w:val="0"/>
          <w:numId w:val="22"/>
        </w:numPr>
        <w:tabs>
          <w:tab w:val="left" w:pos="1080"/>
        </w:tabs>
      </w:pPr>
      <w:r>
        <w:t>routineIdentifier 021C</w:t>
      </w:r>
      <w:r w:rsidRPr="00E21AAF">
        <w:rPr>
          <w:vertAlign w:val="subscript"/>
        </w:rPr>
        <w:t>H</w:t>
      </w:r>
      <w:r>
        <w:t xml:space="preserve"> shall not have been previously</w:t>
      </w:r>
      <w:r w:rsidR="0049378A">
        <w:t xml:space="preserve"> successfully executed during the </w:t>
      </w:r>
      <w:r w:rsidR="00CD439F">
        <w:t>current programmingSession.</w:t>
      </w:r>
    </w:p>
    <w:p w14:paraId="4CA1A4F7" w14:textId="0F442FC6" w:rsidR="00942118" w:rsidRDefault="00942118" w:rsidP="00342BB0">
      <w:pPr>
        <w:pStyle w:val="BodyText"/>
        <w:tabs>
          <w:tab w:val="left" w:pos="1080"/>
        </w:tabs>
      </w:pPr>
      <w:r>
        <w:t>If none of these pre-conditions are met then the ECU shall respond using a negative response code of 22</w:t>
      </w:r>
      <w:r w:rsidRPr="00A842D5">
        <w:rPr>
          <w:vertAlign w:val="subscript"/>
        </w:rPr>
        <w:t>H</w:t>
      </w:r>
      <w:r>
        <w:t xml:space="preserve"> (conditionsNotCorrect).</w:t>
      </w:r>
    </w:p>
    <w:p w14:paraId="3B5D29F1" w14:textId="03180CBA" w:rsidR="009A3B5B" w:rsidRDefault="009A3B5B" w:rsidP="009A3B5B">
      <w:pPr>
        <w:pStyle w:val="BodyText"/>
      </w:pPr>
      <w:r>
        <w:t xml:space="preserve">When OTA update state is equal to “Inactive partition update state”, </w:t>
      </w:r>
      <w:r w:rsidRPr="003809B6">
        <w:t xml:space="preserve">routineIdentifier </w:t>
      </w:r>
      <w:r w:rsidR="001E2CEF">
        <w:t>021C</w:t>
      </w:r>
      <w:r w:rsidRPr="00A842D5">
        <w:rPr>
          <w:vertAlign w:val="subscript"/>
        </w:rPr>
        <w:t>H</w:t>
      </w:r>
      <w:r>
        <w:t xml:space="preserve"> </w:t>
      </w:r>
      <w:r w:rsidRPr="003809B6">
        <w:t xml:space="preserve">shall </w:t>
      </w:r>
      <w:r>
        <w:t xml:space="preserve">cause </w:t>
      </w:r>
      <w:r w:rsidR="00AD5BB4">
        <w:t>the conten</w:t>
      </w:r>
      <w:r w:rsidR="00C01BB1">
        <w:t xml:space="preserve">ts of </w:t>
      </w:r>
      <w:r>
        <w:t>a fully programmed inactive memory partition to become the</w:t>
      </w:r>
      <w:r w:rsidR="00C01BB1">
        <w:t xml:space="preserve"> contents of the</w:t>
      </w:r>
      <w:r>
        <w:t xml:space="preserve"> active memory partition.  When OTA update state is equal to “Rollback state”, </w:t>
      </w:r>
      <w:r w:rsidRPr="003809B6">
        <w:t xml:space="preserve">routineIdentifier </w:t>
      </w:r>
      <w:r w:rsidR="001E2CEF">
        <w:t>021C</w:t>
      </w:r>
      <w:r w:rsidRPr="00A842D5">
        <w:rPr>
          <w:vertAlign w:val="subscript"/>
        </w:rPr>
        <w:t>H</w:t>
      </w:r>
      <w:r>
        <w:t xml:space="preserve"> </w:t>
      </w:r>
      <w:r w:rsidRPr="003809B6">
        <w:t xml:space="preserve">shall </w:t>
      </w:r>
      <w:r>
        <w:t xml:space="preserve">cause the </w:t>
      </w:r>
      <w:r w:rsidR="007B0DB1">
        <w:t xml:space="preserve">contents of the </w:t>
      </w:r>
      <w:r>
        <w:t xml:space="preserve">active backup to become the </w:t>
      </w:r>
      <w:r w:rsidR="007B0DB1">
        <w:t xml:space="preserve">contents of the </w:t>
      </w:r>
      <w:r>
        <w:t xml:space="preserve">active memory partition.  </w:t>
      </w:r>
      <w:r w:rsidR="00AE5AD9">
        <w:t>In case of A/B implementation</w:t>
      </w:r>
      <w:r w:rsidR="00211516">
        <w:t>s (which do not support a separate active backup),</w:t>
      </w:r>
      <w:r w:rsidR="00AE5AD9">
        <w:t xml:space="preserve"> </w:t>
      </w:r>
      <w:r w:rsidR="00211516">
        <w:t xml:space="preserve">when OTA update state is equal to “Rollback state”, </w:t>
      </w:r>
      <w:r w:rsidR="00211516" w:rsidRPr="003809B6">
        <w:t xml:space="preserve">routineIdentifier </w:t>
      </w:r>
      <w:r w:rsidR="00211516">
        <w:t>021C</w:t>
      </w:r>
      <w:r w:rsidR="00211516" w:rsidRPr="00A842D5">
        <w:rPr>
          <w:vertAlign w:val="subscript"/>
        </w:rPr>
        <w:t>H</w:t>
      </w:r>
      <w:r w:rsidR="00211516">
        <w:t xml:space="preserve"> </w:t>
      </w:r>
      <w:r w:rsidR="00211516" w:rsidRPr="003809B6">
        <w:t xml:space="preserve">shall </w:t>
      </w:r>
      <w:r w:rsidR="00211516">
        <w:t xml:space="preserve">cause the contents of a fully programmed inactive memory partition to become the contents of the active memory partition.  </w:t>
      </w:r>
    </w:p>
    <w:p w14:paraId="45E97D45" w14:textId="0AC48B6B" w:rsidR="0055549E" w:rsidRPr="002E3B5B" w:rsidRDefault="0055549E" w:rsidP="00342BB0">
      <w:pPr>
        <w:pStyle w:val="BodyText"/>
        <w:tabs>
          <w:tab w:val="left" w:pos="1080"/>
        </w:tabs>
      </w:pPr>
      <w:r w:rsidRPr="002E3B5B">
        <w:t xml:space="preserve">The routine </w:t>
      </w:r>
      <w:r w:rsidR="00D275A5" w:rsidRPr="002E3B5B">
        <w:t>shall</w:t>
      </w:r>
      <w:r w:rsidRPr="002E3B5B">
        <w:t xml:space="preserve"> </w:t>
      </w:r>
      <w:r w:rsidR="00342759" w:rsidRPr="002E3B5B">
        <w:t>prepare</w:t>
      </w:r>
      <w:r w:rsidRPr="002E3B5B">
        <w:t xml:space="preserve"> any required memory swaps before returning the positive response.</w:t>
      </w:r>
      <w:r w:rsidR="00F95427">
        <w:t xml:space="preserve"> In case of </w:t>
      </w:r>
      <w:r w:rsidR="009A3B5B">
        <w:t xml:space="preserve">an </w:t>
      </w:r>
      <w:r w:rsidR="00F95427">
        <w:t>activation failure</w:t>
      </w:r>
      <w:r w:rsidR="009A3B5B">
        <w:t xml:space="preserve"> when OTA update state is equal to “Inactive partition update state”</w:t>
      </w:r>
      <w:r w:rsidR="00F95427">
        <w:t xml:space="preserve">, the ECU shall </w:t>
      </w:r>
      <w:r w:rsidR="009A3B5B">
        <w:t xml:space="preserve">automatically attempt to </w:t>
      </w:r>
      <w:r w:rsidR="00F95427">
        <w:t>restor</w:t>
      </w:r>
      <w:r w:rsidR="006312EC">
        <w:t>e</w:t>
      </w:r>
      <w:r w:rsidR="00F95427">
        <w:t xml:space="preserve"> the active backup </w:t>
      </w:r>
      <w:r w:rsidR="006312EC">
        <w:t xml:space="preserve">(refer to </w:t>
      </w:r>
      <w:r w:rsidR="00B116D0">
        <w:fldChar w:fldCharType="begin"/>
      </w:r>
      <w:r w:rsidR="00B116D0">
        <w:instrText xml:space="preserve"> REF _Ref88147672 \r \h </w:instrText>
      </w:r>
      <w:r w:rsidR="00B116D0">
        <w:fldChar w:fldCharType="separate"/>
      </w:r>
      <w:r w:rsidR="00E6025E">
        <w:t>Annex F</w:t>
      </w:r>
      <w:r w:rsidR="00B116D0">
        <w:fldChar w:fldCharType="end"/>
      </w:r>
      <w:r w:rsidR="00B116D0">
        <w:t xml:space="preserve"> </w:t>
      </w:r>
      <w:r w:rsidR="006312EC">
        <w:t>for implementation details).</w:t>
      </w:r>
    </w:p>
    <w:p w14:paraId="70951D4B" w14:textId="41A4FB63" w:rsidR="009C3190" w:rsidRPr="002E3B5B" w:rsidRDefault="009C3190" w:rsidP="00342BB0">
      <w:pPr>
        <w:pStyle w:val="BodyText"/>
        <w:tabs>
          <w:tab w:val="left" w:pos="1080"/>
        </w:tabs>
      </w:pPr>
      <w:r w:rsidRPr="002E3B5B">
        <w:t xml:space="preserve">The </w:t>
      </w:r>
      <w:r w:rsidR="005C7754" w:rsidRPr="002E3B5B">
        <w:t xml:space="preserve">routine shall </w:t>
      </w:r>
      <w:r w:rsidR="00A425FB" w:rsidRPr="002E3B5B">
        <w:t xml:space="preserve">not reset the ECU. </w:t>
      </w:r>
    </w:p>
    <w:p w14:paraId="70428400" w14:textId="36DA4091" w:rsidR="00D00B1F" w:rsidRPr="003809B6" w:rsidRDefault="00D00B1F" w:rsidP="00FF110C">
      <w:pPr>
        <w:pStyle w:val="Caption-Table"/>
      </w:pPr>
      <w:bookmarkStart w:id="319" w:name="_Toc99384041"/>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59</w:t>
      </w:r>
      <w:r w:rsidR="008E2866">
        <w:rPr>
          <w:noProof/>
        </w:rPr>
        <w:fldChar w:fldCharType="end"/>
      </w:r>
      <w:r w:rsidRPr="003809B6">
        <w:t xml:space="preserve"> -</w:t>
      </w:r>
      <w:r w:rsidR="00704FCC">
        <w:t xml:space="preserve"> </w:t>
      </w:r>
      <w:r w:rsidRPr="003809B6">
        <w:t xml:space="preserve">RoutineControl </w:t>
      </w:r>
      <w:r w:rsidR="001E2CEF">
        <w:t>021C</w:t>
      </w:r>
      <w:r w:rsidR="001F07BE" w:rsidRPr="002F3962">
        <w:rPr>
          <w:b w:val="0"/>
          <w:vertAlign w:val="subscript"/>
        </w:rPr>
        <w:t>H</w:t>
      </w:r>
      <w:r w:rsidR="001F07BE" w:rsidRPr="003809B6">
        <w:t xml:space="preserve"> </w:t>
      </w:r>
      <w:r w:rsidRPr="003809B6">
        <w:t>request message flow</w:t>
      </w:r>
      <w:bookmarkEnd w:id="319"/>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D00B1F" w:rsidRPr="003809B6" w14:paraId="0EDE9556" w14:textId="77777777" w:rsidTr="00E647CB">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2CEDFE6" w14:textId="77777777" w:rsidR="00D00B1F" w:rsidRPr="00CF520B" w:rsidRDefault="00D00B1F"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570439D" w14:textId="77777777" w:rsidR="00D00B1F" w:rsidRPr="003809B6" w:rsidRDefault="00D00B1F" w:rsidP="00CF520B">
            <w:pPr>
              <w:pStyle w:val="TableHeader"/>
            </w:pPr>
            <w:r w:rsidRPr="003809B6">
              <w:t xml:space="preserve">Tester </w:t>
            </w:r>
            <w:r w:rsidRPr="003809B6">
              <w:sym w:font="Symbol" w:char="F0AE"/>
            </w:r>
            <w:r w:rsidRPr="003809B6">
              <w:t xml:space="preserve"> ECU</w:t>
            </w:r>
          </w:p>
        </w:tc>
      </w:tr>
      <w:tr w:rsidR="00D00B1F" w:rsidRPr="003809B6" w14:paraId="3D616580" w14:textId="77777777" w:rsidTr="00E647CB">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C13B9AB" w14:textId="77777777" w:rsidR="00D00B1F" w:rsidRPr="00CF520B" w:rsidRDefault="00D00B1F"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BC69C27" w14:textId="77777777" w:rsidR="00D00B1F" w:rsidRPr="003809B6" w:rsidRDefault="00D00B1F" w:rsidP="00CF520B">
            <w:pPr>
              <w:pStyle w:val="TableHeader"/>
            </w:pPr>
            <w:r w:rsidRPr="003809B6">
              <w:t>Request</w:t>
            </w:r>
          </w:p>
        </w:tc>
      </w:tr>
      <w:tr w:rsidR="00D00B1F" w:rsidRPr="003809B6" w14:paraId="75054D6E" w14:textId="77777777" w:rsidTr="00E647CB">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C7FB78A" w14:textId="77777777" w:rsidR="00D00B1F" w:rsidRPr="00CF520B" w:rsidRDefault="00D00B1F"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AB11362" w14:textId="77777777" w:rsidR="00D00B1F" w:rsidRPr="00CF520B" w:rsidRDefault="00D00B1F"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66415FCE" w14:textId="77777777" w:rsidR="00D00B1F" w:rsidRPr="00CF520B" w:rsidRDefault="00D00B1F" w:rsidP="00CF520B">
            <w:pPr>
              <w:pStyle w:val="TableHeader"/>
            </w:pPr>
            <w:r w:rsidRPr="00CF520B">
              <w:t>Byte Value (Hex)</w:t>
            </w:r>
          </w:p>
        </w:tc>
      </w:tr>
      <w:tr w:rsidR="00D00B1F" w:rsidRPr="003809B6" w14:paraId="59EA6E47"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67786EDE" w14:textId="77777777" w:rsidR="00D00B1F" w:rsidRPr="003809B6" w:rsidRDefault="00D00B1F"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124228DF" w14:textId="77777777" w:rsidR="00D00B1F" w:rsidRPr="003809B6" w:rsidRDefault="00D00B1F" w:rsidP="009E3BC1">
            <w:pPr>
              <w:pStyle w:val="TableText0"/>
              <w:jc w:val="left"/>
            </w:pPr>
            <w:r w:rsidRPr="003809B6">
              <w:t>RoutineControl request SID</w:t>
            </w:r>
          </w:p>
        </w:tc>
        <w:tc>
          <w:tcPr>
            <w:tcW w:w="2693" w:type="dxa"/>
            <w:tcBorders>
              <w:top w:val="single" w:sz="6" w:space="0" w:color="auto"/>
            </w:tcBorders>
            <w:tcMar>
              <w:top w:w="49" w:type="dxa"/>
              <w:left w:w="97" w:type="dxa"/>
              <w:bottom w:w="49" w:type="dxa"/>
              <w:right w:w="97" w:type="dxa"/>
            </w:tcMar>
          </w:tcPr>
          <w:p w14:paraId="0F26ADE9" w14:textId="77777777" w:rsidR="00D00B1F" w:rsidRPr="003809B6" w:rsidRDefault="00D00B1F" w:rsidP="009E3BC1">
            <w:pPr>
              <w:pStyle w:val="TableText0"/>
            </w:pPr>
            <w:r w:rsidRPr="003809B6">
              <w:t>31</w:t>
            </w:r>
          </w:p>
        </w:tc>
      </w:tr>
      <w:tr w:rsidR="00D00B1F" w:rsidRPr="003809B6" w14:paraId="2BE9C277" w14:textId="77777777" w:rsidTr="00CB3E53">
        <w:trPr>
          <w:cantSplit/>
          <w:jc w:val="center"/>
        </w:trPr>
        <w:tc>
          <w:tcPr>
            <w:tcW w:w="1276" w:type="dxa"/>
            <w:tcBorders>
              <w:bottom w:val="nil"/>
            </w:tcBorders>
            <w:tcMar>
              <w:top w:w="49" w:type="dxa"/>
              <w:left w:w="97" w:type="dxa"/>
              <w:bottom w:w="49" w:type="dxa"/>
              <w:right w:w="97" w:type="dxa"/>
            </w:tcMar>
          </w:tcPr>
          <w:p w14:paraId="11958132" w14:textId="77777777" w:rsidR="00D00B1F" w:rsidRPr="003809B6" w:rsidRDefault="00D00B1F" w:rsidP="009E3BC1">
            <w:pPr>
              <w:pStyle w:val="TableText0"/>
            </w:pPr>
            <w:r w:rsidRPr="003809B6">
              <w:t>#2</w:t>
            </w:r>
          </w:p>
        </w:tc>
        <w:tc>
          <w:tcPr>
            <w:tcW w:w="5954" w:type="dxa"/>
            <w:gridSpan w:val="2"/>
            <w:tcBorders>
              <w:bottom w:val="nil"/>
            </w:tcBorders>
            <w:tcMar>
              <w:top w:w="49" w:type="dxa"/>
              <w:left w:w="97" w:type="dxa"/>
              <w:bottom w:w="49" w:type="dxa"/>
              <w:right w:w="97" w:type="dxa"/>
            </w:tcMar>
          </w:tcPr>
          <w:p w14:paraId="2F8A281E" w14:textId="77777777" w:rsidR="00D00B1F" w:rsidRPr="003809B6" w:rsidRDefault="00D00B1F" w:rsidP="009E3BC1">
            <w:pPr>
              <w:pStyle w:val="TableText0"/>
              <w:jc w:val="left"/>
            </w:pPr>
            <w:r w:rsidRPr="003809B6">
              <w:t>routineControlType = startRoutine</w:t>
            </w:r>
          </w:p>
        </w:tc>
        <w:tc>
          <w:tcPr>
            <w:tcW w:w="2693" w:type="dxa"/>
            <w:tcBorders>
              <w:bottom w:val="nil"/>
            </w:tcBorders>
            <w:tcMar>
              <w:top w:w="49" w:type="dxa"/>
              <w:left w:w="97" w:type="dxa"/>
              <w:bottom w:w="49" w:type="dxa"/>
              <w:right w:w="97" w:type="dxa"/>
            </w:tcMar>
          </w:tcPr>
          <w:p w14:paraId="6231CF47" w14:textId="77777777" w:rsidR="00D00B1F" w:rsidRPr="003809B6" w:rsidRDefault="00D00B1F" w:rsidP="009E3BC1">
            <w:pPr>
              <w:pStyle w:val="TableText0"/>
            </w:pPr>
            <w:r w:rsidRPr="003809B6">
              <w:t>01</w:t>
            </w:r>
            <w:r>
              <w:t xml:space="preserve"> or 81</w:t>
            </w:r>
          </w:p>
        </w:tc>
      </w:tr>
      <w:tr w:rsidR="00D00B1F" w:rsidRPr="003809B6" w14:paraId="3EF6EAC7"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41D629BE" w14:textId="77777777" w:rsidR="00D00B1F" w:rsidRPr="003809B6" w:rsidRDefault="00D00B1F" w:rsidP="009E3BC1">
            <w:pPr>
              <w:pStyle w:val="TableText0"/>
            </w:pPr>
            <w:r w:rsidRPr="003809B6">
              <w:t>#3</w:t>
            </w:r>
          </w:p>
        </w:tc>
        <w:tc>
          <w:tcPr>
            <w:tcW w:w="5954" w:type="dxa"/>
            <w:gridSpan w:val="2"/>
            <w:tcBorders>
              <w:top w:val="single" w:sz="6" w:space="0" w:color="auto"/>
              <w:bottom w:val="nil"/>
            </w:tcBorders>
            <w:tcMar>
              <w:top w:w="49" w:type="dxa"/>
              <w:left w:w="97" w:type="dxa"/>
              <w:bottom w:w="49" w:type="dxa"/>
              <w:right w:w="97" w:type="dxa"/>
            </w:tcMar>
          </w:tcPr>
          <w:p w14:paraId="500C480C" w14:textId="77777777" w:rsidR="00D00B1F" w:rsidRPr="003809B6" w:rsidRDefault="00D00B1F" w:rsidP="009E3BC1">
            <w:pPr>
              <w:pStyle w:val="TableText0"/>
              <w:jc w:val="left"/>
            </w:pPr>
            <w:r w:rsidRPr="003809B6">
              <w:t>routineIdentifier [byte 1] (MSB)</w:t>
            </w:r>
          </w:p>
        </w:tc>
        <w:tc>
          <w:tcPr>
            <w:tcW w:w="2693" w:type="dxa"/>
            <w:tcBorders>
              <w:top w:val="single" w:sz="6" w:space="0" w:color="auto"/>
              <w:bottom w:val="nil"/>
            </w:tcBorders>
            <w:tcMar>
              <w:top w:w="49" w:type="dxa"/>
              <w:left w:w="97" w:type="dxa"/>
              <w:bottom w:w="49" w:type="dxa"/>
              <w:right w:w="97" w:type="dxa"/>
            </w:tcMar>
          </w:tcPr>
          <w:p w14:paraId="0234CF07" w14:textId="2927295E" w:rsidR="00D00B1F" w:rsidRPr="001E5E16" w:rsidRDefault="001E2CEF" w:rsidP="009E3BC1">
            <w:pPr>
              <w:pStyle w:val="TableText0"/>
            </w:pPr>
            <w:r>
              <w:t>02</w:t>
            </w:r>
          </w:p>
        </w:tc>
      </w:tr>
      <w:tr w:rsidR="00D00B1F" w:rsidRPr="003809B6" w14:paraId="242C2AA0" w14:textId="77777777" w:rsidTr="00CB3E53">
        <w:trPr>
          <w:cantSplit/>
          <w:jc w:val="center"/>
        </w:trPr>
        <w:tc>
          <w:tcPr>
            <w:tcW w:w="1276" w:type="dxa"/>
            <w:tcBorders>
              <w:top w:val="nil"/>
              <w:bottom w:val="single" w:sz="6" w:space="0" w:color="auto"/>
            </w:tcBorders>
            <w:tcMar>
              <w:top w:w="49" w:type="dxa"/>
              <w:left w:w="97" w:type="dxa"/>
              <w:bottom w:w="49" w:type="dxa"/>
              <w:right w:w="97" w:type="dxa"/>
            </w:tcMar>
          </w:tcPr>
          <w:p w14:paraId="2199A6B8" w14:textId="77777777" w:rsidR="00D00B1F" w:rsidRPr="003809B6" w:rsidRDefault="00D00B1F" w:rsidP="009E3BC1">
            <w:pPr>
              <w:pStyle w:val="TableText0"/>
            </w:pPr>
            <w:r w:rsidRPr="003809B6">
              <w:t>#4</w:t>
            </w:r>
          </w:p>
        </w:tc>
        <w:tc>
          <w:tcPr>
            <w:tcW w:w="5954" w:type="dxa"/>
            <w:gridSpan w:val="2"/>
            <w:tcBorders>
              <w:top w:val="nil"/>
              <w:bottom w:val="single" w:sz="6" w:space="0" w:color="auto"/>
            </w:tcBorders>
            <w:tcMar>
              <w:top w:w="49" w:type="dxa"/>
              <w:left w:w="97" w:type="dxa"/>
              <w:bottom w:w="49" w:type="dxa"/>
              <w:right w:w="97" w:type="dxa"/>
            </w:tcMar>
          </w:tcPr>
          <w:p w14:paraId="1E9DA3D5" w14:textId="77777777" w:rsidR="00D00B1F" w:rsidRPr="003809B6" w:rsidRDefault="00D00B1F" w:rsidP="009E3BC1">
            <w:pPr>
              <w:pStyle w:val="TableText0"/>
              <w:jc w:val="left"/>
            </w:pPr>
            <w:r w:rsidRPr="003809B6">
              <w:t>routineIdentifier [byte 2] (LSB)</w:t>
            </w:r>
          </w:p>
        </w:tc>
        <w:tc>
          <w:tcPr>
            <w:tcW w:w="2693" w:type="dxa"/>
            <w:tcBorders>
              <w:top w:val="nil"/>
              <w:bottom w:val="single" w:sz="6" w:space="0" w:color="auto"/>
            </w:tcBorders>
            <w:tcMar>
              <w:top w:w="49" w:type="dxa"/>
              <w:left w:w="97" w:type="dxa"/>
              <w:bottom w:w="49" w:type="dxa"/>
              <w:right w:w="97" w:type="dxa"/>
            </w:tcMar>
          </w:tcPr>
          <w:p w14:paraId="20A2E4B1" w14:textId="5E6AD4B0" w:rsidR="00D00B1F" w:rsidRPr="001E5E16" w:rsidRDefault="001E2CEF" w:rsidP="009E3BC1">
            <w:pPr>
              <w:pStyle w:val="TableText0"/>
            </w:pPr>
            <w:r>
              <w:t>1C</w:t>
            </w:r>
          </w:p>
        </w:tc>
      </w:tr>
    </w:tbl>
    <w:p w14:paraId="1E1A843A" w14:textId="7929B04E" w:rsidR="00D00B1F" w:rsidRPr="003809B6" w:rsidRDefault="00D00B1F" w:rsidP="00D00B1F">
      <w:pPr>
        <w:pStyle w:val="Tabletitle"/>
      </w:pPr>
      <w:bookmarkStart w:id="320" w:name="_Toc9938404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2F2A95">
        <w:fldChar w:fldCharType="begin"/>
      </w:r>
      <w:r w:rsidR="002F2A95">
        <w:instrText xml:space="preserve"> STYLEREF 1 \s </w:instrText>
      </w:r>
      <w:r w:rsidR="002F2A95">
        <w:fldChar w:fldCharType="separate"/>
      </w:r>
      <w:r w:rsidR="00E6025E">
        <w:rPr>
          <w:noProof/>
        </w:rPr>
        <w:t>3</w:t>
      </w:r>
      <w:r w:rsidR="002F2A95">
        <w:fldChar w:fldCharType="end"/>
      </w:r>
      <w:r w:rsidR="002F2A95">
        <w:t>.</w:t>
      </w:r>
      <w:r w:rsidR="002F2A95">
        <w:fldChar w:fldCharType="begin"/>
      </w:r>
      <w:r w:rsidR="002F2A95">
        <w:instrText xml:space="preserve"> SEQ Table \* ARABIC \s 1 </w:instrText>
      </w:r>
      <w:r w:rsidR="002F2A95">
        <w:fldChar w:fldCharType="separate"/>
      </w:r>
      <w:r w:rsidR="00E6025E">
        <w:rPr>
          <w:noProof/>
        </w:rPr>
        <w:t>60</w:t>
      </w:r>
      <w:r w:rsidR="002F2A95">
        <w:fldChar w:fldCharType="end"/>
      </w:r>
      <w:r w:rsidRPr="003809B6">
        <w:t xml:space="preserve"> - RoutineControl </w:t>
      </w:r>
      <w:r w:rsidR="001E2CEF">
        <w:t>021C</w:t>
      </w:r>
      <w:r w:rsidR="00A4742D" w:rsidRPr="002F3962">
        <w:rPr>
          <w:b w:val="0"/>
          <w:vertAlign w:val="subscript"/>
        </w:rPr>
        <w:t>H</w:t>
      </w:r>
      <w:r w:rsidR="00A4742D" w:rsidRPr="003809B6">
        <w:t xml:space="preserve"> </w:t>
      </w:r>
      <w:r w:rsidRPr="003809B6">
        <w:t>positive response message flow</w:t>
      </w:r>
      <w:bookmarkEnd w:id="320"/>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D00B1F" w:rsidRPr="003809B6" w14:paraId="0EE0C747" w14:textId="77777777" w:rsidTr="00E647CB">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A4F7936" w14:textId="77777777" w:rsidR="00D00B1F" w:rsidRPr="00CF520B" w:rsidRDefault="00D00B1F"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5EA0C25" w14:textId="77777777" w:rsidR="00D00B1F" w:rsidRPr="003809B6" w:rsidRDefault="00D00B1F" w:rsidP="00CF520B">
            <w:pPr>
              <w:pStyle w:val="TableHeader"/>
            </w:pPr>
            <w:r w:rsidRPr="003809B6">
              <w:t xml:space="preserve">ECU </w:t>
            </w:r>
            <w:r w:rsidRPr="003809B6">
              <w:sym w:font="Symbol" w:char="F0AE"/>
            </w:r>
            <w:r w:rsidRPr="003809B6">
              <w:t xml:space="preserve"> Tester</w:t>
            </w:r>
          </w:p>
        </w:tc>
      </w:tr>
      <w:tr w:rsidR="00D00B1F" w:rsidRPr="003809B6" w14:paraId="6DC2523A" w14:textId="77777777" w:rsidTr="00E647CB">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6049AE7B" w14:textId="77777777" w:rsidR="00D00B1F" w:rsidRPr="00CF520B" w:rsidRDefault="00D00B1F"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5B78DA9" w14:textId="77777777" w:rsidR="00D00B1F" w:rsidRPr="003809B6" w:rsidRDefault="00D00B1F" w:rsidP="00CF520B">
            <w:pPr>
              <w:pStyle w:val="TableHeader"/>
            </w:pPr>
            <w:r w:rsidRPr="003809B6">
              <w:t>Response</w:t>
            </w:r>
          </w:p>
        </w:tc>
      </w:tr>
      <w:tr w:rsidR="00D00B1F" w:rsidRPr="003809B6" w14:paraId="7D31B433" w14:textId="77777777" w:rsidTr="00E647CB">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2D95FFF" w14:textId="77777777" w:rsidR="00D00B1F" w:rsidRPr="00CF520B" w:rsidRDefault="00D00B1F"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844AD3F" w14:textId="77777777" w:rsidR="00D00B1F" w:rsidRPr="00CF520B" w:rsidRDefault="00D00B1F"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DB75480" w14:textId="77777777" w:rsidR="00D00B1F" w:rsidRPr="00CF520B" w:rsidRDefault="00D00B1F" w:rsidP="00CF520B">
            <w:pPr>
              <w:pStyle w:val="TableHeader"/>
            </w:pPr>
            <w:r w:rsidRPr="00CF520B">
              <w:t>Byte Value (Hex)</w:t>
            </w:r>
          </w:p>
        </w:tc>
      </w:tr>
      <w:tr w:rsidR="00D00B1F" w:rsidRPr="003809B6" w14:paraId="5B740CFE" w14:textId="77777777" w:rsidTr="00CB3E53">
        <w:trPr>
          <w:cantSplit/>
          <w:jc w:val="center"/>
        </w:trPr>
        <w:tc>
          <w:tcPr>
            <w:tcW w:w="1276" w:type="dxa"/>
            <w:tcBorders>
              <w:top w:val="single" w:sz="6" w:space="0" w:color="auto"/>
              <w:bottom w:val="nil"/>
            </w:tcBorders>
            <w:tcMar>
              <w:top w:w="49" w:type="dxa"/>
              <w:left w:w="97" w:type="dxa"/>
              <w:bottom w:w="49" w:type="dxa"/>
              <w:right w:w="97" w:type="dxa"/>
            </w:tcMar>
          </w:tcPr>
          <w:p w14:paraId="76DAF28C" w14:textId="77777777" w:rsidR="00D00B1F" w:rsidRPr="003809B6" w:rsidRDefault="00D00B1F" w:rsidP="009E3BC1">
            <w:pPr>
              <w:pStyle w:val="TableText0"/>
            </w:pPr>
            <w:r w:rsidRPr="003809B6">
              <w:t>#1</w:t>
            </w:r>
          </w:p>
        </w:tc>
        <w:tc>
          <w:tcPr>
            <w:tcW w:w="5954" w:type="dxa"/>
            <w:gridSpan w:val="2"/>
            <w:tcBorders>
              <w:top w:val="single" w:sz="6" w:space="0" w:color="auto"/>
              <w:bottom w:val="nil"/>
            </w:tcBorders>
            <w:tcMar>
              <w:top w:w="49" w:type="dxa"/>
              <w:left w:w="97" w:type="dxa"/>
              <w:bottom w:w="49" w:type="dxa"/>
              <w:right w:w="97" w:type="dxa"/>
            </w:tcMar>
          </w:tcPr>
          <w:p w14:paraId="4897E5F6" w14:textId="77777777" w:rsidR="00D00B1F" w:rsidRPr="003809B6" w:rsidRDefault="00D00B1F" w:rsidP="009E3BC1">
            <w:pPr>
              <w:pStyle w:val="TableText0"/>
              <w:jc w:val="left"/>
            </w:pPr>
            <w:r w:rsidRPr="003809B6">
              <w:t>RoutineControl response SID</w:t>
            </w:r>
          </w:p>
        </w:tc>
        <w:tc>
          <w:tcPr>
            <w:tcW w:w="2693" w:type="dxa"/>
            <w:tcBorders>
              <w:top w:val="single" w:sz="6" w:space="0" w:color="auto"/>
              <w:bottom w:val="nil"/>
            </w:tcBorders>
            <w:tcMar>
              <w:top w:w="49" w:type="dxa"/>
              <w:left w:w="97" w:type="dxa"/>
              <w:bottom w:w="49" w:type="dxa"/>
              <w:right w:w="97" w:type="dxa"/>
            </w:tcMar>
          </w:tcPr>
          <w:p w14:paraId="065DE703" w14:textId="77777777" w:rsidR="00D00B1F" w:rsidRPr="003809B6" w:rsidRDefault="00D00B1F" w:rsidP="009E3BC1">
            <w:pPr>
              <w:pStyle w:val="TableText0"/>
            </w:pPr>
            <w:r w:rsidRPr="003809B6">
              <w:t>71</w:t>
            </w:r>
          </w:p>
        </w:tc>
      </w:tr>
      <w:tr w:rsidR="00D00B1F" w:rsidRPr="003809B6" w14:paraId="7B74ABA4" w14:textId="77777777" w:rsidTr="00CB3E53">
        <w:trPr>
          <w:cantSplit/>
          <w:jc w:val="center"/>
        </w:trPr>
        <w:tc>
          <w:tcPr>
            <w:tcW w:w="1276" w:type="dxa"/>
            <w:tcMar>
              <w:top w:w="49" w:type="dxa"/>
              <w:left w:w="97" w:type="dxa"/>
              <w:bottom w:w="49" w:type="dxa"/>
              <w:right w:w="97" w:type="dxa"/>
            </w:tcMar>
          </w:tcPr>
          <w:p w14:paraId="0E23613D" w14:textId="77777777" w:rsidR="00D00B1F" w:rsidRPr="003809B6" w:rsidRDefault="00D00B1F" w:rsidP="009E3BC1">
            <w:pPr>
              <w:pStyle w:val="TableText0"/>
            </w:pPr>
            <w:r w:rsidRPr="003809B6">
              <w:t>#2</w:t>
            </w:r>
          </w:p>
        </w:tc>
        <w:tc>
          <w:tcPr>
            <w:tcW w:w="5954" w:type="dxa"/>
            <w:gridSpan w:val="2"/>
            <w:tcMar>
              <w:top w:w="49" w:type="dxa"/>
              <w:left w:w="97" w:type="dxa"/>
              <w:bottom w:w="49" w:type="dxa"/>
              <w:right w:w="97" w:type="dxa"/>
            </w:tcMar>
          </w:tcPr>
          <w:p w14:paraId="7E562963" w14:textId="77777777" w:rsidR="00D00B1F" w:rsidRPr="003809B6" w:rsidRDefault="00D00B1F" w:rsidP="009E3BC1">
            <w:pPr>
              <w:pStyle w:val="TableText0"/>
              <w:jc w:val="left"/>
            </w:pPr>
            <w:r w:rsidRPr="003809B6">
              <w:t>routineControlType  = startRoutine</w:t>
            </w:r>
          </w:p>
        </w:tc>
        <w:tc>
          <w:tcPr>
            <w:tcW w:w="2693" w:type="dxa"/>
            <w:tcMar>
              <w:top w:w="49" w:type="dxa"/>
              <w:left w:w="97" w:type="dxa"/>
              <w:bottom w:w="49" w:type="dxa"/>
              <w:right w:w="97" w:type="dxa"/>
            </w:tcMar>
          </w:tcPr>
          <w:p w14:paraId="4A7EBF10" w14:textId="77777777" w:rsidR="00D00B1F" w:rsidRPr="001E5E16" w:rsidRDefault="00EB0B26" w:rsidP="009E3BC1">
            <w:pPr>
              <w:pStyle w:val="TableText0"/>
            </w:pPr>
            <w:r>
              <w:t>01</w:t>
            </w:r>
          </w:p>
        </w:tc>
      </w:tr>
      <w:tr w:rsidR="00D00B1F" w:rsidRPr="003809B6" w14:paraId="2050121A" w14:textId="77777777" w:rsidTr="00CB3E53">
        <w:trPr>
          <w:cantSplit/>
          <w:jc w:val="center"/>
        </w:trPr>
        <w:tc>
          <w:tcPr>
            <w:tcW w:w="1276" w:type="dxa"/>
            <w:tcMar>
              <w:top w:w="49" w:type="dxa"/>
              <w:left w:w="97" w:type="dxa"/>
              <w:bottom w:w="49" w:type="dxa"/>
              <w:right w:w="97" w:type="dxa"/>
            </w:tcMar>
          </w:tcPr>
          <w:p w14:paraId="45E9A2D2" w14:textId="77777777" w:rsidR="00D00B1F" w:rsidRPr="003809B6" w:rsidRDefault="00D00B1F" w:rsidP="009E3BC1">
            <w:pPr>
              <w:pStyle w:val="TableText0"/>
            </w:pPr>
            <w:r w:rsidRPr="003809B6">
              <w:t>#3</w:t>
            </w:r>
          </w:p>
        </w:tc>
        <w:tc>
          <w:tcPr>
            <w:tcW w:w="5954" w:type="dxa"/>
            <w:gridSpan w:val="2"/>
            <w:tcMar>
              <w:top w:w="49" w:type="dxa"/>
              <w:left w:w="97" w:type="dxa"/>
              <w:bottom w:w="49" w:type="dxa"/>
              <w:right w:w="97" w:type="dxa"/>
            </w:tcMar>
          </w:tcPr>
          <w:p w14:paraId="2F183007" w14:textId="77777777" w:rsidR="00D00B1F" w:rsidRPr="003809B6" w:rsidRDefault="00D00B1F" w:rsidP="009E3BC1">
            <w:pPr>
              <w:pStyle w:val="TableText0"/>
              <w:jc w:val="left"/>
            </w:pPr>
            <w:r w:rsidRPr="003809B6">
              <w:t>routineIdentifier [byte 1] (MSB)</w:t>
            </w:r>
          </w:p>
        </w:tc>
        <w:tc>
          <w:tcPr>
            <w:tcW w:w="2693" w:type="dxa"/>
            <w:tcMar>
              <w:top w:w="49" w:type="dxa"/>
              <w:left w:w="97" w:type="dxa"/>
              <w:bottom w:w="49" w:type="dxa"/>
              <w:right w:w="97" w:type="dxa"/>
            </w:tcMar>
          </w:tcPr>
          <w:p w14:paraId="4DF738EF" w14:textId="77777777" w:rsidR="00D00B1F" w:rsidRPr="001E5E16" w:rsidRDefault="00EB0B26" w:rsidP="009E3BC1">
            <w:pPr>
              <w:pStyle w:val="TableText0"/>
            </w:pPr>
            <w:r>
              <w:t>02</w:t>
            </w:r>
          </w:p>
        </w:tc>
      </w:tr>
      <w:tr w:rsidR="00D00B1F" w:rsidRPr="003809B6" w14:paraId="22662F81" w14:textId="77777777" w:rsidTr="00CB3E53">
        <w:trPr>
          <w:cantSplit/>
          <w:jc w:val="center"/>
        </w:trPr>
        <w:tc>
          <w:tcPr>
            <w:tcW w:w="1276" w:type="dxa"/>
            <w:tcMar>
              <w:top w:w="49" w:type="dxa"/>
              <w:left w:w="97" w:type="dxa"/>
              <w:bottom w:w="49" w:type="dxa"/>
              <w:right w:w="97" w:type="dxa"/>
            </w:tcMar>
          </w:tcPr>
          <w:p w14:paraId="3AD32ACA" w14:textId="77777777" w:rsidR="00D00B1F" w:rsidRPr="003809B6" w:rsidRDefault="00D00B1F" w:rsidP="009E3BC1">
            <w:pPr>
              <w:pStyle w:val="TableText0"/>
            </w:pPr>
            <w:r w:rsidRPr="003809B6">
              <w:t>#4</w:t>
            </w:r>
          </w:p>
        </w:tc>
        <w:tc>
          <w:tcPr>
            <w:tcW w:w="5954" w:type="dxa"/>
            <w:gridSpan w:val="2"/>
            <w:tcMar>
              <w:top w:w="49" w:type="dxa"/>
              <w:left w:w="97" w:type="dxa"/>
              <w:bottom w:w="49" w:type="dxa"/>
              <w:right w:w="97" w:type="dxa"/>
            </w:tcMar>
          </w:tcPr>
          <w:p w14:paraId="521D5BD4" w14:textId="77777777" w:rsidR="00D00B1F" w:rsidRPr="003809B6" w:rsidRDefault="00D00B1F" w:rsidP="009E3BC1">
            <w:pPr>
              <w:pStyle w:val="TableText0"/>
              <w:jc w:val="left"/>
            </w:pPr>
            <w:r w:rsidRPr="003809B6">
              <w:t>routineIdentifier [byte 2] (LSB)</w:t>
            </w:r>
          </w:p>
        </w:tc>
        <w:tc>
          <w:tcPr>
            <w:tcW w:w="2693" w:type="dxa"/>
            <w:tcMar>
              <w:top w:w="49" w:type="dxa"/>
              <w:left w:w="97" w:type="dxa"/>
              <w:bottom w:w="49" w:type="dxa"/>
              <w:right w:w="97" w:type="dxa"/>
            </w:tcMar>
          </w:tcPr>
          <w:p w14:paraId="4B58A2B1" w14:textId="779DE8F4" w:rsidR="00D00B1F" w:rsidRPr="003809B6" w:rsidRDefault="00F3070B" w:rsidP="009E3BC1">
            <w:pPr>
              <w:pStyle w:val="TableText0"/>
            </w:pPr>
            <w:r>
              <w:t>1C</w:t>
            </w:r>
          </w:p>
        </w:tc>
      </w:tr>
      <w:tr w:rsidR="00D00B1F" w:rsidRPr="003809B6" w14:paraId="363D5FD4" w14:textId="77777777" w:rsidTr="00CB3E53">
        <w:trPr>
          <w:cantSplit/>
          <w:jc w:val="center"/>
        </w:trPr>
        <w:tc>
          <w:tcPr>
            <w:tcW w:w="1276" w:type="dxa"/>
            <w:tcMar>
              <w:top w:w="49" w:type="dxa"/>
              <w:left w:w="97" w:type="dxa"/>
              <w:bottom w:w="49" w:type="dxa"/>
              <w:right w:w="97" w:type="dxa"/>
            </w:tcMar>
          </w:tcPr>
          <w:p w14:paraId="45391B1D" w14:textId="77777777" w:rsidR="00D00B1F" w:rsidRPr="003809B6" w:rsidRDefault="00D00B1F" w:rsidP="009E3BC1">
            <w:pPr>
              <w:pStyle w:val="TableText0"/>
            </w:pPr>
            <w:r w:rsidRPr="003809B6">
              <w:t>#5</w:t>
            </w:r>
          </w:p>
        </w:tc>
        <w:tc>
          <w:tcPr>
            <w:tcW w:w="5954" w:type="dxa"/>
            <w:gridSpan w:val="2"/>
            <w:tcMar>
              <w:top w:w="49" w:type="dxa"/>
              <w:left w:w="97" w:type="dxa"/>
              <w:bottom w:w="49" w:type="dxa"/>
              <w:right w:w="97" w:type="dxa"/>
            </w:tcMar>
          </w:tcPr>
          <w:p w14:paraId="3AD20AAA" w14:textId="77777777" w:rsidR="00D00B1F" w:rsidRDefault="00D00B1F" w:rsidP="009E3BC1">
            <w:pPr>
              <w:pStyle w:val="TableText0"/>
              <w:jc w:val="left"/>
            </w:pPr>
            <w:r>
              <w:t>RoutineInfo = [</w:t>
            </w:r>
          </w:p>
          <w:p w14:paraId="26F00183" w14:textId="77777777" w:rsidR="00D00B1F" w:rsidRDefault="00D00B1F" w:rsidP="009E3BC1">
            <w:pPr>
              <w:pStyle w:val="TableText0"/>
              <w:jc w:val="left"/>
            </w:pPr>
            <w:r w:rsidRPr="003809B6">
              <w:tab/>
            </w:r>
            <w:r>
              <w:t>RoutineType 1</w:t>
            </w:r>
          </w:p>
          <w:p w14:paraId="6076CBB0" w14:textId="77777777" w:rsidR="00D00B1F" w:rsidRPr="003809B6" w:rsidRDefault="00D00B1F" w:rsidP="009E3BC1">
            <w:pPr>
              <w:pStyle w:val="TableText0"/>
              <w:jc w:val="left"/>
            </w:pPr>
            <w:r w:rsidRPr="003809B6">
              <w:tab/>
            </w:r>
            <w:r>
              <w:t>RoutineStatus 0 ]</w:t>
            </w:r>
          </w:p>
        </w:tc>
        <w:tc>
          <w:tcPr>
            <w:tcW w:w="2693" w:type="dxa"/>
            <w:tcMar>
              <w:top w:w="49" w:type="dxa"/>
              <w:left w:w="97" w:type="dxa"/>
              <w:bottom w:w="49" w:type="dxa"/>
              <w:right w:w="97" w:type="dxa"/>
            </w:tcMar>
          </w:tcPr>
          <w:p w14:paraId="48711B9E" w14:textId="7FFECBBA" w:rsidR="00D00B1F" w:rsidRPr="003809B6" w:rsidRDefault="00F3070B" w:rsidP="009E3BC1">
            <w:pPr>
              <w:pStyle w:val="TableText0"/>
            </w:pPr>
            <w:r>
              <w:t>10</w:t>
            </w:r>
          </w:p>
        </w:tc>
      </w:tr>
    </w:tbl>
    <w:p w14:paraId="74C53964" w14:textId="77777777" w:rsidR="00F22174" w:rsidRDefault="00F22174" w:rsidP="00764DF2">
      <w:pPr>
        <w:pStyle w:val="BodyText"/>
      </w:pPr>
      <w:bookmarkStart w:id="321" w:name="_Toc75585080"/>
      <w:bookmarkStart w:id="322" w:name="_Ref80155590"/>
    </w:p>
    <w:p w14:paraId="60603DC6" w14:textId="77777777" w:rsidR="00285708" w:rsidRPr="003809B6" w:rsidRDefault="00285708" w:rsidP="00342BB0">
      <w:pPr>
        <w:pStyle w:val="Heading3"/>
      </w:pPr>
      <w:bookmarkStart w:id="323" w:name="_Toc99383866"/>
      <w:r>
        <w:t>RoutineInfo</w:t>
      </w:r>
      <w:bookmarkEnd w:id="289"/>
      <w:bookmarkEnd w:id="321"/>
      <w:bookmarkEnd w:id="322"/>
      <w:bookmarkEnd w:id="323"/>
    </w:p>
    <w:p w14:paraId="672EACD2" w14:textId="18301284" w:rsidR="00285708" w:rsidRDefault="00285708" w:rsidP="00285708">
      <w:pPr>
        <w:pStyle w:val="BodyText"/>
      </w:pPr>
      <w:r>
        <w:t xml:space="preserve">The RoutineInfo parameter </w:t>
      </w:r>
      <w:r w:rsidR="00970027">
        <w:t xml:space="preserve">is mandatory and </w:t>
      </w:r>
      <w:r>
        <w:t xml:space="preserve">shall always be </w:t>
      </w:r>
      <w:r w:rsidR="00970027">
        <w:t>present as the fifth byte in every service 31</w:t>
      </w:r>
      <w:r w:rsidR="00970027" w:rsidRPr="00970027">
        <w:rPr>
          <w:vertAlign w:val="subscript"/>
        </w:rPr>
        <w:t>H</w:t>
      </w:r>
      <w:r w:rsidR="00970027">
        <w:t xml:space="preserve"> positive response</w:t>
      </w:r>
      <w:r>
        <w:t xml:space="preserve">.  RoutineInfo consists of two four bit parameters.  The upper nibble (bits 7-4) shall be the RoutineType and the lower nibble (bits 3-0) shall be the RoutineStatus.  Valid RoutineType values are defined in </w:t>
      </w:r>
      <w:r>
        <w:fldChar w:fldCharType="begin"/>
      </w:r>
      <w:r>
        <w:instrText xml:space="preserve"> REF _Ref71963500 \h </w:instrText>
      </w:r>
      <w:r>
        <w:fldChar w:fldCharType="separate"/>
      </w:r>
      <w:r w:rsidR="00E6025E" w:rsidRPr="003809B6">
        <w:t xml:space="preserve">Table </w:t>
      </w:r>
      <w:r w:rsidR="00E6025E">
        <w:rPr>
          <w:noProof/>
        </w:rPr>
        <w:t>3</w:t>
      </w:r>
      <w:r w:rsidR="00E6025E">
        <w:t>.</w:t>
      </w:r>
      <w:r w:rsidR="00E6025E">
        <w:rPr>
          <w:noProof/>
        </w:rPr>
        <w:t>61</w:t>
      </w:r>
      <w:r>
        <w:fldChar w:fldCharType="end"/>
      </w:r>
      <w:r>
        <w:t xml:space="preserve"> and valid RoutineStatus values are defined in </w:t>
      </w:r>
      <w:r>
        <w:fldChar w:fldCharType="begin"/>
      </w:r>
      <w:r>
        <w:instrText xml:space="preserve"> REF _Ref71963501 \h </w:instrText>
      </w:r>
      <w:r>
        <w:fldChar w:fldCharType="separate"/>
      </w:r>
      <w:r w:rsidR="00E6025E" w:rsidRPr="003809B6">
        <w:t xml:space="preserve">Table </w:t>
      </w:r>
      <w:r w:rsidR="00E6025E">
        <w:rPr>
          <w:noProof/>
        </w:rPr>
        <w:t>3</w:t>
      </w:r>
      <w:r w:rsidR="00E6025E">
        <w:t>.</w:t>
      </w:r>
      <w:r w:rsidR="00E6025E">
        <w:rPr>
          <w:noProof/>
        </w:rPr>
        <w:t>62</w:t>
      </w:r>
      <w:r>
        <w:fldChar w:fldCharType="end"/>
      </w:r>
      <w:r>
        <w:t>.</w:t>
      </w:r>
    </w:p>
    <w:p w14:paraId="04A8D09B" w14:textId="241E9566" w:rsidR="00285708" w:rsidRPr="003809B6" w:rsidRDefault="00285708" w:rsidP="00FF110C">
      <w:pPr>
        <w:pStyle w:val="Caption-Table"/>
      </w:pPr>
      <w:bookmarkStart w:id="324" w:name="_Ref71963500"/>
      <w:bookmarkStart w:id="325" w:name="_Toc99384043"/>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61</w:t>
      </w:r>
      <w:r w:rsidR="008E2866">
        <w:rPr>
          <w:noProof/>
        </w:rPr>
        <w:fldChar w:fldCharType="end"/>
      </w:r>
      <w:bookmarkEnd w:id="324"/>
      <w:r w:rsidRPr="003809B6">
        <w:t xml:space="preserve"> – Routine</w:t>
      </w:r>
      <w:r>
        <w:t>Type</w:t>
      </w:r>
      <w:bookmarkEnd w:id="325"/>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8647"/>
      </w:tblGrid>
      <w:tr w:rsidR="00285708" w:rsidRPr="003809B6" w14:paraId="453F682D" w14:textId="77777777" w:rsidTr="00456D9E">
        <w:trPr>
          <w:cantSplit/>
          <w:jc w:val="center"/>
        </w:trPr>
        <w:tc>
          <w:tcPr>
            <w:tcW w:w="9923" w:type="dxa"/>
            <w:gridSpan w:val="2"/>
            <w:tcBorders>
              <w:top w:val="single" w:sz="12" w:space="0" w:color="auto"/>
              <w:bottom w:val="single" w:sz="4" w:space="0" w:color="auto"/>
            </w:tcBorders>
            <w:shd w:val="clear" w:color="auto" w:fill="D9D9D9"/>
            <w:tcMar>
              <w:top w:w="49" w:type="dxa"/>
              <w:left w:w="97" w:type="dxa"/>
              <w:bottom w:w="49" w:type="dxa"/>
              <w:right w:w="97" w:type="dxa"/>
            </w:tcMar>
          </w:tcPr>
          <w:p w14:paraId="5B577564" w14:textId="77777777" w:rsidR="00285708" w:rsidRPr="00CF520B" w:rsidRDefault="00285708" w:rsidP="00CF520B">
            <w:pPr>
              <w:pStyle w:val="TableHeader"/>
            </w:pPr>
            <w:r w:rsidRPr="00CF520B">
              <w:t>RoutineType</w:t>
            </w:r>
          </w:p>
        </w:tc>
      </w:tr>
      <w:tr w:rsidR="00285708" w:rsidRPr="003809B6" w14:paraId="759FA577"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C8C60F0" w14:textId="77777777" w:rsidR="00285708" w:rsidRPr="00CF520B" w:rsidRDefault="00285708" w:rsidP="00CF520B">
            <w:pPr>
              <w:pStyle w:val="TableHeader"/>
            </w:pPr>
            <w:r w:rsidRPr="00CF520B">
              <w:t>Hex</w:t>
            </w:r>
          </w:p>
        </w:tc>
        <w:tc>
          <w:tcPr>
            <w:tcW w:w="864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206FA1D1" w14:textId="77777777" w:rsidR="00285708" w:rsidRPr="00CF520B" w:rsidRDefault="00285708" w:rsidP="00CF520B">
            <w:pPr>
              <w:pStyle w:val="TableHeader"/>
            </w:pPr>
            <w:r w:rsidRPr="00CF520B">
              <w:t>Definition</w:t>
            </w:r>
          </w:p>
        </w:tc>
      </w:tr>
      <w:tr w:rsidR="00285708" w:rsidRPr="003809B6" w14:paraId="16989E40" w14:textId="77777777" w:rsidTr="00456D9E">
        <w:trPr>
          <w:cantSplit/>
          <w:jc w:val="center"/>
        </w:trPr>
        <w:tc>
          <w:tcPr>
            <w:tcW w:w="1276" w:type="dxa"/>
            <w:tcBorders>
              <w:top w:val="single" w:sz="6" w:space="0" w:color="auto"/>
            </w:tcBorders>
            <w:tcMar>
              <w:top w:w="49" w:type="dxa"/>
              <w:left w:w="97" w:type="dxa"/>
              <w:bottom w:w="49" w:type="dxa"/>
              <w:right w:w="97" w:type="dxa"/>
            </w:tcMar>
          </w:tcPr>
          <w:p w14:paraId="089BBE92" w14:textId="77777777" w:rsidR="00285708" w:rsidRPr="003809B6" w:rsidRDefault="00285708" w:rsidP="009E3BC1">
            <w:pPr>
              <w:pStyle w:val="TableText0"/>
            </w:pPr>
            <w:r>
              <w:t>0</w:t>
            </w:r>
          </w:p>
        </w:tc>
        <w:tc>
          <w:tcPr>
            <w:tcW w:w="8647" w:type="dxa"/>
            <w:tcBorders>
              <w:top w:val="single" w:sz="6" w:space="0" w:color="auto"/>
            </w:tcBorders>
            <w:tcMar>
              <w:top w:w="49" w:type="dxa"/>
              <w:left w:w="97" w:type="dxa"/>
              <w:bottom w:w="49" w:type="dxa"/>
              <w:right w:w="97" w:type="dxa"/>
            </w:tcMar>
          </w:tcPr>
          <w:p w14:paraId="59EA8FB9" w14:textId="77777777" w:rsidR="00285708" w:rsidRPr="003809B6" w:rsidRDefault="00285708" w:rsidP="009E3BC1">
            <w:pPr>
              <w:pStyle w:val="TableText0"/>
              <w:jc w:val="left"/>
            </w:pPr>
            <w:r>
              <w:t>Reserved by this document</w:t>
            </w:r>
          </w:p>
        </w:tc>
      </w:tr>
      <w:tr w:rsidR="00285708" w:rsidRPr="003809B6" w14:paraId="250E6B54" w14:textId="77777777" w:rsidTr="00456D9E">
        <w:trPr>
          <w:cantSplit/>
          <w:jc w:val="center"/>
        </w:trPr>
        <w:tc>
          <w:tcPr>
            <w:tcW w:w="1276" w:type="dxa"/>
            <w:tcMar>
              <w:top w:w="49" w:type="dxa"/>
              <w:left w:w="97" w:type="dxa"/>
              <w:bottom w:w="49" w:type="dxa"/>
              <w:right w:w="97" w:type="dxa"/>
            </w:tcMar>
          </w:tcPr>
          <w:p w14:paraId="77FBC242" w14:textId="77777777" w:rsidR="00285708" w:rsidRPr="003809B6" w:rsidRDefault="00285708" w:rsidP="009E3BC1">
            <w:pPr>
              <w:pStyle w:val="TableText0"/>
            </w:pPr>
            <w:r>
              <w:t>1</w:t>
            </w:r>
          </w:p>
        </w:tc>
        <w:tc>
          <w:tcPr>
            <w:tcW w:w="8647" w:type="dxa"/>
            <w:tcMar>
              <w:top w:w="49" w:type="dxa"/>
              <w:left w:w="97" w:type="dxa"/>
              <w:bottom w:w="49" w:type="dxa"/>
              <w:right w:w="97" w:type="dxa"/>
            </w:tcMar>
          </w:tcPr>
          <w:p w14:paraId="105842FC" w14:textId="77777777" w:rsidR="00285708" w:rsidRPr="003809B6" w:rsidRDefault="00285708" w:rsidP="009E3BC1">
            <w:pPr>
              <w:pStyle w:val="TableText0"/>
              <w:jc w:val="left"/>
            </w:pPr>
            <w:r>
              <w:t>A positive response to sub-function 01</w:t>
            </w:r>
            <w:r w:rsidRPr="009E3BC1">
              <w:t>H</w:t>
            </w:r>
            <w:r>
              <w:t xml:space="preserve"> (startRoutine) shall only be given after the routine has stopped executing.  Any Response Additional Data is returned in the positive response to the startRoutine request.</w:t>
            </w:r>
          </w:p>
        </w:tc>
      </w:tr>
      <w:tr w:rsidR="00285708" w:rsidRPr="003809B6" w14:paraId="4D0C514E" w14:textId="77777777" w:rsidTr="00456D9E">
        <w:trPr>
          <w:cantSplit/>
          <w:jc w:val="center"/>
        </w:trPr>
        <w:tc>
          <w:tcPr>
            <w:tcW w:w="1276" w:type="dxa"/>
            <w:tcMar>
              <w:top w:w="49" w:type="dxa"/>
              <w:left w:w="97" w:type="dxa"/>
              <w:bottom w:w="49" w:type="dxa"/>
              <w:right w:w="97" w:type="dxa"/>
            </w:tcMar>
          </w:tcPr>
          <w:p w14:paraId="35384EAE" w14:textId="77777777" w:rsidR="00285708" w:rsidRPr="003809B6" w:rsidRDefault="00285708" w:rsidP="009E3BC1">
            <w:pPr>
              <w:pStyle w:val="TableText0"/>
            </w:pPr>
            <w:r>
              <w:t>2</w:t>
            </w:r>
          </w:p>
        </w:tc>
        <w:tc>
          <w:tcPr>
            <w:tcW w:w="8647" w:type="dxa"/>
            <w:tcMar>
              <w:top w:w="49" w:type="dxa"/>
              <w:left w:w="97" w:type="dxa"/>
              <w:bottom w:w="49" w:type="dxa"/>
              <w:right w:w="97" w:type="dxa"/>
            </w:tcMar>
          </w:tcPr>
          <w:p w14:paraId="4C2F48E5" w14:textId="77777777" w:rsidR="00285708" w:rsidRPr="003809B6" w:rsidRDefault="00285708" w:rsidP="009E3BC1">
            <w:pPr>
              <w:pStyle w:val="TableText0"/>
              <w:jc w:val="left"/>
            </w:pPr>
            <w:r>
              <w:t>The routine shall start prior to the positive response to sub-function 01</w:t>
            </w:r>
            <w:r w:rsidRPr="009E3BC1">
              <w:t>H</w:t>
            </w:r>
            <w:r>
              <w:t xml:space="preserve"> (startRoutine).  The routine shall complete after it has run for a finite time (i.e., it is not dependent upon a stopRoutine request sub-function 02</w:t>
            </w:r>
            <w:r w:rsidRPr="009E3BC1">
              <w:t>H</w:t>
            </w:r>
            <w:r>
              <w:t>).  Any request for routine results using sub-function 03</w:t>
            </w:r>
            <w:r w:rsidRPr="009E3BC1">
              <w:t>H</w:t>
            </w:r>
            <w:r>
              <w:t xml:space="preserve"> that is received while the routine is executing shall result in a negative response code of 21</w:t>
            </w:r>
            <w:r w:rsidRPr="009E3BC1">
              <w:t>H</w:t>
            </w:r>
            <w:r>
              <w:t xml:space="preserve"> (busyRepeatRequest).  </w:t>
            </w:r>
            <w:r w:rsidR="00727F16">
              <w:t xml:space="preserve">See </w:t>
            </w:r>
            <w:r w:rsidR="00D30B92">
              <w:t>N</w:t>
            </w:r>
            <w:r w:rsidR="00727F16">
              <w:t>ote 1.</w:t>
            </w:r>
          </w:p>
        </w:tc>
      </w:tr>
      <w:tr w:rsidR="00285708" w:rsidRPr="003809B6" w14:paraId="7C05E63D" w14:textId="77777777" w:rsidTr="00456D9E">
        <w:trPr>
          <w:cantSplit/>
          <w:jc w:val="center"/>
        </w:trPr>
        <w:tc>
          <w:tcPr>
            <w:tcW w:w="1276" w:type="dxa"/>
            <w:tcMar>
              <w:top w:w="49" w:type="dxa"/>
              <w:left w:w="97" w:type="dxa"/>
              <w:bottom w:w="49" w:type="dxa"/>
              <w:right w:w="97" w:type="dxa"/>
            </w:tcMar>
          </w:tcPr>
          <w:p w14:paraId="6C980E8D" w14:textId="77777777" w:rsidR="00285708" w:rsidRPr="003809B6" w:rsidRDefault="00285708" w:rsidP="009E3BC1">
            <w:pPr>
              <w:pStyle w:val="TableText0"/>
            </w:pPr>
            <w:r>
              <w:t>3</w:t>
            </w:r>
          </w:p>
        </w:tc>
        <w:tc>
          <w:tcPr>
            <w:tcW w:w="8647" w:type="dxa"/>
            <w:tcMar>
              <w:top w:w="49" w:type="dxa"/>
              <w:left w:w="97" w:type="dxa"/>
              <w:bottom w:w="49" w:type="dxa"/>
              <w:right w:w="97" w:type="dxa"/>
            </w:tcMar>
          </w:tcPr>
          <w:p w14:paraId="207322AC" w14:textId="77777777" w:rsidR="00285708" w:rsidRPr="003809B6" w:rsidRDefault="00285708" w:rsidP="009E3BC1">
            <w:pPr>
              <w:pStyle w:val="TableText0"/>
              <w:jc w:val="left"/>
            </w:pPr>
            <w:r>
              <w:t>The routine shall start prior to the positive response to sub-function 01</w:t>
            </w:r>
            <w:r w:rsidRPr="009E3BC1">
              <w:t xml:space="preserve">H </w:t>
            </w:r>
            <w:r>
              <w:t>(startRoutine).  The routine may complete after it has run for a finite time or it may run until commanded to stop via sub-function 02</w:t>
            </w:r>
            <w:r w:rsidRPr="009E3BC1">
              <w:t>H</w:t>
            </w:r>
            <w:r>
              <w:t xml:space="preserve"> (stopRoutine).  Any request for routine results using sub-function 03</w:t>
            </w:r>
            <w:r w:rsidRPr="009E3BC1">
              <w:t>H</w:t>
            </w:r>
            <w:r w:rsidRPr="005B1938">
              <w:t xml:space="preserve"> that is receive</w:t>
            </w:r>
            <w:r>
              <w:t>d</w:t>
            </w:r>
            <w:r w:rsidRPr="005B1938">
              <w:t xml:space="preserve"> while the routine is executing shall result in a </w:t>
            </w:r>
            <w:r>
              <w:t xml:space="preserve">positive response with the current results.  </w:t>
            </w:r>
            <w:r w:rsidR="00727F16">
              <w:t xml:space="preserve">See </w:t>
            </w:r>
            <w:r w:rsidR="00D30B92">
              <w:t>N</w:t>
            </w:r>
            <w:r w:rsidR="00727F16">
              <w:t>ote 1.</w:t>
            </w:r>
          </w:p>
        </w:tc>
      </w:tr>
      <w:tr w:rsidR="00285708" w:rsidRPr="003809B6" w14:paraId="3066C09F" w14:textId="77777777" w:rsidTr="00456D9E">
        <w:trPr>
          <w:cantSplit/>
          <w:jc w:val="center"/>
        </w:trPr>
        <w:tc>
          <w:tcPr>
            <w:tcW w:w="1276" w:type="dxa"/>
            <w:tcMar>
              <w:top w:w="49" w:type="dxa"/>
              <w:left w:w="97" w:type="dxa"/>
              <w:bottom w:w="49" w:type="dxa"/>
              <w:right w:w="97" w:type="dxa"/>
            </w:tcMar>
          </w:tcPr>
          <w:p w14:paraId="095EB67D" w14:textId="77777777" w:rsidR="00285708" w:rsidRPr="003809B6" w:rsidRDefault="00285708" w:rsidP="009E3BC1">
            <w:pPr>
              <w:pStyle w:val="TableText0"/>
            </w:pPr>
            <w:r>
              <w:t>4 - F</w:t>
            </w:r>
          </w:p>
        </w:tc>
        <w:tc>
          <w:tcPr>
            <w:tcW w:w="8647" w:type="dxa"/>
            <w:tcMar>
              <w:top w:w="49" w:type="dxa"/>
              <w:left w:w="97" w:type="dxa"/>
              <w:bottom w:w="49" w:type="dxa"/>
              <w:right w:w="97" w:type="dxa"/>
            </w:tcMar>
          </w:tcPr>
          <w:p w14:paraId="118B847F" w14:textId="77777777" w:rsidR="00285708" w:rsidRPr="003809B6" w:rsidRDefault="00285708" w:rsidP="009E3BC1">
            <w:pPr>
              <w:pStyle w:val="TableText0"/>
              <w:jc w:val="left"/>
            </w:pPr>
            <w:r>
              <w:t>Reserved by this document</w:t>
            </w:r>
          </w:p>
        </w:tc>
      </w:tr>
    </w:tbl>
    <w:p w14:paraId="05AE3D54" w14:textId="77777777" w:rsidR="00727F16" w:rsidRDefault="00727F16" w:rsidP="00727F16">
      <w:pPr>
        <w:pStyle w:val="BodyText"/>
      </w:pPr>
      <w:r>
        <w:t>Note 1: The results from this RoutineType shall remain accessible using requestRoutineResults so long as the diagnostic session during which the test was run remains active or until the next control routine is executed.</w:t>
      </w:r>
    </w:p>
    <w:p w14:paraId="4F90D1A3" w14:textId="4AC4D9A2" w:rsidR="00285708" w:rsidRPr="003809B6" w:rsidRDefault="00285708" w:rsidP="00FF110C">
      <w:pPr>
        <w:pStyle w:val="Caption-Table"/>
      </w:pPr>
      <w:bookmarkStart w:id="326" w:name="_Ref71963501"/>
      <w:bookmarkStart w:id="327" w:name="_Toc99384044"/>
      <w:r w:rsidRPr="003809B6">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62</w:t>
      </w:r>
      <w:r w:rsidR="008E2866">
        <w:rPr>
          <w:noProof/>
        </w:rPr>
        <w:fldChar w:fldCharType="end"/>
      </w:r>
      <w:bookmarkEnd w:id="326"/>
      <w:r w:rsidRPr="003809B6">
        <w:t xml:space="preserve"> – Routine</w:t>
      </w:r>
      <w:r>
        <w:t>Status</w:t>
      </w:r>
      <w:bookmarkEnd w:id="327"/>
    </w:p>
    <w:tbl>
      <w:tblPr>
        <w:tblW w:w="99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8647"/>
      </w:tblGrid>
      <w:tr w:rsidR="00285708" w:rsidRPr="003809B6" w14:paraId="508121A3" w14:textId="77777777" w:rsidTr="00456D9E">
        <w:trPr>
          <w:cantSplit/>
          <w:tblHeader/>
          <w:jc w:val="center"/>
        </w:trPr>
        <w:tc>
          <w:tcPr>
            <w:tcW w:w="9923" w:type="dxa"/>
            <w:gridSpan w:val="2"/>
            <w:tcBorders>
              <w:top w:val="single" w:sz="12" w:space="0" w:color="auto"/>
              <w:bottom w:val="single" w:sz="4" w:space="0" w:color="auto"/>
            </w:tcBorders>
            <w:shd w:val="clear" w:color="auto" w:fill="D9D9D9"/>
            <w:tcMar>
              <w:top w:w="49" w:type="dxa"/>
              <w:left w:w="97" w:type="dxa"/>
              <w:bottom w:w="49" w:type="dxa"/>
              <w:right w:w="97" w:type="dxa"/>
            </w:tcMar>
          </w:tcPr>
          <w:p w14:paraId="01C7291E" w14:textId="77777777" w:rsidR="00285708" w:rsidRPr="00CF520B" w:rsidRDefault="00285708" w:rsidP="00CF520B">
            <w:pPr>
              <w:pStyle w:val="TableHeader"/>
            </w:pPr>
            <w:r w:rsidRPr="00CF520B">
              <w:t>RoutineStatus</w:t>
            </w:r>
          </w:p>
        </w:tc>
      </w:tr>
      <w:tr w:rsidR="00285708" w:rsidRPr="003809B6" w14:paraId="4E5F148D"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4F45DD6" w14:textId="77777777" w:rsidR="00285708" w:rsidRPr="00CF520B" w:rsidRDefault="00285708" w:rsidP="00CF520B">
            <w:pPr>
              <w:pStyle w:val="TableHeader"/>
            </w:pPr>
            <w:r w:rsidRPr="00CF520B">
              <w:t>Hex</w:t>
            </w:r>
          </w:p>
        </w:tc>
        <w:tc>
          <w:tcPr>
            <w:tcW w:w="8647"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2DC08946" w14:textId="77777777" w:rsidR="00285708" w:rsidRPr="00CF520B" w:rsidRDefault="00285708" w:rsidP="00CF520B">
            <w:pPr>
              <w:pStyle w:val="TableHeader"/>
            </w:pPr>
            <w:r w:rsidRPr="00CF520B">
              <w:t>Definition</w:t>
            </w:r>
          </w:p>
        </w:tc>
      </w:tr>
      <w:tr w:rsidR="00285708" w:rsidRPr="003809B6" w14:paraId="61496C10"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30A4420F" w14:textId="77777777" w:rsidR="00285708" w:rsidRPr="003809B6" w:rsidRDefault="00285708" w:rsidP="009E3BC1">
            <w:pPr>
              <w:pStyle w:val="TableText0"/>
            </w:pPr>
            <w:r>
              <w:t>0</w:t>
            </w:r>
          </w:p>
        </w:tc>
        <w:tc>
          <w:tcPr>
            <w:tcW w:w="8647" w:type="dxa"/>
            <w:tcBorders>
              <w:top w:val="single" w:sz="6" w:space="0" w:color="auto"/>
            </w:tcBorders>
            <w:tcMar>
              <w:top w:w="49" w:type="dxa"/>
              <w:left w:w="97" w:type="dxa"/>
              <w:bottom w:w="49" w:type="dxa"/>
              <w:right w:w="97" w:type="dxa"/>
            </w:tcMar>
          </w:tcPr>
          <w:p w14:paraId="28871550" w14:textId="77777777" w:rsidR="00285708" w:rsidRPr="003809B6" w:rsidRDefault="00285708" w:rsidP="009E3BC1">
            <w:pPr>
              <w:pStyle w:val="TableText0"/>
              <w:jc w:val="left"/>
            </w:pPr>
            <w:r>
              <w:t xml:space="preserve">The routine completed </w:t>
            </w:r>
            <w:r w:rsidRPr="009E3BC1">
              <w:t>all</w:t>
            </w:r>
            <w:r>
              <w:t xml:space="preserve"> requested functionality</w:t>
            </w:r>
          </w:p>
        </w:tc>
      </w:tr>
      <w:tr w:rsidR="00285708" w:rsidRPr="003809B6" w14:paraId="40948B13" w14:textId="77777777" w:rsidTr="00CB3E53">
        <w:trPr>
          <w:cantSplit/>
          <w:jc w:val="center"/>
        </w:trPr>
        <w:tc>
          <w:tcPr>
            <w:tcW w:w="1276" w:type="dxa"/>
            <w:tcMar>
              <w:top w:w="49" w:type="dxa"/>
              <w:left w:w="97" w:type="dxa"/>
              <w:bottom w:w="49" w:type="dxa"/>
              <w:right w:w="97" w:type="dxa"/>
            </w:tcMar>
          </w:tcPr>
          <w:p w14:paraId="58C37F06" w14:textId="77777777" w:rsidR="00285708" w:rsidRPr="003809B6" w:rsidRDefault="00285708" w:rsidP="009E3BC1">
            <w:pPr>
              <w:pStyle w:val="TableText0"/>
            </w:pPr>
            <w:r>
              <w:t>1</w:t>
            </w:r>
          </w:p>
        </w:tc>
        <w:tc>
          <w:tcPr>
            <w:tcW w:w="8647" w:type="dxa"/>
            <w:tcMar>
              <w:top w:w="49" w:type="dxa"/>
              <w:left w:w="97" w:type="dxa"/>
              <w:bottom w:w="49" w:type="dxa"/>
              <w:right w:w="97" w:type="dxa"/>
            </w:tcMar>
          </w:tcPr>
          <w:p w14:paraId="5EECE185" w14:textId="77777777" w:rsidR="00285708" w:rsidRPr="003809B6" w:rsidRDefault="00285708" w:rsidP="009E3BC1">
            <w:pPr>
              <w:pStyle w:val="TableText0"/>
              <w:jc w:val="left"/>
            </w:pPr>
            <w:r>
              <w:t xml:space="preserve">The routine aborted before completion (e.g., all documented fault monitoring was not executed during self-test because it was blocked by the presence of an active fault).  </w:t>
            </w:r>
          </w:p>
        </w:tc>
      </w:tr>
      <w:tr w:rsidR="00285708" w:rsidRPr="003809B6" w14:paraId="459FD566" w14:textId="77777777" w:rsidTr="00CB3E53">
        <w:trPr>
          <w:cantSplit/>
          <w:jc w:val="center"/>
        </w:trPr>
        <w:tc>
          <w:tcPr>
            <w:tcW w:w="1276" w:type="dxa"/>
            <w:tcMar>
              <w:top w:w="49" w:type="dxa"/>
              <w:left w:w="97" w:type="dxa"/>
              <w:bottom w:w="49" w:type="dxa"/>
              <w:right w:w="97" w:type="dxa"/>
            </w:tcMar>
          </w:tcPr>
          <w:p w14:paraId="1DA836FD" w14:textId="77777777" w:rsidR="00285708" w:rsidRPr="003809B6" w:rsidRDefault="00285708" w:rsidP="009E3BC1">
            <w:pPr>
              <w:pStyle w:val="TableText0"/>
            </w:pPr>
            <w:r>
              <w:t>2</w:t>
            </w:r>
          </w:p>
        </w:tc>
        <w:tc>
          <w:tcPr>
            <w:tcW w:w="8647" w:type="dxa"/>
            <w:tcMar>
              <w:top w:w="49" w:type="dxa"/>
              <w:left w:w="97" w:type="dxa"/>
              <w:bottom w:w="49" w:type="dxa"/>
              <w:right w:w="97" w:type="dxa"/>
            </w:tcMar>
          </w:tcPr>
          <w:p w14:paraId="59524EA4" w14:textId="77777777" w:rsidR="00285708" w:rsidRPr="003809B6" w:rsidRDefault="00285708" w:rsidP="009E3BC1">
            <w:pPr>
              <w:pStyle w:val="TableText0"/>
              <w:jc w:val="left"/>
            </w:pPr>
            <w:r>
              <w:t>The routine is currently active</w:t>
            </w:r>
          </w:p>
        </w:tc>
      </w:tr>
      <w:tr w:rsidR="00285708" w:rsidRPr="003809B6" w14:paraId="2FB3D55B" w14:textId="77777777" w:rsidTr="00CB3E53">
        <w:trPr>
          <w:cantSplit/>
          <w:jc w:val="center"/>
        </w:trPr>
        <w:tc>
          <w:tcPr>
            <w:tcW w:w="1276" w:type="dxa"/>
            <w:tcMar>
              <w:top w:w="49" w:type="dxa"/>
              <w:left w:w="97" w:type="dxa"/>
              <w:bottom w:w="49" w:type="dxa"/>
              <w:right w:w="97" w:type="dxa"/>
            </w:tcMar>
          </w:tcPr>
          <w:p w14:paraId="1FCA9282" w14:textId="77777777" w:rsidR="00285708" w:rsidRPr="003809B6" w:rsidRDefault="00285708" w:rsidP="009E3BC1">
            <w:pPr>
              <w:pStyle w:val="TableText0"/>
            </w:pPr>
            <w:r>
              <w:t>3 - F</w:t>
            </w:r>
          </w:p>
        </w:tc>
        <w:tc>
          <w:tcPr>
            <w:tcW w:w="8647" w:type="dxa"/>
            <w:tcMar>
              <w:top w:w="49" w:type="dxa"/>
              <w:left w:w="97" w:type="dxa"/>
              <w:bottom w:w="49" w:type="dxa"/>
              <w:right w:w="97" w:type="dxa"/>
            </w:tcMar>
          </w:tcPr>
          <w:p w14:paraId="396340A5" w14:textId="77777777" w:rsidR="00285708" w:rsidRPr="003809B6" w:rsidRDefault="00285708" w:rsidP="009E3BC1">
            <w:pPr>
              <w:pStyle w:val="TableText0"/>
              <w:jc w:val="left"/>
            </w:pPr>
            <w:r>
              <w:t>Reserved by this document</w:t>
            </w:r>
          </w:p>
        </w:tc>
      </w:tr>
    </w:tbl>
    <w:p w14:paraId="035F2C9D" w14:textId="1479625A" w:rsidR="00285708" w:rsidRPr="003809B6" w:rsidRDefault="008357D2" w:rsidP="00342BB0">
      <w:pPr>
        <w:pStyle w:val="Heading3"/>
      </w:pPr>
      <w:bookmarkStart w:id="328" w:name="_Toc71963346"/>
      <w:bookmarkStart w:id="329" w:name="_Toc71963362"/>
      <w:bookmarkStart w:id="330" w:name="_Toc99383867"/>
      <w:bookmarkEnd w:id="328"/>
      <w:bookmarkEnd w:id="329"/>
      <w:r>
        <w:t>Supported Negative Response Codes</w:t>
      </w:r>
      <w:bookmarkEnd w:id="330"/>
    </w:p>
    <w:p w14:paraId="753F32C3" w14:textId="060A86CF" w:rsidR="00285708" w:rsidRPr="003809B6" w:rsidRDefault="00285708" w:rsidP="00285708">
      <w:pPr>
        <w:pStyle w:val="BodyText"/>
      </w:pPr>
      <w:r w:rsidRPr="003809B6">
        <w:t xml:space="preserve">See </w:t>
      </w:r>
      <w:r w:rsidR="0035517D">
        <w:fldChar w:fldCharType="begin"/>
      </w:r>
      <w:r w:rsidR="0035517D">
        <w:instrText xml:space="preserve"> REF REF_ISO_14229_1 \h </w:instrText>
      </w:r>
      <w:r w:rsidR="0035517D">
        <w:fldChar w:fldCharType="separate"/>
      </w:r>
      <w:r w:rsidR="00E6025E">
        <w:t>[</w:t>
      </w:r>
      <w:r w:rsidR="00E6025E" w:rsidRPr="007D41B1">
        <w:t>ISO 14229-1</w:t>
      </w:r>
      <w:r w:rsidR="00E6025E">
        <w:t>]</w:t>
      </w:r>
      <w:r w:rsidR="0035517D">
        <w:fldChar w:fldCharType="end"/>
      </w:r>
      <w:r w:rsidRPr="003809B6">
        <w:t xml:space="preserve"> RoutineControl supported negative response codes.</w:t>
      </w:r>
    </w:p>
    <w:p w14:paraId="40B16232" w14:textId="77777777" w:rsidR="00B23405" w:rsidRDefault="00B23405" w:rsidP="00B23405">
      <w:r>
        <w:t>If an ECU receives a validly formatted RoutineControl request to a known supported routineIdentifier and the required secondary bootloader has not been downloaded in order to successfully perform the routine, the ECU shall respond using a negative response code of 22</w:t>
      </w:r>
      <w:r w:rsidRPr="00A842D5">
        <w:rPr>
          <w:vertAlign w:val="subscript"/>
        </w:rPr>
        <w:t>H</w:t>
      </w:r>
      <w:r>
        <w:t xml:space="preserve"> (conditionsNotCorrect).</w:t>
      </w:r>
    </w:p>
    <w:p w14:paraId="5C1162DF" w14:textId="77777777" w:rsidR="00285708" w:rsidRPr="00EB4B13" w:rsidRDefault="00285708" w:rsidP="00EB4B13">
      <w:pPr>
        <w:pStyle w:val="Heading2"/>
      </w:pPr>
      <w:bookmarkStart w:id="331" w:name="_Toc7513382"/>
      <w:bookmarkStart w:id="332" w:name="_Toc75585082"/>
      <w:bookmarkStart w:id="333" w:name="_Toc99383868"/>
      <w:r w:rsidRPr="00EB4B13">
        <w:t>RequestDownload (34</w:t>
      </w:r>
      <w:r w:rsidR="006D7A78" w:rsidRPr="00B653CA">
        <w:rPr>
          <w:b w:val="0"/>
          <w:sz w:val="20"/>
          <w:vertAlign w:val="subscript"/>
        </w:rPr>
        <w:t>H</w:t>
      </w:r>
      <w:r w:rsidRPr="00EB4B13">
        <w:t>) service</w:t>
      </w:r>
      <w:bookmarkEnd w:id="331"/>
      <w:bookmarkEnd w:id="332"/>
      <w:bookmarkEnd w:id="333"/>
    </w:p>
    <w:p w14:paraId="220ADACF" w14:textId="77777777" w:rsidR="00285708" w:rsidRDefault="00285708" w:rsidP="00285708">
      <w:pPr>
        <w:pStyle w:val="BodyText"/>
      </w:pPr>
      <w:r w:rsidRPr="003809B6">
        <w:t>The RequestDownload service is used by the tester to initiate a data transfer from the tester to the ECU (download).</w:t>
      </w:r>
    </w:p>
    <w:p w14:paraId="5AB021F1" w14:textId="739FA85A" w:rsidR="00D9538D" w:rsidRDefault="00D9538D" w:rsidP="00D9538D">
      <w:pPr>
        <w:pStyle w:val="BodyText"/>
      </w:pPr>
      <w:r>
        <w:t xml:space="preserve">The RequestDownload service includes a dataFormatIdentifier that specifies if the data is compressed and/or encrypted.  The file to be downloaded shall contain information regarding </w:t>
      </w:r>
      <w:r w:rsidR="00BB5EA5">
        <w:t xml:space="preserve">how the </w:t>
      </w:r>
      <w:r>
        <w:t xml:space="preserve">data </w:t>
      </w:r>
      <w:r w:rsidR="00BB5EA5">
        <w:t xml:space="preserve">is represented </w:t>
      </w:r>
      <w:r>
        <w:t>in the file and therefore the value to use for the dataFormatIdentifier.  If the file to download does not indicate encryption or compression of the data, a value of 00</w:t>
      </w:r>
      <w:r w:rsidR="006D7A78" w:rsidRPr="00A842D5">
        <w:rPr>
          <w:vertAlign w:val="subscript"/>
        </w:rPr>
        <w:t>H</w:t>
      </w:r>
      <w:r>
        <w:t xml:space="preserve"> shall be used for the dataFormatIdentifer.</w:t>
      </w:r>
      <w:r w:rsidR="00BB5EA5">
        <w:t xml:space="preserve">  </w:t>
      </w:r>
      <w:r w:rsidR="007C0682">
        <w:t>A</w:t>
      </w:r>
      <w:r w:rsidR="00BB5EA5">
        <w:t xml:space="preserve"> dataFormatIdentifier value of 00</w:t>
      </w:r>
      <w:r w:rsidR="00BB5EA5" w:rsidRPr="00A842D5">
        <w:rPr>
          <w:vertAlign w:val="subscript"/>
        </w:rPr>
        <w:t>H</w:t>
      </w:r>
      <w:r w:rsidR="00BB5EA5">
        <w:t xml:space="preserve"> means the data sent over the network shall be written to ECU memory exactly as </w:t>
      </w:r>
      <w:r w:rsidR="007C0682">
        <w:t>transmitted</w:t>
      </w:r>
      <w:r w:rsidR="00BB5EA5">
        <w:t xml:space="preserve"> over the network.  For </w:t>
      </w:r>
      <w:r w:rsidR="00413C1C">
        <w:t xml:space="preserve">any </w:t>
      </w:r>
      <w:r w:rsidR="00BB5EA5">
        <w:t>non-zero dataFormatIdentifier values</w:t>
      </w:r>
      <w:r w:rsidR="00413C1C">
        <w:t xml:space="preserve"> (see </w:t>
      </w:r>
      <w:r w:rsidR="007D41B1">
        <w:fldChar w:fldCharType="begin"/>
      </w:r>
      <w:r w:rsidR="007D41B1">
        <w:instrText xml:space="preserve"> REF REF_FMC_DCES \h </w:instrText>
      </w:r>
      <w:r w:rsidR="007D41B1">
        <w:fldChar w:fldCharType="separate"/>
      </w:r>
      <w:r w:rsidR="00E6025E">
        <w:t>[Ford DCES]</w:t>
      </w:r>
      <w:r w:rsidR="007D41B1">
        <w:fldChar w:fldCharType="end"/>
      </w:r>
      <w:r w:rsidR="00413C1C">
        <w:t xml:space="preserve"> for possible values)</w:t>
      </w:r>
      <w:r w:rsidR="00BB5EA5">
        <w:t xml:space="preserve">, the data being transmitted over the network is encrypted </w:t>
      </w:r>
      <w:r w:rsidR="00F76DBF">
        <w:t>and/</w:t>
      </w:r>
      <w:r w:rsidR="00BB5EA5">
        <w:t xml:space="preserve">or compressed (as compared to what will be stored in the ECU's memory) and therefore the ECU must uncompress and/or decrypt the data prior to writing it to memory.  </w:t>
      </w:r>
      <w:r w:rsidR="00207398">
        <w:t>ECUs supporting the RequestDownload service are required to support the dataFormatIdentifier value of 00</w:t>
      </w:r>
      <w:r w:rsidR="006D7A78" w:rsidRPr="00A842D5">
        <w:rPr>
          <w:vertAlign w:val="subscript"/>
        </w:rPr>
        <w:t>H</w:t>
      </w:r>
      <w:r w:rsidR="00207398">
        <w:t>.</w:t>
      </w:r>
    </w:p>
    <w:p w14:paraId="1D3086C0" w14:textId="7EFDD851" w:rsidR="00285708" w:rsidRPr="003809B6" w:rsidRDefault="00285708" w:rsidP="00FF110C">
      <w:pPr>
        <w:pStyle w:val="Caption-Table"/>
      </w:pPr>
      <w:bookmarkStart w:id="334" w:name="_Toc9938404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63</w:t>
      </w:r>
      <w:r w:rsidR="008E2866">
        <w:rPr>
          <w:noProof/>
        </w:rPr>
        <w:fldChar w:fldCharType="end"/>
      </w:r>
      <w:r w:rsidRPr="003809B6">
        <w:t xml:space="preserve"> - RequestDownload request message flow</w:t>
      </w:r>
      <w:bookmarkEnd w:id="33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014B4172" w14:textId="77777777" w:rsidTr="00456D9E">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9AE3FE0"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CD56331" w14:textId="77777777" w:rsidR="00285708" w:rsidRPr="003809B6" w:rsidRDefault="00285708" w:rsidP="00CF520B">
            <w:pPr>
              <w:pStyle w:val="TableHeader"/>
            </w:pPr>
            <w:r w:rsidRPr="003809B6">
              <w:t xml:space="preserve">Tester </w:t>
            </w:r>
            <w:r w:rsidRPr="003809B6">
              <w:sym w:font="Symbol" w:char="F0AE"/>
            </w:r>
            <w:r w:rsidRPr="003809B6">
              <w:t xml:space="preserve"> ECU</w:t>
            </w:r>
          </w:p>
        </w:tc>
      </w:tr>
      <w:tr w:rsidR="00285708" w:rsidRPr="003809B6" w14:paraId="073CE563" w14:textId="77777777" w:rsidTr="00456D9E">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F1A6272"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23F7373" w14:textId="77777777" w:rsidR="00285708" w:rsidRPr="003809B6" w:rsidRDefault="00285708" w:rsidP="00CF520B">
            <w:pPr>
              <w:pStyle w:val="TableHeader"/>
            </w:pPr>
            <w:r w:rsidRPr="003809B6">
              <w:t>Request</w:t>
            </w:r>
          </w:p>
        </w:tc>
      </w:tr>
      <w:tr w:rsidR="00285708" w:rsidRPr="003809B6" w14:paraId="400A6BDD"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638BBF0"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98ED024"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46D3A269" w14:textId="77777777" w:rsidR="00285708" w:rsidRPr="00CF520B" w:rsidRDefault="00285708" w:rsidP="00CF520B">
            <w:pPr>
              <w:pStyle w:val="TableHeader"/>
            </w:pPr>
            <w:r w:rsidRPr="00CF520B">
              <w:t>Byte Value (Hex)</w:t>
            </w:r>
          </w:p>
        </w:tc>
      </w:tr>
      <w:tr w:rsidR="00285708" w:rsidRPr="003809B6" w14:paraId="4CDF99E1"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6AD8CF54"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1A96C5C0" w14:textId="77777777" w:rsidR="00285708" w:rsidRPr="003809B6" w:rsidRDefault="00285708" w:rsidP="009E3BC1">
            <w:pPr>
              <w:pStyle w:val="TableText0"/>
              <w:jc w:val="left"/>
            </w:pPr>
            <w:r w:rsidRPr="003809B6">
              <w:t>RequestDownload request SID</w:t>
            </w:r>
          </w:p>
        </w:tc>
        <w:tc>
          <w:tcPr>
            <w:tcW w:w="2835" w:type="dxa"/>
            <w:tcBorders>
              <w:top w:val="single" w:sz="6" w:space="0" w:color="auto"/>
            </w:tcBorders>
            <w:tcMar>
              <w:top w:w="49" w:type="dxa"/>
              <w:left w:w="97" w:type="dxa"/>
              <w:bottom w:w="49" w:type="dxa"/>
              <w:right w:w="97" w:type="dxa"/>
            </w:tcMar>
          </w:tcPr>
          <w:p w14:paraId="252D1086" w14:textId="77777777" w:rsidR="00285708" w:rsidRPr="003809B6" w:rsidRDefault="00285708" w:rsidP="009E3BC1">
            <w:pPr>
              <w:pStyle w:val="TableText0"/>
            </w:pPr>
            <w:r w:rsidRPr="003809B6">
              <w:t>34</w:t>
            </w:r>
          </w:p>
        </w:tc>
      </w:tr>
      <w:tr w:rsidR="00285708" w:rsidRPr="003809B6" w14:paraId="4A8AF8EA" w14:textId="77777777" w:rsidTr="00CB3E53">
        <w:trPr>
          <w:cantSplit/>
          <w:jc w:val="center"/>
        </w:trPr>
        <w:tc>
          <w:tcPr>
            <w:tcW w:w="1276" w:type="dxa"/>
            <w:tcBorders>
              <w:bottom w:val="nil"/>
            </w:tcBorders>
            <w:tcMar>
              <w:top w:w="49" w:type="dxa"/>
              <w:left w:w="97" w:type="dxa"/>
              <w:bottom w:w="49" w:type="dxa"/>
              <w:right w:w="97" w:type="dxa"/>
            </w:tcMar>
          </w:tcPr>
          <w:p w14:paraId="391F253B" w14:textId="77777777" w:rsidR="00285708" w:rsidRPr="003809B6" w:rsidRDefault="00285708" w:rsidP="009E3BC1">
            <w:pPr>
              <w:pStyle w:val="TableText0"/>
            </w:pPr>
            <w:r w:rsidRPr="003809B6">
              <w:t>#2</w:t>
            </w:r>
          </w:p>
        </w:tc>
        <w:tc>
          <w:tcPr>
            <w:tcW w:w="5812" w:type="dxa"/>
            <w:gridSpan w:val="2"/>
            <w:tcBorders>
              <w:bottom w:val="nil"/>
            </w:tcBorders>
            <w:tcMar>
              <w:top w:w="49" w:type="dxa"/>
              <w:left w:w="97" w:type="dxa"/>
              <w:bottom w:w="49" w:type="dxa"/>
              <w:right w:w="97" w:type="dxa"/>
            </w:tcMar>
          </w:tcPr>
          <w:p w14:paraId="7AE40FC3" w14:textId="77777777" w:rsidR="00285708" w:rsidRPr="003809B6" w:rsidRDefault="00285708" w:rsidP="009E3BC1">
            <w:pPr>
              <w:pStyle w:val="TableText0"/>
              <w:jc w:val="left"/>
            </w:pPr>
            <w:r w:rsidRPr="003809B6">
              <w:t>dataFormatIdentifier</w:t>
            </w:r>
          </w:p>
        </w:tc>
        <w:tc>
          <w:tcPr>
            <w:tcW w:w="2835" w:type="dxa"/>
            <w:tcBorders>
              <w:bottom w:val="nil"/>
            </w:tcBorders>
            <w:tcMar>
              <w:top w:w="49" w:type="dxa"/>
              <w:left w:w="97" w:type="dxa"/>
              <w:bottom w:w="49" w:type="dxa"/>
              <w:right w:w="97" w:type="dxa"/>
            </w:tcMar>
          </w:tcPr>
          <w:p w14:paraId="1A3DA90C" w14:textId="77777777" w:rsidR="00285708" w:rsidRPr="003809B6" w:rsidRDefault="00285708" w:rsidP="009E3BC1">
            <w:pPr>
              <w:pStyle w:val="TableText0"/>
            </w:pPr>
            <w:r w:rsidRPr="003809B6">
              <w:t>00</w:t>
            </w:r>
            <w:r w:rsidR="00D9538D">
              <w:t>-FF</w:t>
            </w:r>
          </w:p>
        </w:tc>
      </w:tr>
      <w:tr w:rsidR="00285708" w:rsidRPr="003809B6" w14:paraId="63ECB24C" w14:textId="77777777" w:rsidTr="00CB3E53">
        <w:trPr>
          <w:cantSplit/>
          <w:jc w:val="center"/>
        </w:trPr>
        <w:tc>
          <w:tcPr>
            <w:tcW w:w="1276" w:type="dxa"/>
            <w:tcBorders>
              <w:top w:val="single" w:sz="6" w:space="0" w:color="auto"/>
              <w:bottom w:val="single" w:sz="4" w:space="0" w:color="auto"/>
            </w:tcBorders>
            <w:tcMar>
              <w:top w:w="49" w:type="dxa"/>
              <w:left w:w="97" w:type="dxa"/>
              <w:bottom w:w="49" w:type="dxa"/>
              <w:right w:w="97" w:type="dxa"/>
            </w:tcMar>
          </w:tcPr>
          <w:p w14:paraId="507C14C1" w14:textId="77777777" w:rsidR="00285708" w:rsidRPr="003809B6" w:rsidRDefault="00285708" w:rsidP="009E3BC1">
            <w:pPr>
              <w:pStyle w:val="TableText0"/>
            </w:pPr>
            <w:r w:rsidRPr="003809B6">
              <w:t>#3</w:t>
            </w:r>
          </w:p>
        </w:tc>
        <w:tc>
          <w:tcPr>
            <w:tcW w:w="5812" w:type="dxa"/>
            <w:gridSpan w:val="2"/>
            <w:tcBorders>
              <w:top w:val="single" w:sz="6" w:space="0" w:color="auto"/>
              <w:bottom w:val="single" w:sz="4" w:space="0" w:color="auto"/>
            </w:tcBorders>
            <w:tcMar>
              <w:top w:w="49" w:type="dxa"/>
              <w:left w:w="97" w:type="dxa"/>
              <w:bottom w:w="49" w:type="dxa"/>
              <w:right w:w="97" w:type="dxa"/>
            </w:tcMar>
          </w:tcPr>
          <w:p w14:paraId="43351198" w14:textId="77777777" w:rsidR="00285708" w:rsidRPr="003809B6" w:rsidRDefault="00285708" w:rsidP="009E3BC1">
            <w:pPr>
              <w:pStyle w:val="TableText0"/>
              <w:jc w:val="left"/>
            </w:pPr>
            <w:r w:rsidRPr="003809B6">
              <w:t>addressAndLengthFormatIdentifier</w:t>
            </w:r>
          </w:p>
        </w:tc>
        <w:tc>
          <w:tcPr>
            <w:tcW w:w="2835" w:type="dxa"/>
            <w:tcBorders>
              <w:top w:val="single" w:sz="6" w:space="0" w:color="auto"/>
              <w:bottom w:val="single" w:sz="4" w:space="0" w:color="auto"/>
            </w:tcBorders>
            <w:tcMar>
              <w:top w:w="49" w:type="dxa"/>
              <w:left w:w="97" w:type="dxa"/>
              <w:bottom w:w="49" w:type="dxa"/>
              <w:right w:w="97" w:type="dxa"/>
            </w:tcMar>
          </w:tcPr>
          <w:p w14:paraId="65F0DA1F" w14:textId="77777777" w:rsidR="00285708" w:rsidRPr="003809B6" w:rsidRDefault="00285708" w:rsidP="009E3BC1">
            <w:pPr>
              <w:pStyle w:val="TableText0"/>
            </w:pPr>
            <w:r w:rsidRPr="003809B6">
              <w:t>44</w:t>
            </w:r>
          </w:p>
        </w:tc>
      </w:tr>
      <w:tr w:rsidR="00285708" w:rsidRPr="003809B6" w14:paraId="7A1FD0D3" w14:textId="77777777" w:rsidTr="00CB3E53">
        <w:trPr>
          <w:cantSplit/>
          <w:jc w:val="center"/>
        </w:trPr>
        <w:tc>
          <w:tcPr>
            <w:tcW w:w="1276" w:type="dxa"/>
            <w:tcBorders>
              <w:top w:val="nil"/>
              <w:bottom w:val="nil"/>
            </w:tcBorders>
            <w:tcMar>
              <w:top w:w="49" w:type="dxa"/>
              <w:left w:w="97" w:type="dxa"/>
              <w:bottom w:w="49" w:type="dxa"/>
              <w:right w:w="97" w:type="dxa"/>
            </w:tcMar>
          </w:tcPr>
          <w:p w14:paraId="0A81020D" w14:textId="77777777" w:rsidR="00285708" w:rsidRPr="003809B6" w:rsidRDefault="00285708" w:rsidP="009E3BC1">
            <w:pPr>
              <w:pStyle w:val="TableText0"/>
            </w:pPr>
            <w:r w:rsidRPr="003809B6">
              <w:t>#4</w:t>
            </w:r>
          </w:p>
        </w:tc>
        <w:tc>
          <w:tcPr>
            <w:tcW w:w="5812" w:type="dxa"/>
            <w:gridSpan w:val="2"/>
            <w:tcBorders>
              <w:top w:val="nil"/>
              <w:bottom w:val="nil"/>
            </w:tcBorders>
            <w:tcMar>
              <w:top w:w="49" w:type="dxa"/>
              <w:left w:w="97" w:type="dxa"/>
              <w:bottom w:w="49" w:type="dxa"/>
              <w:right w:w="97" w:type="dxa"/>
            </w:tcMar>
          </w:tcPr>
          <w:p w14:paraId="12386A8B" w14:textId="77777777" w:rsidR="00285708" w:rsidRPr="003809B6" w:rsidRDefault="00285708" w:rsidP="009E3BC1">
            <w:pPr>
              <w:pStyle w:val="TableText0"/>
              <w:jc w:val="left"/>
            </w:pPr>
            <w:r w:rsidRPr="003809B6">
              <w:t>memoryAddress[Byte1] (MSB)</w:t>
            </w:r>
          </w:p>
        </w:tc>
        <w:tc>
          <w:tcPr>
            <w:tcW w:w="2835" w:type="dxa"/>
            <w:tcBorders>
              <w:top w:val="nil"/>
              <w:bottom w:val="nil"/>
            </w:tcBorders>
            <w:tcMar>
              <w:top w:w="49" w:type="dxa"/>
              <w:left w:w="97" w:type="dxa"/>
              <w:bottom w:w="49" w:type="dxa"/>
              <w:right w:w="97" w:type="dxa"/>
            </w:tcMar>
          </w:tcPr>
          <w:p w14:paraId="195C045B" w14:textId="77777777" w:rsidR="00285708" w:rsidRPr="003809B6" w:rsidRDefault="00285708" w:rsidP="009E3BC1">
            <w:pPr>
              <w:pStyle w:val="TableText0"/>
            </w:pPr>
            <w:r w:rsidRPr="003809B6">
              <w:t>00-FF</w:t>
            </w:r>
          </w:p>
        </w:tc>
      </w:tr>
      <w:tr w:rsidR="00285708" w:rsidRPr="003809B6" w14:paraId="15B94653" w14:textId="77777777" w:rsidTr="00CB3E53">
        <w:trPr>
          <w:cantSplit/>
          <w:jc w:val="center"/>
        </w:trPr>
        <w:tc>
          <w:tcPr>
            <w:tcW w:w="1276" w:type="dxa"/>
            <w:tcBorders>
              <w:top w:val="nil"/>
              <w:bottom w:val="nil"/>
            </w:tcBorders>
            <w:tcMar>
              <w:top w:w="49" w:type="dxa"/>
              <w:left w:w="97" w:type="dxa"/>
              <w:bottom w:w="49" w:type="dxa"/>
              <w:right w:w="97" w:type="dxa"/>
            </w:tcMar>
          </w:tcPr>
          <w:p w14:paraId="319B3094" w14:textId="77777777" w:rsidR="00285708" w:rsidRPr="003809B6" w:rsidRDefault="00285708" w:rsidP="009E3BC1">
            <w:pPr>
              <w:pStyle w:val="TableText0"/>
            </w:pPr>
            <w:r w:rsidRPr="003809B6">
              <w:t>#5</w:t>
            </w:r>
          </w:p>
        </w:tc>
        <w:tc>
          <w:tcPr>
            <w:tcW w:w="5812" w:type="dxa"/>
            <w:gridSpan w:val="2"/>
            <w:tcBorders>
              <w:top w:val="nil"/>
              <w:bottom w:val="nil"/>
            </w:tcBorders>
            <w:tcMar>
              <w:top w:w="49" w:type="dxa"/>
              <w:left w:w="97" w:type="dxa"/>
              <w:bottom w:w="49" w:type="dxa"/>
              <w:right w:w="97" w:type="dxa"/>
            </w:tcMar>
          </w:tcPr>
          <w:p w14:paraId="29A37668" w14:textId="77777777" w:rsidR="00285708" w:rsidRPr="003809B6" w:rsidRDefault="00285708" w:rsidP="009E3BC1">
            <w:pPr>
              <w:pStyle w:val="TableText0"/>
              <w:jc w:val="left"/>
            </w:pPr>
            <w:r w:rsidRPr="003809B6">
              <w:t>memoryAddress[Byte2]</w:t>
            </w:r>
          </w:p>
        </w:tc>
        <w:tc>
          <w:tcPr>
            <w:tcW w:w="2835" w:type="dxa"/>
            <w:tcBorders>
              <w:top w:val="nil"/>
              <w:bottom w:val="nil"/>
            </w:tcBorders>
            <w:tcMar>
              <w:top w:w="49" w:type="dxa"/>
              <w:left w:w="97" w:type="dxa"/>
              <w:bottom w:w="49" w:type="dxa"/>
              <w:right w:w="97" w:type="dxa"/>
            </w:tcMar>
          </w:tcPr>
          <w:p w14:paraId="7F02490C" w14:textId="77777777" w:rsidR="00285708" w:rsidRPr="003809B6" w:rsidRDefault="00285708" w:rsidP="009E3BC1">
            <w:pPr>
              <w:pStyle w:val="TableText0"/>
            </w:pPr>
            <w:r w:rsidRPr="003809B6">
              <w:t>00-FF</w:t>
            </w:r>
          </w:p>
        </w:tc>
      </w:tr>
      <w:tr w:rsidR="00285708" w:rsidRPr="003809B6" w14:paraId="077EF41E" w14:textId="77777777" w:rsidTr="00CB3E53">
        <w:trPr>
          <w:cantSplit/>
          <w:jc w:val="center"/>
        </w:trPr>
        <w:tc>
          <w:tcPr>
            <w:tcW w:w="1276" w:type="dxa"/>
            <w:tcBorders>
              <w:top w:val="nil"/>
              <w:bottom w:val="nil"/>
            </w:tcBorders>
            <w:tcMar>
              <w:top w:w="49" w:type="dxa"/>
              <w:left w:w="97" w:type="dxa"/>
              <w:bottom w:w="49" w:type="dxa"/>
              <w:right w:w="97" w:type="dxa"/>
            </w:tcMar>
          </w:tcPr>
          <w:p w14:paraId="7FCBA674" w14:textId="77777777" w:rsidR="00285708" w:rsidRPr="003809B6" w:rsidRDefault="00285708" w:rsidP="009E3BC1">
            <w:pPr>
              <w:pStyle w:val="TableText0"/>
            </w:pPr>
            <w:r w:rsidRPr="003809B6">
              <w:t>#6</w:t>
            </w:r>
          </w:p>
        </w:tc>
        <w:tc>
          <w:tcPr>
            <w:tcW w:w="5812" w:type="dxa"/>
            <w:gridSpan w:val="2"/>
            <w:tcBorders>
              <w:top w:val="nil"/>
              <w:bottom w:val="nil"/>
            </w:tcBorders>
            <w:tcMar>
              <w:top w:w="49" w:type="dxa"/>
              <w:left w:w="97" w:type="dxa"/>
              <w:bottom w:w="49" w:type="dxa"/>
              <w:right w:w="97" w:type="dxa"/>
            </w:tcMar>
          </w:tcPr>
          <w:p w14:paraId="42BDBB35" w14:textId="77777777" w:rsidR="00285708" w:rsidRPr="003809B6" w:rsidRDefault="00285708" w:rsidP="009E3BC1">
            <w:pPr>
              <w:pStyle w:val="TableText0"/>
              <w:jc w:val="left"/>
            </w:pPr>
            <w:r w:rsidRPr="003809B6">
              <w:t>memoryAddress[Byte3]</w:t>
            </w:r>
          </w:p>
        </w:tc>
        <w:tc>
          <w:tcPr>
            <w:tcW w:w="2835" w:type="dxa"/>
            <w:tcBorders>
              <w:top w:val="nil"/>
              <w:bottom w:val="nil"/>
            </w:tcBorders>
            <w:tcMar>
              <w:top w:w="49" w:type="dxa"/>
              <w:left w:w="97" w:type="dxa"/>
              <w:bottom w:w="49" w:type="dxa"/>
              <w:right w:w="97" w:type="dxa"/>
            </w:tcMar>
          </w:tcPr>
          <w:p w14:paraId="03C3BEE4" w14:textId="77777777" w:rsidR="00285708" w:rsidRPr="003809B6" w:rsidRDefault="00285708" w:rsidP="009E3BC1">
            <w:pPr>
              <w:pStyle w:val="TableText0"/>
            </w:pPr>
            <w:r w:rsidRPr="003809B6">
              <w:t>00-FF</w:t>
            </w:r>
          </w:p>
        </w:tc>
      </w:tr>
      <w:tr w:rsidR="00285708" w:rsidRPr="003809B6" w14:paraId="4419973C" w14:textId="77777777" w:rsidTr="00CB3E53">
        <w:trPr>
          <w:cantSplit/>
          <w:jc w:val="center"/>
        </w:trPr>
        <w:tc>
          <w:tcPr>
            <w:tcW w:w="1276" w:type="dxa"/>
            <w:tcBorders>
              <w:top w:val="nil"/>
              <w:bottom w:val="nil"/>
            </w:tcBorders>
            <w:tcMar>
              <w:top w:w="49" w:type="dxa"/>
              <w:left w:w="97" w:type="dxa"/>
              <w:bottom w:w="49" w:type="dxa"/>
              <w:right w:w="97" w:type="dxa"/>
            </w:tcMar>
          </w:tcPr>
          <w:p w14:paraId="2C67DAB9" w14:textId="77777777" w:rsidR="00285708" w:rsidRPr="003809B6" w:rsidRDefault="00285708" w:rsidP="009E3BC1">
            <w:pPr>
              <w:pStyle w:val="TableText0"/>
            </w:pPr>
            <w:r w:rsidRPr="003809B6">
              <w:t>#7</w:t>
            </w:r>
          </w:p>
        </w:tc>
        <w:tc>
          <w:tcPr>
            <w:tcW w:w="5812" w:type="dxa"/>
            <w:gridSpan w:val="2"/>
            <w:tcBorders>
              <w:top w:val="nil"/>
              <w:bottom w:val="nil"/>
            </w:tcBorders>
            <w:tcMar>
              <w:top w:w="49" w:type="dxa"/>
              <w:left w:w="97" w:type="dxa"/>
              <w:bottom w:w="49" w:type="dxa"/>
              <w:right w:w="97" w:type="dxa"/>
            </w:tcMar>
          </w:tcPr>
          <w:p w14:paraId="273EAB0C" w14:textId="77777777" w:rsidR="00285708" w:rsidRPr="003809B6" w:rsidRDefault="00285708" w:rsidP="009E3BC1">
            <w:pPr>
              <w:pStyle w:val="TableText0"/>
              <w:jc w:val="left"/>
            </w:pPr>
            <w:r w:rsidRPr="003809B6">
              <w:t>memoryAddress[Byte4] (LSB)</w:t>
            </w:r>
          </w:p>
        </w:tc>
        <w:tc>
          <w:tcPr>
            <w:tcW w:w="2835" w:type="dxa"/>
            <w:tcBorders>
              <w:top w:val="nil"/>
              <w:bottom w:val="nil"/>
            </w:tcBorders>
            <w:tcMar>
              <w:top w:w="49" w:type="dxa"/>
              <w:left w:w="97" w:type="dxa"/>
              <w:bottom w:w="49" w:type="dxa"/>
              <w:right w:w="97" w:type="dxa"/>
            </w:tcMar>
          </w:tcPr>
          <w:p w14:paraId="2A34BBE9" w14:textId="77777777" w:rsidR="00285708" w:rsidRPr="003809B6" w:rsidRDefault="00285708" w:rsidP="009E3BC1">
            <w:pPr>
              <w:pStyle w:val="TableText0"/>
            </w:pPr>
            <w:r w:rsidRPr="003809B6">
              <w:t>00-FF</w:t>
            </w:r>
          </w:p>
        </w:tc>
      </w:tr>
      <w:tr w:rsidR="00285708" w:rsidRPr="003809B6" w14:paraId="1B2990D3" w14:textId="77777777" w:rsidTr="00CB3E53">
        <w:trPr>
          <w:cantSplit/>
          <w:jc w:val="center"/>
        </w:trPr>
        <w:tc>
          <w:tcPr>
            <w:tcW w:w="1276" w:type="dxa"/>
            <w:tcBorders>
              <w:bottom w:val="nil"/>
            </w:tcBorders>
            <w:tcMar>
              <w:top w:w="49" w:type="dxa"/>
              <w:left w:w="97" w:type="dxa"/>
              <w:bottom w:w="49" w:type="dxa"/>
              <w:right w:w="97" w:type="dxa"/>
            </w:tcMar>
          </w:tcPr>
          <w:p w14:paraId="24CBBE7A" w14:textId="77777777" w:rsidR="00285708" w:rsidRPr="003809B6" w:rsidRDefault="00285708" w:rsidP="009E3BC1">
            <w:pPr>
              <w:pStyle w:val="TableText0"/>
            </w:pPr>
            <w:r w:rsidRPr="003809B6">
              <w:t>#8</w:t>
            </w:r>
          </w:p>
        </w:tc>
        <w:tc>
          <w:tcPr>
            <w:tcW w:w="5812" w:type="dxa"/>
            <w:gridSpan w:val="2"/>
            <w:tcBorders>
              <w:bottom w:val="nil"/>
            </w:tcBorders>
            <w:tcMar>
              <w:top w:w="49" w:type="dxa"/>
              <w:left w:w="97" w:type="dxa"/>
              <w:bottom w:w="49" w:type="dxa"/>
              <w:right w:w="97" w:type="dxa"/>
            </w:tcMar>
          </w:tcPr>
          <w:p w14:paraId="37571474" w14:textId="77777777" w:rsidR="00285708" w:rsidRPr="003809B6" w:rsidRDefault="00285708" w:rsidP="009E3BC1">
            <w:pPr>
              <w:pStyle w:val="TableText0"/>
              <w:jc w:val="left"/>
            </w:pPr>
            <w:r w:rsidRPr="003809B6">
              <w:t>memorySize[Byte1] (MSB)</w:t>
            </w:r>
          </w:p>
        </w:tc>
        <w:tc>
          <w:tcPr>
            <w:tcW w:w="2835" w:type="dxa"/>
            <w:tcBorders>
              <w:bottom w:val="nil"/>
            </w:tcBorders>
            <w:tcMar>
              <w:top w:w="49" w:type="dxa"/>
              <w:left w:w="97" w:type="dxa"/>
              <w:bottom w:w="49" w:type="dxa"/>
              <w:right w:w="97" w:type="dxa"/>
            </w:tcMar>
          </w:tcPr>
          <w:p w14:paraId="22B88095" w14:textId="77777777" w:rsidR="00285708" w:rsidRPr="003809B6" w:rsidRDefault="00285708" w:rsidP="009E3BC1">
            <w:pPr>
              <w:pStyle w:val="TableText0"/>
            </w:pPr>
            <w:r w:rsidRPr="003809B6">
              <w:t>00-FF</w:t>
            </w:r>
          </w:p>
        </w:tc>
      </w:tr>
      <w:tr w:rsidR="00285708" w:rsidRPr="003809B6" w14:paraId="7AF2DBA0" w14:textId="77777777" w:rsidTr="00CB3E53">
        <w:trPr>
          <w:cantSplit/>
          <w:jc w:val="center"/>
        </w:trPr>
        <w:tc>
          <w:tcPr>
            <w:tcW w:w="1276" w:type="dxa"/>
            <w:tcBorders>
              <w:top w:val="nil"/>
              <w:bottom w:val="nil"/>
            </w:tcBorders>
            <w:tcMar>
              <w:top w:w="49" w:type="dxa"/>
              <w:left w:w="97" w:type="dxa"/>
              <w:bottom w:w="49" w:type="dxa"/>
              <w:right w:w="97" w:type="dxa"/>
            </w:tcMar>
          </w:tcPr>
          <w:p w14:paraId="24A5A713" w14:textId="77777777" w:rsidR="00285708" w:rsidRPr="003809B6" w:rsidRDefault="00285708" w:rsidP="009E3BC1">
            <w:pPr>
              <w:pStyle w:val="TableText0"/>
            </w:pPr>
            <w:r w:rsidRPr="003809B6">
              <w:t>#9</w:t>
            </w:r>
          </w:p>
        </w:tc>
        <w:tc>
          <w:tcPr>
            <w:tcW w:w="5812" w:type="dxa"/>
            <w:gridSpan w:val="2"/>
            <w:tcBorders>
              <w:top w:val="nil"/>
              <w:bottom w:val="nil"/>
            </w:tcBorders>
            <w:tcMar>
              <w:top w:w="49" w:type="dxa"/>
              <w:left w:w="97" w:type="dxa"/>
              <w:bottom w:w="49" w:type="dxa"/>
              <w:right w:w="97" w:type="dxa"/>
            </w:tcMar>
          </w:tcPr>
          <w:p w14:paraId="02075521" w14:textId="77777777" w:rsidR="00285708" w:rsidRPr="003809B6" w:rsidRDefault="00285708" w:rsidP="009E3BC1">
            <w:pPr>
              <w:pStyle w:val="TableText0"/>
              <w:jc w:val="left"/>
            </w:pPr>
            <w:r w:rsidRPr="003809B6">
              <w:t>memorySize[Byte2]</w:t>
            </w:r>
          </w:p>
        </w:tc>
        <w:tc>
          <w:tcPr>
            <w:tcW w:w="2835" w:type="dxa"/>
            <w:tcBorders>
              <w:top w:val="nil"/>
              <w:bottom w:val="nil"/>
            </w:tcBorders>
            <w:tcMar>
              <w:top w:w="49" w:type="dxa"/>
              <w:left w:w="97" w:type="dxa"/>
              <w:bottom w:w="49" w:type="dxa"/>
              <w:right w:w="97" w:type="dxa"/>
            </w:tcMar>
          </w:tcPr>
          <w:p w14:paraId="6E598291" w14:textId="77777777" w:rsidR="00285708" w:rsidRPr="003809B6" w:rsidRDefault="00285708" w:rsidP="009E3BC1">
            <w:pPr>
              <w:pStyle w:val="TableText0"/>
            </w:pPr>
            <w:r w:rsidRPr="003809B6">
              <w:t>00-FF</w:t>
            </w:r>
          </w:p>
        </w:tc>
      </w:tr>
      <w:tr w:rsidR="00285708" w:rsidRPr="003809B6" w14:paraId="12302662" w14:textId="77777777" w:rsidTr="00CB3E53">
        <w:trPr>
          <w:cantSplit/>
          <w:jc w:val="center"/>
        </w:trPr>
        <w:tc>
          <w:tcPr>
            <w:tcW w:w="1276" w:type="dxa"/>
            <w:tcBorders>
              <w:top w:val="nil"/>
              <w:bottom w:val="nil"/>
            </w:tcBorders>
            <w:tcMar>
              <w:top w:w="49" w:type="dxa"/>
              <w:left w:w="97" w:type="dxa"/>
              <w:bottom w:w="49" w:type="dxa"/>
              <w:right w:w="97" w:type="dxa"/>
            </w:tcMar>
          </w:tcPr>
          <w:p w14:paraId="51E09012" w14:textId="77777777" w:rsidR="00285708" w:rsidRPr="003809B6" w:rsidRDefault="00285708" w:rsidP="009E3BC1">
            <w:pPr>
              <w:pStyle w:val="TableText0"/>
            </w:pPr>
            <w:r w:rsidRPr="003809B6">
              <w:t>#10</w:t>
            </w:r>
          </w:p>
        </w:tc>
        <w:tc>
          <w:tcPr>
            <w:tcW w:w="5812" w:type="dxa"/>
            <w:gridSpan w:val="2"/>
            <w:tcBorders>
              <w:top w:val="nil"/>
              <w:bottom w:val="nil"/>
            </w:tcBorders>
            <w:tcMar>
              <w:top w:w="49" w:type="dxa"/>
              <w:left w:w="97" w:type="dxa"/>
              <w:bottom w:w="49" w:type="dxa"/>
              <w:right w:w="97" w:type="dxa"/>
            </w:tcMar>
          </w:tcPr>
          <w:p w14:paraId="2F03E1A0" w14:textId="77777777" w:rsidR="00285708" w:rsidRPr="003809B6" w:rsidRDefault="00285708" w:rsidP="009E3BC1">
            <w:pPr>
              <w:pStyle w:val="TableText0"/>
              <w:jc w:val="left"/>
            </w:pPr>
            <w:r w:rsidRPr="003809B6">
              <w:t>memorySize[Byte3]</w:t>
            </w:r>
          </w:p>
        </w:tc>
        <w:tc>
          <w:tcPr>
            <w:tcW w:w="2835" w:type="dxa"/>
            <w:tcBorders>
              <w:top w:val="nil"/>
              <w:bottom w:val="nil"/>
            </w:tcBorders>
            <w:tcMar>
              <w:top w:w="49" w:type="dxa"/>
              <w:left w:w="97" w:type="dxa"/>
              <w:bottom w:w="49" w:type="dxa"/>
              <w:right w:w="97" w:type="dxa"/>
            </w:tcMar>
          </w:tcPr>
          <w:p w14:paraId="42F37DDC" w14:textId="77777777" w:rsidR="00285708" w:rsidRPr="003809B6" w:rsidRDefault="00285708" w:rsidP="009E3BC1">
            <w:pPr>
              <w:pStyle w:val="TableText0"/>
            </w:pPr>
            <w:r w:rsidRPr="003809B6">
              <w:t>00-FF</w:t>
            </w:r>
          </w:p>
        </w:tc>
      </w:tr>
      <w:tr w:rsidR="00285708" w:rsidRPr="003809B6" w14:paraId="5853E887" w14:textId="77777777" w:rsidTr="00CB3E53">
        <w:trPr>
          <w:cantSplit/>
          <w:jc w:val="center"/>
        </w:trPr>
        <w:tc>
          <w:tcPr>
            <w:tcW w:w="1276" w:type="dxa"/>
            <w:tcBorders>
              <w:top w:val="nil"/>
            </w:tcBorders>
            <w:tcMar>
              <w:top w:w="49" w:type="dxa"/>
              <w:left w:w="97" w:type="dxa"/>
              <w:bottom w:w="49" w:type="dxa"/>
              <w:right w:w="97" w:type="dxa"/>
            </w:tcMar>
          </w:tcPr>
          <w:p w14:paraId="5C3D3FB0" w14:textId="77777777" w:rsidR="00285708" w:rsidRPr="003809B6" w:rsidRDefault="00285708" w:rsidP="009E3BC1">
            <w:pPr>
              <w:pStyle w:val="TableText0"/>
            </w:pPr>
            <w:r w:rsidRPr="003809B6">
              <w:t>#11</w:t>
            </w:r>
          </w:p>
        </w:tc>
        <w:tc>
          <w:tcPr>
            <w:tcW w:w="5812" w:type="dxa"/>
            <w:gridSpan w:val="2"/>
            <w:tcBorders>
              <w:top w:val="nil"/>
            </w:tcBorders>
            <w:tcMar>
              <w:top w:w="49" w:type="dxa"/>
              <w:left w:w="97" w:type="dxa"/>
              <w:bottom w:w="49" w:type="dxa"/>
              <w:right w:w="97" w:type="dxa"/>
            </w:tcMar>
          </w:tcPr>
          <w:p w14:paraId="34C124B8" w14:textId="77777777" w:rsidR="00285708" w:rsidRPr="003809B6" w:rsidRDefault="00285708" w:rsidP="009E3BC1">
            <w:pPr>
              <w:pStyle w:val="TableText0"/>
              <w:jc w:val="left"/>
            </w:pPr>
            <w:r w:rsidRPr="003809B6">
              <w:t>memorySize[Byte4] (LSB)</w:t>
            </w:r>
          </w:p>
        </w:tc>
        <w:tc>
          <w:tcPr>
            <w:tcW w:w="2835" w:type="dxa"/>
            <w:tcBorders>
              <w:top w:val="nil"/>
            </w:tcBorders>
            <w:tcMar>
              <w:top w:w="49" w:type="dxa"/>
              <w:left w:w="97" w:type="dxa"/>
              <w:bottom w:w="49" w:type="dxa"/>
              <w:right w:w="97" w:type="dxa"/>
            </w:tcMar>
          </w:tcPr>
          <w:p w14:paraId="70AA8241" w14:textId="77777777" w:rsidR="00285708" w:rsidRPr="003809B6" w:rsidRDefault="00285708" w:rsidP="009E3BC1">
            <w:pPr>
              <w:pStyle w:val="TableText0"/>
            </w:pPr>
            <w:r w:rsidRPr="003809B6">
              <w:t>00-FF</w:t>
            </w:r>
          </w:p>
        </w:tc>
      </w:tr>
    </w:tbl>
    <w:p w14:paraId="478CEB26" w14:textId="77777777" w:rsidR="00285708" w:rsidRPr="003809B6" w:rsidRDefault="00285708" w:rsidP="00342BB0">
      <w:pPr>
        <w:pStyle w:val="Heading3"/>
      </w:pPr>
      <w:bookmarkStart w:id="335" w:name="_Toc7513383"/>
      <w:bookmarkStart w:id="336" w:name="_Toc75585083"/>
      <w:bookmarkStart w:id="337" w:name="_Toc99383869"/>
      <w:r w:rsidRPr="003809B6">
        <w:t>RequestDownload positive response</w:t>
      </w:r>
      <w:bookmarkEnd w:id="335"/>
      <w:bookmarkEnd w:id="336"/>
      <w:bookmarkEnd w:id="337"/>
    </w:p>
    <w:p w14:paraId="0425DB36" w14:textId="5FA7E658" w:rsidR="00285708" w:rsidRPr="003809B6" w:rsidRDefault="00285708" w:rsidP="00FF110C">
      <w:pPr>
        <w:pStyle w:val="Caption-Table"/>
      </w:pPr>
      <w:bookmarkStart w:id="338" w:name="_Toc9938404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64</w:t>
      </w:r>
      <w:r w:rsidR="008E2866">
        <w:rPr>
          <w:noProof/>
        </w:rPr>
        <w:fldChar w:fldCharType="end"/>
      </w:r>
      <w:r w:rsidRPr="003809B6">
        <w:t xml:space="preserve"> - RequestDownload positive response message flow</w:t>
      </w:r>
      <w:bookmarkEnd w:id="3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04D22F0F" w14:textId="77777777" w:rsidTr="00456D9E">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B576841"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34763F3"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3B33628B" w14:textId="77777777" w:rsidTr="00456D9E">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E63F465"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BA38509" w14:textId="77777777" w:rsidR="00285708" w:rsidRPr="003809B6" w:rsidRDefault="00285708" w:rsidP="00CF520B">
            <w:pPr>
              <w:pStyle w:val="TableHeader"/>
            </w:pPr>
            <w:r w:rsidRPr="003809B6">
              <w:t>Response</w:t>
            </w:r>
          </w:p>
        </w:tc>
      </w:tr>
      <w:tr w:rsidR="00285708" w:rsidRPr="003809B6" w14:paraId="4791883F" w14:textId="77777777" w:rsidTr="00456D9E">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3D5831C8" w14:textId="77777777" w:rsidR="00285708" w:rsidRPr="00CF520B" w:rsidRDefault="00285708" w:rsidP="00E07C37">
            <w:pPr>
              <w:pStyle w:val="TableHeader"/>
              <w:jc w:val="cent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vAlign w:val="center"/>
          </w:tcPr>
          <w:p w14:paraId="7B7AA3D6" w14:textId="77777777" w:rsidR="00285708" w:rsidRPr="00CF520B" w:rsidRDefault="00285708" w:rsidP="00E07C37">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vAlign w:val="center"/>
          </w:tcPr>
          <w:p w14:paraId="2AEC554F" w14:textId="77777777" w:rsidR="00285708" w:rsidRPr="00CF520B" w:rsidRDefault="00285708" w:rsidP="00E07C37">
            <w:pPr>
              <w:pStyle w:val="TableHeader"/>
              <w:jc w:val="center"/>
            </w:pPr>
            <w:r w:rsidRPr="00CF520B">
              <w:t>Byte Value (Hex)</w:t>
            </w:r>
          </w:p>
        </w:tc>
      </w:tr>
      <w:tr w:rsidR="00285708" w:rsidRPr="003809B6" w14:paraId="5012549B" w14:textId="77777777" w:rsidTr="00E07C37">
        <w:trPr>
          <w:cantSplit/>
          <w:jc w:val="center"/>
        </w:trPr>
        <w:tc>
          <w:tcPr>
            <w:tcW w:w="1276" w:type="dxa"/>
            <w:tcBorders>
              <w:top w:val="single" w:sz="6" w:space="0" w:color="auto"/>
            </w:tcBorders>
            <w:tcMar>
              <w:top w:w="49" w:type="dxa"/>
              <w:left w:w="97" w:type="dxa"/>
              <w:bottom w:w="49" w:type="dxa"/>
              <w:right w:w="97" w:type="dxa"/>
            </w:tcMar>
            <w:vAlign w:val="center"/>
          </w:tcPr>
          <w:p w14:paraId="3524BCD8" w14:textId="77777777" w:rsidR="00285708" w:rsidRPr="003809B6" w:rsidRDefault="00285708" w:rsidP="00E07C37">
            <w:pPr>
              <w:pStyle w:val="TableText0"/>
            </w:pPr>
            <w:r w:rsidRPr="003809B6">
              <w:t>#1</w:t>
            </w:r>
          </w:p>
        </w:tc>
        <w:tc>
          <w:tcPr>
            <w:tcW w:w="5812" w:type="dxa"/>
            <w:gridSpan w:val="2"/>
            <w:tcBorders>
              <w:top w:val="single" w:sz="6" w:space="0" w:color="auto"/>
            </w:tcBorders>
            <w:tcMar>
              <w:top w:w="49" w:type="dxa"/>
              <w:left w:w="97" w:type="dxa"/>
              <w:bottom w:w="49" w:type="dxa"/>
              <w:right w:w="97" w:type="dxa"/>
            </w:tcMar>
            <w:vAlign w:val="center"/>
          </w:tcPr>
          <w:p w14:paraId="5D6D69C8" w14:textId="77777777" w:rsidR="00285708" w:rsidRPr="003809B6" w:rsidRDefault="00285708" w:rsidP="00E07C37">
            <w:pPr>
              <w:pStyle w:val="TableText0"/>
              <w:jc w:val="left"/>
            </w:pPr>
            <w:r w:rsidRPr="003809B6">
              <w:t>RequestDownload response SID</w:t>
            </w:r>
          </w:p>
        </w:tc>
        <w:tc>
          <w:tcPr>
            <w:tcW w:w="2835" w:type="dxa"/>
            <w:tcBorders>
              <w:top w:val="single" w:sz="6" w:space="0" w:color="auto"/>
            </w:tcBorders>
            <w:tcMar>
              <w:top w:w="49" w:type="dxa"/>
              <w:left w:w="97" w:type="dxa"/>
              <w:bottom w:w="49" w:type="dxa"/>
              <w:right w:w="97" w:type="dxa"/>
            </w:tcMar>
            <w:vAlign w:val="center"/>
          </w:tcPr>
          <w:p w14:paraId="49800A27" w14:textId="77777777" w:rsidR="00285708" w:rsidRPr="003809B6" w:rsidRDefault="00285708" w:rsidP="00E07C37">
            <w:pPr>
              <w:pStyle w:val="TableText0"/>
            </w:pPr>
            <w:r w:rsidRPr="003809B6">
              <w:t>74</w:t>
            </w:r>
          </w:p>
        </w:tc>
      </w:tr>
      <w:tr w:rsidR="00285708" w:rsidRPr="003809B6" w14:paraId="455E6D48" w14:textId="77777777" w:rsidTr="00E07C37">
        <w:trPr>
          <w:cantSplit/>
          <w:jc w:val="center"/>
        </w:trPr>
        <w:tc>
          <w:tcPr>
            <w:tcW w:w="1276" w:type="dxa"/>
            <w:tcMar>
              <w:top w:w="49" w:type="dxa"/>
              <w:left w:w="97" w:type="dxa"/>
              <w:bottom w:w="49" w:type="dxa"/>
              <w:right w:w="97" w:type="dxa"/>
            </w:tcMar>
            <w:vAlign w:val="center"/>
          </w:tcPr>
          <w:p w14:paraId="6A44A15D" w14:textId="77777777" w:rsidR="00285708" w:rsidRPr="003809B6" w:rsidRDefault="00285708" w:rsidP="00E07C37">
            <w:pPr>
              <w:pStyle w:val="TableText0"/>
            </w:pPr>
            <w:r w:rsidRPr="003809B6">
              <w:t>#2</w:t>
            </w:r>
          </w:p>
        </w:tc>
        <w:tc>
          <w:tcPr>
            <w:tcW w:w="5812" w:type="dxa"/>
            <w:gridSpan w:val="2"/>
            <w:tcMar>
              <w:top w:w="49" w:type="dxa"/>
              <w:left w:w="97" w:type="dxa"/>
              <w:bottom w:w="49" w:type="dxa"/>
              <w:right w:w="97" w:type="dxa"/>
            </w:tcMar>
            <w:vAlign w:val="center"/>
          </w:tcPr>
          <w:p w14:paraId="65EF4B91" w14:textId="77777777" w:rsidR="00285708" w:rsidRPr="003809B6" w:rsidRDefault="00285708" w:rsidP="00E07C37">
            <w:pPr>
              <w:pStyle w:val="TableText0"/>
              <w:jc w:val="left"/>
            </w:pPr>
            <w:r w:rsidRPr="003809B6">
              <w:t>lengthFormatIdentifier</w:t>
            </w:r>
          </w:p>
        </w:tc>
        <w:tc>
          <w:tcPr>
            <w:tcW w:w="2835" w:type="dxa"/>
            <w:tcMar>
              <w:top w:w="49" w:type="dxa"/>
              <w:left w:w="97" w:type="dxa"/>
              <w:bottom w:w="49" w:type="dxa"/>
              <w:right w:w="97" w:type="dxa"/>
            </w:tcMar>
            <w:vAlign w:val="center"/>
          </w:tcPr>
          <w:p w14:paraId="2832F143" w14:textId="77777777" w:rsidR="00285708" w:rsidRPr="003809B6" w:rsidRDefault="00285708" w:rsidP="00E07C37">
            <w:pPr>
              <w:pStyle w:val="TableText0"/>
            </w:pPr>
            <w:r w:rsidRPr="003809B6">
              <w:t>20</w:t>
            </w:r>
          </w:p>
        </w:tc>
      </w:tr>
      <w:tr w:rsidR="00285708" w:rsidRPr="003809B6" w14:paraId="760C7810" w14:textId="77777777" w:rsidTr="00E07C37">
        <w:trPr>
          <w:cantSplit/>
          <w:jc w:val="center"/>
        </w:trPr>
        <w:tc>
          <w:tcPr>
            <w:tcW w:w="1276" w:type="dxa"/>
            <w:tcMar>
              <w:top w:w="49" w:type="dxa"/>
              <w:left w:w="97" w:type="dxa"/>
              <w:bottom w:w="49" w:type="dxa"/>
              <w:right w:w="97" w:type="dxa"/>
            </w:tcMar>
            <w:vAlign w:val="center"/>
          </w:tcPr>
          <w:p w14:paraId="52934A1B" w14:textId="77777777" w:rsidR="00285708" w:rsidRPr="003809B6" w:rsidRDefault="00285708" w:rsidP="00E07C37">
            <w:pPr>
              <w:pStyle w:val="TableText0"/>
            </w:pPr>
            <w:r w:rsidRPr="003809B6">
              <w:t>#3</w:t>
            </w:r>
          </w:p>
        </w:tc>
        <w:tc>
          <w:tcPr>
            <w:tcW w:w="5812" w:type="dxa"/>
            <w:gridSpan w:val="2"/>
            <w:tcMar>
              <w:top w:w="49" w:type="dxa"/>
              <w:left w:w="97" w:type="dxa"/>
              <w:bottom w:w="49" w:type="dxa"/>
              <w:right w:w="97" w:type="dxa"/>
            </w:tcMar>
            <w:vAlign w:val="center"/>
          </w:tcPr>
          <w:p w14:paraId="778EDDAC" w14:textId="77777777" w:rsidR="00285708" w:rsidRPr="003809B6" w:rsidRDefault="00285708" w:rsidP="00E07C37">
            <w:pPr>
              <w:pStyle w:val="TableText0"/>
              <w:jc w:val="left"/>
            </w:pPr>
            <w:r w:rsidRPr="003809B6">
              <w:t>maxNumberOfBlockLength [byte #1]</w:t>
            </w:r>
          </w:p>
        </w:tc>
        <w:tc>
          <w:tcPr>
            <w:tcW w:w="2835" w:type="dxa"/>
            <w:tcMar>
              <w:top w:w="49" w:type="dxa"/>
              <w:left w:w="97" w:type="dxa"/>
              <w:bottom w:w="49" w:type="dxa"/>
              <w:right w:w="97" w:type="dxa"/>
            </w:tcMar>
            <w:vAlign w:val="center"/>
          </w:tcPr>
          <w:p w14:paraId="3EDB16F5" w14:textId="77777777" w:rsidR="00285708" w:rsidRPr="003809B6" w:rsidRDefault="00285708" w:rsidP="00E07C37">
            <w:pPr>
              <w:pStyle w:val="TableText0"/>
            </w:pPr>
            <w:r w:rsidRPr="003809B6">
              <w:t>00-0F</w:t>
            </w:r>
          </w:p>
        </w:tc>
      </w:tr>
      <w:tr w:rsidR="00285708" w:rsidRPr="003809B6" w14:paraId="129AE8A7" w14:textId="77777777" w:rsidTr="00E07C37">
        <w:trPr>
          <w:cantSplit/>
          <w:jc w:val="center"/>
        </w:trPr>
        <w:tc>
          <w:tcPr>
            <w:tcW w:w="1276" w:type="dxa"/>
            <w:tcMar>
              <w:top w:w="49" w:type="dxa"/>
              <w:left w:w="97" w:type="dxa"/>
              <w:bottom w:w="49" w:type="dxa"/>
              <w:right w:w="97" w:type="dxa"/>
            </w:tcMar>
            <w:vAlign w:val="center"/>
          </w:tcPr>
          <w:p w14:paraId="5766ED74" w14:textId="77777777" w:rsidR="00285708" w:rsidRPr="003809B6" w:rsidRDefault="00285708" w:rsidP="00E07C37">
            <w:pPr>
              <w:pStyle w:val="TableText0"/>
            </w:pPr>
            <w:r w:rsidRPr="003809B6">
              <w:t>#4</w:t>
            </w:r>
          </w:p>
        </w:tc>
        <w:tc>
          <w:tcPr>
            <w:tcW w:w="5812" w:type="dxa"/>
            <w:gridSpan w:val="2"/>
            <w:tcMar>
              <w:top w:w="49" w:type="dxa"/>
              <w:left w:w="97" w:type="dxa"/>
              <w:bottom w:w="49" w:type="dxa"/>
              <w:right w:w="97" w:type="dxa"/>
            </w:tcMar>
            <w:vAlign w:val="center"/>
          </w:tcPr>
          <w:p w14:paraId="22B06DDC" w14:textId="77777777" w:rsidR="00285708" w:rsidRPr="003809B6" w:rsidRDefault="00285708" w:rsidP="00E07C37">
            <w:pPr>
              <w:pStyle w:val="TableText0"/>
              <w:jc w:val="left"/>
            </w:pPr>
            <w:r w:rsidRPr="003809B6">
              <w:t>maxNumberOfBlockLength [byte #2]</w:t>
            </w:r>
          </w:p>
        </w:tc>
        <w:tc>
          <w:tcPr>
            <w:tcW w:w="2835" w:type="dxa"/>
            <w:tcMar>
              <w:top w:w="49" w:type="dxa"/>
              <w:left w:w="97" w:type="dxa"/>
              <w:bottom w:w="49" w:type="dxa"/>
              <w:right w:w="97" w:type="dxa"/>
            </w:tcMar>
            <w:vAlign w:val="center"/>
          </w:tcPr>
          <w:p w14:paraId="657347EB" w14:textId="77777777" w:rsidR="00285708" w:rsidRPr="003809B6" w:rsidRDefault="00285708" w:rsidP="00E07C37">
            <w:pPr>
              <w:pStyle w:val="TableText0"/>
            </w:pPr>
            <w:r w:rsidRPr="003809B6">
              <w:t>00-FF</w:t>
            </w:r>
          </w:p>
        </w:tc>
      </w:tr>
    </w:tbl>
    <w:p w14:paraId="21F1FB20" w14:textId="77777777" w:rsidR="00D9538D" w:rsidRDefault="00D9538D" w:rsidP="00C875AA">
      <w:pPr>
        <w:pStyle w:val="BodyText"/>
      </w:pPr>
      <w:r>
        <w:t>The maxNumberOfBlockLength shall be dimensioned to be as big as possible</w:t>
      </w:r>
      <w:r w:rsidR="00CC3998">
        <w:t xml:space="preserve"> (i.e.</w:t>
      </w:r>
      <w:r>
        <w:t>, all available RAM space shall be used</w:t>
      </w:r>
      <w:r w:rsidR="00CC3998">
        <w:t>)</w:t>
      </w:r>
      <w:r>
        <w:t>.  The absolute minimum allowed maxNumberOfBlockLength shall be 128 bytes</w:t>
      </w:r>
      <w:r w:rsidR="00CC3998">
        <w:t xml:space="preserve"> unless explicit approval is granted </w:t>
      </w:r>
      <w:r w:rsidR="00CC3998" w:rsidRPr="00667971">
        <w:t xml:space="preserve">by </w:t>
      </w:r>
      <w:r w:rsidR="00CC3998">
        <w:t>Ford Core Network Communications.</w:t>
      </w:r>
    </w:p>
    <w:p w14:paraId="1D67780A" w14:textId="1DA3E127" w:rsidR="00285708" w:rsidRPr="003809B6" w:rsidRDefault="008357D2" w:rsidP="00B30DCA">
      <w:pPr>
        <w:pStyle w:val="Heading3"/>
      </w:pPr>
      <w:bookmarkStart w:id="339" w:name="_Toc99383870"/>
      <w:r>
        <w:t>Supported Negative Response Codes</w:t>
      </w:r>
      <w:bookmarkEnd w:id="339"/>
    </w:p>
    <w:p w14:paraId="2574DD78" w14:textId="198194DD" w:rsidR="00285708" w:rsidRPr="003809B6" w:rsidRDefault="00285708" w:rsidP="00285708">
      <w:pPr>
        <w:pStyle w:val="BodyText"/>
      </w:pPr>
      <w:r w:rsidRPr="003809B6">
        <w:t xml:space="preserve">See </w:t>
      </w:r>
      <w:r w:rsidR="00C33C6D">
        <w:fldChar w:fldCharType="begin"/>
      </w:r>
      <w:r w:rsidR="00C33C6D">
        <w:instrText xml:space="preserve"> REF REF_ISO_14229_1 \h </w:instrText>
      </w:r>
      <w:r w:rsidR="00C33C6D">
        <w:fldChar w:fldCharType="separate"/>
      </w:r>
      <w:r w:rsidR="00E6025E">
        <w:t>[</w:t>
      </w:r>
      <w:r w:rsidR="00E6025E" w:rsidRPr="007D41B1">
        <w:t>ISO 14229-1</w:t>
      </w:r>
      <w:r w:rsidR="00E6025E">
        <w:t>]</w:t>
      </w:r>
      <w:r w:rsidR="00C33C6D">
        <w:fldChar w:fldCharType="end"/>
      </w:r>
      <w:r w:rsidRPr="003809B6">
        <w:t xml:space="preserve"> for RequestDownload supported negative response codes.</w:t>
      </w:r>
    </w:p>
    <w:p w14:paraId="17C30913" w14:textId="37496F97" w:rsidR="00285708" w:rsidRPr="003809B6" w:rsidRDefault="00285708" w:rsidP="00342BB0">
      <w:pPr>
        <w:pStyle w:val="Heading2"/>
      </w:pPr>
      <w:bookmarkStart w:id="340" w:name="_Toc7513385"/>
      <w:bookmarkStart w:id="341" w:name="_Toc75585085"/>
      <w:bookmarkStart w:id="342" w:name="_Toc99383871"/>
      <w:r w:rsidRPr="003809B6">
        <w:t>RequestUpload (35</w:t>
      </w:r>
      <w:r w:rsidR="006D7A78" w:rsidRPr="00A842D5">
        <w:rPr>
          <w:vertAlign w:val="subscript"/>
        </w:rPr>
        <w:t>H</w:t>
      </w:r>
      <w:r w:rsidRPr="003809B6">
        <w:t>) service</w:t>
      </w:r>
      <w:bookmarkEnd w:id="340"/>
      <w:bookmarkEnd w:id="341"/>
      <w:bookmarkEnd w:id="342"/>
    </w:p>
    <w:p w14:paraId="303FD4D3" w14:textId="77777777" w:rsidR="00285708" w:rsidRPr="003809B6" w:rsidRDefault="00285708" w:rsidP="00285708">
      <w:pPr>
        <w:pStyle w:val="BodyText"/>
      </w:pPr>
      <w:r w:rsidRPr="003809B6">
        <w:t>The RequestUpload service is used by the tester to initiate a data transfer from the ECU to the tester (upload).</w:t>
      </w:r>
    </w:p>
    <w:p w14:paraId="428A9601" w14:textId="77777777" w:rsidR="00285708" w:rsidRPr="003809B6" w:rsidRDefault="00285708" w:rsidP="00285708">
      <w:pPr>
        <w:pStyle w:val="BodyText"/>
      </w:pPr>
      <w:r w:rsidRPr="003809B6">
        <w:t>The RequestUpload service is optional.</w:t>
      </w:r>
    </w:p>
    <w:p w14:paraId="59A983D2" w14:textId="207EB6EE" w:rsidR="00285708" w:rsidRPr="003809B6" w:rsidRDefault="00285708" w:rsidP="00FF110C">
      <w:pPr>
        <w:pStyle w:val="Caption-Table"/>
      </w:pPr>
      <w:bookmarkStart w:id="343" w:name="_Toc99384047"/>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65</w:t>
      </w:r>
      <w:r w:rsidR="008E2866">
        <w:rPr>
          <w:noProof/>
        </w:rPr>
        <w:fldChar w:fldCharType="end"/>
      </w:r>
      <w:r w:rsidRPr="003809B6">
        <w:t xml:space="preserve"> - RequestUpload request message flow</w:t>
      </w:r>
      <w:bookmarkEnd w:id="34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6D4CD1D2" w14:textId="77777777" w:rsidTr="00456D9E">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732F8DD"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9820D80" w14:textId="77777777" w:rsidR="00285708" w:rsidRPr="003809B6" w:rsidRDefault="00285708" w:rsidP="00CF520B">
            <w:pPr>
              <w:pStyle w:val="TableHeader"/>
            </w:pPr>
            <w:r w:rsidRPr="003809B6">
              <w:t xml:space="preserve">Tester </w:t>
            </w:r>
            <w:r w:rsidRPr="003809B6">
              <w:sym w:font="Symbol" w:char="F0AE"/>
            </w:r>
            <w:r w:rsidRPr="003809B6">
              <w:t xml:space="preserve"> ECU</w:t>
            </w:r>
          </w:p>
        </w:tc>
      </w:tr>
      <w:tr w:rsidR="00285708" w:rsidRPr="003809B6" w14:paraId="3408A6A6" w14:textId="77777777" w:rsidTr="00456D9E">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71A5BD4"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9419548" w14:textId="77777777" w:rsidR="00285708" w:rsidRPr="003809B6" w:rsidRDefault="00285708" w:rsidP="00CF520B">
            <w:pPr>
              <w:pStyle w:val="TableHeader"/>
            </w:pPr>
            <w:r w:rsidRPr="003809B6">
              <w:t>Request</w:t>
            </w:r>
          </w:p>
        </w:tc>
      </w:tr>
      <w:tr w:rsidR="00285708" w:rsidRPr="003809B6" w14:paraId="2DAB0371"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AEE10AF"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A02F65F"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4EB26A76" w14:textId="77777777" w:rsidR="00285708" w:rsidRPr="00CF520B" w:rsidRDefault="00285708" w:rsidP="00CF520B">
            <w:pPr>
              <w:pStyle w:val="TableHeader"/>
            </w:pPr>
            <w:r w:rsidRPr="00CF520B">
              <w:t>Byte Value (Hex)</w:t>
            </w:r>
          </w:p>
        </w:tc>
      </w:tr>
      <w:tr w:rsidR="00285708" w:rsidRPr="003809B6" w14:paraId="607544AC"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14AFBFF9"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35647698" w14:textId="77777777" w:rsidR="00285708" w:rsidRPr="003809B6" w:rsidRDefault="00285708" w:rsidP="009E3BC1">
            <w:pPr>
              <w:pStyle w:val="TableText0"/>
              <w:jc w:val="left"/>
            </w:pPr>
            <w:r w:rsidRPr="003809B6">
              <w:t>RequestUpload request SID</w:t>
            </w:r>
          </w:p>
        </w:tc>
        <w:tc>
          <w:tcPr>
            <w:tcW w:w="2835" w:type="dxa"/>
            <w:tcBorders>
              <w:top w:val="single" w:sz="6" w:space="0" w:color="auto"/>
            </w:tcBorders>
            <w:tcMar>
              <w:top w:w="49" w:type="dxa"/>
              <w:left w:w="97" w:type="dxa"/>
              <w:bottom w:w="49" w:type="dxa"/>
              <w:right w:w="97" w:type="dxa"/>
            </w:tcMar>
          </w:tcPr>
          <w:p w14:paraId="6A267577" w14:textId="77777777" w:rsidR="00285708" w:rsidRPr="003809B6" w:rsidRDefault="00285708" w:rsidP="009E3BC1">
            <w:pPr>
              <w:pStyle w:val="TableText0"/>
            </w:pPr>
            <w:r w:rsidRPr="003809B6">
              <w:t>35</w:t>
            </w:r>
          </w:p>
        </w:tc>
      </w:tr>
      <w:tr w:rsidR="00285708" w:rsidRPr="003809B6" w14:paraId="605F25DE" w14:textId="77777777" w:rsidTr="00CB3E53">
        <w:trPr>
          <w:cantSplit/>
          <w:jc w:val="center"/>
        </w:trPr>
        <w:tc>
          <w:tcPr>
            <w:tcW w:w="1276" w:type="dxa"/>
            <w:tcBorders>
              <w:bottom w:val="nil"/>
            </w:tcBorders>
            <w:tcMar>
              <w:top w:w="49" w:type="dxa"/>
              <w:left w:w="97" w:type="dxa"/>
              <w:bottom w:w="49" w:type="dxa"/>
              <w:right w:w="97" w:type="dxa"/>
            </w:tcMar>
          </w:tcPr>
          <w:p w14:paraId="0DD870A6" w14:textId="77777777" w:rsidR="00285708" w:rsidRPr="003809B6" w:rsidRDefault="00285708" w:rsidP="009E3BC1">
            <w:pPr>
              <w:pStyle w:val="TableText0"/>
            </w:pPr>
            <w:r w:rsidRPr="003809B6">
              <w:t>#2</w:t>
            </w:r>
          </w:p>
        </w:tc>
        <w:tc>
          <w:tcPr>
            <w:tcW w:w="5812" w:type="dxa"/>
            <w:gridSpan w:val="2"/>
            <w:tcBorders>
              <w:bottom w:val="nil"/>
            </w:tcBorders>
            <w:tcMar>
              <w:top w:w="49" w:type="dxa"/>
              <w:left w:w="97" w:type="dxa"/>
              <w:bottom w:w="49" w:type="dxa"/>
              <w:right w:w="97" w:type="dxa"/>
            </w:tcMar>
          </w:tcPr>
          <w:p w14:paraId="436654F0" w14:textId="77777777" w:rsidR="00285708" w:rsidRPr="003809B6" w:rsidRDefault="00285708" w:rsidP="009E3BC1">
            <w:pPr>
              <w:pStyle w:val="TableText0"/>
              <w:jc w:val="left"/>
            </w:pPr>
            <w:r w:rsidRPr="003809B6">
              <w:t>dataFormatIdentifier</w:t>
            </w:r>
          </w:p>
        </w:tc>
        <w:tc>
          <w:tcPr>
            <w:tcW w:w="2835" w:type="dxa"/>
            <w:tcBorders>
              <w:bottom w:val="nil"/>
            </w:tcBorders>
            <w:tcMar>
              <w:top w:w="49" w:type="dxa"/>
              <w:left w:w="97" w:type="dxa"/>
              <w:bottom w:w="49" w:type="dxa"/>
              <w:right w:w="97" w:type="dxa"/>
            </w:tcMar>
          </w:tcPr>
          <w:p w14:paraId="47D563B6" w14:textId="77777777" w:rsidR="00285708" w:rsidRPr="003809B6" w:rsidRDefault="00285708" w:rsidP="009E3BC1">
            <w:pPr>
              <w:pStyle w:val="TableText0"/>
            </w:pPr>
            <w:r w:rsidRPr="003809B6">
              <w:t>00</w:t>
            </w:r>
          </w:p>
        </w:tc>
      </w:tr>
      <w:tr w:rsidR="00285708" w:rsidRPr="003809B6" w14:paraId="085A0A27" w14:textId="77777777" w:rsidTr="00CB3E53">
        <w:trPr>
          <w:cantSplit/>
          <w:jc w:val="center"/>
        </w:trPr>
        <w:tc>
          <w:tcPr>
            <w:tcW w:w="1276" w:type="dxa"/>
            <w:tcBorders>
              <w:top w:val="single" w:sz="6" w:space="0" w:color="auto"/>
              <w:bottom w:val="single" w:sz="4" w:space="0" w:color="auto"/>
            </w:tcBorders>
            <w:tcMar>
              <w:top w:w="49" w:type="dxa"/>
              <w:left w:w="97" w:type="dxa"/>
              <w:bottom w:w="49" w:type="dxa"/>
              <w:right w:w="97" w:type="dxa"/>
            </w:tcMar>
          </w:tcPr>
          <w:p w14:paraId="3D3C8CF1" w14:textId="77777777" w:rsidR="00285708" w:rsidRPr="003809B6" w:rsidRDefault="00285708" w:rsidP="009E3BC1">
            <w:pPr>
              <w:pStyle w:val="TableText0"/>
            </w:pPr>
            <w:r w:rsidRPr="003809B6">
              <w:t>#3</w:t>
            </w:r>
          </w:p>
        </w:tc>
        <w:tc>
          <w:tcPr>
            <w:tcW w:w="5812" w:type="dxa"/>
            <w:gridSpan w:val="2"/>
            <w:tcBorders>
              <w:top w:val="single" w:sz="6" w:space="0" w:color="auto"/>
              <w:bottom w:val="single" w:sz="4" w:space="0" w:color="auto"/>
            </w:tcBorders>
            <w:tcMar>
              <w:top w:w="49" w:type="dxa"/>
              <w:left w:w="97" w:type="dxa"/>
              <w:bottom w:w="49" w:type="dxa"/>
              <w:right w:w="97" w:type="dxa"/>
            </w:tcMar>
          </w:tcPr>
          <w:p w14:paraId="56F7C47A" w14:textId="77777777" w:rsidR="00285708" w:rsidRPr="003809B6" w:rsidRDefault="00285708" w:rsidP="009E3BC1">
            <w:pPr>
              <w:pStyle w:val="TableText0"/>
              <w:jc w:val="left"/>
            </w:pPr>
            <w:r w:rsidRPr="003809B6">
              <w:t>addressAndLengthFormatIdentifier</w:t>
            </w:r>
          </w:p>
        </w:tc>
        <w:tc>
          <w:tcPr>
            <w:tcW w:w="2835" w:type="dxa"/>
            <w:tcBorders>
              <w:top w:val="single" w:sz="6" w:space="0" w:color="auto"/>
              <w:bottom w:val="single" w:sz="4" w:space="0" w:color="auto"/>
            </w:tcBorders>
            <w:tcMar>
              <w:top w:w="49" w:type="dxa"/>
              <w:left w:w="97" w:type="dxa"/>
              <w:bottom w:w="49" w:type="dxa"/>
              <w:right w:w="97" w:type="dxa"/>
            </w:tcMar>
          </w:tcPr>
          <w:p w14:paraId="7A396EBC" w14:textId="77777777" w:rsidR="00285708" w:rsidRPr="003809B6" w:rsidRDefault="00285708" w:rsidP="009E3BC1">
            <w:pPr>
              <w:pStyle w:val="TableText0"/>
            </w:pPr>
            <w:r w:rsidRPr="003809B6">
              <w:t>44</w:t>
            </w:r>
          </w:p>
        </w:tc>
      </w:tr>
      <w:tr w:rsidR="00285708" w:rsidRPr="003809B6" w14:paraId="62333A2E" w14:textId="77777777" w:rsidTr="00CB3E53">
        <w:trPr>
          <w:cantSplit/>
          <w:jc w:val="center"/>
        </w:trPr>
        <w:tc>
          <w:tcPr>
            <w:tcW w:w="1276" w:type="dxa"/>
            <w:tcBorders>
              <w:top w:val="nil"/>
              <w:bottom w:val="nil"/>
            </w:tcBorders>
            <w:tcMar>
              <w:top w:w="49" w:type="dxa"/>
              <w:left w:w="97" w:type="dxa"/>
              <w:bottom w:w="49" w:type="dxa"/>
              <w:right w:w="97" w:type="dxa"/>
            </w:tcMar>
          </w:tcPr>
          <w:p w14:paraId="0144245B" w14:textId="77777777" w:rsidR="00285708" w:rsidRPr="003809B6" w:rsidRDefault="00285708" w:rsidP="009E3BC1">
            <w:pPr>
              <w:pStyle w:val="TableText0"/>
            </w:pPr>
            <w:r w:rsidRPr="003809B6">
              <w:t>#4</w:t>
            </w:r>
          </w:p>
        </w:tc>
        <w:tc>
          <w:tcPr>
            <w:tcW w:w="5812" w:type="dxa"/>
            <w:gridSpan w:val="2"/>
            <w:tcBorders>
              <w:top w:val="nil"/>
              <w:bottom w:val="nil"/>
            </w:tcBorders>
            <w:tcMar>
              <w:top w:w="49" w:type="dxa"/>
              <w:left w:w="97" w:type="dxa"/>
              <w:bottom w:w="49" w:type="dxa"/>
              <w:right w:w="97" w:type="dxa"/>
            </w:tcMar>
          </w:tcPr>
          <w:p w14:paraId="2E3374A7" w14:textId="77777777" w:rsidR="00285708" w:rsidRPr="003809B6" w:rsidRDefault="00285708" w:rsidP="009E3BC1">
            <w:pPr>
              <w:pStyle w:val="TableText0"/>
              <w:jc w:val="left"/>
            </w:pPr>
            <w:r w:rsidRPr="003809B6">
              <w:t>memoryAddress[Byte1] (MSB)</w:t>
            </w:r>
          </w:p>
        </w:tc>
        <w:tc>
          <w:tcPr>
            <w:tcW w:w="2835" w:type="dxa"/>
            <w:tcBorders>
              <w:top w:val="nil"/>
              <w:bottom w:val="nil"/>
            </w:tcBorders>
            <w:tcMar>
              <w:top w:w="49" w:type="dxa"/>
              <w:left w:w="97" w:type="dxa"/>
              <w:bottom w:w="49" w:type="dxa"/>
              <w:right w:w="97" w:type="dxa"/>
            </w:tcMar>
          </w:tcPr>
          <w:p w14:paraId="070EE9FD" w14:textId="77777777" w:rsidR="00285708" w:rsidRPr="003809B6" w:rsidRDefault="00285708" w:rsidP="009E3BC1">
            <w:pPr>
              <w:pStyle w:val="TableText0"/>
            </w:pPr>
            <w:r w:rsidRPr="003809B6">
              <w:t>00-FF</w:t>
            </w:r>
          </w:p>
        </w:tc>
      </w:tr>
      <w:tr w:rsidR="00285708" w:rsidRPr="003809B6" w14:paraId="131A6C91" w14:textId="77777777" w:rsidTr="00CB3E53">
        <w:trPr>
          <w:cantSplit/>
          <w:jc w:val="center"/>
        </w:trPr>
        <w:tc>
          <w:tcPr>
            <w:tcW w:w="1276" w:type="dxa"/>
            <w:tcBorders>
              <w:top w:val="nil"/>
              <w:bottom w:val="nil"/>
            </w:tcBorders>
            <w:tcMar>
              <w:top w:w="49" w:type="dxa"/>
              <w:left w:w="97" w:type="dxa"/>
              <w:bottom w:w="49" w:type="dxa"/>
              <w:right w:w="97" w:type="dxa"/>
            </w:tcMar>
          </w:tcPr>
          <w:p w14:paraId="624BDFCC" w14:textId="77777777" w:rsidR="00285708" w:rsidRPr="003809B6" w:rsidRDefault="00285708" w:rsidP="009E3BC1">
            <w:pPr>
              <w:pStyle w:val="TableText0"/>
            </w:pPr>
            <w:r w:rsidRPr="003809B6">
              <w:t>#5</w:t>
            </w:r>
          </w:p>
        </w:tc>
        <w:tc>
          <w:tcPr>
            <w:tcW w:w="5812" w:type="dxa"/>
            <w:gridSpan w:val="2"/>
            <w:tcBorders>
              <w:top w:val="nil"/>
              <w:bottom w:val="nil"/>
            </w:tcBorders>
            <w:tcMar>
              <w:top w:w="49" w:type="dxa"/>
              <w:left w:w="97" w:type="dxa"/>
              <w:bottom w:w="49" w:type="dxa"/>
              <w:right w:w="97" w:type="dxa"/>
            </w:tcMar>
          </w:tcPr>
          <w:p w14:paraId="13D5789E" w14:textId="77777777" w:rsidR="00285708" w:rsidRPr="003809B6" w:rsidRDefault="00285708" w:rsidP="009E3BC1">
            <w:pPr>
              <w:pStyle w:val="TableText0"/>
              <w:jc w:val="left"/>
            </w:pPr>
            <w:r w:rsidRPr="003809B6">
              <w:t>memoryAddress[Byte2]</w:t>
            </w:r>
          </w:p>
        </w:tc>
        <w:tc>
          <w:tcPr>
            <w:tcW w:w="2835" w:type="dxa"/>
            <w:tcBorders>
              <w:top w:val="nil"/>
              <w:bottom w:val="nil"/>
            </w:tcBorders>
            <w:tcMar>
              <w:top w:w="49" w:type="dxa"/>
              <w:left w:w="97" w:type="dxa"/>
              <w:bottom w:w="49" w:type="dxa"/>
              <w:right w:w="97" w:type="dxa"/>
            </w:tcMar>
          </w:tcPr>
          <w:p w14:paraId="7F810143" w14:textId="77777777" w:rsidR="00285708" w:rsidRPr="003809B6" w:rsidRDefault="00285708" w:rsidP="009E3BC1">
            <w:pPr>
              <w:pStyle w:val="TableText0"/>
            </w:pPr>
            <w:r w:rsidRPr="003809B6">
              <w:t>00-FF</w:t>
            </w:r>
          </w:p>
        </w:tc>
      </w:tr>
      <w:tr w:rsidR="00285708" w:rsidRPr="003809B6" w14:paraId="5A22820C" w14:textId="77777777" w:rsidTr="00CB3E53">
        <w:trPr>
          <w:cantSplit/>
          <w:jc w:val="center"/>
        </w:trPr>
        <w:tc>
          <w:tcPr>
            <w:tcW w:w="1276" w:type="dxa"/>
            <w:tcBorders>
              <w:top w:val="nil"/>
              <w:bottom w:val="nil"/>
            </w:tcBorders>
            <w:tcMar>
              <w:top w:w="49" w:type="dxa"/>
              <w:left w:w="97" w:type="dxa"/>
              <w:bottom w:w="49" w:type="dxa"/>
              <w:right w:w="97" w:type="dxa"/>
            </w:tcMar>
          </w:tcPr>
          <w:p w14:paraId="77C3A8A6" w14:textId="77777777" w:rsidR="00285708" w:rsidRPr="003809B6" w:rsidRDefault="00285708" w:rsidP="009E3BC1">
            <w:pPr>
              <w:pStyle w:val="TableText0"/>
            </w:pPr>
            <w:r w:rsidRPr="003809B6">
              <w:t>#6</w:t>
            </w:r>
          </w:p>
        </w:tc>
        <w:tc>
          <w:tcPr>
            <w:tcW w:w="5812" w:type="dxa"/>
            <w:gridSpan w:val="2"/>
            <w:tcBorders>
              <w:top w:val="nil"/>
              <w:bottom w:val="nil"/>
            </w:tcBorders>
            <w:tcMar>
              <w:top w:w="49" w:type="dxa"/>
              <w:left w:w="97" w:type="dxa"/>
              <w:bottom w:w="49" w:type="dxa"/>
              <w:right w:w="97" w:type="dxa"/>
            </w:tcMar>
          </w:tcPr>
          <w:p w14:paraId="2829EE6E" w14:textId="77777777" w:rsidR="00285708" w:rsidRPr="003809B6" w:rsidRDefault="00285708" w:rsidP="009E3BC1">
            <w:pPr>
              <w:pStyle w:val="TableText0"/>
              <w:jc w:val="left"/>
            </w:pPr>
            <w:r w:rsidRPr="003809B6">
              <w:t>memoryAddress[Byte3]</w:t>
            </w:r>
          </w:p>
        </w:tc>
        <w:tc>
          <w:tcPr>
            <w:tcW w:w="2835" w:type="dxa"/>
            <w:tcBorders>
              <w:top w:val="nil"/>
              <w:bottom w:val="nil"/>
            </w:tcBorders>
            <w:tcMar>
              <w:top w:w="49" w:type="dxa"/>
              <w:left w:w="97" w:type="dxa"/>
              <w:bottom w:w="49" w:type="dxa"/>
              <w:right w:w="97" w:type="dxa"/>
            </w:tcMar>
          </w:tcPr>
          <w:p w14:paraId="6BACAAD4" w14:textId="77777777" w:rsidR="00285708" w:rsidRPr="003809B6" w:rsidRDefault="00285708" w:rsidP="009E3BC1">
            <w:pPr>
              <w:pStyle w:val="TableText0"/>
            </w:pPr>
            <w:r w:rsidRPr="003809B6">
              <w:t>00-FF</w:t>
            </w:r>
          </w:p>
        </w:tc>
      </w:tr>
      <w:tr w:rsidR="00285708" w:rsidRPr="003809B6" w14:paraId="1B308F1B" w14:textId="77777777" w:rsidTr="00CB3E53">
        <w:trPr>
          <w:cantSplit/>
          <w:jc w:val="center"/>
        </w:trPr>
        <w:tc>
          <w:tcPr>
            <w:tcW w:w="1276" w:type="dxa"/>
            <w:tcBorders>
              <w:top w:val="nil"/>
              <w:bottom w:val="nil"/>
            </w:tcBorders>
            <w:tcMar>
              <w:top w:w="49" w:type="dxa"/>
              <w:left w:w="97" w:type="dxa"/>
              <w:bottom w:w="49" w:type="dxa"/>
              <w:right w:w="97" w:type="dxa"/>
            </w:tcMar>
          </w:tcPr>
          <w:p w14:paraId="78E3EA16" w14:textId="77777777" w:rsidR="00285708" w:rsidRPr="003809B6" w:rsidRDefault="00285708" w:rsidP="009E3BC1">
            <w:pPr>
              <w:pStyle w:val="TableText0"/>
            </w:pPr>
            <w:r w:rsidRPr="003809B6">
              <w:t>#7</w:t>
            </w:r>
          </w:p>
        </w:tc>
        <w:tc>
          <w:tcPr>
            <w:tcW w:w="5812" w:type="dxa"/>
            <w:gridSpan w:val="2"/>
            <w:tcBorders>
              <w:top w:val="nil"/>
              <w:bottom w:val="nil"/>
            </w:tcBorders>
            <w:tcMar>
              <w:top w:w="49" w:type="dxa"/>
              <w:left w:w="97" w:type="dxa"/>
              <w:bottom w:w="49" w:type="dxa"/>
              <w:right w:w="97" w:type="dxa"/>
            </w:tcMar>
          </w:tcPr>
          <w:p w14:paraId="5A984520" w14:textId="77777777" w:rsidR="00285708" w:rsidRPr="003809B6" w:rsidRDefault="00285708" w:rsidP="009E3BC1">
            <w:pPr>
              <w:pStyle w:val="TableText0"/>
              <w:jc w:val="left"/>
            </w:pPr>
            <w:r w:rsidRPr="003809B6">
              <w:t>memoryAddress[Byte4] (LSB)</w:t>
            </w:r>
          </w:p>
        </w:tc>
        <w:tc>
          <w:tcPr>
            <w:tcW w:w="2835" w:type="dxa"/>
            <w:tcBorders>
              <w:top w:val="nil"/>
              <w:bottom w:val="nil"/>
            </w:tcBorders>
            <w:tcMar>
              <w:top w:w="49" w:type="dxa"/>
              <w:left w:w="97" w:type="dxa"/>
              <w:bottom w:w="49" w:type="dxa"/>
              <w:right w:w="97" w:type="dxa"/>
            </w:tcMar>
          </w:tcPr>
          <w:p w14:paraId="1EA0D5A3" w14:textId="77777777" w:rsidR="00285708" w:rsidRPr="003809B6" w:rsidRDefault="00285708" w:rsidP="009E3BC1">
            <w:pPr>
              <w:pStyle w:val="TableText0"/>
            </w:pPr>
            <w:r w:rsidRPr="003809B6">
              <w:t>00-FF</w:t>
            </w:r>
          </w:p>
        </w:tc>
      </w:tr>
      <w:tr w:rsidR="00285708" w:rsidRPr="003809B6" w14:paraId="2032FE41" w14:textId="77777777" w:rsidTr="00CB3E53">
        <w:trPr>
          <w:cantSplit/>
          <w:jc w:val="center"/>
        </w:trPr>
        <w:tc>
          <w:tcPr>
            <w:tcW w:w="1276" w:type="dxa"/>
            <w:tcBorders>
              <w:bottom w:val="nil"/>
            </w:tcBorders>
            <w:tcMar>
              <w:top w:w="49" w:type="dxa"/>
              <w:left w:w="97" w:type="dxa"/>
              <w:bottom w:w="49" w:type="dxa"/>
              <w:right w:w="97" w:type="dxa"/>
            </w:tcMar>
          </w:tcPr>
          <w:p w14:paraId="30EEBDD3" w14:textId="77777777" w:rsidR="00285708" w:rsidRPr="003809B6" w:rsidRDefault="00285708" w:rsidP="009E3BC1">
            <w:pPr>
              <w:pStyle w:val="TableText0"/>
            </w:pPr>
            <w:r w:rsidRPr="003809B6">
              <w:t>#8</w:t>
            </w:r>
          </w:p>
        </w:tc>
        <w:tc>
          <w:tcPr>
            <w:tcW w:w="5812" w:type="dxa"/>
            <w:gridSpan w:val="2"/>
            <w:tcBorders>
              <w:bottom w:val="nil"/>
            </w:tcBorders>
            <w:tcMar>
              <w:top w:w="49" w:type="dxa"/>
              <w:left w:w="97" w:type="dxa"/>
              <w:bottom w:w="49" w:type="dxa"/>
              <w:right w:w="97" w:type="dxa"/>
            </w:tcMar>
          </w:tcPr>
          <w:p w14:paraId="51F51846" w14:textId="77777777" w:rsidR="00285708" w:rsidRPr="003809B6" w:rsidRDefault="00285708" w:rsidP="009E3BC1">
            <w:pPr>
              <w:pStyle w:val="TableText0"/>
              <w:jc w:val="left"/>
            </w:pPr>
            <w:r w:rsidRPr="003809B6">
              <w:t>memorySize[Byte1] (MSB)</w:t>
            </w:r>
          </w:p>
        </w:tc>
        <w:tc>
          <w:tcPr>
            <w:tcW w:w="2835" w:type="dxa"/>
            <w:tcBorders>
              <w:bottom w:val="nil"/>
            </w:tcBorders>
            <w:tcMar>
              <w:top w:w="49" w:type="dxa"/>
              <w:left w:w="97" w:type="dxa"/>
              <w:bottom w:w="49" w:type="dxa"/>
              <w:right w:w="97" w:type="dxa"/>
            </w:tcMar>
          </w:tcPr>
          <w:p w14:paraId="42B1205A" w14:textId="77777777" w:rsidR="00285708" w:rsidRPr="003809B6" w:rsidRDefault="00285708" w:rsidP="009E3BC1">
            <w:pPr>
              <w:pStyle w:val="TableText0"/>
            </w:pPr>
            <w:r w:rsidRPr="003809B6">
              <w:t>00-FF</w:t>
            </w:r>
          </w:p>
        </w:tc>
      </w:tr>
      <w:tr w:rsidR="00285708" w:rsidRPr="003809B6" w14:paraId="03775A8E" w14:textId="77777777" w:rsidTr="00CB3E53">
        <w:trPr>
          <w:cantSplit/>
          <w:jc w:val="center"/>
        </w:trPr>
        <w:tc>
          <w:tcPr>
            <w:tcW w:w="1276" w:type="dxa"/>
            <w:tcBorders>
              <w:top w:val="nil"/>
              <w:bottom w:val="nil"/>
            </w:tcBorders>
            <w:tcMar>
              <w:top w:w="49" w:type="dxa"/>
              <w:left w:w="97" w:type="dxa"/>
              <w:bottom w:w="49" w:type="dxa"/>
              <w:right w:w="97" w:type="dxa"/>
            </w:tcMar>
          </w:tcPr>
          <w:p w14:paraId="5F50CA1F" w14:textId="77777777" w:rsidR="00285708" w:rsidRPr="003809B6" w:rsidRDefault="00285708" w:rsidP="009E3BC1">
            <w:pPr>
              <w:pStyle w:val="TableText0"/>
            </w:pPr>
            <w:r w:rsidRPr="003809B6">
              <w:t>#9</w:t>
            </w:r>
          </w:p>
        </w:tc>
        <w:tc>
          <w:tcPr>
            <w:tcW w:w="5812" w:type="dxa"/>
            <w:gridSpan w:val="2"/>
            <w:tcBorders>
              <w:top w:val="nil"/>
              <w:bottom w:val="nil"/>
            </w:tcBorders>
            <w:tcMar>
              <w:top w:w="49" w:type="dxa"/>
              <w:left w:w="97" w:type="dxa"/>
              <w:bottom w:w="49" w:type="dxa"/>
              <w:right w:w="97" w:type="dxa"/>
            </w:tcMar>
          </w:tcPr>
          <w:p w14:paraId="3966DE2E" w14:textId="77777777" w:rsidR="00285708" w:rsidRPr="003809B6" w:rsidRDefault="00285708" w:rsidP="009E3BC1">
            <w:pPr>
              <w:pStyle w:val="TableText0"/>
              <w:jc w:val="left"/>
            </w:pPr>
            <w:r w:rsidRPr="003809B6">
              <w:t>memorySize[Byte2]</w:t>
            </w:r>
          </w:p>
        </w:tc>
        <w:tc>
          <w:tcPr>
            <w:tcW w:w="2835" w:type="dxa"/>
            <w:tcBorders>
              <w:top w:val="nil"/>
              <w:bottom w:val="nil"/>
            </w:tcBorders>
            <w:tcMar>
              <w:top w:w="49" w:type="dxa"/>
              <w:left w:w="97" w:type="dxa"/>
              <w:bottom w:w="49" w:type="dxa"/>
              <w:right w:w="97" w:type="dxa"/>
            </w:tcMar>
          </w:tcPr>
          <w:p w14:paraId="3A665929" w14:textId="77777777" w:rsidR="00285708" w:rsidRPr="003809B6" w:rsidRDefault="00285708" w:rsidP="009E3BC1">
            <w:pPr>
              <w:pStyle w:val="TableText0"/>
            </w:pPr>
            <w:r w:rsidRPr="003809B6">
              <w:t>00-FF</w:t>
            </w:r>
          </w:p>
        </w:tc>
      </w:tr>
      <w:tr w:rsidR="00285708" w:rsidRPr="003809B6" w14:paraId="481CDDD6" w14:textId="77777777" w:rsidTr="00CB3E53">
        <w:trPr>
          <w:cantSplit/>
          <w:jc w:val="center"/>
        </w:trPr>
        <w:tc>
          <w:tcPr>
            <w:tcW w:w="1276" w:type="dxa"/>
            <w:tcBorders>
              <w:top w:val="nil"/>
              <w:bottom w:val="nil"/>
            </w:tcBorders>
            <w:tcMar>
              <w:top w:w="49" w:type="dxa"/>
              <w:left w:w="97" w:type="dxa"/>
              <w:bottom w:w="49" w:type="dxa"/>
              <w:right w:w="97" w:type="dxa"/>
            </w:tcMar>
          </w:tcPr>
          <w:p w14:paraId="14D9B934" w14:textId="77777777" w:rsidR="00285708" w:rsidRPr="003809B6" w:rsidRDefault="00285708" w:rsidP="009E3BC1">
            <w:pPr>
              <w:pStyle w:val="TableText0"/>
            </w:pPr>
            <w:r w:rsidRPr="003809B6">
              <w:t>#10</w:t>
            </w:r>
          </w:p>
        </w:tc>
        <w:tc>
          <w:tcPr>
            <w:tcW w:w="5812" w:type="dxa"/>
            <w:gridSpan w:val="2"/>
            <w:tcBorders>
              <w:top w:val="nil"/>
              <w:bottom w:val="nil"/>
            </w:tcBorders>
            <w:tcMar>
              <w:top w:w="49" w:type="dxa"/>
              <w:left w:w="97" w:type="dxa"/>
              <w:bottom w:w="49" w:type="dxa"/>
              <w:right w:w="97" w:type="dxa"/>
            </w:tcMar>
          </w:tcPr>
          <w:p w14:paraId="7FA2BB88" w14:textId="77777777" w:rsidR="00285708" w:rsidRPr="003809B6" w:rsidRDefault="00285708" w:rsidP="009E3BC1">
            <w:pPr>
              <w:pStyle w:val="TableText0"/>
              <w:jc w:val="left"/>
            </w:pPr>
            <w:r w:rsidRPr="003809B6">
              <w:t>memorySize[Byte3]</w:t>
            </w:r>
          </w:p>
        </w:tc>
        <w:tc>
          <w:tcPr>
            <w:tcW w:w="2835" w:type="dxa"/>
            <w:tcBorders>
              <w:top w:val="nil"/>
              <w:bottom w:val="nil"/>
            </w:tcBorders>
            <w:tcMar>
              <w:top w:w="49" w:type="dxa"/>
              <w:left w:w="97" w:type="dxa"/>
              <w:bottom w:w="49" w:type="dxa"/>
              <w:right w:w="97" w:type="dxa"/>
            </w:tcMar>
          </w:tcPr>
          <w:p w14:paraId="210140BA" w14:textId="77777777" w:rsidR="00285708" w:rsidRPr="003809B6" w:rsidRDefault="00285708" w:rsidP="009E3BC1">
            <w:pPr>
              <w:pStyle w:val="TableText0"/>
            </w:pPr>
            <w:r w:rsidRPr="003809B6">
              <w:t>00-FF</w:t>
            </w:r>
          </w:p>
        </w:tc>
      </w:tr>
      <w:tr w:rsidR="00285708" w:rsidRPr="003809B6" w14:paraId="5ABF94A1" w14:textId="77777777" w:rsidTr="00CB3E53">
        <w:trPr>
          <w:cantSplit/>
          <w:jc w:val="center"/>
        </w:trPr>
        <w:tc>
          <w:tcPr>
            <w:tcW w:w="1276" w:type="dxa"/>
            <w:tcBorders>
              <w:top w:val="nil"/>
            </w:tcBorders>
            <w:tcMar>
              <w:top w:w="49" w:type="dxa"/>
              <w:left w:w="97" w:type="dxa"/>
              <w:bottom w:w="49" w:type="dxa"/>
              <w:right w:w="97" w:type="dxa"/>
            </w:tcMar>
          </w:tcPr>
          <w:p w14:paraId="16773269" w14:textId="77777777" w:rsidR="00285708" w:rsidRPr="003809B6" w:rsidRDefault="00285708" w:rsidP="009E3BC1">
            <w:pPr>
              <w:pStyle w:val="TableText0"/>
            </w:pPr>
            <w:r w:rsidRPr="003809B6">
              <w:t>#11</w:t>
            </w:r>
          </w:p>
        </w:tc>
        <w:tc>
          <w:tcPr>
            <w:tcW w:w="5812" w:type="dxa"/>
            <w:gridSpan w:val="2"/>
            <w:tcBorders>
              <w:top w:val="nil"/>
            </w:tcBorders>
            <w:tcMar>
              <w:top w:w="49" w:type="dxa"/>
              <w:left w:w="97" w:type="dxa"/>
              <w:bottom w:w="49" w:type="dxa"/>
              <w:right w:w="97" w:type="dxa"/>
            </w:tcMar>
          </w:tcPr>
          <w:p w14:paraId="75D5AD8C" w14:textId="77777777" w:rsidR="00285708" w:rsidRPr="003809B6" w:rsidRDefault="00285708" w:rsidP="009E3BC1">
            <w:pPr>
              <w:pStyle w:val="TableText0"/>
              <w:jc w:val="left"/>
            </w:pPr>
            <w:r w:rsidRPr="003809B6">
              <w:t>memorySize[Byte4] (LSB)</w:t>
            </w:r>
          </w:p>
        </w:tc>
        <w:tc>
          <w:tcPr>
            <w:tcW w:w="2835" w:type="dxa"/>
            <w:tcBorders>
              <w:top w:val="nil"/>
            </w:tcBorders>
            <w:tcMar>
              <w:top w:w="49" w:type="dxa"/>
              <w:left w:w="97" w:type="dxa"/>
              <w:bottom w:w="49" w:type="dxa"/>
              <w:right w:w="97" w:type="dxa"/>
            </w:tcMar>
          </w:tcPr>
          <w:p w14:paraId="216FD809" w14:textId="77777777" w:rsidR="00285708" w:rsidRPr="003809B6" w:rsidRDefault="00285708" w:rsidP="009E3BC1">
            <w:pPr>
              <w:pStyle w:val="TableText0"/>
            </w:pPr>
            <w:r w:rsidRPr="003809B6">
              <w:t>00-FF</w:t>
            </w:r>
          </w:p>
        </w:tc>
      </w:tr>
    </w:tbl>
    <w:p w14:paraId="13057AAA" w14:textId="77777777" w:rsidR="00285708" w:rsidRPr="003809B6" w:rsidRDefault="00285708" w:rsidP="00342BB0">
      <w:pPr>
        <w:pStyle w:val="Heading3"/>
      </w:pPr>
      <w:bookmarkStart w:id="344" w:name="_Hlt515175080"/>
      <w:bookmarkStart w:id="345" w:name="_Toc7513386"/>
      <w:bookmarkStart w:id="346" w:name="_Toc75585086"/>
      <w:bookmarkStart w:id="347" w:name="_Toc99383872"/>
      <w:bookmarkEnd w:id="344"/>
      <w:r w:rsidRPr="003809B6">
        <w:t>RequestUpload positive response</w:t>
      </w:r>
      <w:bookmarkEnd w:id="345"/>
      <w:bookmarkEnd w:id="346"/>
      <w:bookmarkEnd w:id="347"/>
    </w:p>
    <w:p w14:paraId="543F7652" w14:textId="112927B6" w:rsidR="00285708" w:rsidRPr="003809B6" w:rsidRDefault="00285708" w:rsidP="00FF110C">
      <w:pPr>
        <w:pStyle w:val="Caption-Table"/>
      </w:pPr>
      <w:bookmarkStart w:id="348" w:name="_Toc99384048"/>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66</w:t>
      </w:r>
      <w:r w:rsidR="008E2866">
        <w:rPr>
          <w:noProof/>
        </w:rPr>
        <w:fldChar w:fldCharType="end"/>
      </w:r>
      <w:r w:rsidRPr="003809B6">
        <w:t xml:space="preserve"> - RequestUpload positive response message flow</w:t>
      </w:r>
      <w:bookmarkEnd w:id="34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7B3D4C13" w14:textId="77777777" w:rsidTr="00456D9E">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21AAF8DD"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719FE4B"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0392FEF4" w14:textId="77777777" w:rsidTr="00456D9E">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99C6405"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FB5FC0A" w14:textId="77777777" w:rsidR="00285708" w:rsidRPr="003809B6" w:rsidRDefault="00285708" w:rsidP="00CF520B">
            <w:pPr>
              <w:pStyle w:val="TableHeader"/>
            </w:pPr>
            <w:r w:rsidRPr="003809B6">
              <w:t>Response</w:t>
            </w:r>
          </w:p>
        </w:tc>
      </w:tr>
      <w:tr w:rsidR="00285708" w:rsidRPr="003809B6" w14:paraId="3A1FAF25" w14:textId="77777777" w:rsidTr="00456D9E">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394B78BC" w14:textId="77777777" w:rsidR="00285708" w:rsidRPr="003809B6" w:rsidRDefault="00285708" w:rsidP="00285708">
            <w:pPr>
              <w:pStyle w:val="BodyText2"/>
              <w:jc w:val="center"/>
              <w:rPr>
                <w:b/>
              </w:rPr>
            </w:pPr>
            <w:r w:rsidRPr="003809B6">
              <w:rPr>
                <w:b/>
              </w:rPr>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1F639094" w14:textId="77777777" w:rsidR="00285708" w:rsidRPr="003809B6" w:rsidRDefault="00285708" w:rsidP="00285708">
            <w:pPr>
              <w:pStyle w:val="BodyText2"/>
              <w:jc w:val="center"/>
              <w:rPr>
                <w:b/>
              </w:rPr>
            </w:pPr>
            <w:r w:rsidRPr="003809B6">
              <w:rPr>
                <w:b/>
              </w:rPr>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49AE2DCB" w14:textId="77777777" w:rsidR="00285708" w:rsidRPr="003809B6" w:rsidRDefault="00285708" w:rsidP="00285708">
            <w:pPr>
              <w:pStyle w:val="BodyText2"/>
              <w:jc w:val="center"/>
              <w:rPr>
                <w:b/>
              </w:rPr>
            </w:pPr>
            <w:r w:rsidRPr="003809B6">
              <w:rPr>
                <w:b/>
              </w:rPr>
              <w:t>Byte Value (Hex)</w:t>
            </w:r>
          </w:p>
        </w:tc>
      </w:tr>
      <w:tr w:rsidR="00285708" w:rsidRPr="003809B6" w14:paraId="3392CD73"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6C8EF595"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4370387C" w14:textId="77777777" w:rsidR="00285708" w:rsidRPr="003809B6" w:rsidRDefault="00285708" w:rsidP="009E3BC1">
            <w:pPr>
              <w:pStyle w:val="TableText0"/>
              <w:jc w:val="left"/>
            </w:pPr>
            <w:r w:rsidRPr="003809B6">
              <w:t>RequestUpload response SID</w:t>
            </w:r>
          </w:p>
        </w:tc>
        <w:tc>
          <w:tcPr>
            <w:tcW w:w="2835" w:type="dxa"/>
            <w:tcBorders>
              <w:top w:val="single" w:sz="6" w:space="0" w:color="auto"/>
            </w:tcBorders>
            <w:tcMar>
              <w:top w:w="49" w:type="dxa"/>
              <w:left w:w="97" w:type="dxa"/>
              <w:bottom w:w="49" w:type="dxa"/>
              <w:right w:w="97" w:type="dxa"/>
            </w:tcMar>
          </w:tcPr>
          <w:p w14:paraId="4333C17E" w14:textId="77777777" w:rsidR="00285708" w:rsidRPr="003809B6" w:rsidRDefault="00285708" w:rsidP="009E3BC1">
            <w:pPr>
              <w:pStyle w:val="TableText0"/>
            </w:pPr>
            <w:r w:rsidRPr="003809B6">
              <w:t>75</w:t>
            </w:r>
          </w:p>
        </w:tc>
      </w:tr>
      <w:tr w:rsidR="00285708" w:rsidRPr="003809B6" w14:paraId="0EE0F7E6" w14:textId="77777777" w:rsidTr="00CB3E53">
        <w:trPr>
          <w:cantSplit/>
          <w:jc w:val="center"/>
        </w:trPr>
        <w:tc>
          <w:tcPr>
            <w:tcW w:w="1276" w:type="dxa"/>
            <w:tcMar>
              <w:top w:w="49" w:type="dxa"/>
              <w:left w:w="97" w:type="dxa"/>
              <w:bottom w:w="49" w:type="dxa"/>
              <w:right w:w="97" w:type="dxa"/>
            </w:tcMar>
          </w:tcPr>
          <w:p w14:paraId="21E083FB"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3D33E76F" w14:textId="77777777" w:rsidR="00285708" w:rsidRPr="003809B6" w:rsidRDefault="00285708" w:rsidP="009E3BC1">
            <w:pPr>
              <w:pStyle w:val="TableText0"/>
              <w:jc w:val="left"/>
            </w:pPr>
            <w:r w:rsidRPr="003809B6">
              <w:t>lengthFormatIdentifier</w:t>
            </w:r>
          </w:p>
        </w:tc>
        <w:tc>
          <w:tcPr>
            <w:tcW w:w="2835" w:type="dxa"/>
            <w:tcMar>
              <w:top w:w="49" w:type="dxa"/>
              <w:left w:w="97" w:type="dxa"/>
              <w:bottom w:w="49" w:type="dxa"/>
              <w:right w:w="97" w:type="dxa"/>
            </w:tcMar>
          </w:tcPr>
          <w:p w14:paraId="0B427075" w14:textId="77777777" w:rsidR="00285708" w:rsidRPr="003809B6" w:rsidRDefault="00285708" w:rsidP="009E3BC1">
            <w:pPr>
              <w:pStyle w:val="TableText0"/>
            </w:pPr>
            <w:r w:rsidRPr="003809B6">
              <w:t>20</w:t>
            </w:r>
          </w:p>
        </w:tc>
      </w:tr>
      <w:tr w:rsidR="00285708" w:rsidRPr="003809B6" w14:paraId="67ACB749" w14:textId="77777777" w:rsidTr="00CB3E53">
        <w:trPr>
          <w:cantSplit/>
          <w:jc w:val="center"/>
        </w:trPr>
        <w:tc>
          <w:tcPr>
            <w:tcW w:w="1276" w:type="dxa"/>
            <w:tcMar>
              <w:top w:w="49" w:type="dxa"/>
              <w:left w:w="97" w:type="dxa"/>
              <w:bottom w:w="49" w:type="dxa"/>
              <w:right w:w="97" w:type="dxa"/>
            </w:tcMar>
          </w:tcPr>
          <w:p w14:paraId="6792D94A" w14:textId="77777777" w:rsidR="00285708" w:rsidRPr="003809B6" w:rsidRDefault="00285708" w:rsidP="009E3BC1">
            <w:pPr>
              <w:pStyle w:val="TableText0"/>
            </w:pPr>
            <w:r w:rsidRPr="003809B6">
              <w:t>#3</w:t>
            </w:r>
          </w:p>
        </w:tc>
        <w:tc>
          <w:tcPr>
            <w:tcW w:w="5812" w:type="dxa"/>
            <w:gridSpan w:val="2"/>
            <w:tcMar>
              <w:top w:w="49" w:type="dxa"/>
              <w:left w:w="97" w:type="dxa"/>
              <w:bottom w:w="49" w:type="dxa"/>
              <w:right w:w="97" w:type="dxa"/>
            </w:tcMar>
          </w:tcPr>
          <w:p w14:paraId="07A6E891" w14:textId="77777777" w:rsidR="00285708" w:rsidRPr="003809B6" w:rsidRDefault="00285708" w:rsidP="009E3BC1">
            <w:pPr>
              <w:pStyle w:val="TableText0"/>
              <w:jc w:val="left"/>
            </w:pPr>
            <w:r w:rsidRPr="003809B6">
              <w:t>maxNumberOfBlockLength [byte #1]</w:t>
            </w:r>
          </w:p>
        </w:tc>
        <w:tc>
          <w:tcPr>
            <w:tcW w:w="2835" w:type="dxa"/>
            <w:tcMar>
              <w:top w:w="49" w:type="dxa"/>
              <w:left w:w="97" w:type="dxa"/>
              <w:bottom w:w="49" w:type="dxa"/>
              <w:right w:w="97" w:type="dxa"/>
            </w:tcMar>
          </w:tcPr>
          <w:p w14:paraId="2934BFBE" w14:textId="77777777" w:rsidR="00285708" w:rsidRPr="003809B6" w:rsidRDefault="00285708" w:rsidP="009E3BC1">
            <w:pPr>
              <w:pStyle w:val="TableText0"/>
            </w:pPr>
            <w:r w:rsidRPr="003809B6">
              <w:t>00-0F</w:t>
            </w:r>
          </w:p>
        </w:tc>
      </w:tr>
      <w:tr w:rsidR="00285708" w:rsidRPr="003809B6" w14:paraId="2190AF36" w14:textId="77777777" w:rsidTr="00CB3E53">
        <w:trPr>
          <w:cantSplit/>
          <w:jc w:val="center"/>
        </w:trPr>
        <w:tc>
          <w:tcPr>
            <w:tcW w:w="1276" w:type="dxa"/>
            <w:tcMar>
              <w:top w:w="49" w:type="dxa"/>
              <w:left w:w="97" w:type="dxa"/>
              <w:bottom w:w="49" w:type="dxa"/>
              <w:right w:w="97" w:type="dxa"/>
            </w:tcMar>
          </w:tcPr>
          <w:p w14:paraId="68004E7F" w14:textId="77777777" w:rsidR="00285708" w:rsidRPr="003809B6" w:rsidRDefault="00285708" w:rsidP="009E3BC1">
            <w:pPr>
              <w:pStyle w:val="TableText0"/>
            </w:pPr>
            <w:r w:rsidRPr="003809B6">
              <w:t>#4</w:t>
            </w:r>
          </w:p>
        </w:tc>
        <w:tc>
          <w:tcPr>
            <w:tcW w:w="5812" w:type="dxa"/>
            <w:gridSpan w:val="2"/>
            <w:tcMar>
              <w:top w:w="49" w:type="dxa"/>
              <w:left w:w="97" w:type="dxa"/>
              <w:bottom w:w="49" w:type="dxa"/>
              <w:right w:w="97" w:type="dxa"/>
            </w:tcMar>
          </w:tcPr>
          <w:p w14:paraId="6ED05C50" w14:textId="77777777" w:rsidR="00285708" w:rsidRPr="003809B6" w:rsidRDefault="00285708" w:rsidP="009E3BC1">
            <w:pPr>
              <w:pStyle w:val="TableText0"/>
              <w:jc w:val="left"/>
            </w:pPr>
            <w:r w:rsidRPr="003809B6">
              <w:t>maxNumberOfBlockLength [byte #2]</w:t>
            </w:r>
          </w:p>
        </w:tc>
        <w:tc>
          <w:tcPr>
            <w:tcW w:w="2835" w:type="dxa"/>
            <w:tcMar>
              <w:top w:w="49" w:type="dxa"/>
              <w:left w:w="97" w:type="dxa"/>
              <w:bottom w:w="49" w:type="dxa"/>
              <w:right w:w="97" w:type="dxa"/>
            </w:tcMar>
          </w:tcPr>
          <w:p w14:paraId="4A7264C5" w14:textId="77777777" w:rsidR="00285708" w:rsidRPr="003809B6" w:rsidRDefault="00285708" w:rsidP="009E3BC1">
            <w:pPr>
              <w:pStyle w:val="TableText0"/>
            </w:pPr>
            <w:r w:rsidRPr="003809B6">
              <w:t>00-FF</w:t>
            </w:r>
          </w:p>
        </w:tc>
      </w:tr>
    </w:tbl>
    <w:p w14:paraId="481607A7" w14:textId="7AE1D631" w:rsidR="00285708" w:rsidRPr="003809B6" w:rsidRDefault="008357D2" w:rsidP="00B30DCA">
      <w:pPr>
        <w:pStyle w:val="Heading3"/>
      </w:pPr>
      <w:bookmarkStart w:id="349" w:name="_Toc99383873"/>
      <w:r>
        <w:t>Supported Negative Response Codes</w:t>
      </w:r>
      <w:bookmarkEnd w:id="349"/>
    </w:p>
    <w:p w14:paraId="10307148" w14:textId="5D385737" w:rsidR="00285708" w:rsidRDefault="00285708" w:rsidP="00285708">
      <w:pPr>
        <w:pStyle w:val="BodyText"/>
      </w:pPr>
      <w:r w:rsidRPr="003809B6">
        <w:t xml:space="preserve">See </w:t>
      </w:r>
      <w:r w:rsidR="00C33C6D">
        <w:fldChar w:fldCharType="begin"/>
      </w:r>
      <w:r w:rsidR="00C33C6D">
        <w:instrText xml:space="preserve"> REF REF_ISO_14229_1 \h </w:instrText>
      </w:r>
      <w:r w:rsidR="00C33C6D">
        <w:fldChar w:fldCharType="separate"/>
      </w:r>
      <w:r w:rsidR="00E6025E">
        <w:t>[</w:t>
      </w:r>
      <w:r w:rsidR="00E6025E" w:rsidRPr="007D41B1">
        <w:t>ISO 14229-1</w:t>
      </w:r>
      <w:r w:rsidR="00E6025E">
        <w:t>]</w:t>
      </w:r>
      <w:r w:rsidR="00C33C6D">
        <w:fldChar w:fldCharType="end"/>
      </w:r>
      <w:r w:rsidRPr="003809B6">
        <w:t xml:space="preserve"> for RequestUpload supported negative response codes.</w:t>
      </w:r>
    </w:p>
    <w:p w14:paraId="3663C987" w14:textId="6A1FAB16" w:rsidR="00285708" w:rsidRPr="003809B6" w:rsidRDefault="00285708" w:rsidP="00342BB0">
      <w:pPr>
        <w:pStyle w:val="Heading2"/>
      </w:pPr>
      <w:bookmarkStart w:id="350" w:name="_Toc7513388"/>
      <w:bookmarkStart w:id="351" w:name="_Toc75585088"/>
      <w:bookmarkStart w:id="352" w:name="_Toc99383874"/>
      <w:r w:rsidRPr="003809B6">
        <w:t>TransferData (36</w:t>
      </w:r>
      <w:r w:rsidR="006D7A78" w:rsidRPr="00A842D5">
        <w:rPr>
          <w:vertAlign w:val="subscript"/>
        </w:rPr>
        <w:t>H</w:t>
      </w:r>
      <w:r w:rsidRPr="003809B6">
        <w:t>) service</w:t>
      </w:r>
      <w:bookmarkEnd w:id="350"/>
      <w:bookmarkEnd w:id="351"/>
      <w:bookmarkEnd w:id="352"/>
    </w:p>
    <w:p w14:paraId="2D3704C1" w14:textId="77777777" w:rsidR="00285708" w:rsidRPr="003809B6" w:rsidRDefault="00285708" w:rsidP="00285708">
      <w:pPr>
        <w:pStyle w:val="BodyText"/>
      </w:pPr>
      <w:r w:rsidRPr="003809B6">
        <w:t>The TransferData service is used by the tester to transfer data either from the tester to the ECU (download) or from the ECU to the tester (upload).</w:t>
      </w:r>
      <w:r w:rsidR="00155C37">
        <w:t xml:space="preserve">  </w:t>
      </w:r>
      <w:r w:rsidRPr="003809B6">
        <w:t>The data transfer direction is defined by the preceding RequestDownload or RequestUpload service. If the tester initiated a RequestDownload the data to be transferred is included in the parameter(s) transferRequestParameter in the TransferData request message(s). If the tester initiated a RequestUpload the data to be uploaded is included in the parameter(s) transferResponseParameter in the TransferData response message(s)</w:t>
      </w:r>
    </w:p>
    <w:p w14:paraId="44411427" w14:textId="2D82CC31" w:rsidR="00285708" w:rsidRPr="003809B6" w:rsidRDefault="00285708" w:rsidP="00285708">
      <w:pPr>
        <w:pStyle w:val="BodyText"/>
      </w:pPr>
      <w:r w:rsidRPr="003809B6">
        <w:t xml:space="preserve">The TransferData service request includes a blockSequenceCounter to allow for an improved error handling in case a TransferData service fails during a sequence of multiple TransferData requests. The </w:t>
      </w:r>
      <w:r w:rsidR="003D37FF">
        <w:t xml:space="preserve">four example </w:t>
      </w:r>
      <w:r w:rsidRPr="003809B6">
        <w:t xml:space="preserve">use cases for blockSequenceCounter, specified in </w:t>
      </w:r>
      <w:r w:rsidR="00C33C6D">
        <w:fldChar w:fldCharType="begin"/>
      </w:r>
      <w:r w:rsidR="00C33C6D">
        <w:instrText xml:space="preserve"> REF REF_ISO_14229_1 \h </w:instrText>
      </w:r>
      <w:r w:rsidR="00C33C6D">
        <w:fldChar w:fldCharType="separate"/>
      </w:r>
      <w:r w:rsidR="00E6025E">
        <w:t>[</w:t>
      </w:r>
      <w:r w:rsidR="00E6025E" w:rsidRPr="007D41B1">
        <w:t>ISO 14229-1</w:t>
      </w:r>
      <w:r w:rsidR="00E6025E">
        <w:t>]</w:t>
      </w:r>
      <w:r w:rsidR="00C33C6D">
        <w:fldChar w:fldCharType="end"/>
      </w:r>
      <w:r w:rsidRPr="003809B6">
        <w:t xml:space="preserve">, shall be handled by the tester and the ECU. </w:t>
      </w:r>
      <w:r w:rsidR="00E11032">
        <w:t xml:space="preserve"> It is recommended a tester retransmit the transferData service (i.e., with the same blockSequenceCounter and data) at least two </w:t>
      </w:r>
      <w:r w:rsidR="009B03DA">
        <w:t xml:space="preserve">additional </w:t>
      </w:r>
      <w:r w:rsidR="00E11032">
        <w:t>times if no response is received from the ECU.  If an ECU receives a transferData request during an active download sequence with the same blockSequenceCounter as the last accepted transferData request, it shall respond with a positive response without writing the data once again to its memory.</w:t>
      </w:r>
    </w:p>
    <w:p w14:paraId="45CD2026" w14:textId="77777777" w:rsidR="00285708" w:rsidRDefault="00285708" w:rsidP="00285708">
      <w:pPr>
        <w:pStyle w:val="BodyText"/>
      </w:pPr>
      <w:r w:rsidRPr="003809B6">
        <w:t>The blockSequenceCounter of the ECU shall be initiali</w:t>
      </w:r>
      <w:r w:rsidR="00D93ABF">
        <w:t>z</w:t>
      </w:r>
      <w:r w:rsidRPr="003809B6">
        <w:t>ed to one (1) when receiving a RequestDownload (34</w:t>
      </w:r>
      <w:r w:rsidR="006D7A78" w:rsidRPr="00A842D5">
        <w:rPr>
          <w:vertAlign w:val="subscript"/>
        </w:rPr>
        <w:t>H</w:t>
      </w:r>
      <w:r w:rsidRPr="003809B6">
        <w:t>) or RequestUpload (35</w:t>
      </w:r>
      <w:r w:rsidR="006D7A78" w:rsidRPr="00A842D5">
        <w:rPr>
          <w:vertAlign w:val="subscript"/>
        </w:rPr>
        <w:t>H</w:t>
      </w:r>
      <w:r w:rsidRPr="003809B6">
        <w:t>) request message. This means that the first TransferData (36</w:t>
      </w:r>
      <w:r w:rsidR="006D7A78" w:rsidRPr="00A842D5">
        <w:rPr>
          <w:vertAlign w:val="subscript"/>
        </w:rPr>
        <w:t>H</w:t>
      </w:r>
      <w:r w:rsidRPr="003809B6">
        <w:t>) request message following the RequestDownload (34</w:t>
      </w:r>
      <w:r w:rsidR="006D7A78" w:rsidRPr="00A842D5">
        <w:rPr>
          <w:vertAlign w:val="subscript"/>
        </w:rPr>
        <w:t>H</w:t>
      </w:r>
      <w:r w:rsidRPr="003809B6">
        <w:t>) or RequestUpload (35</w:t>
      </w:r>
      <w:r w:rsidR="006D7A78" w:rsidRPr="00A842D5">
        <w:rPr>
          <w:vertAlign w:val="subscript"/>
        </w:rPr>
        <w:t>H</w:t>
      </w:r>
      <w:r w:rsidRPr="003809B6">
        <w:t>) request message starts with a blockSequenceCounter of one (1).</w:t>
      </w:r>
    </w:p>
    <w:p w14:paraId="50CA83C2" w14:textId="41D8ED66" w:rsidR="00285708" w:rsidRPr="003809B6" w:rsidRDefault="00285708" w:rsidP="00FF110C">
      <w:pPr>
        <w:pStyle w:val="Caption-Table"/>
      </w:pPr>
      <w:bookmarkStart w:id="353" w:name="_Toc99384049"/>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67</w:t>
      </w:r>
      <w:r w:rsidR="008E2866">
        <w:rPr>
          <w:noProof/>
        </w:rPr>
        <w:fldChar w:fldCharType="end"/>
      </w:r>
      <w:r w:rsidRPr="003809B6">
        <w:t xml:space="preserve"> - TransferData request message flow (download)</w:t>
      </w:r>
      <w:bookmarkEnd w:id="35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517AE9F6" w14:textId="77777777" w:rsidTr="00456D9E">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42D8EA2"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2C59891" w14:textId="77777777" w:rsidR="00285708" w:rsidRPr="003809B6" w:rsidRDefault="00285708" w:rsidP="00CF520B">
            <w:pPr>
              <w:pStyle w:val="TableHeader"/>
            </w:pPr>
            <w:r w:rsidRPr="003809B6">
              <w:t xml:space="preserve">Tester </w:t>
            </w:r>
            <w:r w:rsidRPr="003809B6">
              <w:sym w:font="Symbol" w:char="F0AE"/>
            </w:r>
            <w:r w:rsidRPr="003809B6">
              <w:t xml:space="preserve"> ECU (download)</w:t>
            </w:r>
          </w:p>
        </w:tc>
      </w:tr>
      <w:tr w:rsidR="00285708" w:rsidRPr="003809B6" w14:paraId="2E4D7A04" w14:textId="77777777" w:rsidTr="00456D9E">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36E62CC"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CD1238B" w14:textId="77777777" w:rsidR="00285708" w:rsidRPr="003809B6" w:rsidRDefault="00285708" w:rsidP="00CF520B">
            <w:pPr>
              <w:pStyle w:val="TableHeader"/>
            </w:pPr>
            <w:r w:rsidRPr="003809B6">
              <w:t>Request</w:t>
            </w:r>
          </w:p>
        </w:tc>
      </w:tr>
      <w:tr w:rsidR="00285708" w:rsidRPr="003809B6" w14:paraId="1FC3E5B3"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D4EC24B"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180A518"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F4A4849" w14:textId="77777777" w:rsidR="00285708" w:rsidRPr="00CF520B" w:rsidRDefault="00285708" w:rsidP="00CF520B">
            <w:pPr>
              <w:pStyle w:val="TableHeader"/>
            </w:pPr>
            <w:r w:rsidRPr="00CF520B">
              <w:t>Byte Value (Hex)</w:t>
            </w:r>
          </w:p>
        </w:tc>
      </w:tr>
      <w:tr w:rsidR="00285708" w:rsidRPr="003809B6" w14:paraId="17BDF179"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394FC66A"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447BA7CD" w14:textId="77777777" w:rsidR="00285708" w:rsidRPr="003809B6" w:rsidRDefault="00285708" w:rsidP="009E3BC1">
            <w:pPr>
              <w:pStyle w:val="TableText0"/>
              <w:jc w:val="left"/>
            </w:pPr>
            <w:r w:rsidRPr="003809B6">
              <w:t>TransferData request SID</w:t>
            </w:r>
          </w:p>
        </w:tc>
        <w:tc>
          <w:tcPr>
            <w:tcW w:w="2835" w:type="dxa"/>
            <w:tcBorders>
              <w:top w:val="single" w:sz="6" w:space="0" w:color="auto"/>
            </w:tcBorders>
            <w:tcMar>
              <w:top w:w="49" w:type="dxa"/>
              <w:left w:w="97" w:type="dxa"/>
              <w:bottom w:w="49" w:type="dxa"/>
              <w:right w:w="97" w:type="dxa"/>
            </w:tcMar>
          </w:tcPr>
          <w:p w14:paraId="56E12E66" w14:textId="77777777" w:rsidR="00285708" w:rsidRPr="003809B6" w:rsidRDefault="00285708" w:rsidP="009E3BC1">
            <w:pPr>
              <w:pStyle w:val="TableText0"/>
            </w:pPr>
            <w:r w:rsidRPr="003809B6">
              <w:t>36</w:t>
            </w:r>
          </w:p>
        </w:tc>
      </w:tr>
      <w:tr w:rsidR="00285708" w:rsidRPr="003809B6" w14:paraId="69CD558E" w14:textId="77777777" w:rsidTr="00CB3E53">
        <w:trPr>
          <w:cantSplit/>
          <w:jc w:val="center"/>
        </w:trPr>
        <w:tc>
          <w:tcPr>
            <w:tcW w:w="1276" w:type="dxa"/>
            <w:tcBorders>
              <w:bottom w:val="nil"/>
            </w:tcBorders>
            <w:tcMar>
              <w:top w:w="49" w:type="dxa"/>
              <w:left w:w="97" w:type="dxa"/>
              <w:bottom w:w="49" w:type="dxa"/>
              <w:right w:w="97" w:type="dxa"/>
            </w:tcMar>
          </w:tcPr>
          <w:p w14:paraId="6CE57071" w14:textId="77777777" w:rsidR="00285708" w:rsidRPr="003809B6" w:rsidRDefault="00285708" w:rsidP="009E3BC1">
            <w:pPr>
              <w:pStyle w:val="TableText0"/>
            </w:pPr>
            <w:r w:rsidRPr="003809B6">
              <w:t>#2</w:t>
            </w:r>
          </w:p>
        </w:tc>
        <w:tc>
          <w:tcPr>
            <w:tcW w:w="5812" w:type="dxa"/>
            <w:gridSpan w:val="2"/>
            <w:tcBorders>
              <w:bottom w:val="nil"/>
            </w:tcBorders>
            <w:tcMar>
              <w:top w:w="49" w:type="dxa"/>
              <w:left w:w="97" w:type="dxa"/>
              <w:bottom w:w="49" w:type="dxa"/>
              <w:right w:w="97" w:type="dxa"/>
            </w:tcMar>
          </w:tcPr>
          <w:p w14:paraId="391795D0" w14:textId="77777777" w:rsidR="00285708" w:rsidRPr="003809B6" w:rsidRDefault="00285708" w:rsidP="009E3BC1">
            <w:pPr>
              <w:pStyle w:val="TableText0"/>
              <w:jc w:val="left"/>
            </w:pPr>
            <w:r w:rsidRPr="003809B6">
              <w:t>blockSequenceCounter</w:t>
            </w:r>
          </w:p>
        </w:tc>
        <w:tc>
          <w:tcPr>
            <w:tcW w:w="2835" w:type="dxa"/>
            <w:tcBorders>
              <w:bottom w:val="nil"/>
            </w:tcBorders>
            <w:tcMar>
              <w:top w:w="49" w:type="dxa"/>
              <w:left w:w="97" w:type="dxa"/>
              <w:bottom w:w="49" w:type="dxa"/>
              <w:right w:w="97" w:type="dxa"/>
            </w:tcMar>
          </w:tcPr>
          <w:p w14:paraId="58DB22A7" w14:textId="77777777" w:rsidR="00285708" w:rsidRPr="003809B6" w:rsidRDefault="00285708" w:rsidP="009E3BC1">
            <w:pPr>
              <w:pStyle w:val="TableText0"/>
            </w:pPr>
            <w:r w:rsidRPr="003809B6">
              <w:t>00-FF</w:t>
            </w:r>
          </w:p>
        </w:tc>
      </w:tr>
      <w:tr w:rsidR="00285708" w:rsidRPr="003809B6" w14:paraId="2D7B150A" w14:textId="77777777" w:rsidTr="00CB3E53">
        <w:trPr>
          <w:cantSplit/>
          <w:jc w:val="center"/>
        </w:trPr>
        <w:tc>
          <w:tcPr>
            <w:tcW w:w="1276" w:type="dxa"/>
            <w:tcBorders>
              <w:bottom w:val="nil"/>
            </w:tcBorders>
            <w:tcMar>
              <w:top w:w="49" w:type="dxa"/>
              <w:left w:w="97" w:type="dxa"/>
              <w:bottom w:w="49" w:type="dxa"/>
              <w:right w:w="97" w:type="dxa"/>
            </w:tcMar>
          </w:tcPr>
          <w:p w14:paraId="05581037" w14:textId="77777777" w:rsidR="00285708" w:rsidRPr="003809B6" w:rsidRDefault="00285708" w:rsidP="009E3BC1">
            <w:pPr>
              <w:pStyle w:val="TableText0"/>
            </w:pPr>
            <w:r w:rsidRPr="003809B6">
              <w:br/>
              <w:t>#3</w:t>
            </w:r>
          </w:p>
        </w:tc>
        <w:tc>
          <w:tcPr>
            <w:tcW w:w="5812" w:type="dxa"/>
            <w:gridSpan w:val="2"/>
            <w:tcBorders>
              <w:bottom w:val="nil"/>
            </w:tcBorders>
            <w:tcMar>
              <w:top w:w="49" w:type="dxa"/>
              <w:left w:w="97" w:type="dxa"/>
              <w:bottom w:w="49" w:type="dxa"/>
              <w:right w:w="97" w:type="dxa"/>
            </w:tcMar>
          </w:tcPr>
          <w:p w14:paraId="1E72C97A" w14:textId="77777777" w:rsidR="00285708" w:rsidRPr="003809B6" w:rsidRDefault="00285708" w:rsidP="009E3BC1">
            <w:pPr>
              <w:pStyle w:val="TableText0"/>
              <w:jc w:val="left"/>
            </w:pPr>
            <w:r w:rsidRPr="003809B6">
              <w:t>transferRequestParameterRecord[transferRequestParameter#1] =</w:t>
            </w:r>
            <w:r w:rsidRPr="003809B6">
              <w:br/>
            </w:r>
            <w:r w:rsidRPr="003809B6">
              <w:tab/>
              <w:t xml:space="preserve">data#1 </w:t>
            </w:r>
          </w:p>
        </w:tc>
        <w:tc>
          <w:tcPr>
            <w:tcW w:w="2835" w:type="dxa"/>
            <w:tcBorders>
              <w:bottom w:val="nil"/>
            </w:tcBorders>
            <w:tcMar>
              <w:top w:w="49" w:type="dxa"/>
              <w:left w:w="97" w:type="dxa"/>
              <w:bottom w:w="49" w:type="dxa"/>
              <w:right w:w="97" w:type="dxa"/>
            </w:tcMar>
          </w:tcPr>
          <w:p w14:paraId="34A80957" w14:textId="77777777" w:rsidR="00285708" w:rsidRPr="003809B6" w:rsidRDefault="00285708" w:rsidP="009E3BC1">
            <w:pPr>
              <w:pStyle w:val="TableText0"/>
            </w:pPr>
            <w:r w:rsidRPr="003809B6">
              <w:br/>
              <w:t>00-FF</w:t>
            </w:r>
          </w:p>
        </w:tc>
      </w:tr>
      <w:tr w:rsidR="00285708" w:rsidRPr="003809B6" w14:paraId="11AC4D34" w14:textId="77777777" w:rsidTr="00CB3E53">
        <w:trPr>
          <w:cantSplit/>
          <w:jc w:val="center"/>
        </w:trPr>
        <w:tc>
          <w:tcPr>
            <w:tcW w:w="1276" w:type="dxa"/>
            <w:tcBorders>
              <w:top w:val="nil"/>
              <w:bottom w:val="nil"/>
            </w:tcBorders>
            <w:tcMar>
              <w:top w:w="49" w:type="dxa"/>
              <w:left w:w="97" w:type="dxa"/>
              <w:bottom w:w="49" w:type="dxa"/>
              <w:right w:w="97" w:type="dxa"/>
            </w:tcMar>
          </w:tcPr>
          <w:p w14:paraId="65E2F094" w14:textId="77777777" w:rsidR="00285708" w:rsidRPr="003809B6" w:rsidRDefault="00285708" w:rsidP="009E3BC1">
            <w:pPr>
              <w:pStyle w:val="TableText0"/>
            </w:pPr>
            <w:r w:rsidRPr="003809B6">
              <w:t>#4</w:t>
            </w:r>
          </w:p>
        </w:tc>
        <w:tc>
          <w:tcPr>
            <w:tcW w:w="5812" w:type="dxa"/>
            <w:gridSpan w:val="2"/>
            <w:tcBorders>
              <w:top w:val="nil"/>
              <w:bottom w:val="nil"/>
            </w:tcBorders>
            <w:tcMar>
              <w:top w:w="49" w:type="dxa"/>
              <w:left w:w="97" w:type="dxa"/>
              <w:bottom w:w="49" w:type="dxa"/>
              <w:right w:w="97" w:type="dxa"/>
            </w:tcMar>
          </w:tcPr>
          <w:p w14:paraId="4E3456B3" w14:textId="77777777" w:rsidR="00285708" w:rsidRPr="003809B6" w:rsidRDefault="00285708" w:rsidP="009E3BC1">
            <w:pPr>
              <w:pStyle w:val="TableText0"/>
              <w:jc w:val="left"/>
            </w:pPr>
            <w:r w:rsidRPr="003809B6">
              <w:t>transferRequestParameterRecord[transferRequestParameter#2] =</w:t>
            </w:r>
            <w:r w:rsidRPr="003809B6">
              <w:br/>
            </w:r>
            <w:r w:rsidRPr="003809B6">
              <w:tab/>
              <w:t>data#2</w:t>
            </w:r>
          </w:p>
        </w:tc>
        <w:tc>
          <w:tcPr>
            <w:tcW w:w="2835" w:type="dxa"/>
            <w:tcBorders>
              <w:top w:val="nil"/>
              <w:bottom w:val="nil"/>
            </w:tcBorders>
            <w:tcMar>
              <w:top w:w="49" w:type="dxa"/>
              <w:left w:w="97" w:type="dxa"/>
              <w:bottom w:w="49" w:type="dxa"/>
              <w:right w:w="97" w:type="dxa"/>
            </w:tcMar>
          </w:tcPr>
          <w:p w14:paraId="48EEF14F" w14:textId="77777777" w:rsidR="00285708" w:rsidRPr="003809B6" w:rsidRDefault="00285708" w:rsidP="009E3BC1">
            <w:pPr>
              <w:pStyle w:val="TableText0"/>
            </w:pPr>
            <w:r w:rsidRPr="003809B6">
              <w:br/>
              <w:t>00-FF</w:t>
            </w:r>
          </w:p>
        </w:tc>
      </w:tr>
      <w:tr w:rsidR="00285708" w:rsidRPr="003809B6" w14:paraId="2A44E67C" w14:textId="77777777" w:rsidTr="00CB3E53">
        <w:trPr>
          <w:cantSplit/>
          <w:jc w:val="center"/>
        </w:trPr>
        <w:tc>
          <w:tcPr>
            <w:tcW w:w="1276" w:type="dxa"/>
            <w:tcBorders>
              <w:top w:val="nil"/>
              <w:bottom w:val="nil"/>
            </w:tcBorders>
            <w:tcMar>
              <w:top w:w="49" w:type="dxa"/>
              <w:left w:w="97" w:type="dxa"/>
              <w:bottom w:w="49" w:type="dxa"/>
              <w:right w:w="97" w:type="dxa"/>
            </w:tcMar>
          </w:tcPr>
          <w:p w14:paraId="1A1A6DC7" w14:textId="77777777" w:rsidR="00285708" w:rsidRPr="003809B6" w:rsidRDefault="00285708" w:rsidP="009E3BC1">
            <w:pPr>
              <w:pStyle w:val="TableText0"/>
            </w:pPr>
            <w:r w:rsidRPr="003809B6">
              <w:t>#5</w:t>
            </w:r>
          </w:p>
        </w:tc>
        <w:tc>
          <w:tcPr>
            <w:tcW w:w="5812" w:type="dxa"/>
            <w:gridSpan w:val="2"/>
            <w:tcBorders>
              <w:top w:val="nil"/>
              <w:bottom w:val="nil"/>
            </w:tcBorders>
            <w:tcMar>
              <w:top w:w="49" w:type="dxa"/>
              <w:left w:w="97" w:type="dxa"/>
              <w:bottom w:w="49" w:type="dxa"/>
              <w:right w:w="97" w:type="dxa"/>
            </w:tcMar>
          </w:tcPr>
          <w:p w14:paraId="02F23361" w14:textId="77777777" w:rsidR="00285708" w:rsidRPr="003809B6" w:rsidRDefault="00285708" w:rsidP="009E3BC1">
            <w:pPr>
              <w:pStyle w:val="TableText0"/>
              <w:jc w:val="left"/>
            </w:pPr>
            <w:r w:rsidRPr="003809B6">
              <w:t>transferRequestParameterRecord[transferRequestParameter#3] =</w:t>
            </w:r>
            <w:r w:rsidRPr="003809B6">
              <w:br/>
            </w:r>
            <w:r w:rsidRPr="003809B6">
              <w:tab/>
              <w:t>data#3</w:t>
            </w:r>
          </w:p>
        </w:tc>
        <w:tc>
          <w:tcPr>
            <w:tcW w:w="2835" w:type="dxa"/>
            <w:tcBorders>
              <w:top w:val="nil"/>
              <w:bottom w:val="nil"/>
            </w:tcBorders>
            <w:tcMar>
              <w:top w:w="49" w:type="dxa"/>
              <w:left w:w="97" w:type="dxa"/>
              <w:bottom w:w="49" w:type="dxa"/>
              <w:right w:w="97" w:type="dxa"/>
            </w:tcMar>
          </w:tcPr>
          <w:p w14:paraId="20A9B9AD" w14:textId="77777777" w:rsidR="00285708" w:rsidRPr="003809B6" w:rsidRDefault="00285708" w:rsidP="009E3BC1">
            <w:pPr>
              <w:pStyle w:val="TableText0"/>
            </w:pPr>
            <w:r w:rsidRPr="003809B6">
              <w:br/>
              <w:t>00-FF</w:t>
            </w:r>
          </w:p>
        </w:tc>
      </w:tr>
      <w:tr w:rsidR="00285708" w:rsidRPr="003809B6" w14:paraId="529FB235" w14:textId="77777777" w:rsidTr="00CB3E53">
        <w:trPr>
          <w:cantSplit/>
          <w:jc w:val="center"/>
        </w:trPr>
        <w:tc>
          <w:tcPr>
            <w:tcW w:w="1276" w:type="dxa"/>
            <w:tcBorders>
              <w:top w:val="nil"/>
              <w:bottom w:val="nil"/>
            </w:tcBorders>
            <w:tcMar>
              <w:top w:w="49" w:type="dxa"/>
              <w:left w:w="97" w:type="dxa"/>
              <w:bottom w:w="49" w:type="dxa"/>
              <w:right w:w="97" w:type="dxa"/>
            </w:tcMar>
          </w:tcPr>
          <w:p w14:paraId="304AFC36" w14:textId="77777777" w:rsidR="00285708" w:rsidRPr="003809B6" w:rsidRDefault="00285708" w:rsidP="009E3BC1">
            <w:pPr>
              <w:pStyle w:val="TableText0"/>
            </w:pPr>
            <w:r w:rsidRPr="003809B6">
              <w:t>:</w:t>
            </w:r>
          </w:p>
        </w:tc>
        <w:tc>
          <w:tcPr>
            <w:tcW w:w="5812" w:type="dxa"/>
            <w:gridSpan w:val="2"/>
            <w:tcBorders>
              <w:top w:val="nil"/>
              <w:bottom w:val="nil"/>
            </w:tcBorders>
            <w:tcMar>
              <w:top w:w="49" w:type="dxa"/>
              <w:left w:w="97" w:type="dxa"/>
              <w:bottom w:w="49" w:type="dxa"/>
              <w:right w:w="97" w:type="dxa"/>
            </w:tcMar>
          </w:tcPr>
          <w:p w14:paraId="47BA834D" w14:textId="77777777" w:rsidR="00285708" w:rsidRPr="003809B6" w:rsidRDefault="00285708" w:rsidP="009E3BC1">
            <w:pPr>
              <w:pStyle w:val="TableText0"/>
              <w:jc w:val="left"/>
            </w:pPr>
            <w:r w:rsidRPr="003809B6">
              <w:tab/>
              <w:t>:</w:t>
            </w:r>
          </w:p>
        </w:tc>
        <w:tc>
          <w:tcPr>
            <w:tcW w:w="2835" w:type="dxa"/>
            <w:tcBorders>
              <w:top w:val="nil"/>
              <w:bottom w:val="nil"/>
            </w:tcBorders>
            <w:tcMar>
              <w:top w:w="49" w:type="dxa"/>
              <w:left w:w="97" w:type="dxa"/>
              <w:bottom w:w="49" w:type="dxa"/>
              <w:right w:w="97" w:type="dxa"/>
            </w:tcMar>
          </w:tcPr>
          <w:p w14:paraId="594BF916" w14:textId="77777777" w:rsidR="00285708" w:rsidRPr="003809B6" w:rsidRDefault="00285708" w:rsidP="009E3BC1">
            <w:pPr>
              <w:pStyle w:val="TableText0"/>
            </w:pPr>
            <w:r w:rsidRPr="003809B6">
              <w:t>:</w:t>
            </w:r>
          </w:p>
        </w:tc>
      </w:tr>
      <w:tr w:rsidR="00285708" w:rsidRPr="003809B6" w14:paraId="1D13E4B9" w14:textId="77777777" w:rsidTr="00CB3E53">
        <w:trPr>
          <w:cantSplit/>
          <w:jc w:val="center"/>
        </w:trPr>
        <w:tc>
          <w:tcPr>
            <w:tcW w:w="1276" w:type="dxa"/>
            <w:tcBorders>
              <w:top w:val="nil"/>
            </w:tcBorders>
            <w:tcMar>
              <w:top w:w="49" w:type="dxa"/>
              <w:left w:w="97" w:type="dxa"/>
              <w:bottom w:w="49" w:type="dxa"/>
              <w:right w:w="97" w:type="dxa"/>
            </w:tcMar>
          </w:tcPr>
          <w:p w14:paraId="538486B3" w14:textId="77777777" w:rsidR="00285708" w:rsidRPr="003809B6" w:rsidRDefault="00285708" w:rsidP="009E3BC1">
            <w:pPr>
              <w:pStyle w:val="TableText0"/>
            </w:pPr>
            <w:r w:rsidRPr="003809B6">
              <w:t>#n</w:t>
            </w:r>
          </w:p>
        </w:tc>
        <w:tc>
          <w:tcPr>
            <w:tcW w:w="5812" w:type="dxa"/>
            <w:gridSpan w:val="2"/>
            <w:tcBorders>
              <w:top w:val="nil"/>
            </w:tcBorders>
            <w:tcMar>
              <w:top w:w="49" w:type="dxa"/>
              <w:left w:w="97" w:type="dxa"/>
              <w:bottom w:w="49" w:type="dxa"/>
              <w:right w:w="97" w:type="dxa"/>
            </w:tcMar>
          </w:tcPr>
          <w:p w14:paraId="1E306D00" w14:textId="77777777" w:rsidR="00285708" w:rsidRPr="003809B6" w:rsidRDefault="00285708" w:rsidP="009E3BC1">
            <w:pPr>
              <w:pStyle w:val="TableText0"/>
              <w:jc w:val="left"/>
            </w:pPr>
            <w:r w:rsidRPr="003809B6">
              <w:t>transferRequestParameterRecord[transferRequestParameter#n] =</w:t>
            </w:r>
            <w:r w:rsidRPr="003809B6">
              <w:br/>
            </w:r>
            <w:r w:rsidRPr="003809B6">
              <w:tab/>
              <w:t>data#n</w:t>
            </w:r>
          </w:p>
        </w:tc>
        <w:tc>
          <w:tcPr>
            <w:tcW w:w="2835" w:type="dxa"/>
            <w:tcBorders>
              <w:top w:val="nil"/>
            </w:tcBorders>
            <w:tcMar>
              <w:top w:w="49" w:type="dxa"/>
              <w:left w:w="97" w:type="dxa"/>
              <w:bottom w:w="49" w:type="dxa"/>
              <w:right w:w="97" w:type="dxa"/>
            </w:tcMar>
          </w:tcPr>
          <w:p w14:paraId="42D26906" w14:textId="77777777" w:rsidR="00285708" w:rsidRPr="003809B6" w:rsidRDefault="00285708" w:rsidP="009E3BC1">
            <w:pPr>
              <w:pStyle w:val="TableText0"/>
            </w:pPr>
            <w:r w:rsidRPr="003809B6">
              <w:t>00-FF</w:t>
            </w:r>
          </w:p>
        </w:tc>
      </w:tr>
    </w:tbl>
    <w:p w14:paraId="1929673D" w14:textId="429BF009" w:rsidR="00285708" w:rsidRPr="003809B6" w:rsidRDefault="00285708" w:rsidP="00FF110C">
      <w:pPr>
        <w:pStyle w:val="Caption-Table"/>
      </w:pPr>
      <w:bookmarkStart w:id="354" w:name="_Toc99384050"/>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68</w:t>
      </w:r>
      <w:r w:rsidR="008E2866">
        <w:rPr>
          <w:noProof/>
        </w:rPr>
        <w:fldChar w:fldCharType="end"/>
      </w:r>
      <w:r w:rsidRPr="003809B6">
        <w:t xml:space="preserve"> - TransferData request message flow (upload)</w:t>
      </w:r>
      <w:bookmarkEnd w:id="35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31C39B02" w14:textId="77777777" w:rsidTr="00456D9E">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646A5BE3"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5F53ED4D" w14:textId="77777777" w:rsidR="00285708" w:rsidRPr="003809B6" w:rsidRDefault="00285708" w:rsidP="00CF520B">
            <w:pPr>
              <w:pStyle w:val="TableHeader"/>
            </w:pPr>
            <w:r w:rsidRPr="003809B6">
              <w:t xml:space="preserve">Tester </w:t>
            </w:r>
            <w:r w:rsidRPr="003809B6">
              <w:sym w:font="Symbol" w:char="F0AE"/>
            </w:r>
            <w:r w:rsidRPr="003809B6">
              <w:t xml:space="preserve"> ECU (upload)</w:t>
            </w:r>
          </w:p>
        </w:tc>
      </w:tr>
      <w:tr w:rsidR="00285708" w:rsidRPr="003809B6" w14:paraId="59136D60" w14:textId="77777777" w:rsidTr="00456D9E">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81E751E"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37FCE21" w14:textId="77777777" w:rsidR="00285708" w:rsidRPr="003809B6" w:rsidRDefault="00285708" w:rsidP="00CF520B">
            <w:pPr>
              <w:pStyle w:val="TableHeader"/>
            </w:pPr>
            <w:r w:rsidRPr="003809B6">
              <w:t>Request</w:t>
            </w:r>
          </w:p>
        </w:tc>
      </w:tr>
      <w:tr w:rsidR="00285708" w:rsidRPr="003809B6" w14:paraId="242AD27B" w14:textId="77777777" w:rsidTr="00456D9E">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957EE37"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1D5A94DD"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70DB6CE" w14:textId="77777777" w:rsidR="00285708" w:rsidRPr="00CF520B" w:rsidRDefault="00285708" w:rsidP="00CF520B">
            <w:pPr>
              <w:pStyle w:val="TableHeader"/>
            </w:pPr>
            <w:r w:rsidRPr="00CF520B">
              <w:t>Byte Value (Hex)</w:t>
            </w:r>
          </w:p>
        </w:tc>
      </w:tr>
      <w:tr w:rsidR="00285708" w:rsidRPr="003809B6" w14:paraId="549E1045"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19D983C4"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48A0A9D4" w14:textId="77777777" w:rsidR="00285708" w:rsidRPr="003809B6" w:rsidRDefault="00285708" w:rsidP="009E3BC1">
            <w:pPr>
              <w:pStyle w:val="TableText0"/>
              <w:jc w:val="left"/>
            </w:pPr>
            <w:r w:rsidRPr="003809B6">
              <w:t>TransferData request SID</w:t>
            </w:r>
          </w:p>
        </w:tc>
        <w:tc>
          <w:tcPr>
            <w:tcW w:w="2835" w:type="dxa"/>
            <w:tcBorders>
              <w:top w:val="single" w:sz="6" w:space="0" w:color="auto"/>
            </w:tcBorders>
            <w:tcMar>
              <w:top w:w="49" w:type="dxa"/>
              <w:left w:w="97" w:type="dxa"/>
              <w:bottom w:w="49" w:type="dxa"/>
              <w:right w:w="97" w:type="dxa"/>
            </w:tcMar>
          </w:tcPr>
          <w:p w14:paraId="56A009A0" w14:textId="77777777" w:rsidR="00285708" w:rsidRPr="003809B6" w:rsidRDefault="00285708" w:rsidP="009E3BC1">
            <w:pPr>
              <w:pStyle w:val="TableText0"/>
            </w:pPr>
            <w:r w:rsidRPr="003809B6">
              <w:t>36</w:t>
            </w:r>
          </w:p>
        </w:tc>
      </w:tr>
      <w:tr w:rsidR="00285708" w:rsidRPr="003809B6" w14:paraId="12F07A8D" w14:textId="77777777" w:rsidTr="00CB3E53">
        <w:trPr>
          <w:cantSplit/>
          <w:jc w:val="center"/>
        </w:trPr>
        <w:tc>
          <w:tcPr>
            <w:tcW w:w="1276" w:type="dxa"/>
            <w:tcMar>
              <w:top w:w="49" w:type="dxa"/>
              <w:left w:w="97" w:type="dxa"/>
              <w:bottom w:w="49" w:type="dxa"/>
              <w:right w:w="97" w:type="dxa"/>
            </w:tcMar>
          </w:tcPr>
          <w:p w14:paraId="4EE31C67"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79C5867D" w14:textId="77777777" w:rsidR="00285708" w:rsidRPr="003809B6" w:rsidRDefault="00285708" w:rsidP="009E3BC1">
            <w:pPr>
              <w:pStyle w:val="TableText0"/>
              <w:jc w:val="left"/>
            </w:pPr>
            <w:r w:rsidRPr="003809B6">
              <w:t>blockSequenceCounter</w:t>
            </w:r>
          </w:p>
        </w:tc>
        <w:tc>
          <w:tcPr>
            <w:tcW w:w="2835" w:type="dxa"/>
            <w:tcMar>
              <w:top w:w="49" w:type="dxa"/>
              <w:left w:w="97" w:type="dxa"/>
              <w:bottom w:w="49" w:type="dxa"/>
              <w:right w:w="97" w:type="dxa"/>
            </w:tcMar>
          </w:tcPr>
          <w:p w14:paraId="29C558E8" w14:textId="77777777" w:rsidR="00285708" w:rsidRPr="003809B6" w:rsidRDefault="00285708" w:rsidP="009E3BC1">
            <w:pPr>
              <w:pStyle w:val="TableText0"/>
            </w:pPr>
            <w:r w:rsidRPr="003809B6">
              <w:t>00-FF</w:t>
            </w:r>
          </w:p>
        </w:tc>
      </w:tr>
    </w:tbl>
    <w:p w14:paraId="6A781673" w14:textId="77777777" w:rsidR="00285708" w:rsidRPr="003809B6" w:rsidRDefault="00285708" w:rsidP="00285708">
      <w:pPr>
        <w:pStyle w:val="BodyText"/>
      </w:pPr>
      <w:r w:rsidRPr="003809B6">
        <w:t>For download, the transferRequestParameterRecord shall include the data to be transferred.</w:t>
      </w:r>
    </w:p>
    <w:p w14:paraId="69678622" w14:textId="77D8FB77" w:rsidR="00285708" w:rsidRPr="003809B6" w:rsidRDefault="00285708" w:rsidP="00B30DCA">
      <w:pPr>
        <w:pStyle w:val="Heading3"/>
      </w:pPr>
      <w:bookmarkStart w:id="355" w:name="_Toc7513389"/>
      <w:bookmarkStart w:id="356" w:name="_Toc75585089"/>
      <w:bookmarkStart w:id="357" w:name="_Toc99383875"/>
      <w:r w:rsidRPr="003809B6">
        <w:t>TransferData positive response</w:t>
      </w:r>
      <w:bookmarkEnd w:id="355"/>
      <w:bookmarkEnd w:id="356"/>
      <w:bookmarkEnd w:id="357"/>
    </w:p>
    <w:p w14:paraId="4391A86F" w14:textId="6A58920F" w:rsidR="00285708" w:rsidRPr="003809B6" w:rsidRDefault="00285708" w:rsidP="00FF110C">
      <w:pPr>
        <w:pStyle w:val="Caption-Table"/>
      </w:pPr>
      <w:bookmarkStart w:id="358" w:name="_Toc99384051"/>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69</w:t>
      </w:r>
      <w:r w:rsidR="008E2866">
        <w:rPr>
          <w:noProof/>
        </w:rPr>
        <w:fldChar w:fldCharType="end"/>
      </w:r>
      <w:r w:rsidRPr="003809B6">
        <w:t xml:space="preserve"> - TransferData positive response message flow (download)</w:t>
      </w:r>
      <w:bookmarkEnd w:id="35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2C591ADD" w14:textId="77777777" w:rsidTr="00456D9E">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45F77B3F"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2400052" w14:textId="77777777" w:rsidR="00285708" w:rsidRPr="003809B6" w:rsidRDefault="00285708" w:rsidP="00CF520B">
            <w:pPr>
              <w:pStyle w:val="TableHeader"/>
            </w:pPr>
            <w:r w:rsidRPr="003809B6">
              <w:t xml:space="preserve">ECU </w:t>
            </w:r>
            <w:r w:rsidRPr="003809B6">
              <w:sym w:font="Symbol" w:char="F0AE"/>
            </w:r>
            <w:r w:rsidRPr="003809B6">
              <w:t xml:space="preserve"> Tester (download)</w:t>
            </w:r>
          </w:p>
        </w:tc>
      </w:tr>
      <w:tr w:rsidR="00285708" w:rsidRPr="003809B6" w14:paraId="3F930E05" w14:textId="77777777" w:rsidTr="00456D9E">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7168584A"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4B0FFE13" w14:textId="77777777" w:rsidR="00285708" w:rsidRPr="003809B6" w:rsidRDefault="00285708" w:rsidP="00CF520B">
            <w:pPr>
              <w:pStyle w:val="TableHeader"/>
            </w:pPr>
            <w:r w:rsidRPr="003809B6">
              <w:t>Response</w:t>
            </w:r>
          </w:p>
        </w:tc>
      </w:tr>
      <w:tr w:rsidR="00285708" w:rsidRPr="003809B6" w14:paraId="4A94C09C" w14:textId="77777777" w:rsidTr="00456D9E">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78DBDF8"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3BD9900"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BA380E5" w14:textId="77777777" w:rsidR="00285708" w:rsidRPr="00CF520B" w:rsidRDefault="00285708" w:rsidP="00CF520B">
            <w:pPr>
              <w:pStyle w:val="TableHeader"/>
            </w:pPr>
            <w:r w:rsidRPr="00CF520B">
              <w:t>Byte Value (Hex)</w:t>
            </w:r>
          </w:p>
        </w:tc>
      </w:tr>
      <w:tr w:rsidR="00285708" w:rsidRPr="003809B6" w14:paraId="71C2C2C6"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47ADFE68"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7905BE89" w14:textId="77777777" w:rsidR="00285708" w:rsidRPr="003809B6" w:rsidRDefault="00285708" w:rsidP="009E3BC1">
            <w:pPr>
              <w:pStyle w:val="TableText0"/>
              <w:jc w:val="left"/>
            </w:pPr>
            <w:r w:rsidRPr="003809B6">
              <w:t>TransferData response SID</w:t>
            </w:r>
          </w:p>
        </w:tc>
        <w:tc>
          <w:tcPr>
            <w:tcW w:w="2835" w:type="dxa"/>
            <w:tcBorders>
              <w:top w:val="single" w:sz="6" w:space="0" w:color="auto"/>
            </w:tcBorders>
            <w:tcMar>
              <w:top w:w="49" w:type="dxa"/>
              <w:left w:w="97" w:type="dxa"/>
              <w:bottom w:w="49" w:type="dxa"/>
              <w:right w:w="97" w:type="dxa"/>
            </w:tcMar>
          </w:tcPr>
          <w:p w14:paraId="6C6B770B" w14:textId="77777777" w:rsidR="00285708" w:rsidRPr="003809B6" w:rsidRDefault="00285708" w:rsidP="009E3BC1">
            <w:pPr>
              <w:pStyle w:val="TableText0"/>
            </w:pPr>
            <w:r w:rsidRPr="003809B6">
              <w:t>76</w:t>
            </w:r>
          </w:p>
        </w:tc>
      </w:tr>
      <w:tr w:rsidR="00285708" w:rsidRPr="003809B6" w14:paraId="5F66D89D" w14:textId="77777777" w:rsidTr="00CB3E53">
        <w:trPr>
          <w:cantSplit/>
          <w:jc w:val="center"/>
        </w:trPr>
        <w:tc>
          <w:tcPr>
            <w:tcW w:w="1276" w:type="dxa"/>
            <w:tcMar>
              <w:top w:w="49" w:type="dxa"/>
              <w:left w:w="97" w:type="dxa"/>
              <w:bottom w:w="49" w:type="dxa"/>
              <w:right w:w="97" w:type="dxa"/>
            </w:tcMar>
          </w:tcPr>
          <w:p w14:paraId="57B727C8"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287DF541" w14:textId="77777777" w:rsidR="00285708" w:rsidRPr="003809B6" w:rsidRDefault="00285708" w:rsidP="009E3BC1">
            <w:pPr>
              <w:pStyle w:val="TableText0"/>
              <w:jc w:val="left"/>
            </w:pPr>
            <w:r w:rsidRPr="003809B6">
              <w:t>blockSequenceCounter</w:t>
            </w:r>
          </w:p>
        </w:tc>
        <w:tc>
          <w:tcPr>
            <w:tcW w:w="2835" w:type="dxa"/>
            <w:tcMar>
              <w:top w:w="49" w:type="dxa"/>
              <w:left w:w="97" w:type="dxa"/>
              <w:bottom w:w="49" w:type="dxa"/>
              <w:right w:w="97" w:type="dxa"/>
            </w:tcMar>
          </w:tcPr>
          <w:p w14:paraId="0336910A" w14:textId="77777777" w:rsidR="00285708" w:rsidRPr="003809B6" w:rsidRDefault="00285708" w:rsidP="009E3BC1">
            <w:pPr>
              <w:pStyle w:val="TableText0"/>
            </w:pPr>
            <w:r w:rsidRPr="003809B6">
              <w:t>00-FF</w:t>
            </w:r>
          </w:p>
        </w:tc>
      </w:tr>
    </w:tbl>
    <w:p w14:paraId="5E71E8CB" w14:textId="6292F212" w:rsidR="00285708" w:rsidRPr="003809B6" w:rsidRDefault="00285708" w:rsidP="00FF110C">
      <w:pPr>
        <w:pStyle w:val="Caption-Table"/>
      </w:pPr>
      <w:bookmarkStart w:id="359" w:name="_Toc99384052"/>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70</w:t>
      </w:r>
      <w:r w:rsidR="008E2866">
        <w:rPr>
          <w:noProof/>
        </w:rPr>
        <w:fldChar w:fldCharType="end"/>
      </w:r>
      <w:r w:rsidRPr="003809B6">
        <w:t xml:space="preserve"> - TransferData positive response message flow (upload)</w:t>
      </w:r>
      <w:bookmarkEnd w:id="35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57C80A88" w14:textId="77777777" w:rsidTr="00456D9E">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52FCA02B"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40996517" w14:textId="77777777" w:rsidR="00285708" w:rsidRPr="003809B6" w:rsidRDefault="00285708" w:rsidP="00CF520B">
            <w:pPr>
              <w:pStyle w:val="TableHeader"/>
            </w:pPr>
            <w:r w:rsidRPr="003809B6">
              <w:t xml:space="preserve">ECU </w:t>
            </w:r>
            <w:r w:rsidRPr="003809B6">
              <w:sym w:font="Symbol" w:char="F0AE"/>
            </w:r>
            <w:r w:rsidRPr="003809B6">
              <w:t xml:space="preserve"> Tester (upload)</w:t>
            </w:r>
          </w:p>
        </w:tc>
      </w:tr>
      <w:tr w:rsidR="00285708" w:rsidRPr="003809B6" w14:paraId="1E2A01AC" w14:textId="77777777" w:rsidTr="00456D9E">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3048E1D1"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770BE3AB" w14:textId="77777777" w:rsidR="00285708" w:rsidRPr="003809B6" w:rsidRDefault="00285708" w:rsidP="00CF520B">
            <w:pPr>
              <w:pStyle w:val="TableHeader"/>
            </w:pPr>
            <w:r w:rsidRPr="003809B6">
              <w:t>Response</w:t>
            </w:r>
          </w:p>
        </w:tc>
      </w:tr>
      <w:tr w:rsidR="00285708" w:rsidRPr="003809B6" w14:paraId="16F93D3A" w14:textId="77777777" w:rsidTr="00456D9E">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C8EE259"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08E5962"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1007D168" w14:textId="77777777" w:rsidR="00285708" w:rsidRPr="00CF520B" w:rsidRDefault="00285708" w:rsidP="00CF520B">
            <w:pPr>
              <w:pStyle w:val="TableHeader"/>
            </w:pPr>
            <w:r w:rsidRPr="00CF520B">
              <w:t>Byte Value (Hex)</w:t>
            </w:r>
          </w:p>
        </w:tc>
      </w:tr>
      <w:tr w:rsidR="00285708" w:rsidRPr="003809B6" w14:paraId="285225A4"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72AEA79E"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31615887" w14:textId="77777777" w:rsidR="00285708" w:rsidRPr="003809B6" w:rsidRDefault="00285708" w:rsidP="009E3BC1">
            <w:pPr>
              <w:pStyle w:val="TableText0"/>
              <w:jc w:val="left"/>
            </w:pPr>
            <w:r w:rsidRPr="003809B6">
              <w:t>TransferData response SID</w:t>
            </w:r>
          </w:p>
        </w:tc>
        <w:tc>
          <w:tcPr>
            <w:tcW w:w="2835" w:type="dxa"/>
            <w:tcBorders>
              <w:top w:val="single" w:sz="6" w:space="0" w:color="auto"/>
            </w:tcBorders>
            <w:tcMar>
              <w:top w:w="49" w:type="dxa"/>
              <w:left w:w="97" w:type="dxa"/>
              <w:bottom w:w="49" w:type="dxa"/>
              <w:right w:w="97" w:type="dxa"/>
            </w:tcMar>
          </w:tcPr>
          <w:p w14:paraId="7E8DFDE5" w14:textId="77777777" w:rsidR="00285708" w:rsidRPr="003809B6" w:rsidRDefault="00285708" w:rsidP="009E3BC1">
            <w:pPr>
              <w:pStyle w:val="TableText0"/>
            </w:pPr>
            <w:r w:rsidRPr="003809B6">
              <w:t>76</w:t>
            </w:r>
          </w:p>
        </w:tc>
      </w:tr>
      <w:tr w:rsidR="00285708" w:rsidRPr="003809B6" w14:paraId="72A9F529" w14:textId="77777777" w:rsidTr="00CB3E53">
        <w:trPr>
          <w:cantSplit/>
          <w:jc w:val="center"/>
        </w:trPr>
        <w:tc>
          <w:tcPr>
            <w:tcW w:w="1276" w:type="dxa"/>
            <w:tcBorders>
              <w:bottom w:val="nil"/>
            </w:tcBorders>
            <w:tcMar>
              <w:top w:w="49" w:type="dxa"/>
              <w:left w:w="97" w:type="dxa"/>
              <w:bottom w:w="49" w:type="dxa"/>
              <w:right w:w="97" w:type="dxa"/>
            </w:tcMar>
          </w:tcPr>
          <w:p w14:paraId="727ACA55" w14:textId="77777777" w:rsidR="00285708" w:rsidRPr="003809B6" w:rsidRDefault="00285708" w:rsidP="009E3BC1">
            <w:pPr>
              <w:pStyle w:val="TableText0"/>
            </w:pPr>
            <w:r w:rsidRPr="003809B6">
              <w:t>#2</w:t>
            </w:r>
          </w:p>
        </w:tc>
        <w:tc>
          <w:tcPr>
            <w:tcW w:w="5812" w:type="dxa"/>
            <w:gridSpan w:val="2"/>
            <w:tcBorders>
              <w:bottom w:val="nil"/>
            </w:tcBorders>
            <w:tcMar>
              <w:top w:w="49" w:type="dxa"/>
              <w:left w:w="97" w:type="dxa"/>
              <w:bottom w:w="49" w:type="dxa"/>
              <w:right w:w="97" w:type="dxa"/>
            </w:tcMar>
          </w:tcPr>
          <w:p w14:paraId="6BB12333" w14:textId="77777777" w:rsidR="00285708" w:rsidRPr="003809B6" w:rsidRDefault="00285708" w:rsidP="009E3BC1">
            <w:pPr>
              <w:pStyle w:val="TableText0"/>
              <w:jc w:val="left"/>
            </w:pPr>
            <w:r w:rsidRPr="003809B6">
              <w:t>blockSequenceCounter</w:t>
            </w:r>
          </w:p>
        </w:tc>
        <w:tc>
          <w:tcPr>
            <w:tcW w:w="2835" w:type="dxa"/>
            <w:tcBorders>
              <w:bottom w:val="nil"/>
            </w:tcBorders>
            <w:tcMar>
              <w:top w:w="49" w:type="dxa"/>
              <w:left w:w="97" w:type="dxa"/>
              <w:bottom w:w="49" w:type="dxa"/>
              <w:right w:w="97" w:type="dxa"/>
            </w:tcMar>
          </w:tcPr>
          <w:p w14:paraId="05A05357" w14:textId="77777777" w:rsidR="00285708" w:rsidRPr="003809B6" w:rsidRDefault="00285708" w:rsidP="009E3BC1">
            <w:pPr>
              <w:pStyle w:val="TableText0"/>
            </w:pPr>
            <w:r w:rsidRPr="003809B6">
              <w:t>00-FF</w:t>
            </w:r>
          </w:p>
        </w:tc>
      </w:tr>
      <w:tr w:rsidR="00285708" w:rsidRPr="003809B6" w14:paraId="60BB7AA0" w14:textId="77777777" w:rsidTr="00CB3E53">
        <w:trPr>
          <w:cantSplit/>
          <w:jc w:val="center"/>
        </w:trPr>
        <w:tc>
          <w:tcPr>
            <w:tcW w:w="1276" w:type="dxa"/>
            <w:tcBorders>
              <w:bottom w:val="nil"/>
            </w:tcBorders>
            <w:tcMar>
              <w:top w:w="49" w:type="dxa"/>
              <w:left w:w="97" w:type="dxa"/>
              <w:bottom w:w="49" w:type="dxa"/>
              <w:right w:w="97" w:type="dxa"/>
            </w:tcMar>
          </w:tcPr>
          <w:p w14:paraId="7D2F2DD0" w14:textId="77777777" w:rsidR="00285708" w:rsidRPr="003809B6" w:rsidRDefault="00285708" w:rsidP="009E3BC1">
            <w:pPr>
              <w:pStyle w:val="TableText0"/>
            </w:pPr>
            <w:r w:rsidRPr="003809B6">
              <w:br/>
              <w:t>#3</w:t>
            </w:r>
          </w:p>
        </w:tc>
        <w:tc>
          <w:tcPr>
            <w:tcW w:w="5812" w:type="dxa"/>
            <w:gridSpan w:val="2"/>
            <w:tcBorders>
              <w:bottom w:val="nil"/>
            </w:tcBorders>
            <w:tcMar>
              <w:top w:w="49" w:type="dxa"/>
              <w:left w:w="97" w:type="dxa"/>
              <w:bottom w:w="49" w:type="dxa"/>
              <w:right w:w="97" w:type="dxa"/>
            </w:tcMar>
          </w:tcPr>
          <w:p w14:paraId="15FD7196" w14:textId="77777777" w:rsidR="00285708" w:rsidRPr="003809B6" w:rsidRDefault="00285708" w:rsidP="009E3BC1">
            <w:pPr>
              <w:pStyle w:val="TableText0"/>
              <w:jc w:val="left"/>
            </w:pPr>
            <w:r w:rsidRPr="003809B6">
              <w:t>transferResponseParameterRecord[transferResponseParameter#1] =</w:t>
            </w:r>
            <w:r w:rsidRPr="003809B6">
              <w:br/>
            </w:r>
            <w:r w:rsidRPr="003809B6">
              <w:tab/>
              <w:t xml:space="preserve">data#1 </w:t>
            </w:r>
          </w:p>
        </w:tc>
        <w:tc>
          <w:tcPr>
            <w:tcW w:w="2835" w:type="dxa"/>
            <w:tcBorders>
              <w:bottom w:val="nil"/>
            </w:tcBorders>
            <w:tcMar>
              <w:top w:w="49" w:type="dxa"/>
              <w:left w:w="97" w:type="dxa"/>
              <w:bottom w:w="49" w:type="dxa"/>
              <w:right w:w="97" w:type="dxa"/>
            </w:tcMar>
          </w:tcPr>
          <w:p w14:paraId="36FB460F" w14:textId="77777777" w:rsidR="00285708" w:rsidRPr="003809B6" w:rsidRDefault="00285708" w:rsidP="009E3BC1">
            <w:pPr>
              <w:pStyle w:val="TableText0"/>
            </w:pPr>
            <w:r w:rsidRPr="003809B6">
              <w:br/>
              <w:t>00-FF</w:t>
            </w:r>
          </w:p>
        </w:tc>
      </w:tr>
      <w:tr w:rsidR="00285708" w:rsidRPr="003809B6" w14:paraId="2AEE5AC1" w14:textId="77777777" w:rsidTr="00CB3E53">
        <w:trPr>
          <w:cantSplit/>
          <w:jc w:val="center"/>
        </w:trPr>
        <w:tc>
          <w:tcPr>
            <w:tcW w:w="1276" w:type="dxa"/>
            <w:tcBorders>
              <w:top w:val="nil"/>
              <w:bottom w:val="nil"/>
            </w:tcBorders>
            <w:tcMar>
              <w:top w:w="49" w:type="dxa"/>
              <w:left w:w="97" w:type="dxa"/>
              <w:bottom w:w="49" w:type="dxa"/>
              <w:right w:w="97" w:type="dxa"/>
            </w:tcMar>
          </w:tcPr>
          <w:p w14:paraId="135C296A" w14:textId="77777777" w:rsidR="00285708" w:rsidRPr="003809B6" w:rsidRDefault="00285708" w:rsidP="009E3BC1">
            <w:pPr>
              <w:pStyle w:val="TableText0"/>
            </w:pPr>
            <w:r w:rsidRPr="003809B6">
              <w:t>#4</w:t>
            </w:r>
          </w:p>
        </w:tc>
        <w:tc>
          <w:tcPr>
            <w:tcW w:w="5812" w:type="dxa"/>
            <w:gridSpan w:val="2"/>
            <w:tcBorders>
              <w:top w:val="nil"/>
              <w:bottom w:val="nil"/>
            </w:tcBorders>
            <w:tcMar>
              <w:top w:w="49" w:type="dxa"/>
              <w:left w:w="97" w:type="dxa"/>
              <w:bottom w:w="49" w:type="dxa"/>
              <w:right w:w="97" w:type="dxa"/>
            </w:tcMar>
          </w:tcPr>
          <w:p w14:paraId="51AD8074" w14:textId="77777777" w:rsidR="00285708" w:rsidRPr="003809B6" w:rsidRDefault="00285708" w:rsidP="009E3BC1">
            <w:pPr>
              <w:pStyle w:val="TableText0"/>
              <w:jc w:val="left"/>
            </w:pPr>
            <w:r w:rsidRPr="003809B6">
              <w:t>transferResponseParameterRecord[transferResponseParameter#2] =</w:t>
            </w:r>
            <w:r w:rsidRPr="003809B6">
              <w:br/>
            </w:r>
            <w:r w:rsidRPr="003809B6">
              <w:tab/>
              <w:t>data#2</w:t>
            </w:r>
          </w:p>
        </w:tc>
        <w:tc>
          <w:tcPr>
            <w:tcW w:w="2835" w:type="dxa"/>
            <w:tcBorders>
              <w:top w:val="nil"/>
              <w:bottom w:val="nil"/>
            </w:tcBorders>
            <w:tcMar>
              <w:top w:w="49" w:type="dxa"/>
              <w:left w:w="97" w:type="dxa"/>
              <w:bottom w:w="49" w:type="dxa"/>
              <w:right w:w="97" w:type="dxa"/>
            </w:tcMar>
          </w:tcPr>
          <w:p w14:paraId="0825BDC8" w14:textId="77777777" w:rsidR="00285708" w:rsidRPr="003809B6" w:rsidRDefault="00285708" w:rsidP="009E3BC1">
            <w:pPr>
              <w:pStyle w:val="TableText0"/>
            </w:pPr>
            <w:r w:rsidRPr="003809B6">
              <w:br/>
              <w:t>00-FF</w:t>
            </w:r>
          </w:p>
        </w:tc>
      </w:tr>
      <w:tr w:rsidR="00285708" w:rsidRPr="003809B6" w14:paraId="67879634" w14:textId="77777777" w:rsidTr="00CB3E53">
        <w:trPr>
          <w:cantSplit/>
          <w:jc w:val="center"/>
        </w:trPr>
        <w:tc>
          <w:tcPr>
            <w:tcW w:w="1276" w:type="dxa"/>
            <w:tcBorders>
              <w:top w:val="nil"/>
              <w:bottom w:val="nil"/>
            </w:tcBorders>
            <w:tcMar>
              <w:top w:w="49" w:type="dxa"/>
              <w:left w:w="97" w:type="dxa"/>
              <w:bottom w:w="49" w:type="dxa"/>
              <w:right w:w="97" w:type="dxa"/>
            </w:tcMar>
          </w:tcPr>
          <w:p w14:paraId="151C6154" w14:textId="77777777" w:rsidR="00285708" w:rsidRPr="003809B6" w:rsidRDefault="00285708" w:rsidP="009E3BC1">
            <w:pPr>
              <w:pStyle w:val="TableText0"/>
            </w:pPr>
            <w:r w:rsidRPr="003809B6">
              <w:t>#5</w:t>
            </w:r>
          </w:p>
        </w:tc>
        <w:tc>
          <w:tcPr>
            <w:tcW w:w="5812" w:type="dxa"/>
            <w:gridSpan w:val="2"/>
            <w:tcBorders>
              <w:top w:val="nil"/>
              <w:bottom w:val="nil"/>
            </w:tcBorders>
            <w:tcMar>
              <w:top w:w="49" w:type="dxa"/>
              <w:left w:w="97" w:type="dxa"/>
              <w:bottom w:w="49" w:type="dxa"/>
              <w:right w:w="97" w:type="dxa"/>
            </w:tcMar>
          </w:tcPr>
          <w:p w14:paraId="7CCE845E" w14:textId="77777777" w:rsidR="00285708" w:rsidRPr="003809B6" w:rsidRDefault="00285708" w:rsidP="009E3BC1">
            <w:pPr>
              <w:pStyle w:val="TableText0"/>
              <w:jc w:val="left"/>
            </w:pPr>
            <w:r w:rsidRPr="003809B6">
              <w:t>transferResponseParameterRecord[transferResponseParameter#3] =</w:t>
            </w:r>
            <w:r w:rsidRPr="003809B6">
              <w:br/>
            </w:r>
            <w:r w:rsidRPr="003809B6">
              <w:tab/>
              <w:t>data#3</w:t>
            </w:r>
          </w:p>
        </w:tc>
        <w:tc>
          <w:tcPr>
            <w:tcW w:w="2835" w:type="dxa"/>
            <w:tcBorders>
              <w:top w:val="nil"/>
              <w:bottom w:val="nil"/>
            </w:tcBorders>
            <w:tcMar>
              <w:top w:w="49" w:type="dxa"/>
              <w:left w:w="97" w:type="dxa"/>
              <w:bottom w:w="49" w:type="dxa"/>
              <w:right w:w="97" w:type="dxa"/>
            </w:tcMar>
          </w:tcPr>
          <w:p w14:paraId="19B8F479" w14:textId="77777777" w:rsidR="00285708" w:rsidRPr="003809B6" w:rsidRDefault="00285708" w:rsidP="009E3BC1">
            <w:pPr>
              <w:pStyle w:val="TableText0"/>
            </w:pPr>
            <w:r w:rsidRPr="003809B6">
              <w:br/>
              <w:t>00-FF</w:t>
            </w:r>
          </w:p>
        </w:tc>
      </w:tr>
      <w:tr w:rsidR="00285708" w:rsidRPr="003809B6" w14:paraId="666D2903" w14:textId="77777777" w:rsidTr="00CB3E53">
        <w:trPr>
          <w:cantSplit/>
          <w:jc w:val="center"/>
        </w:trPr>
        <w:tc>
          <w:tcPr>
            <w:tcW w:w="1276" w:type="dxa"/>
            <w:tcBorders>
              <w:top w:val="nil"/>
              <w:bottom w:val="nil"/>
            </w:tcBorders>
            <w:tcMar>
              <w:top w:w="49" w:type="dxa"/>
              <w:left w:w="97" w:type="dxa"/>
              <w:bottom w:w="49" w:type="dxa"/>
              <w:right w:w="97" w:type="dxa"/>
            </w:tcMar>
          </w:tcPr>
          <w:p w14:paraId="579A3755" w14:textId="77777777" w:rsidR="00285708" w:rsidRPr="003809B6" w:rsidRDefault="00285708" w:rsidP="009E3BC1">
            <w:pPr>
              <w:pStyle w:val="TableText0"/>
            </w:pPr>
            <w:r w:rsidRPr="003809B6">
              <w:t>:</w:t>
            </w:r>
          </w:p>
        </w:tc>
        <w:tc>
          <w:tcPr>
            <w:tcW w:w="5812" w:type="dxa"/>
            <w:gridSpan w:val="2"/>
            <w:tcBorders>
              <w:top w:val="nil"/>
              <w:bottom w:val="nil"/>
            </w:tcBorders>
            <w:tcMar>
              <w:top w:w="49" w:type="dxa"/>
              <w:left w:w="97" w:type="dxa"/>
              <w:bottom w:w="49" w:type="dxa"/>
              <w:right w:w="97" w:type="dxa"/>
            </w:tcMar>
          </w:tcPr>
          <w:p w14:paraId="5249AE0A" w14:textId="77777777" w:rsidR="00285708" w:rsidRPr="003809B6" w:rsidRDefault="00285708" w:rsidP="009E3BC1">
            <w:pPr>
              <w:pStyle w:val="TableText0"/>
              <w:jc w:val="left"/>
            </w:pPr>
            <w:r w:rsidRPr="003809B6">
              <w:tab/>
              <w:t>:</w:t>
            </w:r>
          </w:p>
        </w:tc>
        <w:tc>
          <w:tcPr>
            <w:tcW w:w="2835" w:type="dxa"/>
            <w:tcBorders>
              <w:top w:val="nil"/>
              <w:bottom w:val="nil"/>
            </w:tcBorders>
            <w:tcMar>
              <w:top w:w="49" w:type="dxa"/>
              <w:left w:w="97" w:type="dxa"/>
              <w:bottom w:w="49" w:type="dxa"/>
              <w:right w:w="97" w:type="dxa"/>
            </w:tcMar>
          </w:tcPr>
          <w:p w14:paraId="6FA6A0A1" w14:textId="77777777" w:rsidR="00285708" w:rsidRPr="003809B6" w:rsidRDefault="00285708" w:rsidP="009E3BC1">
            <w:pPr>
              <w:pStyle w:val="TableText0"/>
            </w:pPr>
            <w:r w:rsidRPr="003809B6">
              <w:t>:</w:t>
            </w:r>
          </w:p>
        </w:tc>
      </w:tr>
      <w:tr w:rsidR="00285708" w:rsidRPr="003809B6" w14:paraId="0FEFCDCE" w14:textId="77777777" w:rsidTr="00CB3E53">
        <w:trPr>
          <w:cantSplit/>
          <w:jc w:val="center"/>
        </w:trPr>
        <w:tc>
          <w:tcPr>
            <w:tcW w:w="1276" w:type="dxa"/>
            <w:tcBorders>
              <w:top w:val="nil"/>
            </w:tcBorders>
            <w:tcMar>
              <w:top w:w="49" w:type="dxa"/>
              <w:left w:w="97" w:type="dxa"/>
              <w:bottom w:w="49" w:type="dxa"/>
              <w:right w:w="97" w:type="dxa"/>
            </w:tcMar>
          </w:tcPr>
          <w:p w14:paraId="04CB40EB" w14:textId="77777777" w:rsidR="00285708" w:rsidRPr="003809B6" w:rsidRDefault="00285708" w:rsidP="009E3BC1">
            <w:pPr>
              <w:pStyle w:val="TableText0"/>
            </w:pPr>
            <w:r w:rsidRPr="003809B6">
              <w:t>#n</w:t>
            </w:r>
          </w:p>
        </w:tc>
        <w:tc>
          <w:tcPr>
            <w:tcW w:w="5812" w:type="dxa"/>
            <w:gridSpan w:val="2"/>
            <w:tcBorders>
              <w:top w:val="nil"/>
            </w:tcBorders>
            <w:tcMar>
              <w:top w:w="49" w:type="dxa"/>
              <w:left w:w="97" w:type="dxa"/>
              <w:bottom w:w="49" w:type="dxa"/>
              <w:right w:w="97" w:type="dxa"/>
            </w:tcMar>
          </w:tcPr>
          <w:p w14:paraId="04862F46" w14:textId="77777777" w:rsidR="00285708" w:rsidRPr="003809B6" w:rsidRDefault="00285708" w:rsidP="009E3BC1">
            <w:pPr>
              <w:pStyle w:val="TableText0"/>
              <w:jc w:val="left"/>
            </w:pPr>
            <w:r w:rsidRPr="003809B6">
              <w:t>transferResponseParameterRecord[transferResponsetParameter#n] =</w:t>
            </w:r>
            <w:r w:rsidRPr="003809B6">
              <w:br/>
            </w:r>
            <w:r w:rsidRPr="003809B6">
              <w:tab/>
              <w:t>data#n</w:t>
            </w:r>
          </w:p>
        </w:tc>
        <w:tc>
          <w:tcPr>
            <w:tcW w:w="2835" w:type="dxa"/>
            <w:tcBorders>
              <w:top w:val="nil"/>
            </w:tcBorders>
            <w:tcMar>
              <w:top w:w="49" w:type="dxa"/>
              <w:left w:w="97" w:type="dxa"/>
              <w:bottom w:w="49" w:type="dxa"/>
              <w:right w:w="97" w:type="dxa"/>
            </w:tcMar>
          </w:tcPr>
          <w:p w14:paraId="2AD030E0" w14:textId="77777777" w:rsidR="00285708" w:rsidRPr="003809B6" w:rsidRDefault="00285708" w:rsidP="009E3BC1">
            <w:pPr>
              <w:pStyle w:val="TableText0"/>
            </w:pPr>
            <w:r w:rsidRPr="003809B6">
              <w:t>00-FF</w:t>
            </w:r>
          </w:p>
        </w:tc>
      </w:tr>
    </w:tbl>
    <w:p w14:paraId="73CC3BA0" w14:textId="77777777" w:rsidR="00285708" w:rsidRPr="003809B6" w:rsidRDefault="00285708" w:rsidP="00285708">
      <w:pPr>
        <w:pStyle w:val="BodyText"/>
      </w:pPr>
      <w:r w:rsidRPr="003809B6">
        <w:t>For upload, the transferResponseParameterRecord shall include the data to be transferred.</w:t>
      </w:r>
    </w:p>
    <w:p w14:paraId="2C48905E" w14:textId="44175A95" w:rsidR="00285708" w:rsidRPr="003809B6" w:rsidRDefault="008357D2" w:rsidP="00B30DCA">
      <w:pPr>
        <w:pStyle w:val="Heading3"/>
      </w:pPr>
      <w:bookmarkStart w:id="360" w:name="_Toc99383876"/>
      <w:r>
        <w:t>Supported Negative Response Codes</w:t>
      </w:r>
      <w:bookmarkEnd w:id="360"/>
    </w:p>
    <w:p w14:paraId="76D73665" w14:textId="0B6E46FA" w:rsidR="00285708" w:rsidRPr="003809B6" w:rsidRDefault="00285708" w:rsidP="00285708">
      <w:pPr>
        <w:pStyle w:val="BodyText"/>
      </w:pPr>
      <w:r w:rsidRPr="003809B6">
        <w:t xml:space="preserve">See </w:t>
      </w:r>
      <w:r w:rsidR="00C33C6D">
        <w:fldChar w:fldCharType="begin"/>
      </w:r>
      <w:r w:rsidR="00C33C6D">
        <w:instrText xml:space="preserve"> REF REF_ISO_14229_1 \h </w:instrText>
      </w:r>
      <w:r w:rsidR="00C33C6D">
        <w:fldChar w:fldCharType="separate"/>
      </w:r>
      <w:r w:rsidR="00E6025E">
        <w:t>[</w:t>
      </w:r>
      <w:r w:rsidR="00E6025E" w:rsidRPr="007D41B1">
        <w:t>ISO 14229-1</w:t>
      </w:r>
      <w:r w:rsidR="00E6025E">
        <w:t>]</w:t>
      </w:r>
      <w:r w:rsidR="00C33C6D">
        <w:fldChar w:fldCharType="end"/>
      </w:r>
      <w:r w:rsidRPr="003809B6">
        <w:t xml:space="preserve"> for TransferData supported negative response codes.</w:t>
      </w:r>
    </w:p>
    <w:p w14:paraId="1AA1A1AA" w14:textId="340315BB" w:rsidR="00D95725" w:rsidRPr="003809B6" w:rsidRDefault="00D95725" w:rsidP="00B30DCA">
      <w:pPr>
        <w:pStyle w:val="Heading3"/>
      </w:pPr>
      <w:bookmarkStart w:id="361" w:name="_Toc99383877"/>
      <w:r w:rsidRPr="003809B6">
        <w:t xml:space="preserve">TransferData </w:t>
      </w:r>
      <w:r>
        <w:t xml:space="preserve">"Early Acknowledge" </w:t>
      </w:r>
      <w:r w:rsidR="008357D2">
        <w:t>S</w:t>
      </w:r>
      <w:r>
        <w:t>trategy</w:t>
      </w:r>
      <w:r w:rsidR="00C922EC">
        <w:t xml:space="preserve"> (Pipelining)</w:t>
      </w:r>
      <w:bookmarkEnd w:id="361"/>
    </w:p>
    <w:p w14:paraId="45C3C954" w14:textId="77777777" w:rsidR="001A5932" w:rsidRDefault="00D95725" w:rsidP="00D95725">
      <w:pPr>
        <w:pStyle w:val="BodyText"/>
      </w:pPr>
      <w:r>
        <w:rPr>
          <w:rFonts w:cs="Arial"/>
          <w:color w:val="000000"/>
          <w:lang w:val="en-US"/>
        </w:rPr>
        <w:t xml:space="preserve">In order </w:t>
      </w:r>
      <w:r w:rsidR="004C06A3">
        <w:rPr>
          <w:rFonts w:cs="Arial"/>
          <w:color w:val="000000"/>
          <w:lang w:val="en-US"/>
        </w:rPr>
        <w:t xml:space="preserve">to optimize the bus utilization (especially </w:t>
      </w:r>
      <w:r>
        <w:rPr>
          <w:rFonts w:cs="Arial"/>
          <w:color w:val="000000"/>
          <w:lang w:val="en-US"/>
        </w:rPr>
        <w:t>when downloading</w:t>
      </w:r>
      <w:r w:rsidR="004C06A3">
        <w:rPr>
          <w:rFonts w:cs="Arial"/>
          <w:color w:val="000000"/>
          <w:lang w:val="en-US"/>
        </w:rPr>
        <w:t xml:space="preserve"> to</w:t>
      </w:r>
      <w:r>
        <w:rPr>
          <w:rFonts w:cs="Arial"/>
          <w:color w:val="000000"/>
          <w:lang w:val="en-US"/>
        </w:rPr>
        <w:t xml:space="preserve"> a single </w:t>
      </w:r>
      <w:r w:rsidR="004C06A3">
        <w:rPr>
          <w:rFonts w:cs="Arial"/>
          <w:color w:val="000000"/>
          <w:lang w:val="en-US"/>
        </w:rPr>
        <w:t>ECU),</w:t>
      </w:r>
      <w:r>
        <w:rPr>
          <w:rFonts w:cs="Arial"/>
          <w:color w:val="000000"/>
          <w:lang w:val="en-US"/>
        </w:rPr>
        <w:t xml:space="preserve"> ECUs shall implement an "Early Acknowledge" strategy for service 36</w:t>
      </w:r>
      <w:r w:rsidRPr="000D02D1">
        <w:rPr>
          <w:rFonts w:cs="Arial"/>
          <w:color w:val="000000"/>
          <w:vertAlign w:val="subscript"/>
          <w:lang w:val="en-US"/>
        </w:rPr>
        <w:t>H</w:t>
      </w:r>
      <w:r>
        <w:rPr>
          <w:rFonts w:cs="Arial"/>
          <w:color w:val="000000"/>
          <w:lang w:val="en-US"/>
        </w:rPr>
        <w:t xml:space="preserve"> (T</w:t>
      </w:r>
      <w:r w:rsidRPr="00FD0EE3">
        <w:rPr>
          <w:rFonts w:cs="Arial"/>
          <w:color w:val="000000"/>
          <w:lang w:val="en-US"/>
        </w:rPr>
        <w:t>ransferData)</w:t>
      </w:r>
      <w:r>
        <w:rPr>
          <w:rFonts w:cs="Arial"/>
          <w:color w:val="000000"/>
          <w:lang w:val="en-US"/>
        </w:rPr>
        <w:t xml:space="preserve">.  With previous SWDL specifications, when an expected TransferData request was received, the ECU would write the data to memory, and then send a positive response.  </w:t>
      </w:r>
      <w:r w:rsidR="004C06A3">
        <w:rPr>
          <w:rFonts w:cs="Arial"/>
          <w:color w:val="000000"/>
          <w:lang w:val="en-US"/>
        </w:rPr>
        <w:t>When u</w:t>
      </w:r>
      <w:r>
        <w:rPr>
          <w:rFonts w:cs="Arial"/>
          <w:color w:val="000000"/>
          <w:lang w:val="en-US"/>
        </w:rPr>
        <w:t xml:space="preserve">sing </w:t>
      </w:r>
      <w:r w:rsidR="00305DED">
        <w:rPr>
          <w:rFonts w:cs="Arial"/>
          <w:color w:val="000000"/>
          <w:lang w:val="en-US"/>
        </w:rPr>
        <w:t>that</w:t>
      </w:r>
      <w:r>
        <w:rPr>
          <w:rFonts w:cs="Arial"/>
          <w:color w:val="000000"/>
          <w:lang w:val="en-US"/>
        </w:rPr>
        <w:t xml:space="preserve"> approach, while the ECU is writing data to memory the bus is essentially quiet (assuming parallel programming of multiple modules is not occurring). The "Early Acknowledgement" strategy is intended to better utilize the bus bandwidth during these scenarios.  Using "Early Acknowledgment" strategy, the ECU shall always send a positive response to a TransferData request prior to starting the writing of data in the request to memory (with the exception of the final TransferData request).  The first TransferData request within a download block shall result in a positive response being queued for transmit prior to starting the data write.  This allows the ECU to utilize the time in which the next TransferData request is being transmitted over the network to actually write the previous TransferData to memory and therefore more effectively utilize the bus bandwidth.  The ECU shall only provide a positive response to a subsequent TransferData request within a given block after the data from the previous TransferData request is confirmed to be successfully written to memory.  The ECU shall not transmit a positive response to the final TransferData request within a given block until the data from both the final request and the preceding request has been confirmed to be successfully written.  Note that the above requirements regarding a positive response assume the standard TransferData checks including expected blockSequenceCounter, message length, etc. are all correct.  Using this approach, a negative response to a validly formatted TransferData request normally indicates a problem writing data from the previous TransferData request.  </w:t>
      </w:r>
      <w:r>
        <w:t xml:space="preserve">Exceptions to </w:t>
      </w:r>
      <w:r w:rsidR="004C06A3">
        <w:t xml:space="preserve">implementing </w:t>
      </w:r>
      <w:r>
        <w:t xml:space="preserve">the "Early Acknowledge" strategy are allowed but only when explicitly approved by Ford Core Network Communications.  </w:t>
      </w:r>
    </w:p>
    <w:p w14:paraId="040D2A9D" w14:textId="77777777" w:rsidR="001A5932" w:rsidRDefault="001A5932" w:rsidP="00D95725">
      <w:pPr>
        <w:pStyle w:val="BodyText"/>
      </w:pPr>
      <w:r>
        <w:t>A simplified example illustrating the difference between the traditional SWDL (i.e., ECU writes all data prior to responding) and the "Early Acknowledge" strategy while sending a block of data consisting of four transferData requests is shown below.  Transmit Time is the time required to send each transferData (36</w:t>
      </w:r>
      <w:r w:rsidRPr="001A5932">
        <w:rPr>
          <w:vertAlign w:val="subscript"/>
        </w:rPr>
        <w:t>H</w:t>
      </w:r>
      <w:r>
        <w:t>) request.  Program Time is the time required for the ECU to write the data from each transferData (36</w:t>
      </w:r>
      <w:r w:rsidRPr="001A5932">
        <w:rPr>
          <w:vertAlign w:val="subscript"/>
        </w:rPr>
        <w:t>H</w:t>
      </w:r>
      <w:r>
        <w:t xml:space="preserve">) request to memory.  </w:t>
      </w:r>
      <w:r w:rsidR="00532EFD">
        <w:t>For the example, the Transmit Time and Program Time are both assumed to be 100ms.</w:t>
      </w:r>
    </w:p>
    <w:p w14:paraId="12CDA6D0" w14:textId="77777777" w:rsidR="001A5932" w:rsidRDefault="00532EFD" w:rsidP="00D95725">
      <w:pPr>
        <w:pStyle w:val="BodyText"/>
      </w:pPr>
      <w:r>
        <w:t>The t</w:t>
      </w:r>
      <w:r w:rsidR="001A5932">
        <w:t xml:space="preserve">raditional SWDL </w:t>
      </w:r>
      <w:r>
        <w:t>programming implementation involves the ECU completely receiving and programming the data of each request prior to providing the positive response so that the tester may send the next request.  Overall programming time for fully sending and receiving responses for the four transferData requests is 800ms.</w:t>
      </w:r>
    </w:p>
    <w:tbl>
      <w:tblPr>
        <w:tblW w:w="10080" w:type="dxa"/>
        <w:jc w:val="center"/>
        <w:tblLook w:val="0000" w:firstRow="0" w:lastRow="0" w:firstColumn="0" w:lastColumn="0" w:noHBand="0" w:noVBand="0"/>
      </w:tblPr>
      <w:tblGrid>
        <w:gridCol w:w="1120"/>
        <w:gridCol w:w="1120"/>
        <w:gridCol w:w="1120"/>
        <w:gridCol w:w="1120"/>
        <w:gridCol w:w="1120"/>
        <w:gridCol w:w="1120"/>
        <w:gridCol w:w="1120"/>
        <w:gridCol w:w="1120"/>
        <w:gridCol w:w="1120"/>
      </w:tblGrid>
      <w:tr w:rsidR="001A5932" w:rsidRPr="001A5932" w14:paraId="0BC929EF" w14:textId="77777777" w:rsidTr="00CB3E53">
        <w:trPr>
          <w:trHeight w:val="510"/>
          <w:jc w:val="center"/>
        </w:trPr>
        <w:tc>
          <w:tcPr>
            <w:tcW w:w="1120"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76853109" w14:textId="77777777" w:rsidR="001A5932" w:rsidRPr="001A5932" w:rsidRDefault="001A5932" w:rsidP="001A5932">
            <w:pPr>
              <w:tabs>
                <w:tab w:val="clear" w:pos="7920"/>
              </w:tabs>
              <w:jc w:val="center"/>
              <w:rPr>
                <w:rFonts w:cs="Arial"/>
                <w:lang w:val="en-US"/>
              </w:rPr>
            </w:pPr>
            <w:r w:rsidRPr="001A5932">
              <w:rPr>
                <w:rFonts w:cs="Arial"/>
                <w:lang w:val="en-US"/>
              </w:rPr>
              <w:t>Transmit Time #1</w:t>
            </w:r>
          </w:p>
        </w:tc>
        <w:tc>
          <w:tcPr>
            <w:tcW w:w="1120" w:type="dxa"/>
            <w:tcBorders>
              <w:top w:val="single" w:sz="4" w:space="0" w:color="auto"/>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6EB71769" w14:textId="77777777" w:rsidR="001A5932" w:rsidRPr="001A5932" w:rsidRDefault="001A5932" w:rsidP="001A5932">
            <w:pPr>
              <w:tabs>
                <w:tab w:val="clear" w:pos="7920"/>
              </w:tabs>
              <w:jc w:val="center"/>
              <w:rPr>
                <w:rFonts w:cs="Arial"/>
                <w:lang w:val="en-US"/>
              </w:rPr>
            </w:pPr>
            <w:r w:rsidRPr="001A5932">
              <w:rPr>
                <w:rFonts w:cs="Arial"/>
                <w:lang w:val="en-US"/>
              </w:rPr>
              <w:t>Bus Idle</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0109FBC7" w14:textId="77777777" w:rsidR="001A5932" w:rsidRPr="001A5932" w:rsidRDefault="001A5932" w:rsidP="001A5932">
            <w:pPr>
              <w:tabs>
                <w:tab w:val="clear" w:pos="7920"/>
              </w:tabs>
              <w:jc w:val="center"/>
              <w:rPr>
                <w:rFonts w:cs="Arial"/>
                <w:lang w:val="en-US"/>
              </w:rPr>
            </w:pPr>
            <w:r w:rsidRPr="001A5932">
              <w:rPr>
                <w:rFonts w:cs="Arial"/>
                <w:lang w:val="en-US"/>
              </w:rPr>
              <w:t>Transmit Time #2</w:t>
            </w:r>
          </w:p>
        </w:tc>
        <w:tc>
          <w:tcPr>
            <w:tcW w:w="1120" w:type="dxa"/>
            <w:tcBorders>
              <w:top w:val="single" w:sz="4" w:space="0" w:color="auto"/>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770CB2AB" w14:textId="77777777" w:rsidR="001A5932" w:rsidRPr="001A5932" w:rsidRDefault="001A5932" w:rsidP="001A5932">
            <w:pPr>
              <w:tabs>
                <w:tab w:val="clear" w:pos="7920"/>
              </w:tabs>
              <w:jc w:val="center"/>
              <w:rPr>
                <w:rFonts w:cs="Arial"/>
                <w:lang w:val="en-US"/>
              </w:rPr>
            </w:pPr>
            <w:r w:rsidRPr="001A5932">
              <w:rPr>
                <w:rFonts w:cs="Arial"/>
                <w:lang w:val="en-US"/>
              </w:rPr>
              <w:t>Bus Idle</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3D2F3EDC" w14:textId="77777777" w:rsidR="001A5932" w:rsidRPr="001A5932" w:rsidRDefault="001A5932" w:rsidP="001A5932">
            <w:pPr>
              <w:tabs>
                <w:tab w:val="clear" w:pos="7920"/>
              </w:tabs>
              <w:jc w:val="center"/>
              <w:rPr>
                <w:rFonts w:cs="Arial"/>
                <w:lang w:val="en-US"/>
              </w:rPr>
            </w:pPr>
            <w:r w:rsidRPr="001A5932">
              <w:rPr>
                <w:rFonts w:cs="Arial"/>
                <w:lang w:val="en-US"/>
              </w:rPr>
              <w:t>Transmit Time #3</w:t>
            </w:r>
          </w:p>
        </w:tc>
        <w:tc>
          <w:tcPr>
            <w:tcW w:w="1120" w:type="dxa"/>
            <w:tcBorders>
              <w:top w:val="single" w:sz="4" w:space="0" w:color="auto"/>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588B6326" w14:textId="77777777" w:rsidR="001A5932" w:rsidRPr="001A5932" w:rsidRDefault="001A5932" w:rsidP="001A5932">
            <w:pPr>
              <w:tabs>
                <w:tab w:val="clear" w:pos="7920"/>
              </w:tabs>
              <w:jc w:val="center"/>
              <w:rPr>
                <w:rFonts w:cs="Arial"/>
                <w:lang w:val="en-US"/>
              </w:rPr>
            </w:pPr>
            <w:r w:rsidRPr="001A5932">
              <w:rPr>
                <w:rFonts w:cs="Arial"/>
                <w:lang w:val="en-US"/>
              </w:rPr>
              <w:t>Bus Idle</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766791DA" w14:textId="77777777" w:rsidR="001A5932" w:rsidRPr="001A5932" w:rsidRDefault="001A5932" w:rsidP="001A5932">
            <w:pPr>
              <w:tabs>
                <w:tab w:val="clear" w:pos="7920"/>
              </w:tabs>
              <w:jc w:val="center"/>
              <w:rPr>
                <w:rFonts w:cs="Arial"/>
                <w:lang w:val="en-US"/>
              </w:rPr>
            </w:pPr>
            <w:r w:rsidRPr="001A5932">
              <w:rPr>
                <w:rFonts w:cs="Arial"/>
                <w:lang w:val="en-US"/>
              </w:rPr>
              <w:t>Transmit Time #4</w:t>
            </w:r>
          </w:p>
        </w:tc>
        <w:tc>
          <w:tcPr>
            <w:tcW w:w="1120" w:type="dxa"/>
            <w:tcBorders>
              <w:top w:val="single" w:sz="4" w:space="0" w:color="auto"/>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7E534B5B" w14:textId="77777777" w:rsidR="001A5932" w:rsidRPr="001A5932" w:rsidRDefault="001A5932" w:rsidP="001A5932">
            <w:pPr>
              <w:tabs>
                <w:tab w:val="clear" w:pos="7920"/>
              </w:tabs>
              <w:jc w:val="center"/>
              <w:rPr>
                <w:rFonts w:cs="Arial"/>
                <w:lang w:val="en-US"/>
              </w:rPr>
            </w:pPr>
            <w:r w:rsidRPr="001A5932">
              <w:rPr>
                <w:rFonts w:cs="Arial"/>
                <w:lang w:val="en-US"/>
              </w:rPr>
              <w:t>Bus Idle</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5C7EE94E" w14:textId="77777777" w:rsidR="001A5932" w:rsidRPr="001A5932" w:rsidRDefault="001A5932" w:rsidP="001A5932">
            <w:pPr>
              <w:tabs>
                <w:tab w:val="clear" w:pos="7920"/>
              </w:tabs>
              <w:jc w:val="center"/>
              <w:rPr>
                <w:rFonts w:cs="Arial"/>
                <w:lang w:val="en-US"/>
              </w:rPr>
            </w:pPr>
          </w:p>
        </w:tc>
      </w:tr>
      <w:tr w:rsidR="001A5932" w:rsidRPr="001A5932" w14:paraId="7C29D8A4" w14:textId="77777777" w:rsidTr="00CB3E53">
        <w:trPr>
          <w:trHeight w:val="510"/>
          <w:jc w:val="center"/>
        </w:trPr>
        <w:tc>
          <w:tcPr>
            <w:tcW w:w="1120" w:type="dxa"/>
            <w:tcBorders>
              <w:top w:val="nil"/>
              <w:left w:val="single" w:sz="4" w:space="0" w:color="auto"/>
              <w:bottom w:val="single" w:sz="4" w:space="0" w:color="auto"/>
              <w:right w:val="single" w:sz="4" w:space="0" w:color="auto"/>
            </w:tcBorders>
            <w:shd w:val="clear" w:color="auto" w:fill="C0C0C0"/>
            <w:tcMar>
              <w:top w:w="49" w:type="dxa"/>
              <w:left w:w="97" w:type="dxa"/>
              <w:bottom w:w="49" w:type="dxa"/>
              <w:right w:w="97" w:type="dxa"/>
            </w:tcMar>
            <w:vAlign w:val="center"/>
          </w:tcPr>
          <w:p w14:paraId="3F5A6C13" w14:textId="77777777" w:rsidR="001A5932" w:rsidRPr="001A5932" w:rsidRDefault="001A5932" w:rsidP="001A5932">
            <w:pPr>
              <w:tabs>
                <w:tab w:val="clear" w:pos="7920"/>
              </w:tabs>
              <w:jc w:val="center"/>
              <w:rPr>
                <w:rFonts w:cs="Arial"/>
                <w:lang w:val="en-US"/>
              </w:rPr>
            </w:pPr>
            <w:r w:rsidRPr="001A5932">
              <w:rPr>
                <w:rFonts w:cs="Arial"/>
                <w:lang w:val="en-US"/>
              </w:rPr>
              <w:t>ECU Idle</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0AF0DBDD" w14:textId="77777777" w:rsidR="001A5932" w:rsidRPr="001A5932" w:rsidRDefault="001A5932" w:rsidP="001A5932">
            <w:pPr>
              <w:tabs>
                <w:tab w:val="clear" w:pos="7920"/>
              </w:tabs>
              <w:jc w:val="center"/>
              <w:rPr>
                <w:rFonts w:cs="Arial"/>
                <w:lang w:val="en-US"/>
              </w:rPr>
            </w:pPr>
            <w:r w:rsidRPr="001A5932">
              <w:rPr>
                <w:rFonts w:cs="Arial"/>
                <w:lang w:val="en-US"/>
              </w:rPr>
              <w:t>Program Time #1</w:t>
            </w:r>
          </w:p>
        </w:tc>
        <w:tc>
          <w:tcPr>
            <w:tcW w:w="1120" w:type="dxa"/>
            <w:tcBorders>
              <w:top w:val="nil"/>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552F6149" w14:textId="77777777" w:rsidR="001A5932" w:rsidRPr="001A5932" w:rsidRDefault="001A5932" w:rsidP="001A5932">
            <w:pPr>
              <w:tabs>
                <w:tab w:val="clear" w:pos="7920"/>
              </w:tabs>
              <w:jc w:val="center"/>
              <w:rPr>
                <w:rFonts w:cs="Arial"/>
                <w:lang w:val="en-US"/>
              </w:rPr>
            </w:pPr>
            <w:r w:rsidRPr="001A5932">
              <w:rPr>
                <w:rFonts w:cs="Arial"/>
                <w:lang w:val="en-US"/>
              </w:rPr>
              <w:t>ECU Idle</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15B4099C" w14:textId="77777777" w:rsidR="001A5932" w:rsidRPr="001A5932" w:rsidRDefault="001A5932" w:rsidP="001A5932">
            <w:pPr>
              <w:tabs>
                <w:tab w:val="clear" w:pos="7920"/>
              </w:tabs>
              <w:jc w:val="center"/>
              <w:rPr>
                <w:rFonts w:cs="Arial"/>
                <w:lang w:val="en-US"/>
              </w:rPr>
            </w:pPr>
            <w:r w:rsidRPr="001A5932">
              <w:rPr>
                <w:rFonts w:cs="Arial"/>
                <w:lang w:val="en-US"/>
              </w:rPr>
              <w:t>Program Time #2</w:t>
            </w:r>
          </w:p>
        </w:tc>
        <w:tc>
          <w:tcPr>
            <w:tcW w:w="1120" w:type="dxa"/>
            <w:tcBorders>
              <w:top w:val="nil"/>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36E16237" w14:textId="77777777" w:rsidR="001A5932" w:rsidRPr="001A5932" w:rsidRDefault="001A5932" w:rsidP="001A5932">
            <w:pPr>
              <w:tabs>
                <w:tab w:val="clear" w:pos="7920"/>
              </w:tabs>
              <w:jc w:val="center"/>
              <w:rPr>
                <w:rFonts w:cs="Arial"/>
                <w:lang w:val="en-US"/>
              </w:rPr>
            </w:pPr>
            <w:r w:rsidRPr="001A5932">
              <w:rPr>
                <w:rFonts w:cs="Arial"/>
                <w:lang w:val="en-US"/>
              </w:rPr>
              <w:t>ECU Idle</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7F81A8D3" w14:textId="77777777" w:rsidR="001A5932" w:rsidRPr="001A5932" w:rsidRDefault="001A5932" w:rsidP="001A5932">
            <w:pPr>
              <w:tabs>
                <w:tab w:val="clear" w:pos="7920"/>
              </w:tabs>
              <w:jc w:val="center"/>
              <w:rPr>
                <w:rFonts w:cs="Arial"/>
                <w:lang w:val="en-US"/>
              </w:rPr>
            </w:pPr>
            <w:r w:rsidRPr="001A5932">
              <w:rPr>
                <w:rFonts w:cs="Arial"/>
                <w:lang w:val="en-US"/>
              </w:rPr>
              <w:t>Program Time #3</w:t>
            </w:r>
          </w:p>
        </w:tc>
        <w:tc>
          <w:tcPr>
            <w:tcW w:w="1120" w:type="dxa"/>
            <w:tcBorders>
              <w:top w:val="nil"/>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2C36A67B" w14:textId="77777777" w:rsidR="001A5932" w:rsidRPr="001A5932" w:rsidRDefault="001A5932" w:rsidP="001A5932">
            <w:pPr>
              <w:tabs>
                <w:tab w:val="clear" w:pos="7920"/>
              </w:tabs>
              <w:jc w:val="center"/>
              <w:rPr>
                <w:rFonts w:cs="Arial"/>
                <w:lang w:val="en-US"/>
              </w:rPr>
            </w:pPr>
            <w:r w:rsidRPr="001A5932">
              <w:rPr>
                <w:rFonts w:cs="Arial"/>
                <w:lang w:val="en-US"/>
              </w:rPr>
              <w:t>ECU Idle</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479D9207" w14:textId="77777777" w:rsidR="001A5932" w:rsidRPr="001A5932" w:rsidRDefault="001A5932" w:rsidP="001A5932">
            <w:pPr>
              <w:tabs>
                <w:tab w:val="clear" w:pos="7920"/>
              </w:tabs>
              <w:jc w:val="center"/>
              <w:rPr>
                <w:rFonts w:cs="Arial"/>
                <w:lang w:val="en-US"/>
              </w:rPr>
            </w:pPr>
            <w:r w:rsidRPr="001A5932">
              <w:rPr>
                <w:rFonts w:cs="Arial"/>
                <w:lang w:val="en-US"/>
              </w:rPr>
              <w:t>Program Time #4</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02F7EC1D" w14:textId="77777777" w:rsidR="001A5932" w:rsidRPr="001A5932" w:rsidRDefault="001A5932" w:rsidP="001A5932">
            <w:pPr>
              <w:tabs>
                <w:tab w:val="clear" w:pos="7920"/>
              </w:tabs>
              <w:jc w:val="center"/>
              <w:rPr>
                <w:rFonts w:cs="Arial"/>
                <w:lang w:val="en-US"/>
              </w:rPr>
            </w:pPr>
          </w:p>
        </w:tc>
      </w:tr>
      <w:tr w:rsidR="001A5932" w:rsidRPr="001A5932" w14:paraId="72C48315" w14:textId="77777777" w:rsidTr="00CB3E53">
        <w:trPr>
          <w:trHeight w:val="255"/>
          <w:jc w:val="center"/>
        </w:trPr>
        <w:tc>
          <w:tcPr>
            <w:tcW w:w="1120" w:type="dxa"/>
            <w:tcBorders>
              <w:top w:val="nil"/>
              <w:left w:val="single" w:sz="4" w:space="0" w:color="auto"/>
              <w:bottom w:val="nil"/>
              <w:right w:val="single" w:sz="4" w:space="0" w:color="auto"/>
            </w:tcBorders>
            <w:shd w:val="clear" w:color="auto" w:fill="auto"/>
            <w:tcMar>
              <w:top w:w="49" w:type="dxa"/>
              <w:left w:w="97" w:type="dxa"/>
              <w:bottom w:w="49" w:type="dxa"/>
              <w:right w:w="97" w:type="dxa"/>
            </w:tcMar>
            <w:vAlign w:val="center"/>
          </w:tcPr>
          <w:p w14:paraId="6C69100D" w14:textId="77777777" w:rsidR="001A5932" w:rsidRPr="001A5932" w:rsidRDefault="001A5932" w:rsidP="001A5932">
            <w:pPr>
              <w:tabs>
                <w:tab w:val="clear" w:pos="7920"/>
              </w:tabs>
              <w:rPr>
                <w:rFonts w:cs="Arial"/>
                <w:lang w:val="en-US"/>
              </w:rPr>
            </w:pPr>
            <w:r w:rsidRPr="001A5932">
              <w:rPr>
                <w:rFonts w:cs="Arial"/>
                <w:lang w:val="en-US"/>
              </w:rPr>
              <w:t>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1599B90A" w14:textId="77777777" w:rsidR="001A5932" w:rsidRPr="001A5932" w:rsidRDefault="001A5932" w:rsidP="001A5932">
            <w:pPr>
              <w:tabs>
                <w:tab w:val="clear" w:pos="7920"/>
              </w:tabs>
              <w:rPr>
                <w:rFonts w:cs="Arial"/>
                <w:lang w:val="en-US"/>
              </w:rPr>
            </w:pPr>
            <w:r w:rsidRPr="001A5932">
              <w:rPr>
                <w:rFonts w:cs="Arial"/>
                <w:lang w:val="en-US"/>
              </w:rPr>
              <w:t>100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455C60EA" w14:textId="77777777" w:rsidR="001A5932" w:rsidRPr="001A5932" w:rsidRDefault="001A5932" w:rsidP="001A5932">
            <w:pPr>
              <w:tabs>
                <w:tab w:val="clear" w:pos="7920"/>
              </w:tabs>
              <w:rPr>
                <w:rFonts w:cs="Arial"/>
                <w:lang w:val="en-US"/>
              </w:rPr>
            </w:pPr>
            <w:r w:rsidRPr="001A5932">
              <w:rPr>
                <w:rFonts w:cs="Arial"/>
                <w:lang w:val="en-US"/>
              </w:rPr>
              <w:t>200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03FED843" w14:textId="77777777" w:rsidR="001A5932" w:rsidRPr="001A5932" w:rsidRDefault="001A5932" w:rsidP="001A5932">
            <w:pPr>
              <w:tabs>
                <w:tab w:val="clear" w:pos="7920"/>
              </w:tabs>
              <w:rPr>
                <w:rFonts w:cs="Arial"/>
                <w:lang w:val="en-US"/>
              </w:rPr>
            </w:pPr>
            <w:r w:rsidRPr="001A5932">
              <w:rPr>
                <w:rFonts w:cs="Arial"/>
                <w:lang w:val="en-US"/>
              </w:rPr>
              <w:t>300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62BB415A" w14:textId="77777777" w:rsidR="001A5932" w:rsidRPr="001A5932" w:rsidRDefault="001A5932" w:rsidP="001A5932">
            <w:pPr>
              <w:tabs>
                <w:tab w:val="clear" w:pos="7920"/>
              </w:tabs>
              <w:rPr>
                <w:rFonts w:cs="Arial"/>
                <w:lang w:val="en-US"/>
              </w:rPr>
            </w:pPr>
            <w:r w:rsidRPr="001A5932">
              <w:rPr>
                <w:rFonts w:cs="Arial"/>
                <w:lang w:val="en-US"/>
              </w:rPr>
              <w:t>400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44C710AE" w14:textId="77777777" w:rsidR="001A5932" w:rsidRPr="001A5932" w:rsidRDefault="001A5932" w:rsidP="001A5932">
            <w:pPr>
              <w:tabs>
                <w:tab w:val="clear" w:pos="7920"/>
              </w:tabs>
              <w:rPr>
                <w:rFonts w:cs="Arial"/>
                <w:lang w:val="en-US"/>
              </w:rPr>
            </w:pPr>
            <w:r w:rsidRPr="001A5932">
              <w:rPr>
                <w:rFonts w:cs="Arial"/>
                <w:lang w:val="en-US"/>
              </w:rPr>
              <w:t>500</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23D7CE23" w14:textId="77777777" w:rsidR="001A5932" w:rsidRPr="001A5932" w:rsidRDefault="001A5932" w:rsidP="001A5932">
            <w:pPr>
              <w:tabs>
                <w:tab w:val="clear" w:pos="7920"/>
              </w:tabs>
              <w:rPr>
                <w:rFonts w:cs="Arial"/>
                <w:lang w:val="en-US"/>
              </w:rPr>
            </w:pPr>
            <w:r w:rsidRPr="001A5932">
              <w:rPr>
                <w:rFonts w:cs="Arial"/>
                <w:lang w:val="en-US"/>
              </w:rPr>
              <w:t>600</w:t>
            </w:r>
          </w:p>
        </w:tc>
        <w:tc>
          <w:tcPr>
            <w:tcW w:w="1120" w:type="dxa"/>
            <w:tcBorders>
              <w:top w:val="nil"/>
              <w:left w:val="single" w:sz="4" w:space="0" w:color="auto"/>
              <w:bottom w:val="nil"/>
              <w:right w:val="single" w:sz="4" w:space="0" w:color="auto"/>
            </w:tcBorders>
            <w:shd w:val="clear" w:color="auto" w:fill="auto"/>
            <w:tcMar>
              <w:top w:w="49" w:type="dxa"/>
              <w:left w:w="97" w:type="dxa"/>
              <w:bottom w:w="49" w:type="dxa"/>
              <w:right w:w="97" w:type="dxa"/>
            </w:tcMar>
            <w:vAlign w:val="center"/>
          </w:tcPr>
          <w:p w14:paraId="290BCFE9" w14:textId="77777777" w:rsidR="001A5932" w:rsidRPr="001A5932" w:rsidRDefault="001A5932" w:rsidP="001A5932">
            <w:pPr>
              <w:tabs>
                <w:tab w:val="clear" w:pos="7920"/>
              </w:tabs>
              <w:rPr>
                <w:rFonts w:cs="Arial"/>
                <w:lang w:val="en-US"/>
              </w:rPr>
            </w:pPr>
            <w:r w:rsidRPr="001A5932">
              <w:rPr>
                <w:rFonts w:cs="Arial"/>
                <w:lang w:val="en-US"/>
              </w:rPr>
              <w:t>700</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4533E427" w14:textId="77777777" w:rsidR="001A5932" w:rsidRPr="001A5932" w:rsidRDefault="001A5932" w:rsidP="001A5932">
            <w:pPr>
              <w:tabs>
                <w:tab w:val="clear" w:pos="7920"/>
              </w:tabs>
              <w:rPr>
                <w:rFonts w:cs="Arial"/>
                <w:lang w:val="en-US"/>
              </w:rPr>
            </w:pPr>
            <w:r w:rsidRPr="001A5932">
              <w:rPr>
                <w:rFonts w:cs="Arial"/>
                <w:lang w:val="en-US"/>
              </w:rPr>
              <w:t>800</w:t>
            </w:r>
          </w:p>
        </w:tc>
      </w:tr>
    </w:tbl>
    <w:p w14:paraId="41D51CC9" w14:textId="77777777" w:rsidR="00532EFD" w:rsidRDefault="00532EFD" w:rsidP="00D95725">
      <w:pPr>
        <w:pStyle w:val="BodyText"/>
      </w:pPr>
      <w:r>
        <w:t>The "Early Acknowledge" SWDL programming implementation involves the ECU providing a positive response after it has programmed the data from the previous request.  Overall programming time for fully sending and receiving responses for the four transferData requests is 500ms.</w:t>
      </w:r>
    </w:p>
    <w:tbl>
      <w:tblPr>
        <w:tblW w:w="6720" w:type="dxa"/>
        <w:jc w:val="center"/>
        <w:tblLook w:val="0000" w:firstRow="0" w:lastRow="0" w:firstColumn="0" w:lastColumn="0" w:noHBand="0" w:noVBand="0"/>
      </w:tblPr>
      <w:tblGrid>
        <w:gridCol w:w="1120"/>
        <w:gridCol w:w="1120"/>
        <w:gridCol w:w="1120"/>
        <w:gridCol w:w="1120"/>
        <w:gridCol w:w="1120"/>
        <w:gridCol w:w="1120"/>
      </w:tblGrid>
      <w:tr w:rsidR="00532EFD" w:rsidRPr="00532EFD" w14:paraId="6CE33A30" w14:textId="77777777" w:rsidTr="00CB3E53">
        <w:trPr>
          <w:trHeight w:val="510"/>
          <w:jc w:val="center"/>
        </w:trPr>
        <w:tc>
          <w:tcPr>
            <w:tcW w:w="1120" w:type="dxa"/>
            <w:tcBorders>
              <w:top w:val="single" w:sz="4" w:space="0" w:color="auto"/>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27BE11AE" w14:textId="77777777" w:rsidR="00532EFD" w:rsidRPr="00532EFD" w:rsidRDefault="00532EFD" w:rsidP="00532EFD">
            <w:pPr>
              <w:tabs>
                <w:tab w:val="clear" w:pos="7920"/>
              </w:tabs>
              <w:jc w:val="center"/>
              <w:rPr>
                <w:rFonts w:cs="Arial"/>
                <w:lang w:val="en-US"/>
              </w:rPr>
            </w:pPr>
            <w:r w:rsidRPr="00532EFD">
              <w:rPr>
                <w:rFonts w:cs="Arial"/>
                <w:lang w:val="en-US"/>
              </w:rPr>
              <w:t>Transmit Time #1</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41B8FEB4" w14:textId="77777777" w:rsidR="00532EFD" w:rsidRPr="00532EFD" w:rsidRDefault="00532EFD" w:rsidP="00532EFD">
            <w:pPr>
              <w:tabs>
                <w:tab w:val="clear" w:pos="7920"/>
              </w:tabs>
              <w:jc w:val="center"/>
              <w:rPr>
                <w:rFonts w:cs="Arial"/>
                <w:lang w:val="en-US"/>
              </w:rPr>
            </w:pPr>
            <w:r w:rsidRPr="00532EFD">
              <w:rPr>
                <w:rFonts w:cs="Arial"/>
                <w:lang w:val="en-US"/>
              </w:rPr>
              <w:t>Transmit Time #2</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71100599" w14:textId="77777777" w:rsidR="00532EFD" w:rsidRPr="00532EFD" w:rsidRDefault="00532EFD" w:rsidP="00532EFD">
            <w:pPr>
              <w:tabs>
                <w:tab w:val="clear" w:pos="7920"/>
              </w:tabs>
              <w:jc w:val="center"/>
              <w:rPr>
                <w:rFonts w:cs="Arial"/>
                <w:lang w:val="en-US"/>
              </w:rPr>
            </w:pPr>
            <w:r w:rsidRPr="00532EFD">
              <w:rPr>
                <w:rFonts w:cs="Arial"/>
                <w:lang w:val="en-US"/>
              </w:rPr>
              <w:t>Transmit Time #3</w:t>
            </w:r>
          </w:p>
        </w:tc>
        <w:tc>
          <w:tcPr>
            <w:tcW w:w="1120" w:type="dxa"/>
            <w:tcBorders>
              <w:top w:val="single" w:sz="4" w:space="0" w:color="auto"/>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0EB39FFE" w14:textId="77777777" w:rsidR="00532EFD" w:rsidRPr="00532EFD" w:rsidRDefault="00532EFD" w:rsidP="00532EFD">
            <w:pPr>
              <w:tabs>
                <w:tab w:val="clear" w:pos="7920"/>
              </w:tabs>
              <w:jc w:val="center"/>
              <w:rPr>
                <w:rFonts w:cs="Arial"/>
                <w:lang w:val="en-US"/>
              </w:rPr>
            </w:pPr>
            <w:r w:rsidRPr="00532EFD">
              <w:rPr>
                <w:rFonts w:cs="Arial"/>
                <w:lang w:val="en-US"/>
              </w:rPr>
              <w:t>Transmit Time #4</w:t>
            </w:r>
          </w:p>
        </w:tc>
        <w:tc>
          <w:tcPr>
            <w:tcW w:w="1120" w:type="dxa"/>
            <w:tcBorders>
              <w:top w:val="single" w:sz="4" w:space="0" w:color="auto"/>
              <w:left w:val="nil"/>
              <w:bottom w:val="single" w:sz="4" w:space="0" w:color="auto"/>
              <w:right w:val="single" w:sz="4" w:space="0" w:color="auto"/>
            </w:tcBorders>
            <w:shd w:val="clear" w:color="auto" w:fill="C0C0C0"/>
            <w:tcMar>
              <w:top w:w="49" w:type="dxa"/>
              <w:left w:w="97" w:type="dxa"/>
              <w:bottom w:w="49" w:type="dxa"/>
              <w:right w:w="97" w:type="dxa"/>
            </w:tcMar>
            <w:vAlign w:val="center"/>
          </w:tcPr>
          <w:p w14:paraId="1C0D8BD9" w14:textId="77777777" w:rsidR="00532EFD" w:rsidRPr="00532EFD" w:rsidRDefault="00532EFD" w:rsidP="00532EFD">
            <w:pPr>
              <w:tabs>
                <w:tab w:val="clear" w:pos="7920"/>
              </w:tabs>
              <w:jc w:val="center"/>
              <w:rPr>
                <w:rFonts w:cs="Arial"/>
                <w:lang w:val="en-US"/>
              </w:rPr>
            </w:pPr>
            <w:r w:rsidRPr="00532EFD">
              <w:rPr>
                <w:rFonts w:cs="Arial"/>
                <w:lang w:val="en-US"/>
              </w:rPr>
              <w:t>Bus Idle</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4EBABCA1" w14:textId="77777777" w:rsidR="00532EFD" w:rsidRPr="00532EFD" w:rsidRDefault="00532EFD" w:rsidP="00532EFD">
            <w:pPr>
              <w:tabs>
                <w:tab w:val="clear" w:pos="7920"/>
              </w:tabs>
              <w:jc w:val="center"/>
              <w:rPr>
                <w:rFonts w:cs="Arial"/>
                <w:lang w:val="en-US"/>
              </w:rPr>
            </w:pPr>
          </w:p>
        </w:tc>
      </w:tr>
      <w:tr w:rsidR="00532EFD" w:rsidRPr="00532EFD" w14:paraId="0FF6112A" w14:textId="77777777" w:rsidTr="00CB3E53">
        <w:trPr>
          <w:trHeight w:val="510"/>
          <w:jc w:val="center"/>
        </w:trPr>
        <w:tc>
          <w:tcPr>
            <w:tcW w:w="1120" w:type="dxa"/>
            <w:tcBorders>
              <w:top w:val="nil"/>
              <w:left w:val="single" w:sz="4" w:space="0" w:color="auto"/>
              <w:bottom w:val="single" w:sz="4" w:space="0" w:color="auto"/>
              <w:right w:val="single" w:sz="4" w:space="0" w:color="auto"/>
            </w:tcBorders>
            <w:shd w:val="clear" w:color="auto" w:fill="auto"/>
            <w:tcMar>
              <w:top w:w="49" w:type="dxa"/>
              <w:left w:w="97" w:type="dxa"/>
              <w:bottom w:w="49" w:type="dxa"/>
              <w:right w:w="97" w:type="dxa"/>
            </w:tcMar>
            <w:vAlign w:val="center"/>
          </w:tcPr>
          <w:p w14:paraId="643C2B23" w14:textId="77777777" w:rsidR="00532EFD" w:rsidRPr="00532EFD" w:rsidRDefault="00532EFD" w:rsidP="00532EFD">
            <w:pPr>
              <w:tabs>
                <w:tab w:val="clear" w:pos="7920"/>
              </w:tabs>
              <w:jc w:val="center"/>
              <w:rPr>
                <w:rFonts w:cs="Arial"/>
                <w:lang w:val="en-US"/>
              </w:rPr>
            </w:pPr>
            <w:r w:rsidRPr="00532EFD">
              <w:rPr>
                <w:rFonts w:cs="Arial"/>
                <w:lang w:val="en-US"/>
              </w:rPr>
              <w:t> </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734FC689" w14:textId="77777777" w:rsidR="00532EFD" w:rsidRPr="00532EFD" w:rsidRDefault="00532EFD" w:rsidP="00532EFD">
            <w:pPr>
              <w:tabs>
                <w:tab w:val="clear" w:pos="7920"/>
              </w:tabs>
              <w:jc w:val="center"/>
              <w:rPr>
                <w:rFonts w:cs="Arial"/>
                <w:lang w:val="en-US"/>
              </w:rPr>
            </w:pPr>
            <w:r w:rsidRPr="00532EFD">
              <w:rPr>
                <w:rFonts w:cs="Arial"/>
                <w:lang w:val="en-US"/>
              </w:rPr>
              <w:t>Program Time #1</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56807A64" w14:textId="77777777" w:rsidR="00532EFD" w:rsidRPr="00532EFD" w:rsidRDefault="00532EFD" w:rsidP="00532EFD">
            <w:pPr>
              <w:tabs>
                <w:tab w:val="clear" w:pos="7920"/>
              </w:tabs>
              <w:jc w:val="center"/>
              <w:rPr>
                <w:rFonts w:cs="Arial"/>
                <w:lang w:val="en-US"/>
              </w:rPr>
            </w:pPr>
            <w:r w:rsidRPr="00532EFD">
              <w:rPr>
                <w:rFonts w:cs="Arial"/>
                <w:lang w:val="en-US"/>
              </w:rPr>
              <w:t>Program Time #2</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19E43BA7" w14:textId="77777777" w:rsidR="00532EFD" w:rsidRPr="00532EFD" w:rsidRDefault="00532EFD" w:rsidP="00532EFD">
            <w:pPr>
              <w:tabs>
                <w:tab w:val="clear" w:pos="7920"/>
              </w:tabs>
              <w:jc w:val="center"/>
              <w:rPr>
                <w:rFonts w:cs="Arial"/>
                <w:lang w:val="en-US"/>
              </w:rPr>
            </w:pPr>
            <w:r w:rsidRPr="00532EFD">
              <w:rPr>
                <w:rFonts w:cs="Arial"/>
                <w:lang w:val="en-US"/>
              </w:rPr>
              <w:t>Program Time #3</w:t>
            </w:r>
          </w:p>
        </w:tc>
        <w:tc>
          <w:tcPr>
            <w:tcW w:w="1120" w:type="dxa"/>
            <w:tcBorders>
              <w:top w:val="nil"/>
              <w:left w:val="nil"/>
              <w:bottom w:val="single" w:sz="4" w:space="0" w:color="auto"/>
              <w:right w:val="single" w:sz="4" w:space="0" w:color="auto"/>
            </w:tcBorders>
            <w:shd w:val="clear" w:color="auto" w:fill="auto"/>
            <w:tcMar>
              <w:top w:w="49" w:type="dxa"/>
              <w:left w:w="97" w:type="dxa"/>
              <w:bottom w:w="49" w:type="dxa"/>
              <w:right w:w="97" w:type="dxa"/>
            </w:tcMar>
            <w:vAlign w:val="center"/>
          </w:tcPr>
          <w:p w14:paraId="63D129AB" w14:textId="77777777" w:rsidR="00532EFD" w:rsidRPr="00532EFD" w:rsidRDefault="00532EFD" w:rsidP="00532EFD">
            <w:pPr>
              <w:tabs>
                <w:tab w:val="clear" w:pos="7920"/>
              </w:tabs>
              <w:jc w:val="center"/>
              <w:rPr>
                <w:rFonts w:cs="Arial"/>
                <w:lang w:val="en-US"/>
              </w:rPr>
            </w:pPr>
            <w:r w:rsidRPr="00532EFD">
              <w:rPr>
                <w:rFonts w:cs="Arial"/>
                <w:lang w:val="en-US"/>
              </w:rPr>
              <w:t>Program Time #4</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6A386135" w14:textId="77777777" w:rsidR="00532EFD" w:rsidRPr="00532EFD" w:rsidRDefault="00532EFD" w:rsidP="00532EFD">
            <w:pPr>
              <w:tabs>
                <w:tab w:val="clear" w:pos="7920"/>
              </w:tabs>
              <w:jc w:val="center"/>
              <w:rPr>
                <w:rFonts w:cs="Arial"/>
                <w:lang w:val="en-US"/>
              </w:rPr>
            </w:pPr>
            <w:r w:rsidRPr="00532EFD">
              <w:rPr>
                <w:rFonts w:cs="Arial"/>
                <w:lang w:val="en-US"/>
              </w:rPr>
              <w:t> </w:t>
            </w:r>
          </w:p>
        </w:tc>
      </w:tr>
      <w:tr w:rsidR="00532EFD" w:rsidRPr="00532EFD" w14:paraId="0148A9D0" w14:textId="77777777" w:rsidTr="00CB3E53">
        <w:trPr>
          <w:trHeight w:val="255"/>
          <w:jc w:val="center"/>
        </w:trPr>
        <w:tc>
          <w:tcPr>
            <w:tcW w:w="1120" w:type="dxa"/>
            <w:tcBorders>
              <w:top w:val="nil"/>
              <w:left w:val="single" w:sz="4" w:space="0" w:color="auto"/>
              <w:bottom w:val="nil"/>
              <w:right w:val="single" w:sz="4" w:space="0" w:color="auto"/>
            </w:tcBorders>
            <w:shd w:val="clear" w:color="auto" w:fill="auto"/>
            <w:tcMar>
              <w:top w:w="49" w:type="dxa"/>
              <w:left w:w="97" w:type="dxa"/>
              <w:bottom w:w="49" w:type="dxa"/>
              <w:right w:w="97" w:type="dxa"/>
            </w:tcMar>
            <w:vAlign w:val="center"/>
          </w:tcPr>
          <w:p w14:paraId="6DFD22BD" w14:textId="77777777" w:rsidR="00532EFD" w:rsidRPr="00532EFD" w:rsidRDefault="00532EFD" w:rsidP="00532EFD">
            <w:pPr>
              <w:tabs>
                <w:tab w:val="clear" w:pos="7920"/>
              </w:tabs>
              <w:rPr>
                <w:rFonts w:cs="Arial"/>
                <w:lang w:val="en-US"/>
              </w:rPr>
            </w:pPr>
            <w:r w:rsidRPr="00532EFD">
              <w:rPr>
                <w:rFonts w:cs="Arial"/>
                <w:lang w:val="en-US"/>
              </w:rPr>
              <w:t>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232AAC7D" w14:textId="77777777" w:rsidR="00532EFD" w:rsidRPr="00532EFD" w:rsidRDefault="00532EFD" w:rsidP="00532EFD">
            <w:pPr>
              <w:tabs>
                <w:tab w:val="clear" w:pos="7920"/>
              </w:tabs>
              <w:rPr>
                <w:rFonts w:cs="Arial"/>
                <w:lang w:val="en-US"/>
              </w:rPr>
            </w:pPr>
            <w:r w:rsidRPr="00532EFD">
              <w:rPr>
                <w:rFonts w:cs="Arial"/>
                <w:lang w:val="en-US"/>
              </w:rPr>
              <w:t>100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37280CC1" w14:textId="77777777" w:rsidR="00532EFD" w:rsidRPr="00532EFD" w:rsidRDefault="00532EFD" w:rsidP="00532EFD">
            <w:pPr>
              <w:tabs>
                <w:tab w:val="clear" w:pos="7920"/>
              </w:tabs>
              <w:rPr>
                <w:rFonts w:cs="Arial"/>
                <w:lang w:val="en-US"/>
              </w:rPr>
            </w:pPr>
            <w:r w:rsidRPr="00532EFD">
              <w:rPr>
                <w:rFonts w:cs="Arial"/>
                <w:lang w:val="en-US"/>
              </w:rPr>
              <w:t>200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167E1DAF" w14:textId="77777777" w:rsidR="00532EFD" w:rsidRPr="00532EFD" w:rsidRDefault="00532EFD" w:rsidP="00532EFD">
            <w:pPr>
              <w:tabs>
                <w:tab w:val="clear" w:pos="7920"/>
              </w:tabs>
              <w:rPr>
                <w:rFonts w:cs="Arial"/>
                <w:lang w:val="en-US"/>
              </w:rPr>
            </w:pPr>
            <w:r w:rsidRPr="00532EFD">
              <w:rPr>
                <w:rFonts w:cs="Arial"/>
                <w:lang w:val="en-US"/>
              </w:rPr>
              <w:t>300</w:t>
            </w:r>
          </w:p>
        </w:tc>
        <w:tc>
          <w:tcPr>
            <w:tcW w:w="1120" w:type="dxa"/>
            <w:tcBorders>
              <w:top w:val="nil"/>
              <w:left w:val="nil"/>
              <w:bottom w:val="nil"/>
              <w:right w:val="single" w:sz="4" w:space="0" w:color="auto"/>
            </w:tcBorders>
            <w:shd w:val="clear" w:color="auto" w:fill="auto"/>
            <w:tcMar>
              <w:top w:w="49" w:type="dxa"/>
              <w:left w:w="97" w:type="dxa"/>
              <w:bottom w:w="49" w:type="dxa"/>
              <w:right w:w="97" w:type="dxa"/>
            </w:tcMar>
            <w:vAlign w:val="center"/>
          </w:tcPr>
          <w:p w14:paraId="7F4586AE" w14:textId="77777777" w:rsidR="00532EFD" w:rsidRPr="00532EFD" w:rsidRDefault="00532EFD" w:rsidP="00532EFD">
            <w:pPr>
              <w:tabs>
                <w:tab w:val="clear" w:pos="7920"/>
              </w:tabs>
              <w:rPr>
                <w:rFonts w:cs="Arial"/>
                <w:lang w:val="en-US"/>
              </w:rPr>
            </w:pPr>
            <w:r w:rsidRPr="00532EFD">
              <w:rPr>
                <w:rFonts w:cs="Arial"/>
                <w:lang w:val="en-US"/>
              </w:rPr>
              <w:t>400</w:t>
            </w:r>
          </w:p>
        </w:tc>
        <w:tc>
          <w:tcPr>
            <w:tcW w:w="1120" w:type="dxa"/>
            <w:tcBorders>
              <w:top w:val="nil"/>
              <w:left w:val="nil"/>
              <w:bottom w:val="nil"/>
              <w:right w:val="nil"/>
            </w:tcBorders>
            <w:shd w:val="clear" w:color="auto" w:fill="auto"/>
            <w:tcMar>
              <w:top w:w="49" w:type="dxa"/>
              <w:left w:w="97" w:type="dxa"/>
              <w:bottom w:w="49" w:type="dxa"/>
              <w:right w:w="97" w:type="dxa"/>
            </w:tcMar>
            <w:vAlign w:val="center"/>
          </w:tcPr>
          <w:p w14:paraId="294CC5B0" w14:textId="77777777" w:rsidR="00532EFD" w:rsidRPr="00532EFD" w:rsidRDefault="00532EFD" w:rsidP="00532EFD">
            <w:pPr>
              <w:tabs>
                <w:tab w:val="clear" w:pos="7920"/>
              </w:tabs>
              <w:rPr>
                <w:rFonts w:cs="Arial"/>
                <w:lang w:val="en-US"/>
              </w:rPr>
            </w:pPr>
            <w:r w:rsidRPr="00532EFD">
              <w:rPr>
                <w:rFonts w:cs="Arial"/>
                <w:lang w:val="en-US"/>
              </w:rPr>
              <w:t>500</w:t>
            </w:r>
          </w:p>
        </w:tc>
      </w:tr>
    </w:tbl>
    <w:p w14:paraId="3A23AE3B" w14:textId="77777777" w:rsidR="001A5932" w:rsidRDefault="001A5932" w:rsidP="00D95725">
      <w:pPr>
        <w:pStyle w:val="BodyText"/>
      </w:pPr>
      <w:r>
        <w:t>The examples above assume</w:t>
      </w:r>
      <w:r w:rsidR="00532EFD">
        <w:t xml:space="preserve"> the Transmit Time and Program Time are equal, but this is likely not the case.  With the traditional programming implementation, the time to fully transmit and receive responses for N number of requests is equal to (N x Transmit Time) + (N x Program Time).  With the "Early </w:t>
      </w:r>
      <w:r w:rsidR="009B5CD8">
        <w:t>Acknowledge</w:t>
      </w:r>
      <w:r w:rsidR="00532EFD">
        <w:t>" implementation, the time to fully transmit and receive responses for N number of requests is reduced to (N x (Larger{Transmit Time, Program Time})) + Smaller{Transmit Time, Program Time}.  Alternatively, the savings from implementing the "Early Acknowledge" strategy is equal to (N – 1) x (Smaller{Transmit Time, Program Time}).</w:t>
      </w:r>
    </w:p>
    <w:p w14:paraId="05DFDBBD" w14:textId="77777777" w:rsidR="00532EFD" w:rsidRDefault="00532EFD" w:rsidP="00D95725">
      <w:pPr>
        <w:pStyle w:val="BodyText"/>
      </w:pPr>
    </w:p>
    <w:p w14:paraId="77FD8E04" w14:textId="77777777" w:rsidR="00285708" w:rsidRPr="003809B6" w:rsidRDefault="00285708" w:rsidP="00A4745C">
      <w:pPr>
        <w:pStyle w:val="Heading2"/>
      </w:pPr>
      <w:r w:rsidRPr="003809B6">
        <w:br w:type="page"/>
      </w:r>
      <w:bookmarkStart w:id="362" w:name="_Toc7513391"/>
      <w:bookmarkStart w:id="363" w:name="_Toc75585091"/>
      <w:bookmarkStart w:id="364" w:name="_Toc99383878"/>
      <w:r w:rsidRPr="003809B6">
        <w:t>RequestTransferExit (37</w:t>
      </w:r>
      <w:r w:rsidR="006D7A78" w:rsidRPr="00A842D5">
        <w:rPr>
          <w:vertAlign w:val="subscript"/>
        </w:rPr>
        <w:t>H</w:t>
      </w:r>
      <w:r w:rsidRPr="003809B6">
        <w:t>) service</w:t>
      </w:r>
      <w:bookmarkEnd w:id="362"/>
      <w:bookmarkEnd w:id="363"/>
      <w:bookmarkEnd w:id="364"/>
    </w:p>
    <w:p w14:paraId="553E1DAC" w14:textId="77777777" w:rsidR="00285708" w:rsidRDefault="00285708" w:rsidP="00285708">
      <w:pPr>
        <w:pStyle w:val="BodyText"/>
      </w:pPr>
      <w:r w:rsidRPr="003809B6">
        <w:t>This service is used by the tester to terminate a data transfer between tester and ECU (upload or download).</w:t>
      </w:r>
    </w:p>
    <w:p w14:paraId="212E99E5" w14:textId="56E44303" w:rsidR="00285708" w:rsidRPr="003809B6" w:rsidRDefault="00967D1F" w:rsidP="00FF110C">
      <w:pPr>
        <w:pStyle w:val="Caption-Table"/>
      </w:pPr>
      <w:bookmarkStart w:id="365" w:name="_Ref489976394"/>
      <w:bookmarkStart w:id="366" w:name="_Toc99384053"/>
      <w:r>
        <w:t xml:space="preserve">Table </w:t>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71</w:t>
      </w:r>
      <w:r w:rsidR="008E2866">
        <w:rPr>
          <w:noProof/>
        </w:rPr>
        <w:fldChar w:fldCharType="end"/>
      </w:r>
      <w:bookmarkEnd w:id="365"/>
      <w:r>
        <w:t xml:space="preserve"> </w:t>
      </w:r>
      <w:r w:rsidRPr="003809B6">
        <w:t>- RequestTransferExit request message flow</w:t>
      </w:r>
      <w:bookmarkEnd w:id="366"/>
    </w:p>
    <w:tbl>
      <w:tblPr>
        <w:tblW w:w="99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42"/>
        <w:gridCol w:w="2790"/>
      </w:tblGrid>
      <w:tr w:rsidR="004710DC" w:rsidRPr="003809B6" w14:paraId="25DF915C" w14:textId="77777777" w:rsidTr="007D3831">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3D2A31C" w14:textId="77777777" w:rsidR="004710DC" w:rsidRPr="00CF520B" w:rsidRDefault="004710DC" w:rsidP="00CF520B">
            <w:pPr>
              <w:pStyle w:val="TableHeader"/>
            </w:pPr>
            <w:r w:rsidRPr="00CF520B">
              <w:t>Message direction:</w:t>
            </w:r>
          </w:p>
        </w:tc>
        <w:tc>
          <w:tcPr>
            <w:tcW w:w="7632"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12C83680" w14:textId="77777777" w:rsidR="004710DC" w:rsidRPr="003809B6" w:rsidRDefault="004710DC" w:rsidP="00CF520B">
            <w:pPr>
              <w:pStyle w:val="TableHeader"/>
            </w:pPr>
          </w:p>
        </w:tc>
      </w:tr>
      <w:tr w:rsidR="004710DC" w:rsidRPr="003809B6" w14:paraId="5FBCBA86" w14:textId="77777777" w:rsidTr="007D3831">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0CD84D7E" w14:textId="77777777" w:rsidR="004710DC" w:rsidRPr="00CF520B" w:rsidRDefault="004710DC" w:rsidP="00CF520B">
            <w:pPr>
              <w:pStyle w:val="TableHeader"/>
            </w:pPr>
            <w:r w:rsidRPr="00CF520B">
              <w:t>Message Type:</w:t>
            </w:r>
          </w:p>
        </w:tc>
        <w:tc>
          <w:tcPr>
            <w:tcW w:w="7632"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612190CC" w14:textId="77777777" w:rsidR="004710DC" w:rsidRPr="003809B6" w:rsidRDefault="004710DC" w:rsidP="00CF520B">
            <w:pPr>
              <w:pStyle w:val="TableHeader"/>
            </w:pPr>
          </w:p>
        </w:tc>
      </w:tr>
      <w:tr w:rsidR="004710DC" w:rsidRPr="003809B6" w14:paraId="7AF88912" w14:textId="77777777" w:rsidTr="007D3831">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64C8D68" w14:textId="77777777" w:rsidR="004710DC" w:rsidRPr="00CF520B" w:rsidRDefault="004710DC" w:rsidP="00CF520B">
            <w:pPr>
              <w:pStyle w:val="TableHeader"/>
            </w:pPr>
            <w:r w:rsidRPr="00CF520B">
              <w:t>Data byte</w:t>
            </w:r>
          </w:p>
        </w:tc>
        <w:tc>
          <w:tcPr>
            <w:tcW w:w="583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1D9A9BF" w14:textId="77777777" w:rsidR="004710DC" w:rsidRPr="00CF520B" w:rsidRDefault="004710DC" w:rsidP="00CF520B">
            <w:pPr>
              <w:pStyle w:val="TableHeader"/>
            </w:pPr>
            <w:r w:rsidRPr="00CF520B">
              <w:t>Description (all values are in hexadecimal)</w:t>
            </w:r>
          </w:p>
        </w:tc>
        <w:tc>
          <w:tcPr>
            <w:tcW w:w="2790"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3651CB7F" w14:textId="77777777" w:rsidR="004710DC" w:rsidRPr="00CF520B" w:rsidRDefault="004710DC" w:rsidP="00CF520B">
            <w:pPr>
              <w:pStyle w:val="TableHeader"/>
            </w:pPr>
            <w:r w:rsidRPr="00CF520B">
              <w:t>Byte Value (Hex)</w:t>
            </w:r>
          </w:p>
        </w:tc>
      </w:tr>
      <w:tr w:rsidR="004710DC" w:rsidRPr="003809B6" w14:paraId="462E5BFB" w14:textId="77777777" w:rsidTr="00CB3E53">
        <w:trPr>
          <w:cantSplit/>
          <w:jc w:val="center"/>
        </w:trPr>
        <w:tc>
          <w:tcPr>
            <w:tcW w:w="1276" w:type="dxa"/>
            <w:tcBorders>
              <w:top w:val="single" w:sz="6" w:space="0" w:color="auto"/>
              <w:bottom w:val="single" w:sz="6" w:space="0" w:color="auto"/>
            </w:tcBorders>
            <w:tcMar>
              <w:top w:w="49" w:type="dxa"/>
              <w:left w:w="97" w:type="dxa"/>
              <w:bottom w:w="49" w:type="dxa"/>
              <w:right w:w="97" w:type="dxa"/>
            </w:tcMar>
          </w:tcPr>
          <w:p w14:paraId="2BAF71C0" w14:textId="77777777" w:rsidR="004710DC" w:rsidRPr="003809B6" w:rsidRDefault="004710DC" w:rsidP="009E3BC1">
            <w:pPr>
              <w:pStyle w:val="TableText0"/>
            </w:pPr>
            <w:r w:rsidRPr="003809B6">
              <w:t>#1</w:t>
            </w:r>
          </w:p>
        </w:tc>
        <w:tc>
          <w:tcPr>
            <w:tcW w:w="5834" w:type="dxa"/>
            <w:gridSpan w:val="2"/>
            <w:tcBorders>
              <w:top w:val="single" w:sz="6" w:space="0" w:color="auto"/>
              <w:bottom w:val="single" w:sz="6" w:space="0" w:color="auto"/>
            </w:tcBorders>
            <w:tcMar>
              <w:top w:w="49" w:type="dxa"/>
              <w:left w:w="97" w:type="dxa"/>
              <w:bottom w:w="49" w:type="dxa"/>
              <w:right w:w="97" w:type="dxa"/>
            </w:tcMar>
          </w:tcPr>
          <w:p w14:paraId="04AB901F" w14:textId="77777777" w:rsidR="004710DC" w:rsidRPr="003809B6" w:rsidRDefault="004710DC" w:rsidP="009E3BC1">
            <w:pPr>
              <w:pStyle w:val="TableText0"/>
              <w:jc w:val="left"/>
            </w:pPr>
            <w:r w:rsidRPr="003809B6">
              <w:t>RequestTransferExit request SID</w:t>
            </w:r>
          </w:p>
        </w:tc>
        <w:tc>
          <w:tcPr>
            <w:tcW w:w="2790" w:type="dxa"/>
            <w:tcBorders>
              <w:top w:val="single" w:sz="6" w:space="0" w:color="auto"/>
              <w:bottom w:val="single" w:sz="6" w:space="0" w:color="auto"/>
            </w:tcBorders>
            <w:tcMar>
              <w:top w:w="49" w:type="dxa"/>
              <w:left w:w="97" w:type="dxa"/>
              <w:bottom w:w="49" w:type="dxa"/>
              <w:right w:w="97" w:type="dxa"/>
            </w:tcMar>
          </w:tcPr>
          <w:p w14:paraId="44C49FAC" w14:textId="77777777" w:rsidR="004710DC" w:rsidRPr="003809B6" w:rsidRDefault="004710DC" w:rsidP="009E3BC1">
            <w:pPr>
              <w:pStyle w:val="TableText0"/>
            </w:pPr>
            <w:r w:rsidRPr="003809B6">
              <w:t>37</w:t>
            </w:r>
          </w:p>
        </w:tc>
      </w:tr>
    </w:tbl>
    <w:p w14:paraId="7B8B857F" w14:textId="77777777" w:rsidR="00285708" w:rsidRPr="003809B6" w:rsidRDefault="00285708" w:rsidP="00342BB0">
      <w:pPr>
        <w:pStyle w:val="Heading3"/>
      </w:pPr>
      <w:bookmarkStart w:id="367" w:name="_Toc7513392"/>
      <w:bookmarkStart w:id="368" w:name="_Toc75585092"/>
      <w:bookmarkStart w:id="369" w:name="_Ref311813749"/>
      <w:bookmarkStart w:id="370" w:name="_Toc99383879"/>
      <w:r w:rsidRPr="003809B6">
        <w:t>RequestTransferExit positive response</w:t>
      </w:r>
      <w:bookmarkEnd w:id="367"/>
      <w:bookmarkEnd w:id="368"/>
      <w:bookmarkEnd w:id="369"/>
      <w:bookmarkEnd w:id="370"/>
    </w:p>
    <w:p w14:paraId="328D46C2" w14:textId="04CA656F" w:rsidR="00285708" w:rsidRPr="003809B6" w:rsidRDefault="00285708" w:rsidP="00FF110C">
      <w:pPr>
        <w:pStyle w:val="Caption-Table"/>
      </w:pPr>
      <w:bookmarkStart w:id="371" w:name="_Toc99384054"/>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72</w:t>
      </w:r>
      <w:r w:rsidR="008E2866">
        <w:rPr>
          <w:noProof/>
        </w:rPr>
        <w:fldChar w:fldCharType="end"/>
      </w:r>
      <w:r w:rsidRPr="003809B6">
        <w:t xml:space="preserve"> - RequestTransferExit positive response message flow</w:t>
      </w:r>
      <w:bookmarkEnd w:id="37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33C9AA0E" w14:textId="77777777" w:rsidTr="007D3831">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70E0506C"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687A382B"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454F2EC0" w14:textId="77777777" w:rsidTr="007D3831">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5A8DAC28"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081268E8" w14:textId="77777777" w:rsidR="00285708" w:rsidRPr="003809B6" w:rsidRDefault="00285708" w:rsidP="00CF520B">
            <w:pPr>
              <w:pStyle w:val="TableHeader"/>
            </w:pPr>
            <w:r w:rsidRPr="003809B6">
              <w:t>Response</w:t>
            </w:r>
          </w:p>
        </w:tc>
      </w:tr>
      <w:tr w:rsidR="00285708" w:rsidRPr="003809B6" w14:paraId="414F7152" w14:textId="77777777" w:rsidTr="007D3831">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9C14482"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566DF103"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52C3EC5C" w14:textId="77777777" w:rsidR="00285708" w:rsidRPr="00CF520B" w:rsidRDefault="00285708" w:rsidP="00CF520B">
            <w:pPr>
              <w:pStyle w:val="TableHeader"/>
            </w:pPr>
            <w:r w:rsidRPr="00CF520B">
              <w:t>Byte Value (Hex)</w:t>
            </w:r>
          </w:p>
        </w:tc>
      </w:tr>
      <w:tr w:rsidR="00285708" w:rsidRPr="003809B6" w14:paraId="70BFC953"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1FBB1FD9"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68C17F20" w14:textId="77777777" w:rsidR="00285708" w:rsidRPr="003809B6" w:rsidRDefault="00285708" w:rsidP="009E3BC1">
            <w:pPr>
              <w:pStyle w:val="TableText0"/>
              <w:jc w:val="left"/>
            </w:pPr>
            <w:r w:rsidRPr="003809B6">
              <w:t>RequestTransferExit response SID</w:t>
            </w:r>
          </w:p>
        </w:tc>
        <w:tc>
          <w:tcPr>
            <w:tcW w:w="2835" w:type="dxa"/>
            <w:tcBorders>
              <w:top w:val="single" w:sz="6" w:space="0" w:color="auto"/>
            </w:tcBorders>
            <w:tcMar>
              <w:top w:w="49" w:type="dxa"/>
              <w:left w:w="97" w:type="dxa"/>
              <w:bottom w:w="49" w:type="dxa"/>
              <w:right w:w="97" w:type="dxa"/>
            </w:tcMar>
          </w:tcPr>
          <w:p w14:paraId="6236F0C6" w14:textId="77777777" w:rsidR="00285708" w:rsidRPr="003809B6" w:rsidRDefault="00285708" w:rsidP="009E3BC1">
            <w:pPr>
              <w:pStyle w:val="TableText0"/>
            </w:pPr>
            <w:r w:rsidRPr="003809B6">
              <w:t>77</w:t>
            </w:r>
          </w:p>
        </w:tc>
      </w:tr>
      <w:tr w:rsidR="00285708" w:rsidRPr="003809B6" w14:paraId="125BF4BB" w14:textId="77777777" w:rsidTr="00CB3E53">
        <w:trPr>
          <w:cantSplit/>
          <w:jc w:val="center"/>
        </w:trPr>
        <w:tc>
          <w:tcPr>
            <w:tcW w:w="1276" w:type="dxa"/>
            <w:tcMar>
              <w:top w:w="49" w:type="dxa"/>
              <w:left w:w="97" w:type="dxa"/>
              <w:bottom w:w="49" w:type="dxa"/>
              <w:right w:w="97" w:type="dxa"/>
            </w:tcMar>
          </w:tcPr>
          <w:p w14:paraId="089B567D"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4A51AB16" w14:textId="77777777" w:rsidR="00285708" w:rsidRPr="003809B6" w:rsidRDefault="00285708" w:rsidP="009E3BC1">
            <w:pPr>
              <w:pStyle w:val="TableText0"/>
              <w:jc w:val="left"/>
            </w:pPr>
            <w:r w:rsidRPr="003809B6">
              <w:t>transferResponseParameterRecord[transferResponseParameter#1 ] =</w:t>
            </w:r>
            <w:r w:rsidRPr="003809B6">
              <w:br/>
            </w:r>
            <w:r w:rsidRPr="003809B6">
              <w:tab/>
              <w:t>checksum byte 1 (MSB)</w:t>
            </w:r>
          </w:p>
        </w:tc>
        <w:tc>
          <w:tcPr>
            <w:tcW w:w="2835" w:type="dxa"/>
            <w:tcMar>
              <w:top w:w="49" w:type="dxa"/>
              <w:left w:w="97" w:type="dxa"/>
              <w:bottom w:w="49" w:type="dxa"/>
              <w:right w:w="97" w:type="dxa"/>
            </w:tcMar>
          </w:tcPr>
          <w:p w14:paraId="3A1D553E" w14:textId="77777777" w:rsidR="00285708" w:rsidRPr="003809B6" w:rsidRDefault="00285708" w:rsidP="009E3BC1">
            <w:pPr>
              <w:pStyle w:val="TableText0"/>
            </w:pPr>
            <w:r w:rsidRPr="003809B6">
              <w:t>00-FF</w:t>
            </w:r>
          </w:p>
        </w:tc>
      </w:tr>
      <w:tr w:rsidR="00285708" w:rsidRPr="003809B6" w14:paraId="76453693" w14:textId="77777777" w:rsidTr="00CB3E53">
        <w:trPr>
          <w:cantSplit/>
          <w:jc w:val="center"/>
        </w:trPr>
        <w:tc>
          <w:tcPr>
            <w:tcW w:w="1276" w:type="dxa"/>
            <w:tcMar>
              <w:top w:w="49" w:type="dxa"/>
              <w:left w:w="97" w:type="dxa"/>
              <w:bottom w:w="49" w:type="dxa"/>
              <w:right w:w="97" w:type="dxa"/>
            </w:tcMar>
          </w:tcPr>
          <w:p w14:paraId="6CC86F2A" w14:textId="77777777" w:rsidR="00285708" w:rsidRPr="003809B6" w:rsidRDefault="00285708" w:rsidP="009E3BC1">
            <w:pPr>
              <w:pStyle w:val="TableText0"/>
            </w:pPr>
            <w:r w:rsidRPr="003809B6">
              <w:t>#3</w:t>
            </w:r>
          </w:p>
        </w:tc>
        <w:tc>
          <w:tcPr>
            <w:tcW w:w="5812" w:type="dxa"/>
            <w:gridSpan w:val="2"/>
            <w:tcMar>
              <w:top w:w="49" w:type="dxa"/>
              <w:left w:w="97" w:type="dxa"/>
              <w:bottom w:w="49" w:type="dxa"/>
              <w:right w:w="97" w:type="dxa"/>
            </w:tcMar>
          </w:tcPr>
          <w:p w14:paraId="605D982A" w14:textId="77777777" w:rsidR="00285708" w:rsidRPr="003809B6" w:rsidRDefault="00285708" w:rsidP="009E3BC1">
            <w:pPr>
              <w:pStyle w:val="TableText0"/>
              <w:jc w:val="left"/>
            </w:pPr>
            <w:r w:rsidRPr="003809B6">
              <w:t>transferResponseParameterRecord[transferResponseParameter#</w:t>
            </w:r>
            <w:r w:rsidR="0087720B">
              <w:t>2</w:t>
            </w:r>
            <w:r w:rsidRPr="003809B6">
              <w:t xml:space="preserve"> ] =</w:t>
            </w:r>
            <w:r w:rsidRPr="003809B6">
              <w:br/>
            </w:r>
            <w:r w:rsidRPr="003809B6">
              <w:tab/>
              <w:t>checksum byte 2 (LSB)</w:t>
            </w:r>
          </w:p>
        </w:tc>
        <w:tc>
          <w:tcPr>
            <w:tcW w:w="2835" w:type="dxa"/>
            <w:tcMar>
              <w:top w:w="49" w:type="dxa"/>
              <w:left w:w="97" w:type="dxa"/>
              <w:bottom w:w="49" w:type="dxa"/>
              <w:right w:w="97" w:type="dxa"/>
            </w:tcMar>
          </w:tcPr>
          <w:p w14:paraId="01A3717B" w14:textId="77777777" w:rsidR="00285708" w:rsidRPr="003809B6" w:rsidRDefault="00285708" w:rsidP="009E3BC1">
            <w:pPr>
              <w:pStyle w:val="TableText0"/>
            </w:pPr>
            <w:r w:rsidRPr="003809B6">
              <w:t>00-FF</w:t>
            </w:r>
          </w:p>
        </w:tc>
      </w:tr>
    </w:tbl>
    <w:p w14:paraId="67C9D7DA" w14:textId="5C589C35" w:rsidR="00285708" w:rsidRDefault="00285708" w:rsidP="00285708">
      <w:pPr>
        <w:pStyle w:val="BodyText"/>
      </w:pPr>
      <w:r w:rsidRPr="003809B6">
        <w:t>Th</w:t>
      </w:r>
      <w:r w:rsidR="0087720B">
        <w:t>e</w:t>
      </w:r>
      <w:r w:rsidRPr="003809B6">
        <w:t xml:space="preserve"> </w:t>
      </w:r>
      <w:r w:rsidR="0087720B">
        <w:t>transferResponseP</w:t>
      </w:r>
      <w:r w:rsidRPr="003809B6">
        <w:t>arameter</w:t>
      </w:r>
      <w:r w:rsidR="0087720B">
        <w:t>Record</w:t>
      </w:r>
      <w:r w:rsidRPr="003809B6">
        <w:t xml:space="preserve"> shall contain a two byte checksum (CRC16-CITT) which is required by the tester to support the transfer of data. The two-byte checksum shall be calculated </w:t>
      </w:r>
      <w:r w:rsidR="0087720B">
        <w:t>(see</w:t>
      </w:r>
      <w:r w:rsidR="00137527">
        <w:t xml:space="preserve"> </w:t>
      </w:r>
      <w:r w:rsidR="00137527">
        <w:fldChar w:fldCharType="begin"/>
      </w:r>
      <w:r w:rsidR="00137527">
        <w:instrText xml:space="preserve"> REF _Ref88147875 \r \h </w:instrText>
      </w:r>
      <w:r w:rsidR="00137527">
        <w:fldChar w:fldCharType="separate"/>
      </w:r>
      <w:r w:rsidR="00E6025E">
        <w:t>Annex B</w:t>
      </w:r>
      <w:r w:rsidR="00137527">
        <w:fldChar w:fldCharType="end"/>
      </w:r>
      <w:r w:rsidR="0087720B">
        <w:t xml:space="preserve">) </w:t>
      </w:r>
      <w:r w:rsidRPr="003809B6">
        <w:t>including all data bytes specified in the latest RequestDownload (or RequestUpload) service</w:t>
      </w:r>
      <w:r>
        <w:t xml:space="preserve"> </w:t>
      </w:r>
      <w:r w:rsidR="00020FAF">
        <w:t xml:space="preserve">and shall be calculated over the transferred data </w:t>
      </w:r>
      <w:r w:rsidRPr="003809B6">
        <w:t>after the data bytes have been programmed into memory.</w:t>
      </w:r>
      <w:r w:rsidR="00020FAF">
        <w:t xml:space="preserve">  For transfers using a non-zero dataFormatIdentifier, this requires that any decompression or decryption of the data bytes in each transferData request has been performed prior to calculating the returned checksum and the returned checksum is calculated using these stored data bytes.</w:t>
      </w:r>
    </w:p>
    <w:p w14:paraId="2B3EB4C1" w14:textId="77777777" w:rsidR="0087720B" w:rsidRDefault="0087720B" w:rsidP="0087720B">
      <w:pPr>
        <w:pStyle w:val="BodyText"/>
      </w:pPr>
      <w:r>
        <w:t>If an ECU implements a running checksum of the data received over the network in RAM and a comparison of this RAM checksum to the calculated checksum which occurred over the data after being programmed into memory indicates a programming error, the ECU shall respond with a negative response code of 72</w:t>
      </w:r>
      <w:r w:rsidR="006D7A78" w:rsidRPr="00A842D5">
        <w:rPr>
          <w:vertAlign w:val="subscript"/>
        </w:rPr>
        <w:t>H</w:t>
      </w:r>
      <w:r>
        <w:t xml:space="preserve"> (generalProgrammingError).  </w:t>
      </w:r>
    </w:p>
    <w:p w14:paraId="379BA8BC" w14:textId="77777777" w:rsidR="0087720B" w:rsidRPr="003809B6" w:rsidRDefault="0087720B" w:rsidP="0087720B">
      <w:pPr>
        <w:pStyle w:val="BodyText"/>
      </w:pPr>
      <w:r>
        <w:t xml:space="preserve">If a positive response is returned, it is the responsibility of the tester to compare the ECU's returned checksum in the transferResponseParameterRecord </w:t>
      </w:r>
      <w:r w:rsidR="00020FAF">
        <w:t xml:space="preserve">(i.e., the checksum calculated over the data programmed in memory) </w:t>
      </w:r>
      <w:r>
        <w:t>to the expected checksum and take appropriate action if these do not match (e.g., abort the download sequence).</w:t>
      </w:r>
    </w:p>
    <w:p w14:paraId="7D163B22" w14:textId="75657588" w:rsidR="00285708" w:rsidRPr="003809B6" w:rsidRDefault="008357D2" w:rsidP="00B30DCA">
      <w:pPr>
        <w:pStyle w:val="Heading3"/>
      </w:pPr>
      <w:bookmarkStart w:id="372" w:name="_Toc99383880"/>
      <w:r>
        <w:t>Supported Negative Response Codes</w:t>
      </w:r>
      <w:bookmarkEnd w:id="372"/>
    </w:p>
    <w:p w14:paraId="58E779D7" w14:textId="382E0EC4" w:rsidR="00285708" w:rsidRDefault="00285708" w:rsidP="00285708">
      <w:pPr>
        <w:pStyle w:val="BodyText"/>
      </w:pPr>
      <w:r w:rsidRPr="003809B6">
        <w:t xml:space="preserve">See </w:t>
      </w:r>
      <w:r w:rsidR="00C33C6D">
        <w:fldChar w:fldCharType="begin"/>
      </w:r>
      <w:r w:rsidR="00C33C6D">
        <w:instrText xml:space="preserve"> REF REF_ISO_14229_1 \h </w:instrText>
      </w:r>
      <w:r w:rsidR="00C33C6D">
        <w:fldChar w:fldCharType="separate"/>
      </w:r>
      <w:r w:rsidR="00E6025E">
        <w:t>[</w:t>
      </w:r>
      <w:r w:rsidR="00E6025E" w:rsidRPr="007D41B1">
        <w:t>ISO 14229-1</w:t>
      </w:r>
      <w:r w:rsidR="00E6025E">
        <w:t>]</w:t>
      </w:r>
      <w:r w:rsidR="00C33C6D">
        <w:fldChar w:fldCharType="end"/>
      </w:r>
      <w:r w:rsidRPr="003809B6">
        <w:t xml:space="preserve"> for RequestTransferExit supported negative response codes.</w:t>
      </w:r>
    </w:p>
    <w:p w14:paraId="274E1F60" w14:textId="77777777" w:rsidR="00285708" w:rsidRPr="003809B6" w:rsidRDefault="00285708" w:rsidP="00B30DCA">
      <w:pPr>
        <w:pStyle w:val="Heading3"/>
      </w:pPr>
      <w:bookmarkStart w:id="373" w:name="_Toc7513394"/>
      <w:bookmarkStart w:id="374" w:name="_Toc75585094"/>
      <w:bookmarkStart w:id="375" w:name="_Toc99383881"/>
      <w:r w:rsidRPr="003809B6">
        <w:t>Checksum algorithm</w:t>
      </w:r>
      <w:bookmarkEnd w:id="373"/>
      <w:bookmarkEnd w:id="374"/>
      <w:bookmarkEnd w:id="375"/>
    </w:p>
    <w:p w14:paraId="7B167C44" w14:textId="4A2F63A1" w:rsidR="00285708" w:rsidRPr="003809B6" w:rsidRDefault="00285708" w:rsidP="00285708">
      <w:pPr>
        <w:pStyle w:val="BodyText"/>
        <w:rPr>
          <w:snapToGrid w:val="0"/>
        </w:rPr>
      </w:pPr>
      <w:r w:rsidRPr="003809B6">
        <w:rPr>
          <w:snapToGrid w:val="0"/>
        </w:rPr>
        <w:t xml:space="preserve">The checksum algorithm to be used </w:t>
      </w:r>
      <w:r w:rsidR="00020FAF">
        <w:rPr>
          <w:snapToGrid w:val="0"/>
        </w:rPr>
        <w:t xml:space="preserve">for the transferResponseParameterRecord in the requestTransferExit positive response (see section </w:t>
      </w:r>
      <w:r w:rsidR="00020FAF">
        <w:rPr>
          <w:snapToGrid w:val="0"/>
        </w:rPr>
        <w:fldChar w:fldCharType="begin"/>
      </w:r>
      <w:r w:rsidR="00020FAF">
        <w:rPr>
          <w:snapToGrid w:val="0"/>
        </w:rPr>
        <w:instrText xml:space="preserve"> REF _Ref311813749 \r \h </w:instrText>
      </w:r>
      <w:r w:rsidR="00020FAF">
        <w:rPr>
          <w:snapToGrid w:val="0"/>
        </w:rPr>
      </w:r>
      <w:r w:rsidR="00020FAF">
        <w:rPr>
          <w:snapToGrid w:val="0"/>
        </w:rPr>
        <w:fldChar w:fldCharType="separate"/>
      </w:r>
      <w:r w:rsidR="00E6025E">
        <w:rPr>
          <w:snapToGrid w:val="0"/>
        </w:rPr>
        <w:t>3.10.1</w:t>
      </w:r>
      <w:r w:rsidR="00020FAF">
        <w:rPr>
          <w:snapToGrid w:val="0"/>
        </w:rPr>
        <w:fldChar w:fldCharType="end"/>
      </w:r>
      <w:r w:rsidR="00020FAF">
        <w:rPr>
          <w:snapToGrid w:val="0"/>
        </w:rPr>
        <w:t xml:space="preserve">) </w:t>
      </w:r>
      <w:r w:rsidRPr="003809B6">
        <w:rPr>
          <w:snapToGrid w:val="0"/>
        </w:rPr>
        <w:t>shall be the CRC16-CITT:</w:t>
      </w:r>
    </w:p>
    <w:p w14:paraId="22AAE797" w14:textId="77777777" w:rsidR="00285708" w:rsidRPr="003809B6" w:rsidRDefault="00285708" w:rsidP="00A025D3">
      <w:pPr>
        <w:pStyle w:val="BodyText"/>
        <w:numPr>
          <w:ilvl w:val="0"/>
          <w:numId w:val="5"/>
        </w:numPr>
        <w:tabs>
          <w:tab w:val="left" w:pos="10206"/>
          <w:tab w:val="left" w:pos="11340"/>
          <w:tab w:val="left" w:pos="12474"/>
          <w:tab w:val="left" w:pos="13608"/>
          <w:tab w:val="left" w:pos="14742"/>
        </w:tabs>
        <w:rPr>
          <w:snapToGrid w:val="0"/>
        </w:rPr>
      </w:pPr>
      <w:r w:rsidRPr="003809B6">
        <w:rPr>
          <w:snapToGrid w:val="0"/>
        </w:rPr>
        <w:t>Polynomial: x^16+x^12+x^5+1</w:t>
      </w:r>
      <w:r w:rsidRPr="003809B6">
        <w:rPr>
          <w:snapToGrid w:val="0"/>
        </w:rPr>
        <w:tab/>
        <w:t>(1021</w:t>
      </w:r>
      <w:r w:rsidR="006D7A78" w:rsidRPr="00A842D5">
        <w:rPr>
          <w:vertAlign w:val="subscript"/>
        </w:rPr>
        <w:t>H</w:t>
      </w:r>
      <w:r w:rsidRPr="003809B6">
        <w:rPr>
          <w:snapToGrid w:val="0"/>
        </w:rPr>
        <w:t>)</w:t>
      </w:r>
    </w:p>
    <w:p w14:paraId="118348DA" w14:textId="77777777" w:rsidR="00285708" w:rsidRPr="003809B6" w:rsidRDefault="00285708" w:rsidP="00A025D3">
      <w:pPr>
        <w:pStyle w:val="BodyText"/>
        <w:numPr>
          <w:ilvl w:val="0"/>
          <w:numId w:val="5"/>
        </w:numPr>
        <w:tabs>
          <w:tab w:val="left" w:pos="10206"/>
          <w:tab w:val="left" w:pos="11340"/>
          <w:tab w:val="left" w:pos="12474"/>
          <w:tab w:val="left" w:pos="13608"/>
          <w:tab w:val="left" w:pos="14742"/>
        </w:tabs>
        <w:rPr>
          <w:snapToGrid w:val="0"/>
        </w:rPr>
      </w:pPr>
      <w:r w:rsidRPr="003809B6">
        <w:rPr>
          <w:snapToGrid w:val="0"/>
        </w:rPr>
        <w:t>Initial value: FFFF</w:t>
      </w:r>
      <w:r w:rsidR="006D7A78" w:rsidRPr="00A842D5">
        <w:rPr>
          <w:vertAlign w:val="subscript"/>
        </w:rPr>
        <w:t>H</w:t>
      </w:r>
      <w:r w:rsidRPr="003809B6">
        <w:rPr>
          <w:snapToGrid w:val="0"/>
        </w:rPr>
        <w:t xml:space="preserve"> </w:t>
      </w:r>
    </w:p>
    <w:p w14:paraId="748E8120" w14:textId="77777777" w:rsidR="00285708" w:rsidRPr="003809B6" w:rsidRDefault="00285708" w:rsidP="00285708">
      <w:pPr>
        <w:pStyle w:val="BodyText"/>
        <w:rPr>
          <w:snapToGrid w:val="0"/>
        </w:rPr>
      </w:pPr>
    </w:p>
    <w:p w14:paraId="19FC8FBB" w14:textId="77777777" w:rsidR="00285708" w:rsidRPr="003809B6" w:rsidRDefault="00285708" w:rsidP="00285708">
      <w:pPr>
        <w:pStyle w:val="BodyText"/>
        <w:rPr>
          <w:snapToGrid w:val="0"/>
        </w:rPr>
      </w:pPr>
      <w:r w:rsidRPr="003809B6">
        <w:rPr>
          <w:snapToGrid w:val="0"/>
        </w:rPr>
        <w:t xml:space="preserve">For a fast CRC16-CITT calculation a look-up table implementation is the preferred solution. </w:t>
      </w:r>
      <w:r>
        <w:rPr>
          <w:snapToGrid w:val="0"/>
        </w:rPr>
        <w:t xml:space="preserve">For </w:t>
      </w:r>
      <w:r w:rsidRPr="003809B6">
        <w:rPr>
          <w:snapToGrid w:val="0"/>
        </w:rPr>
        <w:t>ECU</w:t>
      </w:r>
      <w:r>
        <w:rPr>
          <w:snapToGrid w:val="0"/>
        </w:rPr>
        <w:t>s</w:t>
      </w:r>
      <w:r w:rsidRPr="003809B6">
        <w:rPr>
          <w:snapToGrid w:val="0"/>
        </w:rPr>
        <w:t xml:space="preserve"> with </w:t>
      </w:r>
      <w:r>
        <w:rPr>
          <w:snapToGrid w:val="0"/>
        </w:rPr>
        <w:t xml:space="preserve">a </w:t>
      </w:r>
      <w:r w:rsidRPr="003809B6">
        <w:rPr>
          <w:snapToGrid w:val="0"/>
        </w:rPr>
        <w:t>limited amount of flash memory (or RAM)</w:t>
      </w:r>
      <w:r>
        <w:rPr>
          <w:snapToGrid w:val="0"/>
        </w:rPr>
        <w:t>,</w:t>
      </w:r>
      <w:r w:rsidRPr="003809B6">
        <w:rPr>
          <w:snapToGrid w:val="0"/>
        </w:rPr>
        <w:t xml:space="preserve"> other implementation</w:t>
      </w:r>
      <w:r>
        <w:rPr>
          <w:snapToGrid w:val="0"/>
        </w:rPr>
        <w:t>s</w:t>
      </w:r>
      <w:r w:rsidRPr="003809B6">
        <w:rPr>
          <w:snapToGrid w:val="0"/>
        </w:rPr>
        <w:t xml:space="preserve"> </w:t>
      </w:r>
      <w:r>
        <w:rPr>
          <w:snapToGrid w:val="0"/>
        </w:rPr>
        <w:t>may</w:t>
      </w:r>
      <w:r w:rsidRPr="003809B6">
        <w:rPr>
          <w:snapToGrid w:val="0"/>
        </w:rPr>
        <w:t xml:space="preserve"> be necessary.</w:t>
      </w:r>
    </w:p>
    <w:p w14:paraId="01E133D1" w14:textId="0B54E7AF" w:rsidR="00285708" w:rsidRPr="003809B6" w:rsidRDefault="00285708" w:rsidP="00285708">
      <w:pPr>
        <w:pStyle w:val="BodyText"/>
      </w:pPr>
      <w:r w:rsidRPr="003809B6">
        <w:rPr>
          <w:snapToGrid w:val="0"/>
        </w:rPr>
        <w:t xml:space="preserve">See </w:t>
      </w:r>
      <w:r w:rsidR="00350C23">
        <w:rPr>
          <w:snapToGrid w:val="0"/>
        </w:rPr>
        <w:fldChar w:fldCharType="begin"/>
      </w:r>
      <w:r w:rsidR="00350C23">
        <w:rPr>
          <w:snapToGrid w:val="0"/>
        </w:rPr>
        <w:instrText xml:space="preserve"> REF _Ref88147766 \r \h </w:instrText>
      </w:r>
      <w:r w:rsidR="00350C23">
        <w:rPr>
          <w:snapToGrid w:val="0"/>
        </w:rPr>
      </w:r>
      <w:r w:rsidR="00350C23">
        <w:rPr>
          <w:snapToGrid w:val="0"/>
        </w:rPr>
        <w:fldChar w:fldCharType="separate"/>
      </w:r>
      <w:r w:rsidR="00E6025E">
        <w:rPr>
          <w:snapToGrid w:val="0"/>
        </w:rPr>
        <w:t>Annex B</w:t>
      </w:r>
      <w:r w:rsidR="00350C23">
        <w:rPr>
          <w:snapToGrid w:val="0"/>
        </w:rPr>
        <w:fldChar w:fldCharType="end"/>
      </w:r>
      <w:r w:rsidR="00350C23">
        <w:rPr>
          <w:snapToGrid w:val="0"/>
        </w:rPr>
        <w:t xml:space="preserve"> </w:t>
      </w:r>
      <w:r w:rsidRPr="003809B6">
        <w:rPr>
          <w:snapToGrid w:val="0"/>
        </w:rPr>
        <w:t>for "C-code" example.</w:t>
      </w:r>
      <w:r w:rsidRPr="003809B6">
        <w:t xml:space="preserve"> </w:t>
      </w:r>
    </w:p>
    <w:p w14:paraId="378D9B2A" w14:textId="77777777" w:rsidR="00285708" w:rsidRPr="003809B6" w:rsidRDefault="00285708" w:rsidP="00342BB0">
      <w:pPr>
        <w:pStyle w:val="Heading2"/>
      </w:pPr>
      <w:bookmarkStart w:id="376" w:name="_Toc7513395"/>
      <w:bookmarkStart w:id="377" w:name="_Toc75585095"/>
      <w:bookmarkStart w:id="378" w:name="_Toc99383882"/>
      <w:r w:rsidRPr="003809B6">
        <w:t>TesterPresent (3E</w:t>
      </w:r>
      <w:r w:rsidR="006D7A78" w:rsidRPr="00A842D5">
        <w:rPr>
          <w:vertAlign w:val="subscript"/>
        </w:rPr>
        <w:t>H</w:t>
      </w:r>
      <w:r w:rsidRPr="003809B6">
        <w:t>) service</w:t>
      </w:r>
      <w:bookmarkEnd w:id="376"/>
      <w:bookmarkEnd w:id="377"/>
      <w:bookmarkEnd w:id="378"/>
    </w:p>
    <w:p w14:paraId="4E86639D" w14:textId="77777777" w:rsidR="00285708" w:rsidRPr="003809B6" w:rsidRDefault="00285708" w:rsidP="00285708">
      <w:pPr>
        <w:pStyle w:val="BodyText"/>
      </w:pPr>
      <w:r w:rsidRPr="003809B6">
        <w:t xml:space="preserve">This service is used to indicate to an ECU (or ECUs) that a tester is still connected to the vehicle and that certain diagnostic services and/or communication that have been previously activated are to remain active. </w:t>
      </w:r>
    </w:p>
    <w:p w14:paraId="14A86836" w14:textId="26377B58" w:rsidR="00285708" w:rsidRPr="003809B6" w:rsidRDefault="00285708" w:rsidP="00FF110C">
      <w:pPr>
        <w:pStyle w:val="Caption-Table"/>
      </w:pPr>
      <w:bookmarkStart w:id="379" w:name="_Toc99384055"/>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73</w:t>
      </w:r>
      <w:r w:rsidR="008E2866">
        <w:rPr>
          <w:noProof/>
        </w:rPr>
        <w:fldChar w:fldCharType="end"/>
      </w:r>
      <w:r w:rsidRPr="003809B6">
        <w:t xml:space="preserve"> - TesterPresent request message flow</w:t>
      </w:r>
      <w:bookmarkEnd w:id="37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7EBA3F2D" w14:textId="77777777" w:rsidTr="007D3831">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1BB2A1DB"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2EF817EA" w14:textId="77777777" w:rsidR="00285708" w:rsidRPr="003809B6" w:rsidRDefault="00285708" w:rsidP="00CF520B">
            <w:pPr>
              <w:pStyle w:val="TableHeader"/>
            </w:pPr>
            <w:r w:rsidRPr="003809B6">
              <w:t xml:space="preserve">Tester </w:t>
            </w:r>
            <w:r w:rsidRPr="003809B6">
              <w:sym w:font="Symbol" w:char="F0AE"/>
            </w:r>
            <w:r w:rsidRPr="003809B6">
              <w:t xml:space="preserve"> ECU</w:t>
            </w:r>
          </w:p>
        </w:tc>
      </w:tr>
      <w:tr w:rsidR="00285708" w:rsidRPr="003809B6" w14:paraId="6EB81EA9" w14:textId="77777777" w:rsidTr="007D3831">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4A169303"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F12C90F" w14:textId="77777777" w:rsidR="00285708" w:rsidRPr="003809B6" w:rsidRDefault="00285708" w:rsidP="00CF520B">
            <w:pPr>
              <w:pStyle w:val="TableHeader"/>
            </w:pPr>
            <w:r w:rsidRPr="003809B6">
              <w:t>Request</w:t>
            </w:r>
          </w:p>
        </w:tc>
      </w:tr>
      <w:tr w:rsidR="00285708" w:rsidRPr="003809B6" w14:paraId="067F6DDA" w14:textId="77777777" w:rsidTr="007D3831">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87D2DE9"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65570880"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56EE13EE" w14:textId="77777777" w:rsidR="00285708" w:rsidRPr="00CF520B" w:rsidRDefault="00285708" w:rsidP="00CF520B">
            <w:pPr>
              <w:pStyle w:val="TableHeader"/>
            </w:pPr>
            <w:r w:rsidRPr="00CF520B">
              <w:t>Byte Value (Hex)</w:t>
            </w:r>
          </w:p>
        </w:tc>
      </w:tr>
      <w:tr w:rsidR="00285708" w:rsidRPr="003809B6" w14:paraId="5C037E1B"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61A5F63F"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36E4B59D" w14:textId="77777777" w:rsidR="00285708" w:rsidRPr="003809B6" w:rsidRDefault="00285708" w:rsidP="009E3BC1">
            <w:pPr>
              <w:pStyle w:val="TableText0"/>
              <w:jc w:val="left"/>
            </w:pPr>
            <w:r w:rsidRPr="003809B6">
              <w:t>TesterPresent request SID</w:t>
            </w:r>
          </w:p>
        </w:tc>
        <w:tc>
          <w:tcPr>
            <w:tcW w:w="2835" w:type="dxa"/>
            <w:tcBorders>
              <w:top w:val="single" w:sz="6" w:space="0" w:color="auto"/>
            </w:tcBorders>
            <w:tcMar>
              <w:top w:w="49" w:type="dxa"/>
              <w:left w:w="97" w:type="dxa"/>
              <w:bottom w:w="49" w:type="dxa"/>
              <w:right w:w="97" w:type="dxa"/>
            </w:tcMar>
          </w:tcPr>
          <w:p w14:paraId="7F1822FF" w14:textId="77777777" w:rsidR="00285708" w:rsidRPr="003809B6" w:rsidRDefault="00285708" w:rsidP="009E3BC1">
            <w:pPr>
              <w:pStyle w:val="TableText0"/>
            </w:pPr>
            <w:r w:rsidRPr="003809B6">
              <w:t>3E</w:t>
            </w:r>
          </w:p>
        </w:tc>
      </w:tr>
      <w:tr w:rsidR="00285708" w:rsidRPr="003809B6" w14:paraId="671E0D2D" w14:textId="77777777" w:rsidTr="00CB3E53">
        <w:trPr>
          <w:cantSplit/>
          <w:jc w:val="center"/>
        </w:trPr>
        <w:tc>
          <w:tcPr>
            <w:tcW w:w="1276" w:type="dxa"/>
            <w:tcMar>
              <w:top w:w="49" w:type="dxa"/>
              <w:left w:w="97" w:type="dxa"/>
              <w:bottom w:w="49" w:type="dxa"/>
              <w:right w:w="97" w:type="dxa"/>
            </w:tcMar>
          </w:tcPr>
          <w:p w14:paraId="0D09BA30"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493877E3" w14:textId="77777777" w:rsidR="00285708" w:rsidRPr="003809B6" w:rsidRDefault="00285708" w:rsidP="009E3BC1">
            <w:pPr>
              <w:pStyle w:val="TableText0"/>
              <w:jc w:val="left"/>
            </w:pPr>
            <w:r w:rsidRPr="003809B6">
              <w:t>zeroSubFunction</w:t>
            </w:r>
          </w:p>
        </w:tc>
        <w:tc>
          <w:tcPr>
            <w:tcW w:w="2835" w:type="dxa"/>
            <w:tcMar>
              <w:top w:w="49" w:type="dxa"/>
              <w:left w:w="97" w:type="dxa"/>
              <w:bottom w:w="49" w:type="dxa"/>
              <w:right w:w="97" w:type="dxa"/>
            </w:tcMar>
          </w:tcPr>
          <w:p w14:paraId="165C1F00" w14:textId="77777777" w:rsidR="00285708" w:rsidRPr="003809B6" w:rsidRDefault="00285708" w:rsidP="009E3BC1">
            <w:pPr>
              <w:pStyle w:val="TableText0"/>
            </w:pPr>
            <w:r w:rsidRPr="003809B6">
              <w:t>00 or 80</w:t>
            </w:r>
          </w:p>
        </w:tc>
      </w:tr>
    </w:tbl>
    <w:p w14:paraId="37B07989" w14:textId="77777777" w:rsidR="00285708" w:rsidRPr="003809B6" w:rsidRDefault="00285708" w:rsidP="00342BB0">
      <w:pPr>
        <w:pStyle w:val="Heading3"/>
      </w:pPr>
      <w:bookmarkStart w:id="380" w:name="_Toc75585096"/>
      <w:bookmarkStart w:id="381" w:name="_Toc99383883"/>
      <w:r w:rsidRPr="003809B6">
        <w:t>TesterPresent positive response</w:t>
      </w:r>
      <w:bookmarkEnd w:id="380"/>
      <w:bookmarkEnd w:id="381"/>
    </w:p>
    <w:p w14:paraId="0833496D" w14:textId="71236D2C" w:rsidR="00285708" w:rsidRPr="003809B6" w:rsidRDefault="00285708" w:rsidP="00FF110C">
      <w:pPr>
        <w:pStyle w:val="Caption-Table"/>
      </w:pPr>
      <w:bookmarkStart w:id="382" w:name="_Toc99384056"/>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74</w:t>
      </w:r>
      <w:r w:rsidR="008E2866">
        <w:rPr>
          <w:noProof/>
        </w:rPr>
        <w:fldChar w:fldCharType="end"/>
      </w:r>
      <w:r w:rsidRPr="003809B6">
        <w:t xml:space="preserve"> - TesterPresent positive response message flow</w:t>
      </w:r>
      <w:bookmarkEnd w:id="38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820"/>
        <w:gridCol w:w="2835"/>
      </w:tblGrid>
      <w:tr w:rsidR="00285708" w:rsidRPr="003809B6" w14:paraId="08F4A8F7" w14:textId="77777777" w:rsidTr="007D3831">
        <w:trPr>
          <w:tblHeade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3294871B"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070FEC9B"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5FFD224B" w14:textId="77777777" w:rsidTr="007D3831">
        <w:trPr>
          <w:tblHeade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D02B71E"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5C37B3E4" w14:textId="77777777" w:rsidR="00285708" w:rsidRPr="003809B6" w:rsidRDefault="00285708" w:rsidP="00CF520B">
            <w:pPr>
              <w:pStyle w:val="TableHeader"/>
            </w:pPr>
            <w:r w:rsidRPr="003809B6">
              <w:t>Response</w:t>
            </w:r>
          </w:p>
        </w:tc>
      </w:tr>
      <w:tr w:rsidR="00285708" w:rsidRPr="003809B6" w14:paraId="723AB3BD" w14:textId="77777777" w:rsidTr="007D3831">
        <w:trPr>
          <w:cantSplit/>
          <w:tblHeader/>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0D1989BD" w14:textId="77777777" w:rsidR="00285708" w:rsidRPr="00CF520B" w:rsidRDefault="00285708" w:rsidP="00CF520B">
            <w:pPr>
              <w:pStyle w:val="TableHeader"/>
            </w:pPr>
            <w:r w:rsidRPr="00CF520B">
              <w:t>Data byte</w:t>
            </w:r>
          </w:p>
        </w:tc>
        <w:tc>
          <w:tcPr>
            <w:tcW w:w="5812"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27C5E01E" w14:textId="77777777" w:rsidR="00285708" w:rsidRPr="00CF520B" w:rsidRDefault="00285708" w:rsidP="00CF520B">
            <w:pPr>
              <w:pStyle w:val="TableHeader"/>
            </w:pPr>
            <w:r w:rsidRPr="00CF520B">
              <w:t>Description (all values are in hexadecimal)</w:t>
            </w:r>
          </w:p>
        </w:tc>
        <w:tc>
          <w:tcPr>
            <w:tcW w:w="2835"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6D33AB2C" w14:textId="77777777" w:rsidR="00285708" w:rsidRPr="00CF520B" w:rsidRDefault="00285708" w:rsidP="00CF520B">
            <w:pPr>
              <w:pStyle w:val="TableHeader"/>
            </w:pPr>
            <w:r w:rsidRPr="00CF520B">
              <w:t>Byte Value (Hex)</w:t>
            </w:r>
          </w:p>
        </w:tc>
      </w:tr>
      <w:tr w:rsidR="00285708" w:rsidRPr="003809B6" w14:paraId="40A43401"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510E4422" w14:textId="77777777" w:rsidR="00285708" w:rsidRPr="003809B6" w:rsidRDefault="00285708" w:rsidP="009E3BC1">
            <w:pPr>
              <w:pStyle w:val="TableText0"/>
            </w:pPr>
            <w:r w:rsidRPr="003809B6">
              <w:t>#1</w:t>
            </w:r>
          </w:p>
        </w:tc>
        <w:tc>
          <w:tcPr>
            <w:tcW w:w="5812" w:type="dxa"/>
            <w:gridSpan w:val="2"/>
            <w:tcBorders>
              <w:top w:val="single" w:sz="6" w:space="0" w:color="auto"/>
            </w:tcBorders>
            <w:tcMar>
              <w:top w:w="49" w:type="dxa"/>
              <w:left w:w="97" w:type="dxa"/>
              <w:bottom w:w="49" w:type="dxa"/>
              <w:right w:w="97" w:type="dxa"/>
            </w:tcMar>
          </w:tcPr>
          <w:p w14:paraId="2B58AA8A" w14:textId="77777777" w:rsidR="00285708" w:rsidRPr="003809B6" w:rsidRDefault="00285708" w:rsidP="009E3BC1">
            <w:pPr>
              <w:pStyle w:val="TableText0"/>
              <w:jc w:val="left"/>
            </w:pPr>
            <w:r w:rsidRPr="003809B6">
              <w:t>TesterPresent response SID</w:t>
            </w:r>
          </w:p>
        </w:tc>
        <w:tc>
          <w:tcPr>
            <w:tcW w:w="2835" w:type="dxa"/>
            <w:tcBorders>
              <w:top w:val="single" w:sz="6" w:space="0" w:color="auto"/>
            </w:tcBorders>
            <w:tcMar>
              <w:top w:w="49" w:type="dxa"/>
              <w:left w:w="97" w:type="dxa"/>
              <w:bottom w:w="49" w:type="dxa"/>
              <w:right w:w="97" w:type="dxa"/>
            </w:tcMar>
          </w:tcPr>
          <w:p w14:paraId="03932FFA" w14:textId="77777777" w:rsidR="00285708" w:rsidRPr="003809B6" w:rsidRDefault="00285708" w:rsidP="009E3BC1">
            <w:pPr>
              <w:pStyle w:val="TableText0"/>
            </w:pPr>
            <w:r w:rsidRPr="003809B6">
              <w:t>7E</w:t>
            </w:r>
          </w:p>
        </w:tc>
      </w:tr>
      <w:tr w:rsidR="00285708" w:rsidRPr="003809B6" w14:paraId="34AE7BDC" w14:textId="77777777" w:rsidTr="00CB3E53">
        <w:trPr>
          <w:cantSplit/>
          <w:jc w:val="center"/>
        </w:trPr>
        <w:tc>
          <w:tcPr>
            <w:tcW w:w="1276" w:type="dxa"/>
            <w:tcMar>
              <w:top w:w="49" w:type="dxa"/>
              <w:left w:w="97" w:type="dxa"/>
              <w:bottom w:w="49" w:type="dxa"/>
              <w:right w:w="97" w:type="dxa"/>
            </w:tcMar>
          </w:tcPr>
          <w:p w14:paraId="766BEE51" w14:textId="77777777" w:rsidR="00285708" w:rsidRPr="003809B6" w:rsidRDefault="00285708" w:rsidP="009E3BC1">
            <w:pPr>
              <w:pStyle w:val="TableText0"/>
            </w:pPr>
            <w:r w:rsidRPr="003809B6">
              <w:t>#2</w:t>
            </w:r>
          </w:p>
        </w:tc>
        <w:tc>
          <w:tcPr>
            <w:tcW w:w="5812" w:type="dxa"/>
            <w:gridSpan w:val="2"/>
            <w:tcMar>
              <w:top w:w="49" w:type="dxa"/>
              <w:left w:w="97" w:type="dxa"/>
              <w:bottom w:w="49" w:type="dxa"/>
              <w:right w:w="97" w:type="dxa"/>
            </w:tcMar>
          </w:tcPr>
          <w:p w14:paraId="25A27F1B" w14:textId="77777777" w:rsidR="00285708" w:rsidRPr="003809B6" w:rsidRDefault="00285708" w:rsidP="009E3BC1">
            <w:pPr>
              <w:pStyle w:val="TableText0"/>
              <w:jc w:val="left"/>
            </w:pPr>
            <w:r w:rsidRPr="003809B6">
              <w:t>zeroSubFunction</w:t>
            </w:r>
          </w:p>
        </w:tc>
        <w:tc>
          <w:tcPr>
            <w:tcW w:w="2835" w:type="dxa"/>
            <w:tcMar>
              <w:top w:w="49" w:type="dxa"/>
              <w:left w:w="97" w:type="dxa"/>
              <w:bottom w:w="49" w:type="dxa"/>
              <w:right w:w="97" w:type="dxa"/>
            </w:tcMar>
          </w:tcPr>
          <w:p w14:paraId="65F2F504" w14:textId="77777777" w:rsidR="00285708" w:rsidRPr="003809B6" w:rsidRDefault="00285708" w:rsidP="009E3BC1">
            <w:pPr>
              <w:pStyle w:val="TableText0"/>
            </w:pPr>
            <w:r w:rsidRPr="003809B6">
              <w:t>00</w:t>
            </w:r>
          </w:p>
        </w:tc>
      </w:tr>
    </w:tbl>
    <w:p w14:paraId="3B6601B8" w14:textId="778E6057" w:rsidR="00285708" w:rsidRPr="003809B6" w:rsidRDefault="008357D2" w:rsidP="00B30DCA">
      <w:pPr>
        <w:pStyle w:val="Heading3"/>
      </w:pPr>
      <w:bookmarkStart w:id="383" w:name="_Toc99383884"/>
      <w:r>
        <w:t>Supported Negative Response Codes</w:t>
      </w:r>
      <w:bookmarkEnd w:id="383"/>
    </w:p>
    <w:p w14:paraId="535CBD8B" w14:textId="3D4873CD" w:rsidR="00285708" w:rsidRDefault="00285708" w:rsidP="00285708">
      <w:pPr>
        <w:pStyle w:val="BodyText"/>
      </w:pPr>
      <w:r w:rsidRPr="003809B6">
        <w:t xml:space="preserve">See </w:t>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Pr="003809B6">
        <w:t xml:space="preserve"> for TesterPresent supported negative response codes.</w:t>
      </w:r>
    </w:p>
    <w:p w14:paraId="4D80232B" w14:textId="77777777" w:rsidR="00285708" w:rsidRPr="003809B6" w:rsidRDefault="00285708" w:rsidP="00342BB0">
      <w:pPr>
        <w:pStyle w:val="Heading2"/>
      </w:pPr>
      <w:bookmarkStart w:id="384" w:name="_Toc7513397"/>
      <w:bookmarkStart w:id="385" w:name="_Ref74114343"/>
      <w:bookmarkStart w:id="386" w:name="_Toc75585098"/>
      <w:bookmarkStart w:id="387" w:name="_Toc99383885"/>
      <w:r w:rsidRPr="003809B6">
        <w:t>Service not supported</w:t>
      </w:r>
      <w:bookmarkEnd w:id="384"/>
      <w:bookmarkEnd w:id="385"/>
      <w:bookmarkEnd w:id="386"/>
      <w:bookmarkEnd w:id="387"/>
    </w:p>
    <w:p w14:paraId="47D215CB" w14:textId="77777777" w:rsidR="00285708" w:rsidRPr="003809B6" w:rsidRDefault="00285708" w:rsidP="00285708">
      <w:pPr>
        <w:pStyle w:val="BodyText"/>
      </w:pPr>
      <w:r w:rsidRPr="003809B6">
        <w:t xml:space="preserve">For not supported services the following negative response message shall be used. The negative response </w:t>
      </w:r>
      <w:r>
        <w:t>may</w:t>
      </w:r>
      <w:r w:rsidRPr="003809B6">
        <w:t xml:space="preserve"> be used even if the service is supported outside </w:t>
      </w:r>
      <w:r>
        <w:t xml:space="preserve">of </w:t>
      </w:r>
      <w:r w:rsidRPr="003809B6">
        <w:t>the programming session</w:t>
      </w:r>
      <w:r>
        <w:t xml:space="preserve"> (</w:t>
      </w:r>
      <w:r w:rsidRPr="003809B6">
        <w:t>i.e.</w:t>
      </w:r>
      <w:r>
        <w:t>,</w:t>
      </w:r>
      <w:r w:rsidRPr="003809B6">
        <w:t xml:space="preserve"> in the application software</w:t>
      </w:r>
      <w:r>
        <w:t>)</w:t>
      </w:r>
      <w:r w:rsidRPr="003809B6">
        <w:t>.</w:t>
      </w:r>
      <w:r>
        <w:t xml:space="preserve"> </w:t>
      </w:r>
    </w:p>
    <w:p w14:paraId="619AD92C" w14:textId="4D6177E6" w:rsidR="00285708" w:rsidRPr="003809B6" w:rsidRDefault="00285708" w:rsidP="00FF110C">
      <w:pPr>
        <w:pStyle w:val="Caption-Table"/>
      </w:pPr>
      <w:bookmarkStart w:id="388" w:name="_Toc99384057"/>
      <w:r w:rsidRPr="003809B6">
        <w:t xml:space="preserve">Table </w:t>
      </w:r>
      <w:r w:rsidRPr="003809B6">
        <w:fldChar w:fldCharType="begin"/>
      </w:r>
      <w:r w:rsidRPr="003809B6">
        <w:instrText xml:space="preserve">\IF </w:instrText>
      </w:r>
      <w:r w:rsidRPr="003809B6">
        <w:fldChar w:fldCharType="begin"/>
      </w:r>
      <w:r w:rsidRPr="003809B6">
        <w:instrText xml:space="preserve">SEQ aaa \c </w:instrText>
      </w:r>
      <w:r w:rsidRPr="003809B6">
        <w:fldChar w:fldCharType="separate"/>
      </w:r>
      <w:r w:rsidR="00E6025E">
        <w:rPr>
          <w:noProof/>
        </w:rPr>
        <w:instrText>0</w:instrText>
      </w:r>
      <w:r w:rsidRPr="003809B6">
        <w:fldChar w:fldCharType="end"/>
      </w:r>
      <w:r w:rsidRPr="003809B6">
        <w:instrText>&gt;= 1 "</w:instrText>
      </w:r>
      <w:r w:rsidRPr="003809B6">
        <w:fldChar w:fldCharType="begin"/>
      </w:r>
      <w:r w:rsidRPr="003809B6">
        <w:instrText xml:space="preserve">SEQ aaa \c \* ALPHABETIC </w:instrText>
      </w:r>
      <w:r w:rsidRPr="003809B6">
        <w:fldChar w:fldCharType="separate"/>
      </w:r>
      <w:r w:rsidRPr="003809B6">
        <w:instrText>A</w:instrText>
      </w:r>
      <w:r w:rsidRPr="003809B6">
        <w:fldChar w:fldCharType="end"/>
      </w:r>
      <w:r w:rsidRPr="003809B6">
        <w:instrText xml:space="preserve">." </w:instrText>
      </w:r>
      <w:r w:rsidRPr="003809B6">
        <w:fldChar w:fldCharType="end"/>
      </w:r>
      <w:r w:rsidR="008E2866">
        <w:fldChar w:fldCharType="begin"/>
      </w:r>
      <w:r w:rsidR="008E2866">
        <w:instrText xml:space="preserve"> STYLEREF 1 \s </w:instrText>
      </w:r>
      <w:r w:rsidR="008E2866">
        <w:fldChar w:fldCharType="separate"/>
      </w:r>
      <w:r w:rsidR="00E6025E">
        <w:rPr>
          <w:noProof/>
        </w:rPr>
        <w:t>3</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75</w:t>
      </w:r>
      <w:r w:rsidR="008E2866">
        <w:rPr>
          <w:noProof/>
        </w:rPr>
        <w:fldChar w:fldCharType="end"/>
      </w:r>
      <w:r w:rsidRPr="003809B6">
        <w:t xml:space="preserve"> - Service not supported negative response message flow</w:t>
      </w:r>
      <w:bookmarkEnd w:id="38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276"/>
        <w:gridCol w:w="992"/>
        <w:gridCol w:w="4962"/>
        <w:gridCol w:w="2693"/>
      </w:tblGrid>
      <w:tr w:rsidR="00285708" w:rsidRPr="003809B6" w14:paraId="099ED83D" w14:textId="77777777" w:rsidTr="007D3831">
        <w:trPr>
          <w:jc w:val="center"/>
        </w:trPr>
        <w:tc>
          <w:tcPr>
            <w:tcW w:w="2268" w:type="dxa"/>
            <w:gridSpan w:val="2"/>
            <w:tcBorders>
              <w:top w:val="single" w:sz="12" w:space="0" w:color="auto"/>
              <w:bottom w:val="single" w:sz="4" w:space="0" w:color="auto"/>
              <w:right w:val="single" w:sz="4" w:space="0" w:color="auto"/>
            </w:tcBorders>
            <w:shd w:val="clear" w:color="auto" w:fill="D9D9D9"/>
            <w:tcMar>
              <w:top w:w="49" w:type="dxa"/>
              <w:left w:w="97" w:type="dxa"/>
              <w:bottom w:w="49" w:type="dxa"/>
              <w:right w:w="97" w:type="dxa"/>
            </w:tcMar>
          </w:tcPr>
          <w:p w14:paraId="0C8A5151" w14:textId="77777777" w:rsidR="00285708" w:rsidRPr="00CF520B" w:rsidRDefault="00285708" w:rsidP="00CF520B">
            <w:pPr>
              <w:pStyle w:val="TableHeader"/>
            </w:pPr>
            <w:r w:rsidRPr="00CF520B">
              <w:t>Message direction:</w:t>
            </w:r>
          </w:p>
        </w:tc>
        <w:tc>
          <w:tcPr>
            <w:tcW w:w="7655" w:type="dxa"/>
            <w:gridSpan w:val="2"/>
            <w:tcBorders>
              <w:top w:val="single" w:sz="12" w:space="0" w:color="auto"/>
              <w:left w:val="single" w:sz="4" w:space="0" w:color="auto"/>
              <w:bottom w:val="single" w:sz="4" w:space="0" w:color="auto"/>
            </w:tcBorders>
            <w:shd w:val="clear" w:color="auto" w:fill="D9D9D9"/>
            <w:tcMar>
              <w:top w:w="49" w:type="dxa"/>
              <w:left w:w="97" w:type="dxa"/>
              <w:bottom w:w="49" w:type="dxa"/>
              <w:right w:w="97" w:type="dxa"/>
            </w:tcMar>
          </w:tcPr>
          <w:p w14:paraId="315E4C38" w14:textId="77777777" w:rsidR="00285708" w:rsidRPr="003809B6" w:rsidRDefault="00285708" w:rsidP="00CF520B">
            <w:pPr>
              <w:pStyle w:val="TableHeader"/>
            </w:pPr>
            <w:r w:rsidRPr="003809B6">
              <w:t xml:space="preserve">ECU </w:t>
            </w:r>
            <w:r w:rsidRPr="003809B6">
              <w:sym w:font="Symbol" w:char="F0AE"/>
            </w:r>
            <w:r w:rsidRPr="003809B6">
              <w:t xml:space="preserve"> Tester</w:t>
            </w:r>
          </w:p>
        </w:tc>
      </w:tr>
      <w:tr w:rsidR="00285708" w:rsidRPr="003809B6" w14:paraId="53B9113F" w14:textId="77777777" w:rsidTr="007D3831">
        <w:trPr>
          <w:jc w:val="center"/>
        </w:trPr>
        <w:tc>
          <w:tcPr>
            <w:tcW w:w="2268" w:type="dxa"/>
            <w:gridSpan w:val="2"/>
            <w:tcBorders>
              <w:top w:val="single" w:sz="4" w:space="0" w:color="auto"/>
              <w:bottom w:val="single" w:sz="4" w:space="0" w:color="auto"/>
              <w:right w:val="single" w:sz="4" w:space="0" w:color="auto"/>
            </w:tcBorders>
            <w:shd w:val="clear" w:color="auto" w:fill="D9D9D9"/>
            <w:tcMar>
              <w:top w:w="49" w:type="dxa"/>
              <w:left w:w="97" w:type="dxa"/>
              <w:bottom w:w="49" w:type="dxa"/>
              <w:right w:w="97" w:type="dxa"/>
            </w:tcMar>
          </w:tcPr>
          <w:p w14:paraId="2DDA521C" w14:textId="77777777" w:rsidR="00285708" w:rsidRPr="00CF520B" w:rsidRDefault="00285708" w:rsidP="00CF520B">
            <w:pPr>
              <w:pStyle w:val="TableHeader"/>
            </w:pPr>
            <w:r w:rsidRPr="00CF520B">
              <w:t>Message Type:</w:t>
            </w:r>
          </w:p>
        </w:tc>
        <w:tc>
          <w:tcPr>
            <w:tcW w:w="7655" w:type="dxa"/>
            <w:gridSpan w:val="2"/>
            <w:tcBorders>
              <w:top w:val="single" w:sz="4" w:space="0" w:color="auto"/>
              <w:left w:val="single" w:sz="4" w:space="0" w:color="auto"/>
              <w:bottom w:val="single" w:sz="4" w:space="0" w:color="auto"/>
            </w:tcBorders>
            <w:shd w:val="clear" w:color="auto" w:fill="D9D9D9"/>
            <w:tcMar>
              <w:top w:w="49" w:type="dxa"/>
              <w:left w:w="97" w:type="dxa"/>
              <w:bottom w:w="49" w:type="dxa"/>
              <w:right w:w="97" w:type="dxa"/>
            </w:tcMar>
          </w:tcPr>
          <w:p w14:paraId="2B8CCD9F" w14:textId="77777777" w:rsidR="00285708" w:rsidRPr="003809B6" w:rsidRDefault="00285708" w:rsidP="00CF520B">
            <w:pPr>
              <w:pStyle w:val="TableHeader"/>
            </w:pPr>
            <w:r w:rsidRPr="003809B6">
              <w:t>Response</w:t>
            </w:r>
          </w:p>
        </w:tc>
      </w:tr>
      <w:tr w:rsidR="00285708" w:rsidRPr="003809B6" w14:paraId="28350443" w14:textId="77777777" w:rsidTr="007D3831">
        <w:trPr>
          <w:cantSplit/>
          <w:jc w:val="center"/>
        </w:trPr>
        <w:tc>
          <w:tcPr>
            <w:tcW w:w="1276" w:type="dxa"/>
            <w:tcBorders>
              <w:top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7DD77879" w14:textId="77777777" w:rsidR="00285708" w:rsidRPr="00CF520B" w:rsidRDefault="00285708" w:rsidP="00CF520B">
            <w:pPr>
              <w:pStyle w:val="TableHeader"/>
            </w:pPr>
            <w:r w:rsidRPr="00CF520B">
              <w:t>Data byte</w:t>
            </w:r>
          </w:p>
        </w:tc>
        <w:tc>
          <w:tcPr>
            <w:tcW w:w="5954" w:type="dxa"/>
            <w:gridSpan w:val="2"/>
            <w:tcBorders>
              <w:top w:val="single" w:sz="4" w:space="0" w:color="auto"/>
              <w:left w:val="single" w:sz="4" w:space="0" w:color="auto"/>
              <w:bottom w:val="single" w:sz="6" w:space="0" w:color="auto"/>
              <w:right w:val="single" w:sz="4" w:space="0" w:color="auto"/>
            </w:tcBorders>
            <w:shd w:val="clear" w:color="auto" w:fill="D9D9D9"/>
            <w:tcMar>
              <w:top w:w="49" w:type="dxa"/>
              <w:left w:w="97" w:type="dxa"/>
              <w:bottom w:w="49" w:type="dxa"/>
              <w:right w:w="97" w:type="dxa"/>
            </w:tcMar>
          </w:tcPr>
          <w:p w14:paraId="4E35AAF3" w14:textId="77777777" w:rsidR="00285708" w:rsidRPr="00CF520B" w:rsidRDefault="00285708" w:rsidP="00CF520B">
            <w:pPr>
              <w:pStyle w:val="TableHeader"/>
            </w:pPr>
            <w:r w:rsidRPr="00CF520B">
              <w:t>Description (all values are in hexadecimal)</w:t>
            </w:r>
          </w:p>
        </w:tc>
        <w:tc>
          <w:tcPr>
            <w:tcW w:w="2693" w:type="dxa"/>
            <w:tcBorders>
              <w:top w:val="single" w:sz="4" w:space="0" w:color="auto"/>
              <w:left w:val="single" w:sz="4" w:space="0" w:color="auto"/>
              <w:bottom w:val="single" w:sz="6" w:space="0" w:color="auto"/>
            </w:tcBorders>
            <w:shd w:val="clear" w:color="auto" w:fill="D9D9D9"/>
            <w:tcMar>
              <w:top w:w="49" w:type="dxa"/>
              <w:left w:w="97" w:type="dxa"/>
              <w:bottom w:w="49" w:type="dxa"/>
              <w:right w:w="97" w:type="dxa"/>
            </w:tcMar>
          </w:tcPr>
          <w:p w14:paraId="7BEC02D1" w14:textId="77777777" w:rsidR="00285708" w:rsidRPr="00CF520B" w:rsidRDefault="00285708" w:rsidP="00CF520B">
            <w:pPr>
              <w:pStyle w:val="TableHeader"/>
            </w:pPr>
            <w:r w:rsidRPr="00CF520B">
              <w:t>Byte Value (Hex)</w:t>
            </w:r>
          </w:p>
        </w:tc>
      </w:tr>
      <w:tr w:rsidR="00285708" w:rsidRPr="003809B6" w14:paraId="46C4C74D" w14:textId="77777777" w:rsidTr="00CB3E53">
        <w:trPr>
          <w:cantSplit/>
          <w:jc w:val="center"/>
        </w:trPr>
        <w:tc>
          <w:tcPr>
            <w:tcW w:w="1276" w:type="dxa"/>
            <w:tcBorders>
              <w:top w:val="single" w:sz="6" w:space="0" w:color="auto"/>
            </w:tcBorders>
            <w:tcMar>
              <w:top w:w="49" w:type="dxa"/>
              <w:left w:w="97" w:type="dxa"/>
              <w:bottom w:w="49" w:type="dxa"/>
              <w:right w:w="97" w:type="dxa"/>
            </w:tcMar>
          </w:tcPr>
          <w:p w14:paraId="14F14D64" w14:textId="77777777" w:rsidR="00285708" w:rsidRPr="003809B6" w:rsidRDefault="00285708" w:rsidP="009E3BC1">
            <w:pPr>
              <w:pStyle w:val="TableText0"/>
            </w:pPr>
            <w:r w:rsidRPr="003809B6">
              <w:t>#1</w:t>
            </w:r>
          </w:p>
        </w:tc>
        <w:tc>
          <w:tcPr>
            <w:tcW w:w="5954" w:type="dxa"/>
            <w:gridSpan w:val="2"/>
            <w:tcBorders>
              <w:top w:val="single" w:sz="6" w:space="0" w:color="auto"/>
            </w:tcBorders>
            <w:tcMar>
              <w:top w:w="49" w:type="dxa"/>
              <w:left w:w="97" w:type="dxa"/>
              <w:bottom w:w="49" w:type="dxa"/>
              <w:right w:w="97" w:type="dxa"/>
            </w:tcMar>
          </w:tcPr>
          <w:p w14:paraId="0832C102" w14:textId="77777777" w:rsidR="00285708" w:rsidRPr="003809B6" w:rsidRDefault="00285708" w:rsidP="009E3BC1">
            <w:pPr>
              <w:pStyle w:val="TableText0"/>
              <w:jc w:val="left"/>
            </w:pPr>
            <w:r w:rsidRPr="009E3BC1">
              <w:t>Negative Response SID</w:t>
            </w:r>
          </w:p>
        </w:tc>
        <w:tc>
          <w:tcPr>
            <w:tcW w:w="2693" w:type="dxa"/>
            <w:tcBorders>
              <w:top w:val="single" w:sz="6" w:space="0" w:color="auto"/>
            </w:tcBorders>
            <w:tcMar>
              <w:top w:w="49" w:type="dxa"/>
              <w:left w:w="97" w:type="dxa"/>
              <w:bottom w:w="49" w:type="dxa"/>
              <w:right w:w="97" w:type="dxa"/>
            </w:tcMar>
          </w:tcPr>
          <w:p w14:paraId="1E232EBD" w14:textId="77777777" w:rsidR="00285708" w:rsidRPr="003809B6" w:rsidRDefault="00285708" w:rsidP="009E3BC1">
            <w:pPr>
              <w:pStyle w:val="TableText0"/>
            </w:pPr>
            <w:r w:rsidRPr="003809B6">
              <w:t>7F</w:t>
            </w:r>
          </w:p>
        </w:tc>
      </w:tr>
      <w:tr w:rsidR="00285708" w:rsidRPr="003809B6" w14:paraId="48215641" w14:textId="77777777" w:rsidTr="00CB3E53">
        <w:trPr>
          <w:cantSplit/>
          <w:jc w:val="center"/>
        </w:trPr>
        <w:tc>
          <w:tcPr>
            <w:tcW w:w="1276" w:type="dxa"/>
            <w:tcMar>
              <w:top w:w="49" w:type="dxa"/>
              <w:left w:w="97" w:type="dxa"/>
              <w:bottom w:w="49" w:type="dxa"/>
              <w:right w:w="97" w:type="dxa"/>
            </w:tcMar>
          </w:tcPr>
          <w:p w14:paraId="061EA91F" w14:textId="77777777" w:rsidR="00285708" w:rsidRPr="003809B6" w:rsidRDefault="00285708" w:rsidP="009E3BC1">
            <w:pPr>
              <w:pStyle w:val="TableText0"/>
            </w:pPr>
            <w:r w:rsidRPr="003809B6">
              <w:t>#2</w:t>
            </w:r>
          </w:p>
        </w:tc>
        <w:tc>
          <w:tcPr>
            <w:tcW w:w="5954" w:type="dxa"/>
            <w:gridSpan w:val="2"/>
            <w:tcMar>
              <w:top w:w="49" w:type="dxa"/>
              <w:left w:w="97" w:type="dxa"/>
              <w:bottom w:w="49" w:type="dxa"/>
              <w:right w:w="97" w:type="dxa"/>
            </w:tcMar>
          </w:tcPr>
          <w:p w14:paraId="614ABD10" w14:textId="77777777" w:rsidR="00285708" w:rsidRPr="003809B6" w:rsidRDefault="00285708" w:rsidP="009E3BC1">
            <w:pPr>
              <w:pStyle w:val="TableText0"/>
              <w:jc w:val="left"/>
            </w:pPr>
            <w:r w:rsidRPr="003809B6">
              <w:t>Not supported SID</w:t>
            </w:r>
          </w:p>
        </w:tc>
        <w:tc>
          <w:tcPr>
            <w:tcW w:w="2693" w:type="dxa"/>
            <w:tcMar>
              <w:top w:w="49" w:type="dxa"/>
              <w:left w:w="97" w:type="dxa"/>
              <w:bottom w:w="49" w:type="dxa"/>
              <w:right w:w="97" w:type="dxa"/>
            </w:tcMar>
          </w:tcPr>
          <w:p w14:paraId="0B43EE80" w14:textId="77777777" w:rsidR="00285708" w:rsidRPr="003809B6" w:rsidRDefault="00285708" w:rsidP="009E3BC1">
            <w:pPr>
              <w:pStyle w:val="TableText0"/>
            </w:pPr>
            <w:r w:rsidRPr="003809B6">
              <w:t>xx</w:t>
            </w:r>
          </w:p>
        </w:tc>
      </w:tr>
      <w:tr w:rsidR="00285708" w:rsidRPr="003809B6" w14:paraId="41BF5E50" w14:textId="77777777" w:rsidTr="00CB3E53">
        <w:trPr>
          <w:cantSplit/>
          <w:jc w:val="center"/>
        </w:trPr>
        <w:tc>
          <w:tcPr>
            <w:tcW w:w="1276" w:type="dxa"/>
            <w:tcMar>
              <w:top w:w="49" w:type="dxa"/>
              <w:left w:w="97" w:type="dxa"/>
              <w:bottom w:w="49" w:type="dxa"/>
              <w:right w:w="97" w:type="dxa"/>
            </w:tcMar>
          </w:tcPr>
          <w:p w14:paraId="41F6C678" w14:textId="77777777" w:rsidR="00285708" w:rsidRPr="003809B6" w:rsidRDefault="00285708" w:rsidP="009E3BC1">
            <w:pPr>
              <w:pStyle w:val="TableText0"/>
            </w:pPr>
            <w:r w:rsidRPr="003809B6">
              <w:t>#3</w:t>
            </w:r>
          </w:p>
        </w:tc>
        <w:tc>
          <w:tcPr>
            <w:tcW w:w="5954" w:type="dxa"/>
            <w:gridSpan w:val="2"/>
            <w:tcMar>
              <w:top w:w="49" w:type="dxa"/>
              <w:left w:w="97" w:type="dxa"/>
              <w:bottom w:w="49" w:type="dxa"/>
              <w:right w:w="97" w:type="dxa"/>
            </w:tcMar>
          </w:tcPr>
          <w:p w14:paraId="3328AEAE" w14:textId="77777777" w:rsidR="00285708" w:rsidRPr="003809B6" w:rsidRDefault="00285708" w:rsidP="009E3BC1">
            <w:pPr>
              <w:pStyle w:val="TableText0"/>
              <w:jc w:val="left"/>
            </w:pPr>
            <w:r w:rsidRPr="009E3BC1">
              <w:t>responseCode = serviceNotSupported</w:t>
            </w:r>
          </w:p>
        </w:tc>
        <w:tc>
          <w:tcPr>
            <w:tcW w:w="2693" w:type="dxa"/>
            <w:tcMar>
              <w:top w:w="49" w:type="dxa"/>
              <w:left w:w="97" w:type="dxa"/>
              <w:bottom w:w="49" w:type="dxa"/>
              <w:right w:w="97" w:type="dxa"/>
            </w:tcMar>
          </w:tcPr>
          <w:p w14:paraId="3AC20ED2" w14:textId="77777777" w:rsidR="00285708" w:rsidRPr="003809B6" w:rsidRDefault="00285708" w:rsidP="009E3BC1">
            <w:pPr>
              <w:pStyle w:val="TableText0"/>
            </w:pPr>
            <w:r w:rsidRPr="003809B6">
              <w:t>11</w:t>
            </w:r>
          </w:p>
        </w:tc>
      </w:tr>
    </w:tbl>
    <w:p w14:paraId="2C947C1C" w14:textId="77777777" w:rsidR="00285708" w:rsidRDefault="00285708" w:rsidP="00285708">
      <w:pPr>
        <w:pStyle w:val="BodyText"/>
      </w:pPr>
      <w:r>
        <w:t>If the service is known to be supported outside of the programming session, the ECU may alternatively utilize negative response code 7F</w:t>
      </w:r>
      <w:r w:rsidR="006D7A78" w:rsidRPr="00A842D5">
        <w:rPr>
          <w:vertAlign w:val="subscript"/>
        </w:rPr>
        <w:t>H</w:t>
      </w:r>
      <w:r>
        <w:t xml:space="preserve"> (serviceNotSupportedInActiveSession).</w:t>
      </w:r>
    </w:p>
    <w:p w14:paraId="576A01AE" w14:textId="674CF711" w:rsidR="00285708" w:rsidRPr="003809B6" w:rsidRDefault="00285708" w:rsidP="007B6998">
      <w:pPr>
        <w:pStyle w:val="Heading1"/>
      </w:pPr>
      <w:bookmarkStart w:id="389" w:name="_Toc75582809"/>
      <w:bookmarkStart w:id="390" w:name="_Toc75582812"/>
      <w:bookmarkStart w:id="391" w:name="_Toc75582814"/>
      <w:bookmarkStart w:id="392" w:name="_Toc75582818"/>
      <w:bookmarkStart w:id="393" w:name="_Toc75582820"/>
      <w:bookmarkEnd w:id="389"/>
      <w:bookmarkEnd w:id="390"/>
      <w:bookmarkEnd w:id="391"/>
      <w:bookmarkEnd w:id="392"/>
      <w:bookmarkEnd w:id="393"/>
      <w:r w:rsidRPr="003809B6">
        <w:br w:type="page"/>
      </w:r>
      <w:bookmarkStart w:id="394" w:name="_Ref531136773"/>
      <w:bookmarkStart w:id="395" w:name="_Ref531136843"/>
      <w:bookmarkStart w:id="396" w:name="_Toc7513398"/>
      <w:bookmarkStart w:id="397" w:name="_Toc75585099"/>
      <w:bookmarkStart w:id="398" w:name="_Toc99383886"/>
      <w:r w:rsidRPr="003809B6">
        <w:t xml:space="preserve">File </w:t>
      </w:r>
      <w:r w:rsidR="00484916">
        <w:t>D</w:t>
      </w:r>
      <w:r w:rsidRPr="003809B6">
        <w:t xml:space="preserve">ownload </w:t>
      </w:r>
      <w:r w:rsidR="00484916">
        <w:t>S</w:t>
      </w:r>
      <w:r w:rsidRPr="003809B6">
        <w:t>equence</w:t>
      </w:r>
      <w:bookmarkEnd w:id="394"/>
      <w:bookmarkEnd w:id="395"/>
      <w:bookmarkEnd w:id="396"/>
      <w:bookmarkEnd w:id="397"/>
      <w:bookmarkEnd w:id="398"/>
      <w:r w:rsidRPr="003809B6">
        <w:t xml:space="preserve"> </w:t>
      </w:r>
    </w:p>
    <w:p w14:paraId="18CF634E" w14:textId="77777777" w:rsidR="00285708" w:rsidRPr="003809B6" w:rsidRDefault="00285708" w:rsidP="00285708">
      <w:pPr>
        <w:pStyle w:val="BodyText"/>
      </w:pPr>
      <w:r w:rsidRPr="003809B6">
        <w:t>The file download method provides a means for an off-board tester to send multiple bytes of data to an ECU. The file download process combines a number of bootloader services to achieve this.</w:t>
      </w:r>
    </w:p>
    <w:p w14:paraId="05A5AF3D" w14:textId="0AEA00B0" w:rsidR="00285708" w:rsidRPr="003809B6" w:rsidRDefault="00285708" w:rsidP="00285708">
      <w:pPr>
        <w:pStyle w:val="BodyText"/>
      </w:pPr>
      <w:r w:rsidRPr="003809B6">
        <w:t xml:space="preserve">The file download sequence is based on the non-volatile server memory programming process described in </w:t>
      </w:r>
      <w:r w:rsidRPr="003809B6">
        <w:br/>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Pr="003809B6">
        <w:t xml:space="preserve">. Only </w:t>
      </w:r>
      <w:r w:rsidR="00CD5CFD">
        <w:t xml:space="preserve">the </w:t>
      </w:r>
      <w:r w:rsidRPr="003809B6">
        <w:t>programming step (STP2) and post-programming step (STP3) of Programming Phase #1 is used.</w:t>
      </w:r>
    </w:p>
    <w:p w14:paraId="023681AB" w14:textId="4AAA21BC" w:rsidR="00285708" w:rsidRDefault="00285708" w:rsidP="00285708">
      <w:pPr>
        <w:pStyle w:val="BodyText"/>
        <w:rPr>
          <w:snapToGrid w:val="0"/>
        </w:rPr>
      </w:pPr>
      <w:r w:rsidRPr="003809B6">
        <w:rPr>
          <w:snapToGrid w:val="0"/>
        </w:rPr>
        <w:t xml:space="preserve">Message sequencing consists of a means for initiating the download, transfer of messages and exit of the download operation as detailed in </w:t>
      </w:r>
      <w:r w:rsidRPr="003809B6">
        <w:rPr>
          <w:snapToGrid w:val="0"/>
        </w:rPr>
        <w:fldChar w:fldCharType="begin"/>
      </w:r>
      <w:r w:rsidRPr="003809B6">
        <w:rPr>
          <w:snapToGrid w:val="0"/>
        </w:rPr>
        <w:instrText xml:space="preserve"> REF _Ref518709914  \* MERGEFORMAT </w:instrText>
      </w:r>
      <w:r w:rsidRPr="003809B6">
        <w:rPr>
          <w:snapToGrid w:val="0"/>
        </w:rPr>
        <w:fldChar w:fldCharType="separate"/>
      </w:r>
      <w:r w:rsidR="00E6025E" w:rsidRPr="003809B6">
        <w:t xml:space="preserve">Figure </w:t>
      </w:r>
      <w:r w:rsidR="00E6025E">
        <w:t>4.1</w:t>
      </w:r>
      <w:r w:rsidRPr="003809B6">
        <w:rPr>
          <w:snapToGrid w:val="0"/>
        </w:rPr>
        <w:fldChar w:fldCharType="end"/>
      </w:r>
      <w:r w:rsidRPr="003809B6">
        <w:rPr>
          <w:snapToGrid w:val="0"/>
        </w:rPr>
        <w:t xml:space="preserve"> to </w:t>
      </w:r>
      <w:r w:rsidR="00034210">
        <w:rPr>
          <w:snapToGrid w:val="0"/>
        </w:rPr>
        <w:fldChar w:fldCharType="begin"/>
      </w:r>
      <w:r w:rsidR="00034210">
        <w:rPr>
          <w:snapToGrid w:val="0"/>
        </w:rPr>
        <w:instrText xml:space="preserve"> REF _Ref518709960 \h </w:instrText>
      </w:r>
      <w:r w:rsidR="00034210">
        <w:rPr>
          <w:snapToGrid w:val="0"/>
        </w:rPr>
      </w:r>
      <w:r w:rsidR="00034210">
        <w:rPr>
          <w:snapToGrid w:val="0"/>
        </w:rPr>
        <w:fldChar w:fldCharType="separate"/>
      </w:r>
      <w:r w:rsidR="00E6025E" w:rsidRPr="003809B6">
        <w:t xml:space="preserve">Figure </w:t>
      </w:r>
      <w:r w:rsidR="00E6025E">
        <w:rPr>
          <w:noProof/>
        </w:rPr>
        <w:t>4</w:t>
      </w:r>
      <w:r w:rsidR="00E6025E">
        <w:t>.</w:t>
      </w:r>
      <w:r w:rsidR="00E6025E">
        <w:rPr>
          <w:noProof/>
        </w:rPr>
        <w:t>7</w:t>
      </w:r>
      <w:r w:rsidR="00034210">
        <w:rPr>
          <w:snapToGrid w:val="0"/>
        </w:rPr>
        <w:fldChar w:fldCharType="end"/>
      </w:r>
      <w:r w:rsidR="00FF30AB">
        <w:rPr>
          <w:snapToGrid w:val="0"/>
        </w:rPr>
        <w:t xml:space="preserve"> for an ordered list of files</w:t>
      </w:r>
      <w:r w:rsidRPr="003809B6">
        <w:rPr>
          <w:snapToGrid w:val="0"/>
        </w:rPr>
        <w:t>.</w:t>
      </w:r>
      <w:r w:rsidR="000B1F7A">
        <w:rPr>
          <w:snapToGrid w:val="0"/>
        </w:rPr>
        <w:t xml:space="preserve">  </w:t>
      </w:r>
    </w:p>
    <w:p w14:paraId="5F4DC791" w14:textId="77777777" w:rsidR="00FF30AB" w:rsidRDefault="00456CD8" w:rsidP="008471CF">
      <w:pPr>
        <w:pStyle w:val="BodyText"/>
        <w:rPr>
          <w:rFonts w:cs="Arial"/>
          <w:lang w:val="en-US"/>
        </w:rPr>
      </w:pPr>
      <w:r>
        <w:rPr>
          <w:rFonts w:cs="Arial"/>
          <w:lang w:val="en-US"/>
        </w:rPr>
        <w:t>It is recommended that a</w:t>
      </w:r>
      <w:r w:rsidR="008471CF" w:rsidRPr="00BA4F8A">
        <w:rPr>
          <w:rFonts w:cs="Arial"/>
          <w:lang w:val="en-US"/>
        </w:rPr>
        <w:t xml:space="preserve">ll released </w:t>
      </w:r>
      <w:r w:rsidR="008471CF">
        <w:rPr>
          <w:rFonts w:cs="Arial"/>
          <w:lang w:val="en-US"/>
        </w:rPr>
        <w:t>software f</w:t>
      </w:r>
      <w:r w:rsidR="008471CF" w:rsidRPr="00BA4F8A">
        <w:rPr>
          <w:rFonts w:cs="Arial"/>
          <w:lang w:val="en-US"/>
        </w:rPr>
        <w:t xml:space="preserve">iles </w:t>
      </w:r>
      <w:r w:rsidR="008471CF">
        <w:rPr>
          <w:rFonts w:cs="Arial"/>
          <w:lang w:val="en-US"/>
        </w:rPr>
        <w:t xml:space="preserve">which are downloadable to the ECU shall be capable of being </w:t>
      </w:r>
      <w:r w:rsidR="008471CF" w:rsidRPr="00BA4F8A">
        <w:rPr>
          <w:rFonts w:cs="Arial"/>
          <w:lang w:val="en-US"/>
        </w:rPr>
        <w:t xml:space="preserve">downloaded to the ECU </w:t>
      </w:r>
      <w:r w:rsidR="008471CF">
        <w:rPr>
          <w:rFonts w:cs="Arial"/>
          <w:lang w:val="en-US"/>
        </w:rPr>
        <w:t xml:space="preserve">individually </w:t>
      </w:r>
      <w:r w:rsidR="008471CF" w:rsidRPr="00BA4F8A">
        <w:rPr>
          <w:rFonts w:cs="Arial"/>
          <w:lang w:val="en-US"/>
        </w:rPr>
        <w:t xml:space="preserve">or in any </w:t>
      </w:r>
      <w:r w:rsidR="008471CF">
        <w:rPr>
          <w:rFonts w:cs="Arial"/>
          <w:lang w:val="en-US"/>
        </w:rPr>
        <w:t xml:space="preserve">grouping </w:t>
      </w:r>
      <w:r w:rsidR="008471CF" w:rsidRPr="00BA4F8A">
        <w:rPr>
          <w:rFonts w:cs="Arial"/>
          <w:lang w:val="en-US"/>
        </w:rPr>
        <w:t xml:space="preserve">combination independent of order.  The </w:t>
      </w:r>
      <w:r w:rsidR="008471CF">
        <w:rPr>
          <w:rFonts w:cs="Arial"/>
          <w:lang w:val="en-US"/>
        </w:rPr>
        <w:t xml:space="preserve">exception is that the secondary bootloader shall always be required to be downloaded first when supported.  </w:t>
      </w:r>
      <w:r w:rsidR="00CF0AD7">
        <w:rPr>
          <w:rFonts w:cs="Arial"/>
          <w:lang w:val="en-US"/>
        </w:rPr>
        <w:t>While it is recommended to keep these to a minimum, a</w:t>
      </w:r>
      <w:r>
        <w:rPr>
          <w:rFonts w:cs="Arial"/>
          <w:lang w:val="en-US"/>
        </w:rPr>
        <w:t>ny software dependencies (</w:t>
      </w:r>
      <w:r w:rsidR="00CF0AD7">
        <w:rPr>
          <w:rFonts w:cs="Arial"/>
          <w:lang w:val="en-US"/>
        </w:rPr>
        <w:t xml:space="preserve">whether </w:t>
      </w:r>
      <w:r>
        <w:rPr>
          <w:rFonts w:cs="Arial"/>
          <w:lang w:val="en-US"/>
        </w:rPr>
        <w:t xml:space="preserve">within a single ECU or across ECUs) or file download order dependencies shall be captured within the Ford software vault using the processes required by Ford's IVS department.  </w:t>
      </w:r>
      <w:r w:rsidR="00FB4BA2">
        <w:rPr>
          <w:rFonts w:cs="Arial"/>
          <w:lang w:val="en-US"/>
        </w:rPr>
        <w:t>All dependencies for any software part shall be agreed to and verified to be correctly documented within IVS between the supplier and the Ford design and release engineer.</w:t>
      </w:r>
    </w:p>
    <w:p w14:paraId="56251178" w14:textId="77777777" w:rsidR="00FF30AB" w:rsidRDefault="00FB4BA2" w:rsidP="008471CF">
      <w:pPr>
        <w:pStyle w:val="BodyText"/>
        <w:rPr>
          <w:rFonts w:cs="Arial"/>
          <w:lang w:val="en-US"/>
        </w:rPr>
      </w:pPr>
      <w:r>
        <w:rPr>
          <w:rFonts w:cs="Arial"/>
          <w:lang w:val="en-US"/>
        </w:rPr>
        <w:t>E</w:t>
      </w:r>
      <w:r w:rsidR="00FF30AB">
        <w:rPr>
          <w:rFonts w:cs="Arial"/>
          <w:lang w:val="en-US"/>
        </w:rPr>
        <w:t xml:space="preserve">xamples of </w:t>
      </w:r>
      <w:r>
        <w:rPr>
          <w:rFonts w:cs="Arial"/>
          <w:lang w:val="en-US"/>
        </w:rPr>
        <w:t xml:space="preserve">potential </w:t>
      </w:r>
      <w:r w:rsidR="00FF30AB">
        <w:rPr>
          <w:rFonts w:cs="Arial"/>
          <w:lang w:val="en-US"/>
        </w:rPr>
        <w:t>software dependencies based upon functional linkage or software architecture decision</w:t>
      </w:r>
      <w:r>
        <w:rPr>
          <w:rFonts w:cs="Arial"/>
          <w:lang w:val="en-US"/>
        </w:rPr>
        <w:t>s</w:t>
      </w:r>
      <w:r w:rsidR="00FF30AB">
        <w:rPr>
          <w:rFonts w:cs="Arial"/>
          <w:lang w:val="en-US"/>
        </w:rPr>
        <w:t xml:space="preserve"> are:</w:t>
      </w:r>
    </w:p>
    <w:p w14:paraId="671BFD1C" w14:textId="77777777" w:rsidR="00FF30AB" w:rsidRDefault="000B1F7A" w:rsidP="00A025D3">
      <w:pPr>
        <w:pStyle w:val="BodyText"/>
        <w:numPr>
          <w:ilvl w:val="0"/>
          <w:numId w:val="21"/>
        </w:numPr>
        <w:rPr>
          <w:rFonts w:cs="Arial"/>
          <w:lang w:val="en-US"/>
        </w:rPr>
      </w:pPr>
      <w:r>
        <w:rPr>
          <w:rFonts w:cs="Arial"/>
          <w:lang w:val="en-US"/>
        </w:rPr>
        <w:t xml:space="preserve">Dependency </w:t>
      </w:r>
      <w:r w:rsidR="00FF30AB">
        <w:rPr>
          <w:rFonts w:cs="Arial"/>
          <w:lang w:val="en-US"/>
        </w:rPr>
        <w:t xml:space="preserve">Across ECUs:  </w:t>
      </w:r>
    </w:p>
    <w:p w14:paraId="37CA172E" w14:textId="77777777" w:rsidR="00FF30AB" w:rsidRDefault="00FF30AB" w:rsidP="00FF30AB">
      <w:pPr>
        <w:pStyle w:val="BodyText"/>
        <w:ind w:left="990"/>
        <w:rPr>
          <w:rFonts w:cs="Arial"/>
          <w:lang w:val="en-US"/>
        </w:rPr>
      </w:pPr>
      <w:r>
        <w:rPr>
          <w:rFonts w:cs="Arial"/>
          <w:lang w:val="en-US"/>
        </w:rPr>
        <w:t>W</w:t>
      </w:r>
      <w:r w:rsidR="00456CD8">
        <w:rPr>
          <w:rFonts w:cs="Arial"/>
          <w:lang w:val="en-US"/>
        </w:rPr>
        <w:t xml:space="preserve">hen the Engine Control Module software is updated to suffix 'BC', the TCM software must be updated to suffix 'DG'.  </w:t>
      </w:r>
    </w:p>
    <w:p w14:paraId="5EE80ACA" w14:textId="77777777" w:rsidR="00FF30AB" w:rsidRDefault="000B1F7A" w:rsidP="00A025D3">
      <w:pPr>
        <w:pStyle w:val="BodyText"/>
        <w:numPr>
          <w:ilvl w:val="0"/>
          <w:numId w:val="21"/>
        </w:numPr>
        <w:rPr>
          <w:rFonts w:cs="Arial"/>
          <w:lang w:val="en-US"/>
        </w:rPr>
      </w:pPr>
      <w:r>
        <w:rPr>
          <w:rFonts w:cs="Arial"/>
          <w:lang w:val="en-US"/>
        </w:rPr>
        <w:t xml:space="preserve">Dependency </w:t>
      </w:r>
      <w:r w:rsidR="00FF30AB">
        <w:rPr>
          <w:rFonts w:cs="Arial"/>
          <w:lang w:val="en-US"/>
        </w:rPr>
        <w:t xml:space="preserve">Within One ECU:  </w:t>
      </w:r>
    </w:p>
    <w:p w14:paraId="06F2C160" w14:textId="77777777" w:rsidR="00FF30AB" w:rsidRDefault="00FF30AB" w:rsidP="00FF30AB">
      <w:pPr>
        <w:pStyle w:val="BodyText"/>
        <w:ind w:left="990"/>
        <w:rPr>
          <w:rFonts w:cs="Arial"/>
          <w:lang w:val="en-US"/>
        </w:rPr>
      </w:pPr>
      <w:r>
        <w:rPr>
          <w:rFonts w:cs="Arial"/>
          <w:lang w:val="en-US"/>
        </w:rPr>
        <w:t>W</w:t>
      </w:r>
      <w:r w:rsidR="00456CD8">
        <w:rPr>
          <w:rFonts w:cs="Arial"/>
          <w:lang w:val="en-US"/>
        </w:rPr>
        <w:t>hen the strategy is updated</w:t>
      </w:r>
      <w:r>
        <w:rPr>
          <w:rFonts w:cs="Arial"/>
          <w:lang w:val="en-US"/>
        </w:rPr>
        <w:t xml:space="preserve"> within an ECU</w:t>
      </w:r>
      <w:r w:rsidR="00456CD8">
        <w:rPr>
          <w:rFonts w:cs="Arial"/>
          <w:lang w:val="en-US"/>
        </w:rPr>
        <w:t>, the calibration must always be reprogrammed</w:t>
      </w:r>
      <w:r>
        <w:rPr>
          <w:rFonts w:cs="Arial"/>
          <w:lang w:val="en-US"/>
        </w:rPr>
        <w:t xml:space="preserve"> as well</w:t>
      </w:r>
      <w:r w:rsidR="000B1F7A">
        <w:rPr>
          <w:rFonts w:cs="Arial"/>
          <w:lang w:val="en-US"/>
        </w:rPr>
        <w:t>.</w:t>
      </w:r>
    </w:p>
    <w:p w14:paraId="29F1391F" w14:textId="77777777" w:rsidR="00FF30AB" w:rsidRDefault="00FF30AB" w:rsidP="00A025D3">
      <w:pPr>
        <w:pStyle w:val="BodyText"/>
        <w:numPr>
          <w:ilvl w:val="0"/>
          <w:numId w:val="21"/>
        </w:numPr>
        <w:rPr>
          <w:rFonts w:cs="Arial"/>
          <w:lang w:val="en-US"/>
        </w:rPr>
      </w:pPr>
      <w:r>
        <w:rPr>
          <w:rFonts w:cs="Arial"/>
          <w:lang w:val="en-US"/>
        </w:rPr>
        <w:t>File Order</w:t>
      </w:r>
      <w:r w:rsidR="000B1F7A">
        <w:rPr>
          <w:rFonts w:cs="Arial"/>
          <w:lang w:val="en-US"/>
        </w:rPr>
        <w:t xml:space="preserve"> Dependency</w:t>
      </w:r>
      <w:r>
        <w:rPr>
          <w:rFonts w:cs="Arial"/>
          <w:lang w:val="en-US"/>
        </w:rPr>
        <w:t xml:space="preserve">:  </w:t>
      </w:r>
    </w:p>
    <w:p w14:paraId="26292B69" w14:textId="77777777" w:rsidR="00FB4BA2" w:rsidRDefault="00FF30AB" w:rsidP="00FF30AB">
      <w:pPr>
        <w:pStyle w:val="BodyText"/>
        <w:ind w:left="990"/>
        <w:rPr>
          <w:rFonts w:cs="Arial"/>
          <w:lang w:val="en-US"/>
        </w:rPr>
      </w:pPr>
      <w:r>
        <w:rPr>
          <w:rFonts w:cs="Arial"/>
          <w:lang w:val="en-US"/>
        </w:rPr>
        <w:t>W</w:t>
      </w:r>
      <w:r w:rsidR="00456CD8">
        <w:rPr>
          <w:rFonts w:cs="Arial"/>
          <w:lang w:val="en-US"/>
        </w:rPr>
        <w:t>hen two calibration parts are downloaded to an ECU, calibration part #1 must be downloaded prior to downloading calibration part #2.</w:t>
      </w:r>
    </w:p>
    <w:p w14:paraId="14732A1F" w14:textId="77777777" w:rsidR="00FB4BA2" w:rsidRDefault="00FB4BA2" w:rsidP="00FB4BA2">
      <w:pPr>
        <w:pStyle w:val="BodyText"/>
        <w:ind w:left="990"/>
        <w:rPr>
          <w:rFonts w:cs="Arial"/>
          <w:lang w:val="en-US"/>
        </w:rPr>
      </w:pPr>
    </w:p>
    <w:p w14:paraId="2123ABF9" w14:textId="77777777" w:rsidR="00456CD8" w:rsidRDefault="00CF0AD7" w:rsidP="00FF30AB">
      <w:pPr>
        <w:pStyle w:val="BodyText"/>
        <w:ind w:left="990"/>
        <w:rPr>
          <w:rFonts w:cs="Arial"/>
          <w:lang w:val="en-US"/>
        </w:rPr>
      </w:pPr>
      <w:r>
        <w:rPr>
          <w:rFonts w:cs="Arial"/>
          <w:lang w:val="en-US"/>
        </w:rPr>
        <w:t xml:space="preserve">  </w:t>
      </w:r>
    </w:p>
    <w:p w14:paraId="70893896" w14:textId="77777777" w:rsidR="00456CD8" w:rsidRDefault="00456CD8" w:rsidP="008471CF">
      <w:pPr>
        <w:pStyle w:val="BodyText"/>
        <w:rPr>
          <w:rFonts w:cs="Arial"/>
          <w:lang w:val="en-US"/>
        </w:rPr>
      </w:pPr>
    </w:p>
    <w:p w14:paraId="5B4CB71F" w14:textId="7FF94EF8" w:rsidR="00285708" w:rsidRDefault="00D02714" w:rsidP="00A4745C">
      <w:pPr>
        <w:pStyle w:val="Heading2"/>
      </w:pPr>
      <w:bookmarkStart w:id="399" w:name="_Toc7513399"/>
      <w:bookmarkStart w:id="400" w:name="_Toc75585100"/>
      <w:bookmarkStart w:id="401" w:name="_Ref321297827"/>
      <w:bookmarkStart w:id="402" w:name="_Ref321297842"/>
      <w:bookmarkStart w:id="403" w:name="_Toc99383887"/>
      <w:r>
        <w:t xml:space="preserve">Active Partition </w:t>
      </w:r>
      <w:r w:rsidR="0060325E">
        <w:t>Download P</w:t>
      </w:r>
      <w:r w:rsidR="002165F7">
        <w:t xml:space="preserve">rogramming </w:t>
      </w:r>
      <w:r w:rsidR="0060325E">
        <w:t>Se</w:t>
      </w:r>
      <w:r w:rsidR="002165F7">
        <w:t>quence</w:t>
      </w:r>
      <w:bookmarkEnd w:id="399"/>
      <w:bookmarkEnd w:id="400"/>
      <w:bookmarkEnd w:id="401"/>
      <w:bookmarkEnd w:id="402"/>
      <w:r w:rsidR="002A79CE" w:rsidRPr="002A79CE">
        <w:t xml:space="preserve"> </w:t>
      </w:r>
      <w:r w:rsidR="002A79CE">
        <w:t>- Recommended</w:t>
      </w:r>
      <w:bookmarkEnd w:id="403"/>
    </w:p>
    <w:p w14:paraId="2919F801" w14:textId="4946A4F1" w:rsidR="00CD5CFD" w:rsidRDefault="00CD5CFD" w:rsidP="00CD5CFD">
      <w:pPr>
        <w:pStyle w:val="BodyText"/>
        <w:keepNext/>
        <w:keepLines/>
      </w:pPr>
      <w:r>
        <w:t xml:space="preserve">The sequence described in this section is strongly recommended to ensure the software download procedure implemented in the tester is compatible with all ECUs.  </w:t>
      </w:r>
      <w:r w:rsidR="002B317F">
        <w:t xml:space="preserve">To ensure optimal programming times and prevent false DTCs, functional requests shall be sent on all public networks at the vehicle data link connector.  </w:t>
      </w:r>
      <w:r>
        <w:t>Note that the periodic transmittal of the functional DiagnosticSessionControl is intended to ensure all ECUs correct</w:t>
      </w:r>
      <w:r w:rsidR="00362029">
        <w:t>ly</w:t>
      </w:r>
      <w:r>
        <w:t xml:space="preserve"> enter programmingSession, especially on vehicle architectures where ECUs running their application may selectively disable power to other ECUs despite a vehicle ignition status equivalent to RUN.  In this situation, the disabled ECUs will not receive the </w:t>
      </w:r>
      <w:r w:rsidR="008A1360">
        <w:t>DiagnosticSessionControl requests until they are powered (e.g., through the controlling ECU's PBL).</w:t>
      </w:r>
      <w:r w:rsidR="009A06C6" w:rsidRPr="009A06C6">
        <w:t xml:space="preserve"> </w:t>
      </w:r>
      <w:r w:rsidR="009A06C6">
        <w:t xml:space="preserve">Note that pre-programming step (STP1) of Programming Phase #1 in </w:t>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009A06C6">
        <w:t xml:space="preserve"> is not utilized.</w:t>
      </w:r>
    </w:p>
    <w:p w14:paraId="644C0CBD" w14:textId="77777777" w:rsidR="00CD5CFD" w:rsidRPr="003809B6" w:rsidRDefault="00CD5CFD" w:rsidP="00CD5CFD">
      <w:pPr>
        <w:pStyle w:val="BodyText"/>
        <w:keepNext/>
        <w:keepLines/>
      </w:pPr>
    </w:p>
    <w:bookmarkStart w:id="404" w:name="_MON_1054964094"/>
    <w:bookmarkStart w:id="405" w:name="_MON_1054965232"/>
    <w:bookmarkStart w:id="406" w:name="_MON_1054965592"/>
    <w:bookmarkStart w:id="407" w:name="_MON_1054966441"/>
    <w:bookmarkStart w:id="408" w:name="_MON_1054966472"/>
    <w:bookmarkStart w:id="409" w:name="_MON_1054967032"/>
    <w:bookmarkStart w:id="410" w:name="_MON_1054968674"/>
    <w:bookmarkStart w:id="411" w:name="_MON_1054968823"/>
    <w:bookmarkStart w:id="412" w:name="_MON_1054968915"/>
    <w:bookmarkStart w:id="413" w:name="_MON_1054969024"/>
    <w:bookmarkStart w:id="414" w:name="_MON_1054969108"/>
    <w:bookmarkStart w:id="415" w:name="_MON_1054971654"/>
    <w:bookmarkStart w:id="416" w:name="_MON_1054972148"/>
    <w:bookmarkStart w:id="417" w:name="_MON_1054977952"/>
    <w:bookmarkStart w:id="418" w:name="_MON_1054979971"/>
    <w:bookmarkStart w:id="419" w:name="_MON_1054985584"/>
    <w:bookmarkStart w:id="420" w:name="_MON_1054985862"/>
    <w:bookmarkStart w:id="421" w:name="_1054985885"/>
    <w:bookmarkStart w:id="422" w:name="_MON_1054988164"/>
    <w:bookmarkStart w:id="423" w:name="_MON_1054988737"/>
    <w:bookmarkStart w:id="424" w:name="_MON_1054991392"/>
    <w:bookmarkStart w:id="425" w:name="_MON_1054991421"/>
    <w:bookmarkStart w:id="426" w:name="_MON_1055319169"/>
    <w:bookmarkStart w:id="427" w:name="_MON_1055319183"/>
    <w:bookmarkStart w:id="428" w:name="_MON_1055319199"/>
    <w:bookmarkStart w:id="429" w:name="_MON_1055319433"/>
    <w:bookmarkStart w:id="430" w:name="_MON_1055330264"/>
    <w:bookmarkStart w:id="431" w:name="_MON_1055568195"/>
    <w:bookmarkStart w:id="432" w:name="_MON_1064920671"/>
    <w:bookmarkStart w:id="433" w:name="_MON_1064921098"/>
    <w:bookmarkStart w:id="434" w:name="_MON_1064921797"/>
    <w:bookmarkStart w:id="435" w:name="_MON_1064921886"/>
    <w:bookmarkStart w:id="436" w:name="_MON_1064923077"/>
    <w:bookmarkStart w:id="437" w:name="_MON_1065863640"/>
    <w:bookmarkStart w:id="438" w:name="_MON_1066029904"/>
    <w:bookmarkStart w:id="439" w:name="_MON_1067936611"/>
    <w:bookmarkStart w:id="440" w:name="_MON_1067936638"/>
    <w:bookmarkStart w:id="441" w:name="_MON_1067938733"/>
    <w:bookmarkStart w:id="442" w:name="_MON_1068009315"/>
    <w:bookmarkStart w:id="443" w:name="_1068275629"/>
    <w:bookmarkStart w:id="444" w:name="_MON_1068443597"/>
    <w:bookmarkStart w:id="445" w:name="_MON_1081253222"/>
    <w:bookmarkStart w:id="446" w:name="_MON_1096701301"/>
    <w:bookmarkStart w:id="447" w:name="_1096708398"/>
    <w:bookmarkStart w:id="448" w:name="_MON_1096722659"/>
    <w:bookmarkStart w:id="449" w:name="_1096867645"/>
    <w:bookmarkStart w:id="450" w:name="_MON_1096867898"/>
    <w:bookmarkStart w:id="451" w:name="_MON_1096872073"/>
    <w:bookmarkStart w:id="452" w:name="_MON_1096872420"/>
    <w:bookmarkStart w:id="453" w:name="_MON_1096892799"/>
    <w:bookmarkStart w:id="454" w:name="_MON_1096892893"/>
    <w:bookmarkStart w:id="455" w:name="_1096894092"/>
    <w:bookmarkStart w:id="456" w:name="_MON_1098164368"/>
    <w:bookmarkStart w:id="457" w:name="_1098164087"/>
    <w:bookmarkStart w:id="458" w:name="_MON_1098164986"/>
    <w:bookmarkStart w:id="459" w:name="_MON_1098165768"/>
    <w:bookmarkStart w:id="460" w:name="_MON_1098166530"/>
    <w:bookmarkStart w:id="461" w:name="_MON_1098166620"/>
    <w:bookmarkStart w:id="462" w:name="_MON_1099373008"/>
    <w:bookmarkStart w:id="463" w:name="_MON_1099373323"/>
    <w:bookmarkStart w:id="464" w:name="_MON_1099373364"/>
    <w:bookmarkStart w:id="465" w:name="_MON_1099910785"/>
    <w:bookmarkStart w:id="466" w:name="_1099911300"/>
    <w:bookmarkStart w:id="467" w:name="_MON_1114336329"/>
    <w:bookmarkStart w:id="468" w:name="_1114337398"/>
    <w:bookmarkStart w:id="469" w:name="_1114337424"/>
    <w:bookmarkStart w:id="470" w:name="_MON_1114405726"/>
    <w:bookmarkStart w:id="471" w:name="_MON_1114406050"/>
    <w:bookmarkStart w:id="472" w:name="_MON_1114406130"/>
    <w:bookmarkStart w:id="473" w:name="_MON_1117882512"/>
    <w:bookmarkStart w:id="474" w:name="_MON_1117882729"/>
    <w:bookmarkStart w:id="475" w:name="_MON_1145335401"/>
    <w:bookmarkStart w:id="476" w:name="_MON_1149996365"/>
    <w:bookmarkStart w:id="477" w:name="_MON_1149999329"/>
    <w:bookmarkStart w:id="478" w:name="_MON_1150007867"/>
    <w:bookmarkStart w:id="479" w:name="_MON_1150007918"/>
    <w:bookmarkStart w:id="480" w:name="_MON_1150008088"/>
    <w:bookmarkStart w:id="481" w:name="_MON_1150008292"/>
    <w:bookmarkStart w:id="482" w:name="_MON_1150008594"/>
    <w:bookmarkStart w:id="483" w:name="_MON_1155715295"/>
    <w:bookmarkStart w:id="484" w:name="_MON_1155715543"/>
    <w:bookmarkStart w:id="485" w:name="_MON_1244435683"/>
    <w:bookmarkStart w:id="486" w:name="_MON_1385894333"/>
    <w:bookmarkStart w:id="487" w:name="_MON_1385894606"/>
    <w:bookmarkStart w:id="488" w:name="_MON_1385895071"/>
    <w:bookmarkStart w:id="489" w:name="_MON_1385896481"/>
    <w:bookmarkStart w:id="490" w:name="_MON_1387173877"/>
    <w:bookmarkStart w:id="491" w:name="_1387195880"/>
    <w:bookmarkStart w:id="492" w:name="_MON_1387888448"/>
    <w:bookmarkStart w:id="493" w:name="_MON_1389005771"/>
    <w:bookmarkStart w:id="494" w:name="_MON_1389092402"/>
    <w:bookmarkStart w:id="495" w:name="_MON_1389093114"/>
    <w:bookmarkStart w:id="496" w:name="_MON_1395038466"/>
    <w:bookmarkStart w:id="497" w:name="_MON_1395038741"/>
    <w:bookmarkStart w:id="498" w:name="_Ref518097944"/>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Start w:id="499" w:name="_MON_1054964062"/>
    <w:bookmarkEnd w:id="499"/>
    <w:p w14:paraId="54918859" w14:textId="77777777" w:rsidR="00285708" w:rsidRPr="003809B6" w:rsidRDefault="00A269ED" w:rsidP="00CD5CFD">
      <w:pPr>
        <w:pStyle w:val="BodyText"/>
        <w:keepNext/>
        <w:keepLines/>
      </w:pPr>
      <w:r>
        <w:object w:dxaOrig="9923" w:dyaOrig="9528" w14:anchorId="67A6483C">
          <v:shape id="_x0000_i1026" type="#_x0000_t75" style="width:493.35pt;height:472.05pt" o:ole="" fillcolor="window">
            <v:imagedata r:id="rId37" o:title=""/>
          </v:shape>
          <o:OLEObject Type="Embed" ProgID="Word.Picture.8" ShapeID="_x0000_i1026" DrawAspect="Content" ObjectID="_1711175917" r:id="rId38"/>
        </w:object>
      </w:r>
      <w:bookmarkEnd w:id="498"/>
    </w:p>
    <w:p w14:paraId="6E28A86E" w14:textId="70F0E7F0" w:rsidR="00285708" w:rsidRPr="003809B6" w:rsidRDefault="00285708" w:rsidP="00CD5CFD">
      <w:pPr>
        <w:pStyle w:val="Caption"/>
        <w:keepLines/>
      </w:pPr>
      <w:bookmarkStart w:id="500" w:name="_Ref518709914"/>
      <w:bookmarkStart w:id="501" w:name="_Toc99383963"/>
      <w:r w:rsidRPr="003809B6">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bookmarkEnd w:id="500"/>
      <w:r w:rsidRPr="003809B6">
        <w:t xml:space="preserve"> </w:t>
      </w:r>
      <w:r w:rsidR="00623C19">
        <w:t xml:space="preserve">Recommended service/end-of-line programming sequence </w:t>
      </w:r>
      <w:r w:rsidRPr="003809B6">
        <w:t xml:space="preserve">(1 of </w:t>
      </w:r>
      <w:r w:rsidR="00623C19">
        <w:t>3</w:t>
      </w:r>
      <w:r w:rsidRPr="003809B6">
        <w:t>)</w:t>
      </w:r>
      <w:bookmarkEnd w:id="501"/>
    </w:p>
    <w:p w14:paraId="28D26598" w14:textId="77777777" w:rsidR="00285708" w:rsidRPr="003809B6" w:rsidRDefault="00285708" w:rsidP="00285708">
      <w:pPr>
        <w:pStyle w:val="BodyText"/>
      </w:pPr>
      <w:r w:rsidRPr="003809B6">
        <w:br w:type="page"/>
      </w:r>
    </w:p>
    <w:bookmarkStart w:id="502" w:name="_1096871218"/>
    <w:bookmarkStart w:id="503" w:name="_MON_1098786904"/>
    <w:bookmarkStart w:id="504" w:name="_MON_1098787020"/>
    <w:bookmarkStart w:id="505" w:name="_MON_1098787066"/>
    <w:bookmarkStart w:id="506" w:name="_MON_1099373468"/>
    <w:bookmarkStart w:id="507" w:name="_1099374039"/>
    <w:bookmarkStart w:id="508" w:name="_MON_1114406172"/>
    <w:bookmarkStart w:id="509" w:name="_MON_1117883052"/>
    <w:bookmarkStart w:id="510" w:name="_MON_1145704134"/>
    <w:bookmarkStart w:id="511" w:name="_1145705139"/>
    <w:bookmarkStart w:id="512" w:name="_MON_1145705563"/>
    <w:bookmarkStart w:id="513" w:name="_1149324741"/>
    <w:bookmarkStart w:id="514" w:name="_MON_1149326383"/>
    <w:bookmarkStart w:id="515" w:name="_MON_1149326884"/>
    <w:bookmarkStart w:id="516" w:name="_MON_1149947678"/>
    <w:bookmarkStart w:id="517" w:name="_MON_1149997075"/>
    <w:bookmarkStart w:id="518" w:name="_MON_1149999331"/>
    <w:bookmarkStart w:id="519" w:name="_1155715297"/>
    <w:bookmarkStart w:id="520" w:name="_MON_1244435684"/>
    <w:bookmarkStart w:id="521" w:name="_1155715544"/>
    <w:bookmarkStart w:id="522" w:name="_MON_1385894334"/>
    <w:bookmarkStart w:id="523" w:name="_MON_1387173879"/>
    <w:bookmarkStart w:id="524" w:name="_MON_1387195882"/>
    <w:bookmarkStart w:id="525" w:name="_MON_1389005859"/>
    <w:bookmarkStart w:id="526" w:name="_MON_1389093115"/>
    <w:bookmarkStart w:id="527" w:name="_MON_1395038467"/>
    <w:bookmarkStart w:id="528" w:name="_MON_1064920863"/>
    <w:bookmarkStart w:id="529" w:name="_MON_1064921235"/>
    <w:bookmarkStart w:id="530" w:name="_1064921370"/>
    <w:bookmarkStart w:id="531" w:name="_MON_1064921856"/>
    <w:bookmarkStart w:id="532" w:name="_1064922203"/>
    <w:bookmarkStart w:id="533" w:name="_1064922570"/>
    <w:bookmarkStart w:id="534" w:name="_MON_1064923012"/>
    <w:bookmarkStart w:id="535" w:name="_MON_1065610546"/>
    <w:bookmarkStart w:id="536" w:name="_MON_1066029905"/>
    <w:bookmarkStart w:id="537" w:name="_MON_1066462882"/>
    <w:bookmarkStart w:id="538" w:name="_MON_1066469424"/>
    <w:bookmarkStart w:id="539" w:name="_MON_1068275798"/>
    <w:bookmarkStart w:id="540" w:name="_MON_1068277812"/>
    <w:bookmarkStart w:id="541" w:name="_MON_1096867670"/>
    <w:bookmarkStart w:id="542" w:name="_MON_1096868022"/>
    <w:bookmarkStart w:id="543" w:name="_MON_1096868097"/>
    <w:bookmarkStart w:id="544" w:name="_MON_1096868132"/>
    <w:bookmarkStart w:id="545" w:name="_MON_1096871140"/>
    <w:bookmarkStart w:id="546" w:name="_MON_1096871539"/>
    <w:bookmarkStart w:id="547" w:name="_MON_1096872498"/>
    <w:bookmarkStart w:id="548" w:name="_MON_1096894094"/>
    <w:bookmarkStart w:id="549" w:name="_MON_1098015172"/>
    <w:bookmarkStart w:id="550" w:name="_MON_1098164261"/>
    <w:bookmarkStart w:id="551" w:name="_MON_1098164785"/>
    <w:bookmarkStart w:id="552" w:name="_MON_1098165164"/>
    <w:bookmarkStart w:id="553" w:name="_MON_1098165206"/>
    <w:bookmarkStart w:id="554" w:name="_MON_1098165270"/>
    <w:bookmarkStart w:id="555" w:name="_1098165295"/>
    <w:bookmarkStart w:id="556" w:name="_MON_1098165753"/>
    <w:bookmarkStart w:id="557" w:name="_MON_1098166411"/>
    <w:bookmarkStart w:id="558" w:name="_MON_1098166496"/>
    <w:bookmarkStart w:id="559" w:name="_MON_1098166702"/>
    <w:bookmarkStart w:id="560" w:name="_MON_1098784785"/>
    <w:bookmarkStart w:id="561" w:name="_MON_1098786378"/>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Start w:id="562" w:name="_MON_1098786497"/>
    <w:bookmarkEnd w:id="562"/>
    <w:p w14:paraId="2A9045C5" w14:textId="77777777" w:rsidR="00285708" w:rsidRPr="003809B6" w:rsidRDefault="00A4036C" w:rsidP="00285708">
      <w:pPr>
        <w:pStyle w:val="BodyText"/>
      </w:pPr>
      <w:r w:rsidRPr="003809B6">
        <w:object w:dxaOrig="10064" w:dyaOrig="10237" w14:anchorId="712E0541">
          <v:shape id="_x0000_i1027" type="#_x0000_t75" style="width:499.6pt;height:508.4pt" o:ole="" fillcolor="window">
            <v:imagedata r:id="rId39" o:title=""/>
          </v:shape>
          <o:OLEObject Type="Embed" ProgID="Word.Picture.8" ShapeID="_x0000_i1027" DrawAspect="Content" ObjectID="_1711175918" r:id="rId40"/>
        </w:object>
      </w:r>
    </w:p>
    <w:p w14:paraId="7BD17054" w14:textId="6B2D3BAE" w:rsidR="00285708" w:rsidRPr="003809B6" w:rsidRDefault="00285708" w:rsidP="00CD5CFD">
      <w:pPr>
        <w:pStyle w:val="Caption"/>
      </w:pPr>
      <w:bookmarkStart w:id="563" w:name="_Toc99383964"/>
      <w:r w:rsidRPr="003809B6">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2</w:t>
      </w:r>
      <w:r w:rsidR="008E2866">
        <w:rPr>
          <w:noProof/>
        </w:rPr>
        <w:fldChar w:fldCharType="end"/>
      </w:r>
      <w:r w:rsidRPr="003809B6">
        <w:t xml:space="preserve"> </w:t>
      </w:r>
      <w:r w:rsidR="00623C19">
        <w:t xml:space="preserve">Recommended service/end-of-line programming sequence </w:t>
      </w:r>
      <w:r w:rsidRPr="003809B6">
        <w:t xml:space="preserve">(2 of </w:t>
      </w:r>
      <w:r w:rsidR="00623C19">
        <w:t>3</w:t>
      </w:r>
      <w:r w:rsidRPr="003809B6">
        <w:t>)</w:t>
      </w:r>
      <w:bookmarkEnd w:id="563"/>
    </w:p>
    <w:p w14:paraId="2CCF3795" w14:textId="77777777" w:rsidR="00285708" w:rsidRPr="003809B6" w:rsidRDefault="00285708" w:rsidP="00CD5CFD">
      <w:pPr>
        <w:pStyle w:val="BodyText"/>
      </w:pPr>
      <w:r w:rsidRPr="003809B6">
        <w:br w:type="page"/>
      </w:r>
      <w:bookmarkStart w:id="564" w:name="_1395038468"/>
      <w:bookmarkStart w:id="565" w:name="_1149332868"/>
      <w:bookmarkStart w:id="566" w:name="_1149488466"/>
      <w:bookmarkStart w:id="567" w:name="_1149999332"/>
      <w:bookmarkStart w:id="568" w:name="_1387195883"/>
      <w:bookmarkStart w:id="569" w:name="_1389005915"/>
      <w:bookmarkStart w:id="570" w:name="_1155715545"/>
      <w:bookmarkStart w:id="571" w:name="_1385894336"/>
      <w:bookmarkStart w:id="572" w:name="_1387173880"/>
      <w:bookmarkStart w:id="573" w:name="_MON_1244435686"/>
      <w:bookmarkStart w:id="574" w:name="_MON_1389093116"/>
      <w:bookmarkStart w:id="575" w:name="_1149332723"/>
      <w:bookmarkStart w:id="576" w:name="_MON_1149332766"/>
      <w:bookmarkStart w:id="577" w:name="_MON_1149332846"/>
      <w:bookmarkStart w:id="578" w:name="_MON_1149335261"/>
      <w:bookmarkStart w:id="579" w:name="_MON_1149335430"/>
      <w:bookmarkStart w:id="580" w:name="_MON_1149335874"/>
      <w:bookmarkStart w:id="581" w:name="_MON_114948848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Start w:id="582" w:name="_MON_1155715298"/>
      <w:bookmarkEnd w:id="582"/>
      <w:r w:rsidR="00A4036C" w:rsidRPr="003809B6">
        <w:object w:dxaOrig="8325" w:dyaOrig="5925" w14:anchorId="0D8C7831">
          <v:shape id="_x0000_i1028" type="#_x0000_t75" style="width:414.45pt;height:293pt" o:ole="" fillcolor="window">
            <v:imagedata r:id="rId41" o:title=""/>
          </v:shape>
          <o:OLEObject Type="Embed" ProgID="Word.Picture.8" ShapeID="_x0000_i1028" DrawAspect="Content" ObjectID="_1711175919" r:id="rId42"/>
        </w:object>
      </w:r>
    </w:p>
    <w:p w14:paraId="24942CB7" w14:textId="7D6B8621" w:rsidR="00285708" w:rsidRPr="003809B6" w:rsidRDefault="00285708" w:rsidP="00285708">
      <w:pPr>
        <w:pStyle w:val="Caption"/>
      </w:pPr>
      <w:bookmarkStart w:id="583" w:name="_Toc99383965"/>
      <w:r w:rsidRPr="003809B6">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3</w:t>
      </w:r>
      <w:r w:rsidR="008E2866">
        <w:rPr>
          <w:noProof/>
        </w:rPr>
        <w:fldChar w:fldCharType="end"/>
      </w:r>
      <w:r w:rsidRPr="003809B6">
        <w:t xml:space="preserve"> </w:t>
      </w:r>
      <w:r w:rsidR="00623C19">
        <w:t xml:space="preserve">Recommended service/end-of-line programming sequence </w:t>
      </w:r>
      <w:r w:rsidRPr="003809B6">
        <w:t xml:space="preserve">(3 of </w:t>
      </w:r>
      <w:r w:rsidR="00623C19">
        <w:t>3</w:t>
      </w:r>
      <w:r w:rsidRPr="003809B6">
        <w:t>)</w:t>
      </w:r>
      <w:bookmarkEnd w:id="583"/>
    </w:p>
    <w:p w14:paraId="63843D4C" w14:textId="2ACF3B35" w:rsidR="00623C19" w:rsidRDefault="00623C19" w:rsidP="00A4745C">
      <w:pPr>
        <w:pStyle w:val="Heading2"/>
      </w:pPr>
      <w:r>
        <w:rPr>
          <w:snapToGrid w:val="0"/>
        </w:rPr>
        <w:br w:type="page"/>
      </w:r>
      <w:bookmarkStart w:id="584" w:name="_Toc99383888"/>
      <w:bookmarkStart w:id="585" w:name="_Toc51406743"/>
      <w:r w:rsidR="007C55D8">
        <w:rPr>
          <w:snapToGrid w:val="0"/>
        </w:rPr>
        <w:t xml:space="preserve">Active Partition </w:t>
      </w:r>
      <w:r w:rsidR="0060325E">
        <w:t xml:space="preserve">Download </w:t>
      </w:r>
      <w:r w:rsidR="004C16B3">
        <w:t>P</w:t>
      </w:r>
      <w:r>
        <w:t xml:space="preserve">rogramming </w:t>
      </w:r>
      <w:r w:rsidR="004C16B3">
        <w:t>S</w:t>
      </w:r>
      <w:r>
        <w:t>equence</w:t>
      </w:r>
      <w:r w:rsidR="002A79CE">
        <w:t xml:space="preserve"> - Minimal</w:t>
      </w:r>
      <w:bookmarkEnd w:id="584"/>
    </w:p>
    <w:p w14:paraId="63307E20" w14:textId="77777777" w:rsidR="00F35D52" w:rsidRPr="00F35D52" w:rsidRDefault="004B5826" w:rsidP="00F35D52">
      <w:pPr>
        <w:rPr>
          <w:rFonts w:ascii="Trebuchet MS" w:hAnsi="Trebuchet MS"/>
          <w:color w:val="000000"/>
          <w:sz w:val="18"/>
          <w:szCs w:val="18"/>
          <w:lang w:val="en-US"/>
        </w:rPr>
      </w:pPr>
      <w:r w:rsidRPr="00EF79C4">
        <w:rPr>
          <w:rFonts w:cs="Arial"/>
          <w:color w:val="000000"/>
        </w:rPr>
        <w:t xml:space="preserve">The minimum programming sequence </w:t>
      </w:r>
      <w:r>
        <w:rPr>
          <w:rFonts w:cs="Arial"/>
          <w:color w:val="000000"/>
        </w:rPr>
        <w:t xml:space="preserve">contains </w:t>
      </w:r>
      <w:r w:rsidRPr="00EF79C4">
        <w:rPr>
          <w:rFonts w:cs="Arial"/>
          <w:color w:val="000000"/>
        </w:rPr>
        <w:t xml:space="preserve">the minimum steps a </w:t>
      </w:r>
      <w:r>
        <w:rPr>
          <w:rFonts w:cs="Arial"/>
          <w:color w:val="000000"/>
        </w:rPr>
        <w:t xml:space="preserve">tester can take </w:t>
      </w:r>
      <w:r w:rsidRPr="00EF79C4">
        <w:rPr>
          <w:rFonts w:cs="Arial"/>
          <w:color w:val="000000"/>
        </w:rPr>
        <w:t xml:space="preserve">and still </w:t>
      </w:r>
      <w:r w:rsidR="00F35D52">
        <w:rPr>
          <w:rFonts w:cs="Arial"/>
          <w:color w:val="000000"/>
        </w:rPr>
        <w:t xml:space="preserve">guarantee </w:t>
      </w:r>
      <w:r>
        <w:rPr>
          <w:rFonts w:cs="Arial"/>
          <w:color w:val="000000"/>
        </w:rPr>
        <w:t xml:space="preserve">successfully </w:t>
      </w:r>
      <w:r w:rsidRPr="00EF79C4">
        <w:rPr>
          <w:rFonts w:cs="Arial"/>
          <w:color w:val="000000"/>
        </w:rPr>
        <w:t>program</w:t>
      </w:r>
      <w:r w:rsidR="00F35D52">
        <w:rPr>
          <w:rFonts w:cs="Arial"/>
          <w:color w:val="000000"/>
        </w:rPr>
        <w:t xml:space="preserve">ming of any </w:t>
      </w:r>
      <w:r w:rsidRPr="00EF79C4">
        <w:rPr>
          <w:rFonts w:cs="Arial"/>
          <w:color w:val="000000"/>
        </w:rPr>
        <w:t>ECU</w:t>
      </w:r>
      <w:r w:rsidR="00F35D52">
        <w:rPr>
          <w:rFonts w:cs="Arial"/>
          <w:color w:val="000000"/>
        </w:rPr>
        <w:t xml:space="preserve"> compliant to this specification</w:t>
      </w:r>
      <w:r w:rsidRPr="00EF79C4">
        <w:rPr>
          <w:rFonts w:cs="Arial"/>
          <w:color w:val="000000"/>
        </w:rPr>
        <w:t>.</w:t>
      </w:r>
    </w:p>
    <w:p w14:paraId="56637295" w14:textId="77777777" w:rsidR="004B5826" w:rsidRPr="00F7693B" w:rsidRDefault="004B5826" w:rsidP="00F7693B">
      <w:pPr>
        <w:pStyle w:val="BodyText"/>
      </w:pPr>
      <w:r w:rsidRPr="00EF79C4">
        <w:t>  </w:t>
      </w:r>
    </w:p>
    <w:p w14:paraId="402F999E" w14:textId="77777777" w:rsidR="004B5826" w:rsidRPr="00EF79C4" w:rsidRDefault="004B5826" w:rsidP="004B5826"/>
    <w:bookmarkStart w:id="586" w:name="_1389005947"/>
    <w:bookmarkStart w:id="587" w:name="_1395038469"/>
    <w:bookmarkStart w:id="588" w:name="_1145424030"/>
    <w:bookmarkStart w:id="589" w:name="_1149335542"/>
    <w:bookmarkStart w:id="590" w:name="_1153897787"/>
    <w:bookmarkStart w:id="591" w:name="_1155715299"/>
    <w:bookmarkStart w:id="592" w:name="_1149335471"/>
    <w:bookmarkStart w:id="593" w:name="_1149335600"/>
    <w:bookmarkStart w:id="594" w:name="_1149335618"/>
    <w:bookmarkStart w:id="595" w:name="_MON_1387173882"/>
    <w:bookmarkStart w:id="596" w:name="_MON_1387195885"/>
    <w:bookmarkStart w:id="597" w:name="_MON_1389093117"/>
    <w:bookmarkStart w:id="598" w:name="_MON_1145420363"/>
    <w:bookmarkStart w:id="599" w:name="_1145420793"/>
    <w:bookmarkStart w:id="600" w:name="_MON_1145421498"/>
    <w:bookmarkStart w:id="601" w:name="_MON_1149335578"/>
    <w:bookmarkStart w:id="602" w:name="_MON_1149335737"/>
    <w:bookmarkStart w:id="603" w:name="_MON_1149999333"/>
    <w:bookmarkStart w:id="604" w:name="_MON_1155715546"/>
    <w:bookmarkStart w:id="605" w:name="_MON_1244435687"/>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Start w:id="606" w:name="_MON_1385894337"/>
    <w:bookmarkEnd w:id="606"/>
    <w:p w14:paraId="7D2513EB" w14:textId="77777777" w:rsidR="00623C19" w:rsidRDefault="00976216" w:rsidP="00623C19">
      <w:pPr>
        <w:pStyle w:val="BodyText"/>
        <w:keepNext/>
      </w:pPr>
      <w:r>
        <w:object w:dxaOrig="8310" w:dyaOrig="4635" w14:anchorId="60EBA0BA">
          <v:shape id="_x0000_i1029" type="#_x0000_t75" style="width:415.7pt;height:234.8pt" o:ole="" fillcolor="window">
            <v:imagedata r:id="rId43" o:title=""/>
          </v:shape>
          <o:OLEObject Type="Embed" ProgID="Word.Picture.8" ShapeID="_x0000_i1029" DrawAspect="Content" ObjectID="_1711175920" r:id="rId44"/>
        </w:object>
      </w:r>
    </w:p>
    <w:p w14:paraId="127A1031" w14:textId="6B923B5D" w:rsidR="00623C19" w:rsidRDefault="00623C19" w:rsidP="00623C19">
      <w:pPr>
        <w:pStyle w:val="Caption"/>
      </w:pPr>
      <w:bookmarkStart w:id="607" w:name="_Toc99383966"/>
      <w:r>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4</w:t>
      </w:r>
      <w:r w:rsidR="008E2866">
        <w:rPr>
          <w:noProof/>
        </w:rPr>
        <w:fldChar w:fldCharType="end"/>
      </w:r>
      <w:r>
        <w:t xml:space="preserve"> Minimum programming sequence (1 of 2)</w:t>
      </w:r>
      <w:bookmarkEnd w:id="607"/>
    </w:p>
    <w:p w14:paraId="6FCBD7FA" w14:textId="77777777" w:rsidR="00623C19" w:rsidRDefault="00623C19" w:rsidP="00623C19">
      <w:pPr>
        <w:pStyle w:val="BodyText"/>
      </w:pPr>
      <w:r>
        <w:br w:type="page"/>
      </w:r>
    </w:p>
    <w:bookmarkStart w:id="608" w:name="_1385894339"/>
    <w:bookmarkStart w:id="609" w:name="_1242023465"/>
    <w:bookmarkStart w:id="610" w:name="_1387195886"/>
    <w:bookmarkStart w:id="611" w:name="_1389006051"/>
    <w:bookmarkStart w:id="612" w:name="_1242023542"/>
    <w:bookmarkStart w:id="613" w:name="_1244435688"/>
    <w:bookmarkStart w:id="614" w:name="_1389006058"/>
    <w:bookmarkStart w:id="615" w:name="_1395038470"/>
    <w:bookmarkStart w:id="616" w:name="_1242023083"/>
    <w:bookmarkStart w:id="617" w:name="_1387173883"/>
    <w:bookmarkStart w:id="618" w:name="_MON_1389093118"/>
    <w:bookmarkStart w:id="619" w:name="_MON_1242023428"/>
    <w:bookmarkEnd w:id="608"/>
    <w:bookmarkEnd w:id="609"/>
    <w:bookmarkEnd w:id="610"/>
    <w:bookmarkEnd w:id="611"/>
    <w:bookmarkEnd w:id="612"/>
    <w:bookmarkEnd w:id="613"/>
    <w:bookmarkEnd w:id="614"/>
    <w:bookmarkEnd w:id="615"/>
    <w:bookmarkEnd w:id="616"/>
    <w:bookmarkEnd w:id="617"/>
    <w:bookmarkEnd w:id="618"/>
    <w:bookmarkEnd w:id="619"/>
    <w:bookmarkStart w:id="620" w:name="_MON_1389005978"/>
    <w:bookmarkEnd w:id="620"/>
    <w:p w14:paraId="7A298A27" w14:textId="77777777" w:rsidR="00623C19" w:rsidRDefault="00976216" w:rsidP="00623C19">
      <w:pPr>
        <w:pStyle w:val="BodyText"/>
      </w:pPr>
      <w:r>
        <w:object w:dxaOrig="9855" w:dyaOrig="10875" w14:anchorId="4A81F0DD">
          <v:shape id="_x0000_i1030" type="#_x0000_t75" style="width:490.85pt;height:539.7pt" o:ole="" o:preferrelative="f" fillcolor="window">
            <v:imagedata r:id="rId45" o:title=""/>
            <o:lock v:ext="edit" aspectratio="f"/>
          </v:shape>
          <o:OLEObject Type="Embed" ProgID="Word.Picture.8" ShapeID="_x0000_i1030" DrawAspect="Content" ObjectID="_1711175921" r:id="rId46"/>
        </w:object>
      </w:r>
    </w:p>
    <w:p w14:paraId="26A5EF95" w14:textId="6612AF14" w:rsidR="00623C19" w:rsidRDefault="00623C19" w:rsidP="00623C19">
      <w:pPr>
        <w:pStyle w:val="Caption"/>
      </w:pPr>
      <w:bookmarkStart w:id="621" w:name="_Toc99383967"/>
      <w:r>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5</w:t>
      </w:r>
      <w:r w:rsidR="008E2866">
        <w:rPr>
          <w:noProof/>
        </w:rPr>
        <w:fldChar w:fldCharType="end"/>
      </w:r>
      <w:r>
        <w:t xml:space="preserve"> Minimum programming sequence (2 of 2)</w:t>
      </w:r>
      <w:bookmarkEnd w:id="585"/>
      <w:bookmarkEnd w:id="621"/>
    </w:p>
    <w:p w14:paraId="46E4F2E2" w14:textId="34D38E76" w:rsidR="00FA41F4" w:rsidRDefault="00285708" w:rsidP="00E50925">
      <w:pPr>
        <w:pStyle w:val="BodyText"/>
        <w:rPr>
          <w:snapToGrid w:val="0"/>
        </w:rPr>
      </w:pPr>
      <w:r w:rsidRPr="003809B6">
        <w:rPr>
          <w:snapToGrid w:val="0"/>
        </w:rPr>
        <w:br w:type="page"/>
      </w:r>
      <w:bookmarkStart w:id="622" w:name="_Toc75585101"/>
    </w:p>
    <w:p w14:paraId="58469414" w14:textId="7F755E8D" w:rsidR="00285708" w:rsidRPr="003809B6" w:rsidRDefault="00285708" w:rsidP="004C16B3">
      <w:pPr>
        <w:pStyle w:val="Heading2"/>
        <w:rPr>
          <w:snapToGrid w:val="0"/>
        </w:rPr>
      </w:pPr>
      <w:bookmarkStart w:id="623" w:name="_Toc99383889"/>
      <w:r w:rsidRPr="003809B6">
        <w:rPr>
          <w:snapToGrid w:val="0"/>
        </w:rPr>
        <w:t xml:space="preserve">Download </w:t>
      </w:r>
      <w:r w:rsidR="004C16B3">
        <w:rPr>
          <w:snapToGrid w:val="0"/>
        </w:rPr>
        <w:t>D</w:t>
      </w:r>
      <w:r w:rsidRPr="003809B6">
        <w:rPr>
          <w:snapToGrid w:val="0"/>
        </w:rPr>
        <w:t xml:space="preserve">ata </w:t>
      </w:r>
      <w:r w:rsidR="004C16B3">
        <w:rPr>
          <w:snapToGrid w:val="0"/>
        </w:rPr>
        <w:t>B</w:t>
      </w:r>
      <w:r w:rsidRPr="003809B6">
        <w:rPr>
          <w:snapToGrid w:val="0"/>
        </w:rPr>
        <w:t>lock</w:t>
      </w:r>
      <w:bookmarkEnd w:id="622"/>
      <w:bookmarkEnd w:id="623"/>
    </w:p>
    <w:p w14:paraId="26ABA426" w14:textId="1CCD781C" w:rsidR="00285708" w:rsidRPr="003809B6" w:rsidRDefault="00285708" w:rsidP="00285708">
      <w:pPr>
        <w:pStyle w:val="BodyText"/>
        <w:rPr>
          <w:snapToGrid w:val="0"/>
        </w:rPr>
      </w:pPr>
      <w:r w:rsidRPr="00886EDA">
        <w:rPr>
          <w:snapToGrid w:val="0"/>
        </w:rPr>
        <w:t>The maximum amount of data that can be specified by a single RequestDownload (SID 34</w:t>
      </w:r>
      <w:r w:rsidR="006D7A78" w:rsidRPr="00034DBC">
        <w:rPr>
          <w:vertAlign w:val="subscript"/>
        </w:rPr>
        <w:t>H</w:t>
      </w:r>
      <w:r w:rsidRPr="00BB54EC">
        <w:rPr>
          <w:snapToGrid w:val="0"/>
        </w:rPr>
        <w:t xml:space="preserve">) is 4 gigabytes. </w:t>
      </w:r>
    </w:p>
    <w:p w14:paraId="21C51A53" w14:textId="77777777" w:rsidR="00285708" w:rsidRPr="003809B6" w:rsidRDefault="00285708" w:rsidP="00285708">
      <w:pPr>
        <w:pStyle w:val="BodyText"/>
      </w:pPr>
    </w:p>
    <w:bookmarkStart w:id="624" w:name="_1395038471"/>
    <w:bookmarkStart w:id="625" w:name="_1149326386"/>
    <w:bookmarkStart w:id="626" w:name="_1153897931"/>
    <w:bookmarkStart w:id="627" w:name="_1155715302"/>
    <w:bookmarkStart w:id="628" w:name="_1387195888"/>
    <w:bookmarkStart w:id="629" w:name="_1389006075"/>
    <w:bookmarkStart w:id="630" w:name="_1244435689"/>
    <w:bookmarkStart w:id="631" w:name="_1385895960"/>
    <w:bookmarkStart w:id="632" w:name="_1387173884"/>
    <w:bookmarkStart w:id="633" w:name="_MON_1385894340"/>
    <w:bookmarkStart w:id="634" w:name="_MON_1389093120"/>
    <w:bookmarkStart w:id="635" w:name="_1146034250"/>
    <w:bookmarkStart w:id="636" w:name="_MON_1146038015"/>
    <w:bookmarkStart w:id="637" w:name="_MON_1149324744"/>
    <w:bookmarkStart w:id="638" w:name="_MON_1149326887"/>
    <w:bookmarkStart w:id="639" w:name="_MON_1149947681"/>
    <w:bookmarkStart w:id="640" w:name="_MON_1149999336"/>
    <w:bookmarkStart w:id="641" w:name="_MON_1153898029"/>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Start w:id="642" w:name="_MON_1155715549"/>
    <w:bookmarkEnd w:id="642"/>
    <w:p w14:paraId="218FB7CC" w14:textId="77777777" w:rsidR="00285708" w:rsidRPr="003809B6" w:rsidRDefault="00976216" w:rsidP="00285708">
      <w:pPr>
        <w:pStyle w:val="BodyText"/>
      </w:pPr>
      <w:r>
        <w:object w:dxaOrig="9923" w:dyaOrig="10237" w14:anchorId="76021A56">
          <v:shape id="_x0000_i1031" type="#_x0000_t75" style="width:493.35pt;height:508.4pt" o:ole="" fillcolor="window">
            <v:imagedata r:id="rId47" o:title=""/>
          </v:shape>
          <o:OLEObject Type="Embed" ProgID="Word.Picture.8" ShapeID="_x0000_i1031" DrawAspect="Content" ObjectID="_1711175922" r:id="rId48"/>
        </w:object>
      </w:r>
    </w:p>
    <w:p w14:paraId="218AD831" w14:textId="74947E2C" w:rsidR="00285708" w:rsidRPr="003809B6" w:rsidRDefault="00285708" w:rsidP="00285708">
      <w:pPr>
        <w:pStyle w:val="Caption"/>
      </w:pPr>
      <w:bookmarkStart w:id="643" w:name="_Toc99383968"/>
      <w:r w:rsidRPr="003809B6">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w:instrText>
      </w:r>
      <w:r w:rsidR="008E2866">
        <w:instrText xml:space="preserve">Figure \* ARABIC \s 1 </w:instrText>
      </w:r>
      <w:r w:rsidR="008E2866">
        <w:fldChar w:fldCharType="separate"/>
      </w:r>
      <w:r w:rsidR="00E6025E">
        <w:rPr>
          <w:noProof/>
        </w:rPr>
        <w:t>6</w:t>
      </w:r>
      <w:r w:rsidR="008E2866">
        <w:rPr>
          <w:noProof/>
        </w:rPr>
        <w:fldChar w:fldCharType="end"/>
      </w:r>
      <w:r w:rsidRPr="003809B6">
        <w:t xml:space="preserve"> </w:t>
      </w:r>
      <w:r w:rsidR="00623C19">
        <w:t xml:space="preserve">Download Data Block </w:t>
      </w:r>
      <w:r w:rsidRPr="003809B6">
        <w:t>(</w:t>
      </w:r>
      <w:r w:rsidR="00623C19">
        <w:t>1</w:t>
      </w:r>
      <w:r w:rsidRPr="003809B6">
        <w:t xml:space="preserve"> of </w:t>
      </w:r>
      <w:r w:rsidR="00623C19">
        <w:t>2</w:t>
      </w:r>
      <w:r w:rsidRPr="003809B6">
        <w:t>)</w:t>
      </w:r>
      <w:bookmarkEnd w:id="643"/>
    </w:p>
    <w:p w14:paraId="6694836D" w14:textId="77777777" w:rsidR="00285708" w:rsidRPr="003809B6" w:rsidRDefault="00285708" w:rsidP="00285708">
      <w:pPr>
        <w:pStyle w:val="BodyText"/>
      </w:pPr>
      <w:r w:rsidRPr="003809B6">
        <w:br w:type="page"/>
      </w:r>
    </w:p>
    <w:bookmarkStart w:id="644" w:name="_1096975226"/>
    <w:bookmarkStart w:id="645" w:name="_1055330111"/>
    <w:bookmarkStart w:id="646" w:name="_1065863848"/>
    <w:bookmarkStart w:id="647" w:name="_1066026917"/>
    <w:bookmarkStart w:id="648" w:name="_1070164795"/>
    <w:bookmarkStart w:id="649" w:name="_1070170583"/>
    <w:bookmarkStart w:id="650" w:name="_1149999337"/>
    <w:bookmarkStart w:id="651" w:name="_1155715550"/>
    <w:bookmarkStart w:id="652" w:name="_1244435690"/>
    <w:bookmarkStart w:id="653" w:name="_MON_1387173886"/>
    <w:bookmarkStart w:id="654" w:name="_MON_1387195889"/>
    <w:bookmarkStart w:id="655" w:name="_MON_1389006142"/>
    <w:bookmarkStart w:id="656" w:name="_MON_1389093121"/>
    <w:bookmarkStart w:id="657" w:name="_MON_1395038473"/>
    <w:bookmarkStart w:id="658" w:name="_MON_1054978875"/>
    <w:bookmarkStart w:id="659" w:name="_MON_1054988072"/>
    <w:bookmarkStart w:id="660" w:name="_MON_1054988716"/>
    <w:bookmarkStart w:id="661" w:name="_MON_1055581002"/>
    <w:bookmarkStart w:id="662" w:name="_MON_1064922737"/>
    <w:bookmarkStart w:id="663" w:name="_MON_1065610834"/>
    <w:bookmarkStart w:id="664" w:name="_MON_1066026891"/>
    <w:bookmarkStart w:id="665" w:name="_MON_1066029906"/>
    <w:bookmarkStart w:id="666" w:name="_MON_1066462973"/>
    <w:bookmarkStart w:id="667" w:name="_MON_1066463165"/>
    <w:bookmarkStart w:id="668" w:name="_MON_1066469427"/>
    <w:bookmarkStart w:id="669" w:name="_MON_1067938544"/>
    <w:bookmarkStart w:id="670" w:name="_MON_1072098170"/>
    <w:bookmarkStart w:id="671" w:name="_MON_1098768428"/>
    <w:bookmarkStart w:id="672" w:name="_MON_1145704137"/>
    <w:bookmarkStart w:id="673" w:name="_1145705144"/>
    <w:bookmarkStart w:id="674" w:name="_MON_1145705567"/>
    <w:bookmarkStart w:id="675" w:name="_MON_1149324745"/>
    <w:bookmarkStart w:id="676" w:name="_MON_1149326387"/>
    <w:bookmarkStart w:id="677" w:name="_MON_1149326888"/>
    <w:bookmarkStart w:id="678" w:name="_MON_1149947682"/>
    <w:bookmarkStart w:id="679" w:name="_MON_115571530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Start w:id="680" w:name="_MON_1385894341"/>
    <w:bookmarkEnd w:id="680"/>
    <w:p w14:paraId="6A82CC34" w14:textId="77777777" w:rsidR="00285708" w:rsidRPr="003809B6" w:rsidRDefault="00976216" w:rsidP="00285708">
      <w:pPr>
        <w:pStyle w:val="BodyText"/>
      </w:pPr>
      <w:r w:rsidRPr="003809B6">
        <w:object w:dxaOrig="9923" w:dyaOrig="8819" w14:anchorId="49B93D18">
          <v:shape id="_x0000_i1032" type="#_x0000_t75" style="width:493.35pt;height:438.25pt" o:ole="" fillcolor="window">
            <v:imagedata r:id="rId49" o:title=""/>
          </v:shape>
          <o:OLEObject Type="Embed" ProgID="Word.Picture.8" ShapeID="_x0000_i1032" DrawAspect="Content" ObjectID="_1711175923" r:id="rId50"/>
        </w:object>
      </w:r>
    </w:p>
    <w:p w14:paraId="36E0DE67" w14:textId="111D7475" w:rsidR="00285708" w:rsidRPr="003809B6" w:rsidRDefault="00285708" w:rsidP="00285708">
      <w:pPr>
        <w:pStyle w:val="Caption"/>
      </w:pPr>
      <w:bookmarkStart w:id="681" w:name="_Ref518709960"/>
      <w:bookmarkStart w:id="682" w:name="_Toc99383969"/>
      <w:r w:rsidRPr="003809B6">
        <w:t xml:space="preserve">Figure </w:t>
      </w:r>
      <w:r w:rsidR="008E2866">
        <w:fldChar w:fldCharType="begin"/>
      </w:r>
      <w:r w:rsidR="008E2866">
        <w:instrText xml:space="preserve"> STYLEREF 1 \s </w:instrText>
      </w:r>
      <w:r w:rsidR="008E2866">
        <w:fldChar w:fldCharType="separate"/>
      </w:r>
      <w:r w:rsidR="00E6025E">
        <w:rPr>
          <w:noProof/>
        </w:rPr>
        <w:t>4</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7</w:t>
      </w:r>
      <w:r w:rsidR="008E2866">
        <w:rPr>
          <w:noProof/>
        </w:rPr>
        <w:fldChar w:fldCharType="end"/>
      </w:r>
      <w:bookmarkEnd w:id="681"/>
      <w:r w:rsidRPr="003809B6">
        <w:t xml:space="preserve"> </w:t>
      </w:r>
      <w:r w:rsidR="00FA41F4">
        <w:t>Download Data Block</w:t>
      </w:r>
      <w:r w:rsidRPr="003809B6">
        <w:t xml:space="preserve"> (</w:t>
      </w:r>
      <w:r w:rsidR="00FA41F4">
        <w:t>2</w:t>
      </w:r>
      <w:r w:rsidRPr="003809B6">
        <w:t xml:space="preserve"> of </w:t>
      </w:r>
      <w:r w:rsidR="00FA41F4">
        <w:t>2</w:t>
      </w:r>
      <w:r w:rsidRPr="003809B6">
        <w:t>)</w:t>
      </w:r>
      <w:bookmarkEnd w:id="682"/>
    </w:p>
    <w:p w14:paraId="6BC0E464" w14:textId="77777777" w:rsidR="00285708" w:rsidRPr="003809B6" w:rsidRDefault="00285708" w:rsidP="00285708">
      <w:pPr>
        <w:pStyle w:val="BodyText"/>
      </w:pPr>
    </w:p>
    <w:p w14:paraId="6206BB66" w14:textId="77777777" w:rsidR="00285708" w:rsidRPr="003809B6" w:rsidRDefault="00285708" w:rsidP="00285708">
      <w:pPr>
        <w:pStyle w:val="Caption"/>
      </w:pPr>
    </w:p>
    <w:p w14:paraId="46846F19" w14:textId="77777777" w:rsidR="00B473E9" w:rsidRDefault="00B473E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snapToGrid w:val="0"/>
          <w:sz w:val="24"/>
          <w:lang w:val="en-US"/>
        </w:rPr>
      </w:pPr>
      <w:r>
        <w:rPr>
          <w:snapToGrid w:val="0"/>
        </w:rPr>
        <w:br w:type="page"/>
      </w:r>
    </w:p>
    <w:p w14:paraId="4DF97423" w14:textId="200C328A" w:rsidR="0057567D" w:rsidRPr="003809B6" w:rsidRDefault="00DE71A3" w:rsidP="0057567D">
      <w:pPr>
        <w:pStyle w:val="Heading2"/>
        <w:rPr>
          <w:snapToGrid w:val="0"/>
        </w:rPr>
      </w:pPr>
      <w:bookmarkStart w:id="683" w:name="_Ref93064636"/>
      <w:bookmarkStart w:id="684" w:name="_Toc99383890"/>
      <w:r>
        <w:rPr>
          <w:snapToGrid w:val="0"/>
        </w:rPr>
        <w:t xml:space="preserve">Inactive Partition </w:t>
      </w:r>
      <w:r w:rsidR="005547A3">
        <w:rPr>
          <w:snapToGrid w:val="0"/>
        </w:rPr>
        <w:t>Download Programming Sequence</w:t>
      </w:r>
      <w:bookmarkEnd w:id="683"/>
      <w:bookmarkEnd w:id="684"/>
    </w:p>
    <w:p w14:paraId="13BD8569" w14:textId="64DC9DAF" w:rsidR="00322291" w:rsidRDefault="002B1573" w:rsidP="0057567D">
      <w:pPr>
        <w:pStyle w:val="BodyText"/>
        <w:rPr>
          <w:snapToGrid w:val="0"/>
        </w:rPr>
      </w:pPr>
      <w:r>
        <w:rPr>
          <w:snapToGrid w:val="0"/>
        </w:rPr>
        <w:t xml:space="preserve">The table below </w:t>
      </w:r>
      <w:r w:rsidR="00C513C9">
        <w:rPr>
          <w:snapToGrid w:val="0"/>
        </w:rPr>
        <w:t xml:space="preserve">compares the high level sequence for the normal active partition programming and compares that with the typical sequence that would be used </w:t>
      </w:r>
      <w:r w:rsidR="00BC4517">
        <w:rPr>
          <w:snapToGrid w:val="0"/>
        </w:rPr>
        <w:t xml:space="preserve">when programming the inactive partition (e.g., </w:t>
      </w:r>
      <w:r w:rsidR="00C513C9">
        <w:rPr>
          <w:snapToGrid w:val="0"/>
        </w:rPr>
        <w:t>for OTA purposes</w:t>
      </w:r>
      <w:r w:rsidR="00BC4517">
        <w:rPr>
          <w:snapToGrid w:val="0"/>
        </w:rPr>
        <w:t>)</w:t>
      </w:r>
      <w:r w:rsidR="00182286">
        <w:rPr>
          <w:snapToGrid w:val="0"/>
        </w:rPr>
        <w:t xml:space="preserve">, as well as the sequence for </w:t>
      </w:r>
      <w:r w:rsidR="00322291">
        <w:rPr>
          <w:snapToGrid w:val="0"/>
        </w:rPr>
        <w:t>roll</w:t>
      </w:r>
      <w:r w:rsidR="002F03C1">
        <w:rPr>
          <w:snapToGrid w:val="0"/>
        </w:rPr>
        <w:t xml:space="preserve">ing </w:t>
      </w:r>
      <w:r w:rsidR="00322291">
        <w:rPr>
          <w:snapToGrid w:val="0"/>
        </w:rPr>
        <w:t xml:space="preserve">back to the previous </w:t>
      </w:r>
      <w:r w:rsidR="00182286">
        <w:rPr>
          <w:snapToGrid w:val="0"/>
        </w:rPr>
        <w:t xml:space="preserve">active </w:t>
      </w:r>
      <w:r w:rsidR="00322291">
        <w:rPr>
          <w:snapToGrid w:val="0"/>
        </w:rPr>
        <w:t>software.</w:t>
      </w:r>
    </w:p>
    <w:p w14:paraId="2B3CA1F3" w14:textId="77777777" w:rsidR="002F03C1" w:rsidRDefault="002F03C1" w:rsidP="0057567D">
      <w:pPr>
        <w:pStyle w:val="BodyText"/>
        <w:rPr>
          <w:snapToGrid w:val="0"/>
        </w:rPr>
      </w:pPr>
    </w:p>
    <w:tbl>
      <w:tblPr>
        <w:tblW w:w="10525" w:type="dxa"/>
        <w:tblLook w:val="04A0" w:firstRow="1" w:lastRow="0" w:firstColumn="1" w:lastColumn="0" w:noHBand="0" w:noVBand="1"/>
      </w:tblPr>
      <w:tblGrid>
        <w:gridCol w:w="895"/>
        <w:gridCol w:w="2970"/>
        <w:gridCol w:w="3240"/>
        <w:gridCol w:w="3420"/>
      </w:tblGrid>
      <w:tr w:rsidR="002F03C1" w:rsidRPr="002B1573" w14:paraId="05250B55" w14:textId="77777777" w:rsidTr="00270C35">
        <w:trPr>
          <w:trHeight w:val="255"/>
        </w:trPr>
        <w:tc>
          <w:tcPr>
            <w:tcW w:w="89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220AA8"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Step</w:t>
            </w:r>
          </w:p>
        </w:tc>
        <w:tc>
          <w:tcPr>
            <w:tcW w:w="2970" w:type="dxa"/>
            <w:tcBorders>
              <w:top w:val="single" w:sz="4" w:space="0" w:color="auto"/>
              <w:left w:val="nil"/>
              <w:bottom w:val="single" w:sz="4" w:space="0" w:color="auto"/>
              <w:right w:val="single" w:sz="4" w:space="0" w:color="auto"/>
            </w:tcBorders>
            <w:shd w:val="clear" w:color="000000" w:fill="FFFF00"/>
            <w:noWrap/>
            <w:vAlign w:val="bottom"/>
            <w:hideMark/>
          </w:tcPr>
          <w:p w14:paraId="69FFB2FC"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Active Partition Programming</w:t>
            </w:r>
          </w:p>
        </w:tc>
        <w:tc>
          <w:tcPr>
            <w:tcW w:w="3240" w:type="dxa"/>
            <w:tcBorders>
              <w:top w:val="single" w:sz="4" w:space="0" w:color="auto"/>
              <w:left w:val="nil"/>
              <w:bottom w:val="single" w:sz="4" w:space="0" w:color="auto"/>
              <w:right w:val="single" w:sz="4" w:space="0" w:color="auto"/>
            </w:tcBorders>
            <w:shd w:val="clear" w:color="000000" w:fill="FFFF00"/>
            <w:noWrap/>
            <w:vAlign w:val="bottom"/>
            <w:hideMark/>
          </w:tcPr>
          <w:p w14:paraId="1182533A"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Inactive Partition Programming</w:t>
            </w:r>
          </w:p>
        </w:tc>
        <w:tc>
          <w:tcPr>
            <w:tcW w:w="3420" w:type="dxa"/>
            <w:tcBorders>
              <w:top w:val="single" w:sz="4" w:space="0" w:color="auto"/>
              <w:left w:val="nil"/>
              <w:bottom w:val="single" w:sz="4" w:space="0" w:color="auto"/>
              <w:right w:val="single" w:sz="4" w:space="0" w:color="auto"/>
            </w:tcBorders>
            <w:shd w:val="clear" w:color="000000" w:fill="FFFF00"/>
            <w:noWrap/>
            <w:vAlign w:val="bottom"/>
            <w:hideMark/>
          </w:tcPr>
          <w:p w14:paraId="4FBF9E34"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Inactive Partition Rollback</w:t>
            </w:r>
          </w:p>
        </w:tc>
      </w:tr>
      <w:tr w:rsidR="002B1573" w:rsidRPr="002B1573" w14:paraId="4C1AB944" w14:textId="77777777" w:rsidTr="00270C35">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9307891"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w:t>
            </w:r>
          </w:p>
        </w:tc>
        <w:tc>
          <w:tcPr>
            <w:tcW w:w="2970" w:type="dxa"/>
            <w:tcBorders>
              <w:top w:val="nil"/>
              <w:left w:val="nil"/>
              <w:bottom w:val="single" w:sz="4" w:space="0" w:color="auto"/>
              <w:right w:val="single" w:sz="4" w:space="0" w:color="auto"/>
            </w:tcBorders>
            <w:shd w:val="clear" w:color="auto" w:fill="auto"/>
            <w:noWrap/>
            <w:vAlign w:val="bottom"/>
            <w:hideMark/>
          </w:tcPr>
          <w:p w14:paraId="538E57D3"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Enter programming session</w:t>
            </w:r>
          </w:p>
        </w:tc>
        <w:tc>
          <w:tcPr>
            <w:tcW w:w="3240" w:type="dxa"/>
            <w:tcBorders>
              <w:top w:val="nil"/>
              <w:left w:val="nil"/>
              <w:bottom w:val="single" w:sz="4" w:space="0" w:color="auto"/>
              <w:right w:val="single" w:sz="4" w:space="0" w:color="auto"/>
            </w:tcBorders>
            <w:shd w:val="clear" w:color="auto" w:fill="auto"/>
            <w:noWrap/>
            <w:vAlign w:val="bottom"/>
            <w:hideMark/>
          </w:tcPr>
          <w:p w14:paraId="16CC0AF4"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Enter programming session</w:t>
            </w:r>
          </w:p>
        </w:tc>
        <w:tc>
          <w:tcPr>
            <w:tcW w:w="3420" w:type="dxa"/>
            <w:tcBorders>
              <w:top w:val="nil"/>
              <w:left w:val="nil"/>
              <w:bottom w:val="single" w:sz="4" w:space="0" w:color="auto"/>
              <w:right w:val="single" w:sz="4" w:space="0" w:color="auto"/>
            </w:tcBorders>
            <w:shd w:val="clear" w:color="auto" w:fill="auto"/>
            <w:noWrap/>
            <w:vAlign w:val="bottom"/>
            <w:hideMark/>
          </w:tcPr>
          <w:p w14:paraId="2CCCE931"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Enter programming session</w:t>
            </w:r>
          </w:p>
        </w:tc>
      </w:tr>
      <w:tr w:rsidR="002B1573" w:rsidRPr="002B1573" w14:paraId="32B6A782" w14:textId="77777777" w:rsidTr="00270C35">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84255F2"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2</w:t>
            </w:r>
          </w:p>
        </w:tc>
        <w:tc>
          <w:tcPr>
            <w:tcW w:w="2970" w:type="dxa"/>
            <w:tcBorders>
              <w:top w:val="nil"/>
              <w:left w:val="nil"/>
              <w:bottom w:val="single" w:sz="4" w:space="0" w:color="auto"/>
              <w:right w:val="single" w:sz="4" w:space="0" w:color="auto"/>
            </w:tcBorders>
            <w:shd w:val="clear" w:color="auto" w:fill="auto"/>
            <w:noWrap/>
            <w:vAlign w:val="bottom"/>
            <w:hideMark/>
          </w:tcPr>
          <w:p w14:paraId="63E8027F"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Unlock ECU</w:t>
            </w:r>
          </w:p>
        </w:tc>
        <w:tc>
          <w:tcPr>
            <w:tcW w:w="3240" w:type="dxa"/>
            <w:tcBorders>
              <w:top w:val="nil"/>
              <w:left w:val="nil"/>
              <w:bottom w:val="single" w:sz="4" w:space="0" w:color="auto"/>
              <w:right w:val="single" w:sz="4" w:space="0" w:color="auto"/>
            </w:tcBorders>
            <w:shd w:val="clear" w:color="auto" w:fill="auto"/>
            <w:noWrap/>
            <w:vAlign w:val="bottom"/>
            <w:hideMark/>
          </w:tcPr>
          <w:p w14:paraId="56B4BD51"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Unlock ECU</w:t>
            </w:r>
          </w:p>
        </w:tc>
        <w:tc>
          <w:tcPr>
            <w:tcW w:w="3420" w:type="dxa"/>
            <w:tcBorders>
              <w:top w:val="nil"/>
              <w:left w:val="nil"/>
              <w:bottom w:val="single" w:sz="4" w:space="0" w:color="auto"/>
              <w:right w:val="single" w:sz="4" w:space="0" w:color="auto"/>
            </w:tcBorders>
            <w:shd w:val="clear" w:color="auto" w:fill="auto"/>
            <w:noWrap/>
            <w:vAlign w:val="bottom"/>
            <w:hideMark/>
          </w:tcPr>
          <w:p w14:paraId="6ECFBDF1"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Unlock ECU</w:t>
            </w:r>
          </w:p>
        </w:tc>
      </w:tr>
      <w:tr w:rsidR="002B1573" w:rsidRPr="002B1573" w14:paraId="4164646F" w14:textId="77777777" w:rsidTr="00270C35">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44501DE"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3</w:t>
            </w:r>
          </w:p>
        </w:tc>
        <w:tc>
          <w:tcPr>
            <w:tcW w:w="2970" w:type="dxa"/>
            <w:tcBorders>
              <w:top w:val="nil"/>
              <w:left w:val="nil"/>
              <w:bottom w:val="single" w:sz="4" w:space="0" w:color="auto"/>
              <w:right w:val="single" w:sz="4" w:space="0" w:color="auto"/>
            </w:tcBorders>
            <w:shd w:val="clear" w:color="auto" w:fill="auto"/>
            <w:noWrap/>
            <w:vAlign w:val="bottom"/>
            <w:hideMark/>
          </w:tcPr>
          <w:p w14:paraId="06655ABF"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Download SBL</w:t>
            </w:r>
          </w:p>
        </w:tc>
        <w:tc>
          <w:tcPr>
            <w:tcW w:w="3240" w:type="dxa"/>
            <w:tcBorders>
              <w:top w:val="nil"/>
              <w:left w:val="nil"/>
              <w:bottom w:val="single" w:sz="4" w:space="0" w:color="auto"/>
              <w:right w:val="single" w:sz="4" w:space="0" w:color="auto"/>
            </w:tcBorders>
            <w:shd w:val="clear" w:color="auto" w:fill="auto"/>
            <w:noWrap/>
            <w:vAlign w:val="bottom"/>
            <w:hideMark/>
          </w:tcPr>
          <w:p w14:paraId="79571498"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Download SBL</w:t>
            </w:r>
          </w:p>
        </w:tc>
        <w:tc>
          <w:tcPr>
            <w:tcW w:w="3420" w:type="dxa"/>
            <w:tcBorders>
              <w:top w:val="nil"/>
              <w:left w:val="nil"/>
              <w:bottom w:val="single" w:sz="4" w:space="0" w:color="auto"/>
              <w:right w:val="single" w:sz="4" w:space="0" w:color="auto"/>
            </w:tcBorders>
            <w:shd w:val="clear" w:color="auto" w:fill="auto"/>
            <w:noWrap/>
            <w:vAlign w:val="bottom"/>
            <w:hideMark/>
          </w:tcPr>
          <w:p w14:paraId="1CBE08CD"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Download SBL</w:t>
            </w:r>
          </w:p>
        </w:tc>
      </w:tr>
      <w:tr w:rsidR="002B1573" w:rsidRPr="002B1573" w14:paraId="0EEFA064" w14:textId="77777777" w:rsidTr="00270C35">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36DC67F"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4</w:t>
            </w:r>
          </w:p>
        </w:tc>
        <w:tc>
          <w:tcPr>
            <w:tcW w:w="2970" w:type="dxa"/>
            <w:tcBorders>
              <w:top w:val="nil"/>
              <w:left w:val="nil"/>
              <w:bottom w:val="single" w:sz="4" w:space="0" w:color="auto"/>
              <w:right w:val="single" w:sz="4" w:space="0" w:color="auto"/>
            </w:tcBorders>
            <w:shd w:val="clear" w:color="auto" w:fill="auto"/>
            <w:noWrap/>
            <w:vAlign w:val="bottom"/>
            <w:hideMark/>
          </w:tcPr>
          <w:p w14:paraId="6564DD9C" w14:textId="77777777" w:rsidR="002B1573" w:rsidRPr="002B1573" w:rsidRDefault="002B1573"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230DF606" w14:textId="08B7A987" w:rsidR="009A3B5B" w:rsidRPr="009A3B5B" w:rsidRDefault="009A3B5B" w:rsidP="009A3B5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Pr>
                <w:rFonts w:cs="Arial"/>
                <w:color w:val="000000"/>
                <w:lang w:val="en-US"/>
              </w:rPr>
              <w:t>S</w:t>
            </w:r>
            <w:r w:rsidRPr="009A3B5B">
              <w:rPr>
                <w:rFonts w:cs="Arial"/>
                <w:color w:val="000000"/>
                <w:lang w:val="en-US"/>
              </w:rPr>
              <w:t>et OTA Update State (021</w:t>
            </w:r>
            <w:r w:rsidR="001E2CEF">
              <w:rPr>
                <w:rFonts w:cs="Arial"/>
                <w:color w:val="000000"/>
                <w:lang w:val="en-US"/>
              </w:rPr>
              <w:t>B</w:t>
            </w:r>
            <w:r w:rsidRPr="0094294A">
              <w:rPr>
                <w:rFonts w:cs="Arial"/>
                <w:color w:val="000000"/>
                <w:vertAlign w:val="subscript"/>
                <w:lang w:val="en-US"/>
              </w:rPr>
              <w:t>H</w:t>
            </w:r>
            <w:r w:rsidRPr="009A3B5B">
              <w:rPr>
                <w:rFonts w:cs="Arial"/>
                <w:color w:val="000000"/>
                <w:lang w:val="en-US"/>
              </w:rPr>
              <w:t xml:space="preserve">) = </w:t>
            </w:r>
          </w:p>
          <w:p w14:paraId="6996A3F4" w14:textId="73827E47" w:rsidR="002B1573" w:rsidRPr="002B1573" w:rsidRDefault="009A3B5B" w:rsidP="009A3B5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9A3B5B">
              <w:rPr>
                <w:rFonts w:cs="Arial"/>
                <w:color w:val="000000"/>
                <w:lang w:val="en-US"/>
              </w:rPr>
              <w:t>Inactive partition update state</w:t>
            </w:r>
          </w:p>
        </w:tc>
        <w:tc>
          <w:tcPr>
            <w:tcW w:w="3420" w:type="dxa"/>
            <w:tcBorders>
              <w:top w:val="nil"/>
              <w:left w:val="nil"/>
              <w:bottom w:val="single" w:sz="4" w:space="0" w:color="auto"/>
              <w:right w:val="single" w:sz="4" w:space="0" w:color="auto"/>
            </w:tcBorders>
            <w:shd w:val="clear" w:color="auto" w:fill="auto"/>
            <w:noWrap/>
            <w:vAlign w:val="bottom"/>
            <w:hideMark/>
          </w:tcPr>
          <w:p w14:paraId="06B11921" w14:textId="08EF6462" w:rsidR="009A3B5B" w:rsidRPr="009A3B5B" w:rsidRDefault="009A3B5B" w:rsidP="009A3B5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Pr>
                <w:rFonts w:cs="Arial"/>
                <w:color w:val="000000"/>
                <w:lang w:val="en-US"/>
              </w:rPr>
              <w:t>S</w:t>
            </w:r>
            <w:r w:rsidRPr="009A3B5B">
              <w:rPr>
                <w:rFonts w:cs="Arial"/>
                <w:color w:val="000000"/>
                <w:lang w:val="en-US"/>
              </w:rPr>
              <w:t>et OTA Update State (021</w:t>
            </w:r>
            <w:r w:rsidR="001E2CEF">
              <w:rPr>
                <w:rFonts w:cs="Arial"/>
                <w:color w:val="000000"/>
                <w:lang w:val="en-US"/>
              </w:rPr>
              <w:t>B</w:t>
            </w:r>
            <w:r w:rsidRPr="0094294A">
              <w:rPr>
                <w:rFonts w:cs="Arial"/>
                <w:color w:val="000000"/>
                <w:vertAlign w:val="subscript"/>
                <w:lang w:val="en-US"/>
              </w:rPr>
              <w:t>H</w:t>
            </w:r>
            <w:r w:rsidRPr="009A3B5B">
              <w:rPr>
                <w:rFonts w:cs="Arial"/>
                <w:color w:val="000000"/>
                <w:lang w:val="en-US"/>
              </w:rPr>
              <w:t xml:space="preserve">) = </w:t>
            </w:r>
          </w:p>
          <w:p w14:paraId="531DADCD" w14:textId="77777777" w:rsidR="009A3B5B" w:rsidRPr="009A3B5B" w:rsidRDefault="009A3B5B" w:rsidP="009A3B5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9A3B5B">
              <w:rPr>
                <w:rFonts w:cs="Arial"/>
                <w:color w:val="000000"/>
                <w:lang w:val="en-US"/>
              </w:rPr>
              <w:t>Rollback state</w:t>
            </w:r>
          </w:p>
          <w:p w14:paraId="531CB243" w14:textId="746B260D" w:rsidR="002B1573" w:rsidRPr="002B1573" w:rsidRDefault="009A3B5B" w:rsidP="002B15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9A3B5B">
              <w:rPr>
                <w:rFonts w:cs="Arial"/>
                <w:color w:val="000000"/>
                <w:lang w:val="en-US"/>
              </w:rPr>
              <w:t>See Note 2</w:t>
            </w:r>
          </w:p>
        </w:tc>
      </w:tr>
      <w:tr w:rsidR="001E2CEF" w:rsidRPr="002B1573" w14:paraId="2D5AA372" w14:textId="77777777" w:rsidTr="00270C35">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7E067798" w14:textId="3706754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5</w:t>
            </w:r>
          </w:p>
        </w:tc>
        <w:tc>
          <w:tcPr>
            <w:tcW w:w="2970" w:type="dxa"/>
            <w:tcBorders>
              <w:top w:val="nil"/>
              <w:left w:val="nil"/>
              <w:bottom w:val="single" w:sz="4" w:space="0" w:color="auto"/>
              <w:right w:val="single" w:sz="4" w:space="0" w:color="auto"/>
            </w:tcBorders>
            <w:shd w:val="clear" w:color="auto" w:fill="auto"/>
            <w:noWrap/>
            <w:vAlign w:val="bottom"/>
          </w:tcPr>
          <w:p w14:paraId="59270903"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p>
        </w:tc>
        <w:tc>
          <w:tcPr>
            <w:tcW w:w="3240" w:type="dxa"/>
            <w:tcBorders>
              <w:top w:val="nil"/>
              <w:left w:val="nil"/>
              <w:bottom w:val="single" w:sz="4" w:space="0" w:color="auto"/>
              <w:right w:val="single" w:sz="4" w:space="0" w:color="auto"/>
            </w:tcBorders>
            <w:shd w:val="clear" w:color="auto" w:fill="auto"/>
            <w:noWrap/>
            <w:vAlign w:val="bottom"/>
          </w:tcPr>
          <w:p w14:paraId="4991AF9A"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p>
        </w:tc>
        <w:tc>
          <w:tcPr>
            <w:tcW w:w="3420" w:type="dxa"/>
            <w:tcBorders>
              <w:top w:val="nil"/>
              <w:left w:val="nil"/>
              <w:bottom w:val="single" w:sz="4" w:space="0" w:color="auto"/>
              <w:right w:val="single" w:sz="4" w:space="0" w:color="auto"/>
            </w:tcBorders>
            <w:shd w:val="clear" w:color="auto" w:fill="auto"/>
            <w:vAlign w:val="bottom"/>
          </w:tcPr>
          <w:p w14:paraId="0B9931ED" w14:textId="77777777" w:rsidR="001E2CEF"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Calculate S</w:t>
            </w:r>
            <w:r>
              <w:rPr>
                <w:rFonts w:cs="Arial"/>
                <w:color w:val="000000"/>
                <w:lang w:val="en-US"/>
              </w:rPr>
              <w:t>W</w:t>
            </w:r>
            <w:r w:rsidRPr="002B1573">
              <w:rPr>
                <w:rFonts w:cs="Arial"/>
                <w:color w:val="000000"/>
                <w:lang w:val="en-US"/>
              </w:rPr>
              <w:t>ash (</w:t>
            </w:r>
            <w:r>
              <w:rPr>
                <w:rFonts w:cs="Arial"/>
                <w:color w:val="000000"/>
                <w:lang w:val="en-US"/>
              </w:rPr>
              <w:t>0219</w:t>
            </w:r>
            <w:r w:rsidRPr="003361B3">
              <w:rPr>
                <w:vertAlign w:val="subscript"/>
              </w:rPr>
              <w:t xml:space="preserve"> H</w:t>
            </w:r>
            <w:r w:rsidRPr="002B1573">
              <w:rPr>
                <w:rFonts w:cs="Arial"/>
                <w:color w:val="000000"/>
                <w:lang w:val="en-US"/>
              </w:rPr>
              <w:t xml:space="preserve">) </w:t>
            </w:r>
          </w:p>
          <w:p w14:paraId="750A75EB" w14:textId="0F1D0A32"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See Note 1</w:t>
            </w:r>
          </w:p>
        </w:tc>
      </w:tr>
      <w:tr w:rsidR="001E2CEF" w:rsidRPr="002B1573" w14:paraId="27E1DFDC"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19E8CCF6" w14:textId="62EAA9E3"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6</w:t>
            </w:r>
          </w:p>
        </w:tc>
        <w:tc>
          <w:tcPr>
            <w:tcW w:w="2970" w:type="dxa"/>
            <w:tcBorders>
              <w:top w:val="nil"/>
              <w:left w:val="nil"/>
              <w:bottom w:val="single" w:sz="4" w:space="0" w:color="auto"/>
              <w:right w:val="single" w:sz="4" w:space="0" w:color="auto"/>
            </w:tcBorders>
            <w:shd w:val="clear" w:color="auto" w:fill="auto"/>
            <w:noWrap/>
            <w:vAlign w:val="bottom"/>
            <w:hideMark/>
          </w:tcPr>
          <w:p w14:paraId="130BA86D" w14:textId="5343A21F"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Activ</w:t>
            </w:r>
            <w:r>
              <w:rPr>
                <w:rFonts w:cs="Arial"/>
                <w:color w:val="000000"/>
                <w:lang w:val="en-US"/>
              </w:rPr>
              <w:t>at</w:t>
            </w:r>
            <w:r w:rsidRPr="002B1573">
              <w:rPr>
                <w:rFonts w:cs="Arial"/>
                <w:color w:val="000000"/>
                <w:lang w:val="en-US"/>
              </w:rPr>
              <w:t>e SBL (0301</w:t>
            </w:r>
            <w:r w:rsidRPr="003361B3">
              <w:rPr>
                <w:vertAlign w:val="subscript"/>
              </w:rPr>
              <w:t>H</w:t>
            </w:r>
            <w:r w:rsidRPr="002B1573">
              <w:rPr>
                <w:rFonts w:cs="Arial"/>
                <w:color w:val="000000"/>
                <w:lang w:val="en-US"/>
              </w:rPr>
              <w:t>)</w:t>
            </w:r>
          </w:p>
        </w:tc>
        <w:tc>
          <w:tcPr>
            <w:tcW w:w="3240" w:type="dxa"/>
            <w:tcBorders>
              <w:top w:val="nil"/>
              <w:left w:val="nil"/>
              <w:bottom w:val="single" w:sz="4" w:space="0" w:color="auto"/>
              <w:right w:val="single" w:sz="4" w:space="0" w:color="auto"/>
            </w:tcBorders>
            <w:shd w:val="clear" w:color="auto" w:fill="auto"/>
            <w:noWrap/>
            <w:vAlign w:val="bottom"/>
            <w:hideMark/>
          </w:tcPr>
          <w:p w14:paraId="414913C5" w14:textId="5A8A9BDB"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Activ</w:t>
            </w:r>
            <w:r>
              <w:rPr>
                <w:rFonts w:cs="Arial"/>
                <w:color w:val="000000"/>
                <w:lang w:val="en-US"/>
              </w:rPr>
              <w:t>at</w:t>
            </w:r>
            <w:r w:rsidRPr="002B1573">
              <w:rPr>
                <w:rFonts w:cs="Arial"/>
                <w:color w:val="000000"/>
                <w:lang w:val="en-US"/>
              </w:rPr>
              <w:t>e SBL (0301</w:t>
            </w:r>
            <w:r w:rsidRPr="003361B3">
              <w:rPr>
                <w:vertAlign w:val="subscript"/>
              </w:rPr>
              <w:t>H</w:t>
            </w:r>
            <w:r w:rsidRPr="002B1573">
              <w:rPr>
                <w:rFonts w:cs="Arial"/>
                <w:color w:val="000000"/>
                <w:lang w:val="en-US"/>
              </w:rPr>
              <w:t>)</w:t>
            </w:r>
          </w:p>
        </w:tc>
        <w:tc>
          <w:tcPr>
            <w:tcW w:w="3420" w:type="dxa"/>
            <w:tcBorders>
              <w:top w:val="nil"/>
              <w:left w:val="nil"/>
              <w:bottom w:val="single" w:sz="4" w:space="0" w:color="auto"/>
              <w:right w:val="single" w:sz="4" w:space="0" w:color="auto"/>
            </w:tcBorders>
            <w:shd w:val="clear" w:color="auto" w:fill="auto"/>
            <w:vAlign w:val="bottom"/>
          </w:tcPr>
          <w:p w14:paraId="2B8852EC" w14:textId="47432CF6"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Activate SBL</w:t>
            </w:r>
            <w:r>
              <w:rPr>
                <w:rFonts w:cs="Arial"/>
                <w:color w:val="000000"/>
                <w:lang w:val="en-US"/>
              </w:rPr>
              <w:t xml:space="preserve"> </w:t>
            </w:r>
            <w:r w:rsidRPr="002B1573">
              <w:rPr>
                <w:rFonts w:cs="Arial"/>
                <w:color w:val="000000"/>
                <w:lang w:val="en-US"/>
              </w:rPr>
              <w:t>(0301</w:t>
            </w:r>
            <w:r w:rsidRPr="003361B3">
              <w:rPr>
                <w:vertAlign w:val="subscript"/>
              </w:rPr>
              <w:t>H</w:t>
            </w:r>
            <w:r w:rsidRPr="002B1573">
              <w:rPr>
                <w:rFonts w:cs="Arial"/>
                <w:color w:val="000000"/>
                <w:lang w:val="en-US"/>
              </w:rPr>
              <w:t>)</w:t>
            </w:r>
          </w:p>
        </w:tc>
      </w:tr>
      <w:tr w:rsidR="001E2CEF" w:rsidRPr="002B1573" w14:paraId="63E7C232"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1F55B046" w14:textId="7720ABC9"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7</w:t>
            </w:r>
          </w:p>
        </w:tc>
        <w:tc>
          <w:tcPr>
            <w:tcW w:w="2970" w:type="dxa"/>
            <w:tcBorders>
              <w:top w:val="nil"/>
              <w:left w:val="nil"/>
              <w:bottom w:val="single" w:sz="4" w:space="0" w:color="auto"/>
              <w:right w:val="single" w:sz="4" w:space="0" w:color="auto"/>
            </w:tcBorders>
            <w:shd w:val="clear" w:color="auto" w:fill="auto"/>
            <w:noWrap/>
            <w:vAlign w:val="bottom"/>
            <w:hideMark/>
          </w:tcPr>
          <w:p w14:paraId="35582D7F"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Erase 1st file memory</w:t>
            </w:r>
          </w:p>
        </w:tc>
        <w:tc>
          <w:tcPr>
            <w:tcW w:w="3240" w:type="dxa"/>
            <w:tcBorders>
              <w:top w:val="nil"/>
              <w:left w:val="nil"/>
              <w:bottom w:val="single" w:sz="4" w:space="0" w:color="auto"/>
              <w:right w:val="single" w:sz="4" w:space="0" w:color="auto"/>
            </w:tcBorders>
            <w:shd w:val="clear" w:color="auto" w:fill="auto"/>
            <w:noWrap/>
            <w:vAlign w:val="bottom"/>
            <w:hideMark/>
          </w:tcPr>
          <w:p w14:paraId="12D6203B"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Erase 1st file memory</w:t>
            </w:r>
          </w:p>
        </w:tc>
        <w:tc>
          <w:tcPr>
            <w:tcW w:w="3420" w:type="dxa"/>
            <w:tcBorders>
              <w:top w:val="nil"/>
              <w:left w:val="nil"/>
              <w:bottom w:val="single" w:sz="4" w:space="0" w:color="auto"/>
              <w:right w:val="single" w:sz="4" w:space="0" w:color="auto"/>
            </w:tcBorders>
            <w:shd w:val="clear" w:color="auto" w:fill="auto"/>
            <w:noWrap/>
            <w:vAlign w:val="bottom"/>
          </w:tcPr>
          <w:p w14:paraId="3B9F28A9" w14:textId="71033989"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p>
        </w:tc>
      </w:tr>
      <w:tr w:rsidR="001E2CEF" w:rsidRPr="002B1573" w14:paraId="5BDA045D"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4D11DA18" w14:textId="23C32080"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8</w:t>
            </w:r>
          </w:p>
        </w:tc>
        <w:tc>
          <w:tcPr>
            <w:tcW w:w="2970" w:type="dxa"/>
            <w:tcBorders>
              <w:top w:val="nil"/>
              <w:left w:val="nil"/>
              <w:bottom w:val="single" w:sz="4" w:space="0" w:color="auto"/>
              <w:right w:val="single" w:sz="4" w:space="0" w:color="auto"/>
            </w:tcBorders>
            <w:shd w:val="clear" w:color="auto" w:fill="auto"/>
            <w:noWrap/>
            <w:vAlign w:val="bottom"/>
            <w:hideMark/>
          </w:tcPr>
          <w:p w14:paraId="40E8B411"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Program 1st file memory</w:t>
            </w:r>
          </w:p>
        </w:tc>
        <w:tc>
          <w:tcPr>
            <w:tcW w:w="3240" w:type="dxa"/>
            <w:tcBorders>
              <w:top w:val="nil"/>
              <w:left w:val="nil"/>
              <w:bottom w:val="single" w:sz="4" w:space="0" w:color="auto"/>
              <w:right w:val="single" w:sz="4" w:space="0" w:color="auto"/>
            </w:tcBorders>
            <w:shd w:val="clear" w:color="auto" w:fill="auto"/>
            <w:noWrap/>
            <w:vAlign w:val="bottom"/>
            <w:hideMark/>
          </w:tcPr>
          <w:p w14:paraId="3A50D8DA"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Program 1st file memory</w:t>
            </w:r>
          </w:p>
        </w:tc>
        <w:tc>
          <w:tcPr>
            <w:tcW w:w="3420" w:type="dxa"/>
            <w:tcBorders>
              <w:top w:val="nil"/>
              <w:left w:val="nil"/>
              <w:bottom w:val="single" w:sz="4" w:space="0" w:color="auto"/>
              <w:right w:val="single" w:sz="4" w:space="0" w:color="auto"/>
            </w:tcBorders>
            <w:shd w:val="clear" w:color="auto" w:fill="auto"/>
            <w:noWrap/>
            <w:vAlign w:val="bottom"/>
            <w:hideMark/>
          </w:tcPr>
          <w:p w14:paraId="4A9BF385"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4507C602"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55E655D3" w14:textId="0FC29F5A"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9</w:t>
            </w:r>
          </w:p>
        </w:tc>
        <w:tc>
          <w:tcPr>
            <w:tcW w:w="2970" w:type="dxa"/>
            <w:tcBorders>
              <w:top w:val="nil"/>
              <w:left w:val="nil"/>
              <w:bottom w:val="single" w:sz="4" w:space="0" w:color="auto"/>
              <w:right w:val="single" w:sz="4" w:space="0" w:color="auto"/>
            </w:tcBorders>
            <w:shd w:val="clear" w:color="auto" w:fill="auto"/>
            <w:noWrap/>
            <w:vAlign w:val="bottom"/>
            <w:hideMark/>
          </w:tcPr>
          <w:p w14:paraId="00776B07"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xml:space="preserve">               :</w:t>
            </w:r>
          </w:p>
        </w:tc>
        <w:tc>
          <w:tcPr>
            <w:tcW w:w="3240" w:type="dxa"/>
            <w:tcBorders>
              <w:top w:val="nil"/>
              <w:left w:val="nil"/>
              <w:bottom w:val="single" w:sz="4" w:space="0" w:color="auto"/>
              <w:right w:val="single" w:sz="4" w:space="0" w:color="auto"/>
            </w:tcBorders>
            <w:shd w:val="clear" w:color="auto" w:fill="auto"/>
            <w:noWrap/>
            <w:vAlign w:val="bottom"/>
            <w:hideMark/>
          </w:tcPr>
          <w:p w14:paraId="0051AA30"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xml:space="preserve">                     :</w:t>
            </w:r>
          </w:p>
        </w:tc>
        <w:tc>
          <w:tcPr>
            <w:tcW w:w="3420" w:type="dxa"/>
            <w:tcBorders>
              <w:top w:val="nil"/>
              <w:left w:val="nil"/>
              <w:bottom w:val="single" w:sz="4" w:space="0" w:color="auto"/>
              <w:right w:val="single" w:sz="4" w:space="0" w:color="auto"/>
            </w:tcBorders>
            <w:shd w:val="clear" w:color="auto" w:fill="auto"/>
            <w:noWrap/>
            <w:vAlign w:val="bottom"/>
            <w:hideMark/>
          </w:tcPr>
          <w:p w14:paraId="57FAA138"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05F3A4ED"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564414F0" w14:textId="3867F2CC"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10</w:t>
            </w:r>
          </w:p>
        </w:tc>
        <w:tc>
          <w:tcPr>
            <w:tcW w:w="2970" w:type="dxa"/>
            <w:tcBorders>
              <w:top w:val="nil"/>
              <w:left w:val="nil"/>
              <w:bottom w:val="single" w:sz="4" w:space="0" w:color="auto"/>
              <w:right w:val="single" w:sz="4" w:space="0" w:color="auto"/>
            </w:tcBorders>
            <w:shd w:val="clear" w:color="auto" w:fill="auto"/>
            <w:noWrap/>
            <w:vAlign w:val="bottom"/>
            <w:hideMark/>
          </w:tcPr>
          <w:p w14:paraId="0CE42FB4"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Erase Nth file memory</w:t>
            </w:r>
          </w:p>
        </w:tc>
        <w:tc>
          <w:tcPr>
            <w:tcW w:w="3240" w:type="dxa"/>
            <w:tcBorders>
              <w:top w:val="nil"/>
              <w:left w:val="nil"/>
              <w:bottom w:val="single" w:sz="4" w:space="0" w:color="auto"/>
              <w:right w:val="single" w:sz="4" w:space="0" w:color="auto"/>
            </w:tcBorders>
            <w:shd w:val="clear" w:color="auto" w:fill="auto"/>
            <w:noWrap/>
            <w:vAlign w:val="bottom"/>
            <w:hideMark/>
          </w:tcPr>
          <w:p w14:paraId="2906D12D"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Erase Nth file memory</w:t>
            </w:r>
          </w:p>
        </w:tc>
        <w:tc>
          <w:tcPr>
            <w:tcW w:w="3420" w:type="dxa"/>
            <w:tcBorders>
              <w:top w:val="nil"/>
              <w:left w:val="nil"/>
              <w:bottom w:val="single" w:sz="4" w:space="0" w:color="auto"/>
              <w:right w:val="single" w:sz="4" w:space="0" w:color="auto"/>
            </w:tcBorders>
            <w:shd w:val="clear" w:color="auto" w:fill="auto"/>
            <w:noWrap/>
            <w:vAlign w:val="bottom"/>
            <w:hideMark/>
          </w:tcPr>
          <w:p w14:paraId="05937B73"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616549A2"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6F0AC9C6" w14:textId="06DA514F"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11</w:t>
            </w:r>
          </w:p>
        </w:tc>
        <w:tc>
          <w:tcPr>
            <w:tcW w:w="2970" w:type="dxa"/>
            <w:tcBorders>
              <w:top w:val="nil"/>
              <w:left w:val="nil"/>
              <w:bottom w:val="single" w:sz="4" w:space="0" w:color="auto"/>
              <w:right w:val="single" w:sz="4" w:space="0" w:color="auto"/>
            </w:tcBorders>
            <w:shd w:val="clear" w:color="auto" w:fill="auto"/>
            <w:noWrap/>
            <w:vAlign w:val="bottom"/>
            <w:hideMark/>
          </w:tcPr>
          <w:p w14:paraId="0BEB9B2E"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Program Nth file memory</w:t>
            </w:r>
          </w:p>
        </w:tc>
        <w:tc>
          <w:tcPr>
            <w:tcW w:w="3240" w:type="dxa"/>
            <w:tcBorders>
              <w:top w:val="nil"/>
              <w:left w:val="nil"/>
              <w:bottom w:val="single" w:sz="4" w:space="0" w:color="auto"/>
              <w:right w:val="single" w:sz="4" w:space="0" w:color="auto"/>
            </w:tcBorders>
            <w:shd w:val="clear" w:color="auto" w:fill="auto"/>
            <w:noWrap/>
            <w:vAlign w:val="bottom"/>
            <w:hideMark/>
          </w:tcPr>
          <w:p w14:paraId="68ACFD10"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Program Nth file memory</w:t>
            </w:r>
          </w:p>
        </w:tc>
        <w:tc>
          <w:tcPr>
            <w:tcW w:w="3420" w:type="dxa"/>
            <w:tcBorders>
              <w:top w:val="nil"/>
              <w:left w:val="nil"/>
              <w:bottom w:val="single" w:sz="4" w:space="0" w:color="auto"/>
              <w:right w:val="single" w:sz="4" w:space="0" w:color="auto"/>
            </w:tcBorders>
            <w:shd w:val="clear" w:color="auto" w:fill="auto"/>
            <w:noWrap/>
            <w:vAlign w:val="bottom"/>
            <w:hideMark/>
          </w:tcPr>
          <w:p w14:paraId="4F754858"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315831E4"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05C6BAC0" w14:textId="006DE4F9"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12</w:t>
            </w:r>
          </w:p>
        </w:tc>
        <w:tc>
          <w:tcPr>
            <w:tcW w:w="2970" w:type="dxa"/>
            <w:tcBorders>
              <w:top w:val="nil"/>
              <w:left w:val="nil"/>
              <w:bottom w:val="single" w:sz="4" w:space="0" w:color="auto"/>
              <w:right w:val="single" w:sz="4" w:space="0" w:color="auto"/>
            </w:tcBorders>
            <w:shd w:val="clear" w:color="auto" w:fill="auto"/>
            <w:noWrap/>
            <w:vAlign w:val="bottom"/>
            <w:hideMark/>
          </w:tcPr>
          <w:p w14:paraId="33F704A2"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26798D20" w14:textId="04D5210B"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Prepare Inactive Memory (</w:t>
            </w:r>
            <w:r>
              <w:rPr>
                <w:rFonts w:cs="Arial"/>
                <w:color w:val="000000"/>
                <w:lang w:val="en-US"/>
              </w:rPr>
              <w:t>021A</w:t>
            </w:r>
            <w:r w:rsidRPr="003361B3">
              <w:rPr>
                <w:vertAlign w:val="subscript"/>
              </w:rPr>
              <w:t>H</w:t>
            </w:r>
            <w:r w:rsidRPr="002B1573">
              <w:rPr>
                <w:rFonts w:cs="Arial"/>
                <w:color w:val="000000"/>
                <w:lang w:val="en-US"/>
              </w:rPr>
              <w:t>)</w:t>
            </w:r>
          </w:p>
        </w:tc>
        <w:tc>
          <w:tcPr>
            <w:tcW w:w="3420" w:type="dxa"/>
            <w:tcBorders>
              <w:top w:val="nil"/>
              <w:left w:val="nil"/>
              <w:bottom w:val="single" w:sz="4" w:space="0" w:color="auto"/>
              <w:right w:val="single" w:sz="4" w:space="0" w:color="auto"/>
            </w:tcBorders>
            <w:shd w:val="clear" w:color="auto" w:fill="auto"/>
            <w:noWrap/>
            <w:vAlign w:val="bottom"/>
            <w:hideMark/>
          </w:tcPr>
          <w:p w14:paraId="2027C909"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1B1CC5B2"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1F7EC694" w14:textId="12F5CA73"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13</w:t>
            </w:r>
          </w:p>
        </w:tc>
        <w:tc>
          <w:tcPr>
            <w:tcW w:w="2970" w:type="dxa"/>
            <w:tcBorders>
              <w:top w:val="nil"/>
              <w:left w:val="nil"/>
              <w:bottom w:val="single" w:sz="4" w:space="0" w:color="auto"/>
              <w:right w:val="single" w:sz="4" w:space="0" w:color="auto"/>
            </w:tcBorders>
            <w:shd w:val="clear" w:color="auto" w:fill="auto"/>
            <w:noWrap/>
            <w:vAlign w:val="bottom"/>
            <w:hideMark/>
          </w:tcPr>
          <w:p w14:paraId="5D94F1EF" w14:textId="59DF28A3"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Validate application (0304</w:t>
            </w:r>
            <w:r w:rsidRPr="003361B3">
              <w:rPr>
                <w:vertAlign w:val="subscript"/>
              </w:rPr>
              <w:t>H</w:t>
            </w:r>
            <w:r w:rsidRPr="002B1573">
              <w:rPr>
                <w:rFonts w:cs="Arial"/>
                <w:color w:val="000000"/>
                <w:lang w:val="en-US"/>
              </w:rPr>
              <w:t>)</w:t>
            </w:r>
          </w:p>
        </w:tc>
        <w:tc>
          <w:tcPr>
            <w:tcW w:w="3240" w:type="dxa"/>
            <w:tcBorders>
              <w:top w:val="nil"/>
              <w:left w:val="nil"/>
              <w:bottom w:val="single" w:sz="4" w:space="0" w:color="auto"/>
              <w:right w:val="single" w:sz="4" w:space="0" w:color="auto"/>
            </w:tcBorders>
            <w:shd w:val="clear" w:color="auto" w:fill="auto"/>
            <w:noWrap/>
            <w:vAlign w:val="bottom"/>
            <w:hideMark/>
          </w:tcPr>
          <w:p w14:paraId="36123351" w14:textId="3B6B0FD1"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Validate application (0304</w:t>
            </w:r>
            <w:r w:rsidRPr="003361B3">
              <w:rPr>
                <w:vertAlign w:val="subscript"/>
              </w:rPr>
              <w:t>H</w:t>
            </w:r>
            <w:r w:rsidRPr="002B1573">
              <w:rPr>
                <w:rFonts w:cs="Arial"/>
                <w:color w:val="000000"/>
                <w:lang w:val="en-US"/>
              </w:rPr>
              <w:t>)</w:t>
            </w:r>
          </w:p>
        </w:tc>
        <w:tc>
          <w:tcPr>
            <w:tcW w:w="3420" w:type="dxa"/>
            <w:tcBorders>
              <w:top w:val="nil"/>
              <w:left w:val="nil"/>
              <w:bottom w:val="single" w:sz="4" w:space="0" w:color="auto"/>
              <w:right w:val="single" w:sz="4" w:space="0" w:color="auto"/>
            </w:tcBorders>
            <w:shd w:val="clear" w:color="auto" w:fill="auto"/>
            <w:noWrap/>
            <w:vAlign w:val="bottom"/>
            <w:hideMark/>
          </w:tcPr>
          <w:p w14:paraId="73478DEE" w14:textId="1E76020E"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p>
        </w:tc>
      </w:tr>
      <w:tr w:rsidR="001E2CEF" w:rsidRPr="002B1573" w14:paraId="7CAFDE2D"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39D8F63C" w14:textId="7A6454C6"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14</w:t>
            </w:r>
          </w:p>
        </w:tc>
        <w:tc>
          <w:tcPr>
            <w:tcW w:w="2970" w:type="dxa"/>
            <w:tcBorders>
              <w:top w:val="nil"/>
              <w:left w:val="nil"/>
              <w:bottom w:val="single" w:sz="4" w:space="0" w:color="auto"/>
              <w:right w:val="single" w:sz="4" w:space="0" w:color="auto"/>
            </w:tcBorders>
            <w:shd w:val="clear" w:color="auto" w:fill="auto"/>
            <w:noWrap/>
            <w:vAlign w:val="bottom"/>
            <w:hideMark/>
          </w:tcPr>
          <w:p w14:paraId="536B3AF4"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c>
          <w:tcPr>
            <w:tcW w:w="3240" w:type="dxa"/>
            <w:tcBorders>
              <w:top w:val="nil"/>
              <w:left w:val="nil"/>
              <w:bottom w:val="single" w:sz="4" w:space="0" w:color="auto"/>
              <w:right w:val="single" w:sz="4" w:space="0" w:color="auto"/>
            </w:tcBorders>
            <w:shd w:val="clear" w:color="auto" w:fill="auto"/>
            <w:vAlign w:val="bottom"/>
            <w:hideMark/>
          </w:tcPr>
          <w:p w14:paraId="1D6D1ADA" w14:textId="77777777" w:rsidR="001E2CEF"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Calculate Swash (</w:t>
            </w:r>
            <w:r>
              <w:rPr>
                <w:rFonts w:cs="Arial"/>
                <w:color w:val="000000"/>
                <w:lang w:val="en-US"/>
              </w:rPr>
              <w:t>0219</w:t>
            </w:r>
            <w:r w:rsidRPr="003361B3">
              <w:rPr>
                <w:vertAlign w:val="subscript"/>
              </w:rPr>
              <w:t>H</w:t>
            </w:r>
            <w:r w:rsidRPr="002B1573">
              <w:rPr>
                <w:rFonts w:cs="Arial"/>
                <w:color w:val="000000"/>
                <w:lang w:val="en-US"/>
              </w:rPr>
              <w:t xml:space="preserve">) </w:t>
            </w:r>
          </w:p>
          <w:p w14:paraId="53C196B4" w14:textId="3EDC1DB9"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See Note 1</w:t>
            </w:r>
          </w:p>
        </w:tc>
        <w:tc>
          <w:tcPr>
            <w:tcW w:w="3420" w:type="dxa"/>
            <w:tcBorders>
              <w:top w:val="nil"/>
              <w:left w:val="nil"/>
              <w:bottom w:val="single" w:sz="4" w:space="0" w:color="auto"/>
              <w:right w:val="single" w:sz="4" w:space="0" w:color="auto"/>
            </w:tcBorders>
            <w:shd w:val="clear" w:color="auto" w:fill="auto"/>
            <w:noWrap/>
            <w:vAlign w:val="bottom"/>
            <w:hideMark/>
          </w:tcPr>
          <w:p w14:paraId="44BF5F17"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r>
      <w:tr w:rsidR="001E2CEF" w:rsidRPr="002B1573" w14:paraId="0832DC4A"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01EB68FA" w14:textId="761521B5"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sidRPr="002B1573">
              <w:rPr>
                <w:rFonts w:cs="Arial"/>
                <w:color w:val="000000"/>
                <w:lang w:val="en-US"/>
              </w:rPr>
              <w:t>15</w:t>
            </w:r>
          </w:p>
        </w:tc>
        <w:tc>
          <w:tcPr>
            <w:tcW w:w="2970" w:type="dxa"/>
            <w:tcBorders>
              <w:top w:val="nil"/>
              <w:left w:val="nil"/>
              <w:bottom w:val="single" w:sz="4" w:space="0" w:color="auto"/>
              <w:right w:val="single" w:sz="4" w:space="0" w:color="auto"/>
            </w:tcBorders>
            <w:shd w:val="clear" w:color="auto" w:fill="auto"/>
            <w:noWrap/>
            <w:vAlign w:val="bottom"/>
            <w:hideMark/>
          </w:tcPr>
          <w:p w14:paraId="3F26DF6A"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5155BFDF" w14:textId="23BB0308"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9A3B5B">
              <w:rPr>
                <w:rFonts w:cs="Arial"/>
                <w:color w:val="000000"/>
                <w:lang w:val="en-US"/>
              </w:rPr>
              <w:t>Replace Active Memory Partition (</w:t>
            </w:r>
            <w:r>
              <w:rPr>
                <w:rFonts w:cs="Arial"/>
                <w:color w:val="000000"/>
                <w:lang w:val="en-US"/>
              </w:rPr>
              <w:t>021C</w:t>
            </w:r>
            <w:r w:rsidRPr="002D2FF4">
              <w:rPr>
                <w:rFonts w:cs="Arial"/>
                <w:color w:val="000000"/>
                <w:vertAlign w:val="subscript"/>
                <w:lang w:val="en-US"/>
              </w:rPr>
              <w:t>H</w:t>
            </w:r>
            <w:r w:rsidRPr="009A3B5B">
              <w:rPr>
                <w:rFonts w:cs="Arial"/>
                <w:color w:val="000000"/>
                <w:lang w:val="en-US"/>
              </w:rPr>
              <w:t>)</w:t>
            </w:r>
          </w:p>
        </w:tc>
        <w:tc>
          <w:tcPr>
            <w:tcW w:w="3420" w:type="dxa"/>
            <w:tcBorders>
              <w:top w:val="nil"/>
              <w:left w:val="nil"/>
              <w:bottom w:val="single" w:sz="4" w:space="0" w:color="auto"/>
              <w:right w:val="single" w:sz="4" w:space="0" w:color="auto"/>
            </w:tcBorders>
            <w:shd w:val="clear" w:color="auto" w:fill="auto"/>
            <w:noWrap/>
            <w:vAlign w:val="bottom"/>
            <w:hideMark/>
          </w:tcPr>
          <w:p w14:paraId="61AEC11A" w14:textId="5870217F"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9A3B5B">
              <w:rPr>
                <w:rFonts w:cs="Arial"/>
                <w:color w:val="000000"/>
                <w:lang w:val="en-US"/>
              </w:rPr>
              <w:t>Replace Active Memory Partition (</w:t>
            </w:r>
            <w:r>
              <w:rPr>
                <w:rFonts w:cs="Arial"/>
                <w:color w:val="000000"/>
                <w:lang w:val="en-US"/>
              </w:rPr>
              <w:t>021C</w:t>
            </w:r>
            <w:r w:rsidRPr="002D2FF4">
              <w:rPr>
                <w:rFonts w:cs="Arial"/>
                <w:color w:val="000000"/>
                <w:vertAlign w:val="subscript"/>
                <w:lang w:val="en-US"/>
              </w:rPr>
              <w:t>H</w:t>
            </w:r>
            <w:r w:rsidRPr="009A3B5B">
              <w:rPr>
                <w:rFonts w:cs="Arial"/>
                <w:color w:val="000000"/>
                <w:lang w:val="en-US"/>
              </w:rPr>
              <w:t>)</w:t>
            </w:r>
          </w:p>
        </w:tc>
      </w:tr>
      <w:tr w:rsidR="001E2CEF" w:rsidRPr="002B1573" w14:paraId="10D58097" w14:textId="77777777" w:rsidTr="0094294A">
        <w:trPr>
          <w:trHeight w:val="255"/>
        </w:trPr>
        <w:tc>
          <w:tcPr>
            <w:tcW w:w="895" w:type="dxa"/>
            <w:tcBorders>
              <w:top w:val="nil"/>
              <w:left w:val="single" w:sz="4" w:space="0" w:color="auto"/>
              <w:bottom w:val="single" w:sz="4" w:space="0" w:color="auto"/>
              <w:right w:val="single" w:sz="4" w:space="0" w:color="auto"/>
            </w:tcBorders>
            <w:shd w:val="clear" w:color="auto" w:fill="auto"/>
            <w:noWrap/>
            <w:vAlign w:val="bottom"/>
          </w:tcPr>
          <w:p w14:paraId="2239AE32" w14:textId="60C1EBF0"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center"/>
              <w:rPr>
                <w:rFonts w:cs="Arial"/>
                <w:color w:val="000000"/>
                <w:lang w:val="en-US"/>
              </w:rPr>
            </w:pPr>
            <w:r>
              <w:rPr>
                <w:rFonts w:cs="Arial"/>
                <w:color w:val="000000"/>
                <w:lang w:val="en-US"/>
              </w:rPr>
              <w:t>16</w:t>
            </w:r>
          </w:p>
        </w:tc>
        <w:tc>
          <w:tcPr>
            <w:tcW w:w="2970" w:type="dxa"/>
            <w:tcBorders>
              <w:top w:val="nil"/>
              <w:left w:val="nil"/>
              <w:bottom w:val="single" w:sz="4" w:space="0" w:color="auto"/>
              <w:right w:val="single" w:sz="4" w:space="0" w:color="auto"/>
            </w:tcBorders>
            <w:shd w:val="clear" w:color="auto" w:fill="auto"/>
            <w:noWrap/>
            <w:vAlign w:val="bottom"/>
            <w:hideMark/>
          </w:tcPr>
          <w:p w14:paraId="19DC6731"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ECU Reset</w:t>
            </w:r>
          </w:p>
        </w:tc>
        <w:tc>
          <w:tcPr>
            <w:tcW w:w="3240" w:type="dxa"/>
            <w:tcBorders>
              <w:top w:val="nil"/>
              <w:left w:val="nil"/>
              <w:bottom w:val="single" w:sz="4" w:space="0" w:color="auto"/>
              <w:right w:val="single" w:sz="4" w:space="0" w:color="auto"/>
            </w:tcBorders>
            <w:shd w:val="clear" w:color="auto" w:fill="auto"/>
            <w:noWrap/>
            <w:vAlign w:val="bottom"/>
            <w:hideMark/>
          </w:tcPr>
          <w:p w14:paraId="376F9107" w14:textId="77777777"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sidRPr="002B1573">
              <w:rPr>
                <w:rFonts w:cs="Arial"/>
                <w:color w:val="000000"/>
                <w:lang w:val="en-US"/>
              </w:rPr>
              <w:t>ECU Reset</w:t>
            </w:r>
          </w:p>
        </w:tc>
        <w:tc>
          <w:tcPr>
            <w:tcW w:w="3420" w:type="dxa"/>
            <w:tcBorders>
              <w:top w:val="nil"/>
              <w:left w:val="nil"/>
              <w:bottom w:val="single" w:sz="4" w:space="0" w:color="auto"/>
              <w:right w:val="single" w:sz="4" w:space="0" w:color="auto"/>
            </w:tcBorders>
            <w:shd w:val="clear" w:color="auto" w:fill="auto"/>
            <w:noWrap/>
            <w:vAlign w:val="bottom"/>
            <w:hideMark/>
          </w:tcPr>
          <w:p w14:paraId="4E1B854C" w14:textId="79A57A05" w:rsidR="001E2CEF" w:rsidRPr="002B1573" w:rsidRDefault="001E2CEF" w:rsidP="001E2C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rFonts w:cs="Arial"/>
                <w:color w:val="000000"/>
                <w:lang w:val="en-US"/>
              </w:rPr>
            </w:pPr>
            <w:r>
              <w:rPr>
                <w:rFonts w:cs="Arial"/>
                <w:color w:val="000000"/>
                <w:lang w:val="en-US"/>
              </w:rPr>
              <w:t xml:space="preserve">ECU </w:t>
            </w:r>
            <w:r w:rsidRPr="002B1573">
              <w:rPr>
                <w:rFonts w:cs="Arial"/>
                <w:color w:val="000000"/>
                <w:lang w:val="en-US"/>
              </w:rPr>
              <w:t>Reset</w:t>
            </w:r>
          </w:p>
        </w:tc>
      </w:tr>
    </w:tbl>
    <w:p w14:paraId="23374369" w14:textId="0A85381F" w:rsidR="00A06443" w:rsidRDefault="00322291" w:rsidP="00285708">
      <w:pPr>
        <w:pStyle w:val="BodyText"/>
      </w:pPr>
      <w:r>
        <w:t xml:space="preserve">Note 1.  Sending of the SWash routine is optional and not a required step.  The benefit is that it allows the </w:t>
      </w:r>
      <w:r w:rsidR="00A06443">
        <w:t xml:space="preserve">tester to confirm exactly what software </w:t>
      </w:r>
      <w:r w:rsidR="009A3B5B">
        <w:t xml:space="preserve">will be activated if routine </w:t>
      </w:r>
      <w:r w:rsidR="001E2CEF">
        <w:t>021C</w:t>
      </w:r>
      <w:r w:rsidR="009A3B5B">
        <w:t xml:space="preserve"> is successful.</w:t>
      </w:r>
    </w:p>
    <w:p w14:paraId="375027A0" w14:textId="3F891F66" w:rsidR="00285708" w:rsidRDefault="00A06443" w:rsidP="00285708">
      <w:pPr>
        <w:pStyle w:val="BodyText"/>
      </w:pPr>
      <w:r>
        <w:t>Note 2</w:t>
      </w:r>
      <w:r w:rsidR="00CA571E">
        <w:t xml:space="preserve">.  This step </w:t>
      </w:r>
      <w:r w:rsidR="00394B73">
        <w:t xml:space="preserve">can </w:t>
      </w:r>
      <w:r w:rsidR="00CA571E">
        <w:t xml:space="preserve">be performed before or after </w:t>
      </w:r>
      <w:r w:rsidR="009C32E8">
        <w:t xml:space="preserve">download </w:t>
      </w:r>
      <w:r w:rsidR="00CA571E">
        <w:t xml:space="preserve">of the SBL. </w:t>
      </w:r>
      <w:r w:rsidR="009761FA">
        <w:t xml:space="preserve">Sending this check </w:t>
      </w:r>
      <w:r w:rsidR="00B77F9F">
        <w:t>and the SWash</w:t>
      </w:r>
      <w:r w:rsidR="00FD4A61">
        <w:t xml:space="preserve"> calculation </w:t>
      </w:r>
      <w:r w:rsidR="009761FA">
        <w:t xml:space="preserve">before downloading the SBL </w:t>
      </w:r>
      <w:r w:rsidR="00340A7D">
        <w:t>would prevent unnecessary downloading of the SBL in case the SWash value does not match expectations.</w:t>
      </w:r>
    </w:p>
    <w:p w14:paraId="11E0190A" w14:textId="77777777" w:rsidR="009A3B5B" w:rsidRDefault="009A3B5B" w:rsidP="00285708">
      <w:pPr>
        <w:pStyle w:val="BodyText"/>
      </w:pPr>
    </w:p>
    <w:p w14:paraId="2ACC58C4" w14:textId="1422B0AA" w:rsidR="009A3B5B" w:rsidRDefault="009A3B5B" w:rsidP="00285708">
      <w:pPr>
        <w:pStyle w:val="BodyText"/>
      </w:pPr>
      <w:r>
        <w:t>Except where otherwise noted (e.g., Prepare Inactive Memory 012A</w:t>
      </w:r>
      <w:r w:rsidRPr="0021265E">
        <w:rPr>
          <w:vertAlign w:val="subscript"/>
        </w:rPr>
        <w:t>H</w:t>
      </w:r>
      <w:r>
        <w:t xml:space="preserve"> can’t be performed without first activating the SBL while the current OTA update state equal “Inactive partition update state”), the steps in the inactive partition programming and rollback do not have to be performed during the same instantiation of the programmingSession.  As an example, assume ECU A and ECU B are undergoing a coordinated update and the inactive partition is being programmed.  A valid sequence of events is as follows:</w:t>
      </w:r>
    </w:p>
    <w:p w14:paraId="4D24A105" w14:textId="77777777" w:rsidR="009A3B5B" w:rsidRDefault="009A3B5B" w:rsidP="009A3B5B">
      <w:pPr>
        <w:pStyle w:val="BodyText"/>
        <w:numPr>
          <w:ilvl w:val="6"/>
          <w:numId w:val="36"/>
        </w:numPr>
        <w:spacing w:before="0" w:after="0"/>
        <w:ind w:left="720" w:hanging="360"/>
      </w:pPr>
      <w:r>
        <w:t>Vehicle is inhibited and all ECUs placed into programmingSession</w:t>
      </w:r>
    </w:p>
    <w:p w14:paraId="114229EA" w14:textId="77777777" w:rsidR="009A3B5B" w:rsidRDefault="009A3B5B" w:rsidP="009A3B5B">
      <w:pPr>
        <w:pStyle w:val="BodyText"/>
        <w:numPr>
          <w:ilvl w:val="6"/>
          <w:numId w:val="36"/>
        </w:numPr>
        <w:spacing w:before="0" w:after="0"/>
        <w:ind w:left="720" w:hanging="360"/>
      </w:pPr>
      <w:r>
        <w:t>ECU A is unlocked, SBL is downloaded, and memory for file 1 is erased and programmed into inactive memory.</w:t>
      </w:r>
    </w:p>
    <w:p w14:paraId="324EBB78" w14:textId="77777777" w:rsidR="009A3B5B" w:rsidRDefault="009A3B5B" w:rsidP="009A3B5B">
      <w:pPr>
        <w:pStyle w:val="BodyText"/>
        <w:numPr>
          <w:ilvl w:val="6"/>
          <w:numId w:val="36"/>
        </w:numPr>
        <w:spacing w:before="0" w:after="0"/>
        <w:ind w:left="720" w:hanging="360"/>
      </w:pPr>
      <w:r>
        <w:t>ECU A begins erasing and download for file 2, but customer cancels the OTA event and vehicle is de-inhibited</w:t>
      </w:r>
    </w:p>
    <w:p w14:paraId="117AACAF" w14:textId="744F9D4E" w:rsidR="009A3B5B" w:rsidRDefault="009A3B5B" w:rsidP="009A3B5B">
      <w:pPr>
        <w:pStyle w:val="BodyText"/>
        <w:numPr>
          <w:ilvl w:val="6"/>
          <w:numId w:val="36"/>
        </w:numPr>
        <w:spacing w:before="0" w:after="0"/>
        <w:ind w:left="720" w:hanging="360"/>
      </w:pPr>
      <w:r>
        <w:t>The next day vehicle OTA campaign resumes. Vehicle is inhibited and ECUs placed into programmingSession.</w:t>
      </w:r>
    </w:p>
    <w:p w14:paraId="2A3F70FE" w14:textId="452D37EF" w:rsidR="009A3B5B" w:rsidRDefault="009A3B5B" w:rsidP="009A3B5B">
      <w:pPr>
        <w:pStyle w:val="BodyText"/>
        <w:numPr>
          <w:ilvl w:val="6"/>
          <w:numId w:val="36"/>
        </w:numPr>
        <w:spacing w:before="0" w:after="0"/>
        <w:ind w:left="720" w:hanging="360"/>
      </w:pPr>
      <w:r>
        <w:t>ECU A is unlocked, SBL is downloaded, and memory for file 2 is erased and programmed into inactive memory. File 1 was already successfully programmed.</w:t>
      </w:r>
    </w:p>
    <w:p w14:paraId="5EDE9BAF" w14:textId="77777777" w:rsidR="009A3B5B" w:rsidRDefault="009A3B5B" w:rsidP="009A3B5B">
      <w:pPr>
        <w:pStyle w:val="BodyText"/>
        <w:numPr>
          <w:ilvl w:val="6"/>
          <w:numId w:val="36"/>
        </w:numPr>
        <w:spacing w:before="0" w:after="0"/>
        <w:ind w:left="720" w:hanging="360"/>
      </w:pPr>
      <w:r>
        <w:t>ECU A successfully performs prepare inactive memory and validate application over the inactive memory partition.</w:t>
      </w:r>
    </w:p>
    <w:p w14:paraId="1D07797E" w14:textId="0E0D9C1D" w:rsidR="009A3B5B" w:rsidRDefault="009A3B5B" w:rsidP="009A3B5B">
      <w:pPr>
        <w:pStyle w:val="BodyText"/>
        <w:numPr>
          <w:ilvl w:val="6"/>
          <w:numId w:val="36"/>
        </w:numPr>
        <w:spacing w:before="0" w:after="0"/>
        <w:ind w:left="720" w:hanging="360"/>
      </w:pPr>
      <w:r>
        <w:t>Battery state of charge limitation causes the current OTA update sequence to abort</w:t>
      </w:r>
    </w:p>
    <w:p w14:paraId="3FC6E4FE" w14:textId="77777777" w:rsidR="009A3B5B" w:rsidRDefault="009A3B5B" w:rsidP="009A3B5B">
      <w:pPr>
        <w:pStyle w:val="BodyText"/>
        <w:numPr>
          <w:ilvl w:val="6"/>
          <w:numId w:val="36"/>
        </w:numPr>
        <w:spacing w:before="0" w:after="0"/>
        <w:ind w:left="720" w:hanging="360"/>
      </w:pPr>
      <w:r>
        <w:t>The next day vehicle OTA campaign resumes. Vehicle is inhibited and ECUs placed into programmingSession.</w:t>
      </w:r>
    </w:p>
    <w:p w14:paraId="40167A6D" w14:textId="77777777" w:rsidR="009A3B5B" w:rsidRDefault="009A3B5B" w:rsidP="009A3B5B">
      <w:pPr>
        <w:pStyle w:val="BodyText"/>
        <w:numPr>
          <w:ilvl w:val="6"/>
          <w:numId w:val="36"/>
        </w:numPr>
        <w:spacing w:before="0" w:after="0"/>
        <w:ind w:left="720" w:hanging="360"/>
      </w:pPr>
      <w:r>
        <w:t>ECU B is unlocked, SBL is downloaded, and memory for file 1 is erased and programmed into inactive memory.</w:t>
      </w:r>
    </w:p>
    <w:p w14:paraId="39637620" w14:textId="2F88A5AC" w:rsidR="009A3B5B" w:rsidRDefault="009A3B5B" w:rsidP="009A3B5B">
      <w:pPr>
        <w:pStyle w:val="BodyText"/>
        <w:numPr>
          <w:ilvl w:val="6"/>
          <w:numId w:val="36"/>
        </w:numPr>
        <w:spacing w:before="0" w:after="0"/>
        <w:ind w:left="720" w:hanging="360"/>
      </w:pPr>
      <w:r>
        <w:t>ECU B successfully performs prepare inactive memory and validate application over the inactive memory partition.</w:t>
      </w:r>
    </w:p>
    <w:p w14:paraId="28488A0F" w14:textId="1031BDAB" w:rsidR="009A3B5B" w:rsidRDefault="009A3B5B" w:rsidP="009A3B5B">
      <w:pPr>
        <w:pStyle w:val="BodyText"/>
        <w:numPr>
          <w:ilvl w:val="6"/>
          <w:numId w:val="36"/>
        </w:numPr>
        <w:spacing w:before="0" w:after="0"/>
        <w:ind w:left="720" w:hanging="360"/>
      </w:pPr>
      <w:r>
        <w:t>ECU A is unlocked and SBL is downloaded and activated with OTA update state equal to “</w:t>
      </w:r>
      <w:r w:rsidRPr="009A3B5B">
        <w:rPr>
          <w:rFonts w:cs="Arial"/>
          <w:color w:val="000000"/>
          <w:lang w:val="en-US"/>
        </w:rPr>
        <w:t>Inactive partition update state</w:t>
      </w:r>
      <w:r>
        <w:rPr>
          <w:rFonts w:cs="Arial"/>
          <w:color w:val="000000"/>
          <w:lang w:val="en-US"/>
        </w:rPr>
        <w:t>”</w:t>
      </w:r>
    </w:p>
    <w:p w14:paraId="4F170D27" w14:textId="1294D710" w:rsidR="009A3B5B" w:rsidRDefault="009A3B5B" w:rsidP="009A3B5B">
      <w:pPr>
        <w:pStyle w:val="BodyText"/>
        <w:numPr>
          <w:ilvl w:val="6"/>
          <w:numId w:val="36"/>
        </w:numPr>
        <w:spacing w:before="0" w:after="0"/>
        <w:ind w:left="720" w:hanging="360"/>
      </w:pPr>
      <w:r>
        <w:t>OTA tester performs a SWash check on ECU A and ECU B to validate the contents of their inactive partitions</w:t>
      </w:r>
    </w:p>
    <w:p w14:paraId="730B412C" w14:textId="4727E799" w:rsidR="009A3B5B" w:rsidRDefault="009A3B5B" w:rsidP="009A3B5B">
      <w:pPr>
        <w:pStyle w:val="BodyText"/>
        <w:numPr>
          <w:ilvl w:val="6"/>
          <w:numId w:val="36"/>
        </w:numPr>
        <w:spacing w:before="0" w:after="0"/>
        <w:ind w:left="720" w:hanging="360"/>
      </w:pPr>
      <w:r>
        <w:t>ECU A and ECU B perform Replace Active Memory Partition and are reset by the OTA tester</w:t>
      </w:r>
    </w:p>
    <w:p w14:paraId="60ECC29B" w14:textId="66D70B12" w:rsidR="009A3B5B" w:rsidRDefault="009A3B5B" w:rsidP="009A3B5B">
      <w:pPr>
        <w:pStyle w:val="BodyText"/>
        <w:numPr>
          <w:ilvl w:val="6"/>
          <w:numId w:val="36"/>
        </w:numPr>
        <w:spacing w:before="0" w:after="0"/>
        <w:ind w:left="720" w:hanging="360"/>
      </w:pPr>
      <w:r>
        <w:t>OTA tester reads part numbers and discovers OTA B is still running old software</w:t>
      </w:r>
    </w:p>
    <w:p w14:paraId="4DC3DE0F" w14:textId="27076EED" w:rsidR="009A3B5B" w:rsidRDefault="009A3B5B" w:rsidP="009A3B5B">
      <w:pPr>
        <w:pStyle w:val="BodyText"/>
        <w:numPr>
          <w:ilvl w:val="6"/>
          <w:numId w:val="36"/>
        </w:numPr>
        <w:spacing w:before="0" w:after="0"/>
        <w:ind w:left="720" w:hanging="360"/>
      </w:pPr>
      <w:r>
        <w:t>Due to coordinated software, ECU A must be rolled back, so all ECUs placed into programmingSession</w:t>
      </w:r>
    </w:p>
    <w:p w14:paraId="1A324D79" w14:textId="0AE23C37" w:rsidR="009A3B5B" w:rsidRDefault="009A3B5B" w:rsidP="009A3B5B">
      <w:pPr>
        <w:pStyle w:val="BodyText"/>
        <w:numPr>
          <w:ilvl w:val="6"/>
          <w:numId w:val="36"/>
        </w:numPr>
        <w:spacing w:before="0" w:after="0"/>
        <w:ind w:left="720" w:hanging="360"/>
      </w:pPr>
      <w:r>
        <w:t>ECU A is unlocked and SBL is downloaded and activated with OTA update state equal to “Rollback state</w:t>
      </w:r>
      <w:r>
        <w:rPr>
          <w:rFonts w:cs="Arial"/>
          <w:color w:val="000000"/>
          <w:lang w:val="en-US"/>
        </w:rPr>
        <w:t>”</w:t>
      </w:r>
    </w:p>
    <w:p w14:paraId="178865E8" w14:textId="2E555CA2" w:rsidR="009A3B5B" w:rsidRDefault="009A3B5B" w:rsidP="009A3B5B">
      <w:pPr>
        <w:pStyle w:val="BodyText"/>
        <w:numPr>
          <w:ilvl w:val="6"/>
          <w:numId w:val="36"/>
        </w:numPr>
        <w:spacing w:before="0" w:after="0"/>
        <w:ind w:left="720" w:hanging="360"/>
      </w:pPr>
      <w:r>
        <w:t>OTA tester performs a SWash check on ECU A to ensure contents of the active backup to be used for rollback.</w:t>
      </w:r>
    </w:p>
    <w:p w14:paraId="142ABBFA" w14:textId="7D6D0837" w:rsidR="009A3B5B" w:rsidRDefault="009A3B5B" w:rsidP="009A3B5B">
      <w:pPr>
        <w:pStyle w:val="BodyText"/>
        <w:numPr>
          <w:ilvl w:val="6"/>
          <w:numId w:val="36"/>
        </w:numPr>
        <w:spacing w:before="0" w:after="0"/>
        <w:ind w:left="720" w:hanging="360"/>
      </w:pPr>
      <w:r>
        <w:t>ECU A performs Replace Active Memory Partition and all ECUs are reset by the OTA tester</w:t>
      </w:r>
    </w:p>
    <w:p w14:paraId="1BCF81AE" w14:textId="7A029B9F" w:rsidR="009A3B5B" w:rsidRDefault="009A3B5B" w:rsidP="009A3B5B">
      <w:pPr>
        <w:pStyle w:val="BodyText"/>
        <w:numPr>
          <w:ilvl w:val="6"/>
          <w:numId w:val="36"/>
        </w:numPr>
        <w:spacing w:before="0" w:after="0"/>
        <w:ind w:left="720" w:hanging="360"/>
      </w:pPr>
      <w:r>
        <w:t>OTA tester reads part numbers on ECU A to verify it rolled back to original software</w:t>
      </w:r>
    </w:p>
    <w:p w14:paraId="48DC4C3B" w14:textId="69EF36B5" w:rsidR="009A3B5B" w:rsidRDefault="009A3B5B" w:rsidP="00270C35">
      <w:pPr>
        <w:pStyle w:val="BodyText"/>
        <w:numPr>
          <w:ilvl w:val="6"/>
          <w:numId w:val="36"/>
        </w:numPr>
        <w:spacing w:before="0" w:after="0"/>
        <w:ind w:left="720" w:hanging="360"/>
      </w:pPr>
      <w:r>
        <w:t>OTA update flagged as unsuccessful (no change) and vehicle de-inhibited.</w:t>
      </w:r>
    </w:p>
    <w:p w14:paraId="190CEA5D" w14:textId="7ADA9A70" w:rsidR="00285708" w:rsidRPr="003809B6" w:rsidRDefault="00285708" w:rsidP="009A3B5B">
      <w:pPr>
        <w:pStyle w:val="Heading1"/>
      </w:pPr>
      <w:r w:rsidRPr="003809B6">
        <w:br w:type="page"/>
      </w:r>
      <w:bookmarkStart w:id="685" w:name="_Ref531412154"/>
      <w:bookmarkStart w:id="686" w:name="_Ref531412184"/>
      <w:bookmarkStart w:id="687" w:name="_Toc7513401"/>
      <w:bookmarkStart w:id="688" w:name="_Toc75585103"/>
      <w:bookmarkStart w:id="689" w:name="_Toc99383891"/>
      <w:r w:rsidRPr="003809B6">
        <w:t xml:space="preserve">File </w:t>
      </w:r>
      <w:r w:rsidR="004C16B3">
        <w:t>U</w:t>
      </w:r>
      <w:r w:rsidRPr="003809B6">
        <w:t xml:space="preserve">pload </w:t>
      </w:r>
      <w:r w:rsidR="004C16B3">
        <w:t>S</w:t>
      </w:r>
      <w:r w:rsidRPr="003809B6">
        <w:t>equence</w:t>
      </w:r>
      <w:bookmarkEnd w:id="685"/>
      <w:bookmarkEnd w:id="686"/>
      <w:bookmarkEnd w:id="687"/>
      <w:bookmarkEnd w:id="688"/>
      <w:bookmarkEnd w:id="689"/>
    </w:p>
    <w:p w14:paraId="1F879EF8" w14:textId="77777777" w:rsidR="00285708" w:rsidRPr="003809B6" w:rsidRDefault="00285708" w:rsidP="00285708">
      <w:pPr>
        <w:pStyle w:val="BodyText"/>
      </w:pPr>
      <w:r w:rsidRPr="003809B6">
        <w:t>The file upload method provides a means for an ECU to send multiple bytes of data to an off-board tester. The file upload process combines a number of bootloader services to achieve this.</w:t>
      </w:r>
    </w:p>
    <w:p w14:paraId="293A06AA" w14:textId="24838A47" w:rsidR="00285708" w:rsidRPr="003809B6" w:rsidRDefault="00285708" w:rsidP="00285708">
      <w:pPr>
        <w:pStyle w:val="BodyText"/>
      </w:pPr>
      <w:r w:rsidRPr="003809B6">
        <w:rPr>
          <w:snapToGrid w:val="0"/>
        </w:rPr>
        <w:t xml:space="preserve">Message sequencing consists of a means for initiating the upload, transfer of messages and exit of the upload operation as detailed in </w:t>
      </w:r>
      <w:r w:rsidRPr="003809B6">
        <w:rPr>
          <w:snapToGrid w:val="0"/>
        </w:rPr>
        <w:fldChar w:fldCharType="begin"/>
      </w:r>
      <w:r w:rsidRPr="003809B6">
        <w:rPr>
          <w:snapToGrid w:val="0"/>
        </w:rPr>
        <w:instrText xml:space="preserve"> REF _Ref529061551  \* MERGEFORMAT </w:instrText>
      </w:r>
      <w:r w:rsidRPr="003809B6">
        <w:rPr>
          <w:snapToGrid w:val="0"/>
        </w:rPr>
        <w:fldChar w:fldCharType="separate"/>
      </w:r>
      <w:r w:rsidR="00E6025E" w:rsidRPr="003809B6">
        <w:t xml:space="preserve">Figure </w:t>
      </w:r>
      <w:r w:rsidR="00E6025E">
        <w:t>5.1</w:t>
      </w:r>
      <w:r w:rsidRPr="003809B6">
        <w:rPr>
          <w:snapToGrid w:val="0"/>
        </w:rPr>
        <w:fldChar w:fldCharType="end"/>
      </w:r>
      <w:r w:rsidRPr="003809B6">
        <w:rPr>
          <w:snapToGrid w:val="0"/>
        </w:rPr>
        <w:t xml:space="preserve"> to </w:t>
      </w:r>
      <w:r w:rsidRPr="003809B6">
        <w:rPr>
          <w:snapToGrid w:val="0"/>
        </w:rPr>
        <w:fldChar w:fldCharType="begin"/>
      </w:r>
      <w:r w:rsidRPr="003809B6">
        <w:rPr>
          <w:snapToGrid w:val="0"/>
        </w:rPr>
        <w:instrText xml:space="preserve"> REF _Ref529155634  \* MERGEFORMAT </w:instrText>
      </w:r>
      <w:r w:rsidRPr="003809B6">
        <w:rPr>
          <w:snapToGrid w:val="0"/>
        </w:rPr>
        <w:fldChar w:fldCharType="separate"/>
      </w:r>
      <w:r w:rsidR="00E6025E" w:rsidRPr="003809B6">
        <w:t xml:space="preserve">Figure </w:t>
      </w:r>
      <w:r w:rsidR="00E6025E">
        <w:t>5.5</w:t>
      </w:r>
      <w:r w:rsidRPr="003809B6">
        <w:rPr>
          <w:snapToGrid w:val="0"/>
        </w:rPr>
        <w:fldChar w:fldCharType="end"/>
      </w:r>
      <w:r w:rsidRPr="003809B6">
        <w:rPr>
          <w:snapToGrid w:val="0"/>
        </w:rPr>
        <w:t>.</w:t>
      </w:r>
    </w:p>
    <w:p w14:paraId="321E7CE1" w14:textId="14969F74" w:rsidR="00285708" w:rsidRPr="003809B6" w:rsidRDefault="0060325E" w:rsidP="00A4745C">
      <w:pPr>
        <w:pStyle w:val="Heading2"/>
      </w:pPr>
      <w:bookmarkStart w:id="690" w:name="_Toc7513402"/>
      <w:bookmarkStart w:id="691" w:name="_Toc75585104"/>
      <w:bookmarkStart w:id="692" w:name="_Toc99383892"/>
      <w:r>
        <w:t>Upload Programming Sequence</w:t>
      </w:r>
      <w:bookmarkEnd w:id="690"/>
      <w:bookmarkEnd w:id="691"/>
      <w:bookmarkEnd w:id="692"/>
    </w:p>
    <w:bookmarkStart w:id="693" w:name="_1385896027"/>
    <w:bookmarkStart w:id="694" w:name="_1150008294"/>
    <w:bookmarkStart w:id="695" w:name="_1155715553"/>
    <w:bookmarkStart w:id="696" w:name="_1385894343"/>
    <w:bookmarkStart w:id="697" w:name="_1389006228"/>
    <w:bookmarkStart w:id="698" w:name="_1389092640"/>
    <w:bookmarkStart w:id="699" w:name="_1149326390"/>
    <w:bookmarkStart w:id="700" w:name="_1149947685"/>
    <w:bookmarkStart w:id="701" w:name="_1149999339"/>
    <w:bookmarkStart w:id="702" w:name="_MON_1387888472"/>
    <w:bookmarkStart w:id="703" w:name="_MON_1389092663"/>
    <w:bookmarkStart w:id="704" w:name="_MON_1389093122"/>
    <w:bookmarkStart w:id="705" w:name="_MON_1395038474"/>
    <w:bookmarkStart w:id="706" w:name="_MON_1146034331"/>
    <w:bookmarkStart w:id="707" w:name="_MON_1146038016"/>
    <w:bookmarkStart w:id="708" w:name="_MON_1146041941"/>
    <w:bookmarkStart w:id="709" w:name="_MON_1146043191"/>
    <w:bookmarkStart w:id="710" w:name="_MON_1146402665"/>
    <w:bookmarkStart w:id="711" w:name="_MON_1149324747"/>
    <w:bookmarkStart w:id="712" w:name="_MON_1149326891"/>
    <w:bookmarkStart w:id="713" w:name="_MON_1150008139"/>
    <w:bookmarkStart w:id="714" w:name="_1153898049"/>
    <w:bookmarkStart w:id="715" w:name="_MON_1153898104"/>
    <w:bookmarkStart w:id="716" w:name="_MON_1155715306"/>
    <w:bookmarkStart w:id="717" w:name="_MON_1244435693"/>
    <w:bookmarkStart w:id="718" w:name="_MON_1385896083"/>
    <w:bookmarkStart w:id="719" w:name="_MON_1385896093"/>
    <w:bookmarkStart w:id="720" w:name="_MON_1387173887"/>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Start w:id="721" w:name="_MON_1387195890"/>
    <w:bookmarkEnd w:id="721"/>
    <w:p w14:paraId="56A98466" w14:textId="77777777" w:rsidR="00285708" w:rsidRPr="003809B6" w:rsidRDefault="007433BE" w:rsidP="00285708">
      <w:pPr>
        <w:pStyle w:val="BodyText"/>
      </w:pPr>
      <w:r>
        <w:object w:dxaOrig="9540" w:dyaOrig="9450" w14:anchorId="62699244">
          <v:shape id="_x0000_i1033" type="#_x0000_t75" style="width:473.95pt;height:470.2pt" o:ole="" fillcolor="window">
            <v:imagedata r:id="rId51" o:title=""/>
          </v:shape>
          <o:OLEObject Type="Embed" ProgID="Word.Picture.8" ShapeID="_x0000_i1033" DrawAspect="Content" ObjectID="_1711175924" r:id="rId52"/>
        </w:object>
      </w:r>
    </w:p>
    <w:p w14:paraId="404933E4" w14:textId="2D9BB4E2" w:rsidR="00285708" w:rsidRPr="003809B6" w:rsidRDefault="00285708" w:rsidP="00285708">
      <w:pPr>
        <w:pStyle w:val="Caption"/>
      </w:pPr>
      <w:bookmarkStart w:id="722" w:name="_Ref529061551"/>
      <w:bookmarkStart w:id="723" w:name="_Toc99383970"/>
      <w:r w:rsidRPr="003809B6">
        <w:t xml:space="preserve">Figure </w:t>
      </w:r>
      <w:r w:rsidR="008E2866">
        <w:fldChar w:fldCharType="begin"/>
      </w:r>
      <w:r w:rsidR="008E2866">
        <w:instrText xml:space="preserve"> STYLEREF 1 \s </w:instrText>
      </w:r>
      <w:r w:rsidR="008E2866">
        <w:fldChar w:fldCharType="separate"/>
      </w:r>
      <w:r w:rsidR="00E6025E">
        <w:rPr>
          <w:noProof/>
        </w:rPr>
        <w:t>5</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bookmarkEnd w:id="722"/>
      <w:r w:rsidRPr="003809B6">
        <w:t xml:space="preserve"> File upload procedure</w:t>
      </w:r>
      <w:r w:rsidR="00FA41F4">
        <w:t xml:space="preserve"> </w:t>
      </w:r>
      <w:r w:rsidRPr="003809B6">
        <w:t>(1 of 5)</w:t>
      </w:r>
      <w:bookmarkEnd w:id="723"/>
    </w:p>
    <w:p w14:paraId="53588ED0" w14:textId="77777777" w:rsidR="00717014" w:rsidRDefault="00285708" w:rsidP="00074F27">
      <w:pPr>
        <w:pStyle w:val="BodyText"/>
      </w:pPr>
      <w:r w:rsidRPr="003809B6">
        <w:br w:type="page"/>
      </w:r>
      <w:bookmarkStart w:id="724" w:name="_1389006336"/>
      <w:bookmarkStart w:id="725" w:name="_1395038475"/>
      <w:bookmarkStart w:id="726" w:name="_1145705148"/>
      <w:bookmarkStart w:id="727" w:name="_1149324749"/>
      <w:bookmarkStart w:id="728" w:name="_1153898105"/>
      <w:bookmarkStart w:id="729" w:name="_1155715307"/>
      <w:bookmarkStart w:id="730" w:name="_1145705570"/>
      <w:bookmarkStart w:id="731" w:name="_1149326892"/>
      <w:bookmarkStart w:id="732" w:name="_1149947687"/>
      <w:bookmarkStart w:id="733" w:name="_MON_1387173888"/>
      <w:bookmarkStart w:id="734" w:name="_MON_1387195892"/>
      <w:bookmarkStart w:id="735" w:name="_MON_1389093123"/>
      <w:bookmarkStart w:id="736" w:name="_MON_1098168028"/>
      <w:bookmarkStart w:id="737" w:name="_1098785029"/>
      <w:bookmarkStart w:id="738" w:name="_MON_1145704142"/>
      <w:bookmarkStart w:id="739" w:name="_MON_1149326391"/>
      <w:bookmarkStart w:id="740" w:name="_MON_1149999340"/>
      <w:bookmarkStart w:id="741" w:name="_MON_1153898081"/>
      <w:bookmarkStart w:id="742" w:name="_MON_1155715554"/>
      <w:bookmarkStart w:id="743" w:name="_MON_1244435694"/>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Start w:id="744" w:name="_MON_1385894344"/>
      <w:bookmarkEnd w:id="744"/>
      <w:r w:rsidR="00161D34" w:rsidRPr="003809B6">
        <w:object w:dxaOrig="9923" w:dyaOrig="6126" w14:anchorId="071D1EA9">
          <v:shape id="_x0000_i1034" type="#_x0000_t75" style="width:493.35pt;height:305.55pt" o:ole="" fillcolor="window">
            <v:imagedata r:id="rId53" o:title=""/>
          </v:shape>
          <o:OLEObject Type="Embed" ProgID="Word.Picture.8" ShapeID="_x0000_i1034" DrawAspect="Content" ObjectID="_1711175925" r:id="rId54"/>
        </w:object>
      </w:r>
    </w:p>
    <w:p w14:paraId="076BAB5D" w14:textId="17109BE2" w:rsidR="00285708" w:rsidRPr="003809B6" w:rsidRDefault="00285708" w:rsidP="00285708">
      <w:pPr>
        <w:pStyle w:val="Caption"/>
      </w:pPr>
      <w:bookmarkStart w:id="745" w:name="_Toc99383971"/>
      <w:r w:rsidRPr="003809B6">
        <w:t xml:space="preserve">Figure </w:t>
      </w:r>
      <w:r w:rsidR="008E2866">
        <w:fldChar w:fldCharType="begin"/>
      </w:r>
      <w:r w:rsidR="008E2866">
        <w:instrText xml:space="preserve"> STYLEREF 1 \s </w:instrText>
      </w:r>
      <w:r w:rsidR="008E2866">
        <w:fldChar w:fldCharType="separate"/>
      </w:r>
      <w:r w:rsidR="00E6025E">
        <w:rPr>
          <w:noProof/>
        </w:rPr>
        <w:t>5</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2</w:t>
      </w:r>
      <w:r w:rsidR="008E2866">
        <w:rPr>
          <w:noProof/>
        </w:rPr>
        <w:fldChar w:fldCharType="end"/>
      </w:r>
      <w:r w:rsidRPr="003809B6">
        <w:t xml:space="preserve"> File upload procedure (2 of 5)</w:t>
      </w:r>
      <w:bookmarkEnd w:id="745"/>
    </w:p>
    <w:bookmarkStart w:id="746" w:name="_1149999342"/>
    <w:bookmarkStart w:id="747" w:name="_1145704143"/>
    <w:bookmarkStart w:id="748" w:name="_1149324750"/>
    <w:bookmarkStart w:id="749" w:name="_1149326894"/>
    <w:bookmarkStart w:id="750" w:name="_1385894346"/>
    <w:bookmarkStart w:id="751" w:name="_1387173890"/>
    <w:bookmarkStart w:id="752" w:name="_1098768488"/>
    <w:bookmarkStart w:id="753" w:name="_1099908860"/>
    <w:bookmarkStart w:id="754" w:name="_1099910988"/>
    <w:bookmarkStart w:id="755" w:name="_MON_1155715308"/>
    <w:bookmarkStart w:id="756" w:name="_MON_1155715555"/>
    <w:bookmarkStart w:id="757" w:name="_MON_1244435695"/>
    <w:bookmarkStart w:id="758" w:name="_MON_1387195893"/>
    <w:bookmarkStart w:id="759" w:name="_MON_1389006922"/>
    <w:bookmarkStart w:id="760" w:name="_MON_1389007219"/>
    <w:bookmarkStart w:id="761" w:name="_MON_1389093124"/>
    <w:bookmarkStart w:id="762" w:name="_MON_1395038476"/>
    <w:bookmarkStart w:id="763" w:name="_MON_1098167641"/>
    <w:bookmarkStart w:id="764" w:name="_MON_1098168584"/>
    <w:bookmarkStart w:id="765" w:name="_MON_1098168659"/>
    <w:bookmarkStart w:id="766" w:name="_MON_1098169208"/>
    <w:bookmarkStart w:id="767" w:name="_MON_1098785833"/>
    <w:bookmarkStart w:id="768" w:name="_1099911010"/>
    <w:bookmarkStart w:id="769" w:name="_MON_1117883426"/>
    <w:bookmarkStart w:id="770" w:name="_MON_1145705149"/>
    <w:bookmarkStart w:id="771" w:name="_MON_1145705572"/>
    <w:bookmarkStart w:id="772" w:name="_MON_1146402727"/>
    <w:bookmarkStart w:id="773" w:name="_MON_1149326392"/>
    <w:bookmarkStart w:id="774" w:name="_MON_1149947688"/>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Start w:id="775" w:name="_MON_1153898106"/>
    <w:bookmarkEnd w:id="775"/>
    <w:p w14:paraId="4899D48B" w14:textId="77777777" w:rsidR="00285708" w:rsidRPr="003809B6" w:rsidRDefault="00161D34" w:rsidP="00285708">
      <w:pPr>
        <w:pStyle w:val="BodyText"/>
      </w:pPr>
      <w:r w:rsidRPr="003809B6">
        <w:object w:dxaOrig="9923" w:dyaOrig="3716" w14:anchorId="032DF8B7">
          <v:shape id="_x0000_i1035" type="#_x0000_t75" style="width:493.35pt;height:184.05pt" o:ole="" fillcolor="window">
            <v:imagedata r:id="rId55" o:title=""/>
          </v:shape>
          <o:OLEObject Type="Embed" ProgID="Word.Picture.8" ShapeID="_x0000_i1035" DrawAspect="Content" ObjectID="_1711175926" r:id="rId56"/>
        </w:object>
      </w:r>
    </w:p>
    <w:p w14:paraId="507BB675" w14:textId="7921CCF7" w:rsidR="00285708" w:rsidRPr="003809B6" w:rsidRDefault="00285708" w:rsidP="00285708">
      <w:pPr>
        <w:pStyle w:val="Caption"/>
      </w:pPr>
      <w:bookmarkStart w:id="776" w:name="_Toc99383972"/>
      <w:r w:rsidRPr="003809B6">
        <w:t xml:space="preserve">Figure </w:t>
      </w:r>
      <w:r w:rsidR="008E2866">
        <w:fldChar w:fldCharType="begin"/>
      </w:r>
      <w:r w:rsidR="008E2866">
        <w:instrText xml:space="preserve"> STYLEREF 1 \s </w:instrText>
      </w:r>
      <w:r w:rsidR="008E2866">
        <w:fldChar w:fldCharType="separate"/>
      </w:r>
      <w:r w:rsidR="00E6025E">
        <w:rPr>
          <w:noProof/>
        </w:rPr>
        <w:t>5</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3</w:t>
      </w:r>
      <w:r w:rsidR="008E2866">
        <w:rPr>
          <w:noProof/>
        </w:rPr>
        <w:fldChar w:fldCharType="end"/>
      </w:r>
      <w:r w:rsidRPr="003809B6">
        <w:t xml:space="preserve"> File upload procedure (3 of 5)</w:t>
      </w:r>
      <w:bookmarkEnd w:id="776"/>
    </w:p>
    <w:p w14:paraId="351377CD" w14:textId="46194A15" w:rsidR="00285708" w:rsidRPr="003809B6" w:rsidRDefault="00285708" w:rsidP="00B60E61">
      <w:pPr>
        <w:pStyle w:val="Heading2"/>
        <w:rPr>
          <w:snapToGrid w:val="0"/>
        </w:rPr>
      </w:pPr>
      <w:r w:rsidRPr="003809B6">
        <w:rPr>
          <w:snapToGrid w:val="0"/>
        </w:rPr>
        <w:br w:type="page"/>
      </w:r>
      <w:bookmarkStart w:id="777" w:name="_Toc75585105"/>
      <w:bookmarkStart w:id="778" w:name="_Toc99383893"/>
      <w:r w:rsidRPr="003809B6">
        <w:rPr>
          <w:snapToGrid w:val="0"/>
        </w:rPr>
        <w:t xml:space="preserve">Upload </w:t>
      </w:r>
      <w:r w:rsidR="004C16B3">
        <w:rPr>
          <w:snapToGrid w:val="0"/>
        </w:rPr>
        <w:t>D</w:t>
      </w:r>
      <w:r w:rsidRPr="003809B6">
        <w:rPr>
          <w:snapToGrid w:val="0"/>
        </w:rPr>
        <w:t xml:space="preserve">ata </w:t>
      </w:r>
      <w:r w:rsidR="004C16B3">
        <w:rPr>
          <w:snapToGrid w:val="0"/>
        </w:rPr>
        <w:t>B</w:t>
      </w:r>
      <w:r w:rsidRPr="003809B6">
        <w:rPr>
          <w:snapToGrid w:val="0"/>
        </w:rPr>
        <w:t>lock</w:t>
      </w:r>
      <w:bookmarkEnd w:id="777"/>
      <w:bookmarkEnd w:id="778"/>
    </w:p>
    <w:p w14:paraId="46E7D062" w14:textId="5869F280" w:rsidR="00285708" w:rsidRPr="003809B6" w:rsidRDefault="00285708" w:rsidP="00285708">
      <w:pPr>
        <w:pStyle w:val="BodyText"/>
        <w:rPr>
          <w:snapToGrid w:val="0"/>
        </w:rPr>
      </w:pPr>
      <w:r w:rsidRPr="003809B6">
        <w:rPr>
          <w:snapToGrid w:val="0"/>
        </w:rPr>
        <w:t>The maximum amount of data that can be specified by a single RequestUpload (SID 35</w:t>
      </w:r>
      <w:r w:rsidR="006D7A78" w:rsidRPr="00A842D5">
        <w:rPr>
          <w:vertAlign w:val="subscript"/>
        </w:rPr>
        <w:t>H</w:t>
      </w:r>
      <w:r w:rsidRPr="003809B6">
        <w:rPr>
          <w:snapToGrid w:val="0"/>
        </w:rPr>
        <w:t xml:space="preserve">) is 4 </w:t>
      </w:r>
      <w:r>
        <w:rPr>
          <w:snapToGrid w:val="0"/>
        </w:rPr>
        <w:t>g</w:t>
      </w:r>
      <w:r w:rsidRPr="003809B6">
        <w:rPr>
          <w:snapToGrid w:val="0"/>
        </w:rPr>
        <w:t xml:space="preserve">igabytes. </w:t>
      </w:r>
    </w:p>
    <w:p w14:paraId="4632226F" w14:textId="77777777" w:rsidR="00285708" w:rsidRPr="003809B6" w:rsidRDefault="00285708" w:rsidP="00285708">
      <w:pPr>
        <w:pStyle w:val="BodyText"/>
      </w:pPr>
    </w:p>
    <w:bookmarkStart w:id="779" w:name="_1389093126"/>
    <w:bookmarkStart w:id="780" w:name="_1146043192"/>
    <w:bookmarkStart w:id="781" w:name="_1149326895"/>
    <w:bookmarkStart w:id="782" w:name="_1149999343"/>
    <w:bookmarkStart w:id="783" w:name="_1385894347"/>
    <w:bookmarkStart w:id="784" w:name="_1385896145"/>
    <w:bookmarkStart w:id="785" w:name="_1153898092"/>
    <w:bookmarkStart w:id="786" w:name="_1155715310"/>
    <w:bookmarkStart w:id="787" w:name="_1155715556"/>
    <w:bookmarkStart w:id="788" w:name="_MON_1149324751"/>
    <w:bookmarkStart w:id="789" w:name="_MON_1149326393"/>
    <w:bookmarkStart w:id="790" w:name="_MON_1149947689"/>
    <w:bookmarkStart w:id="791" w:name="_1153898107"/>
    <w:bookmarkStart w:id="792" w:name="_MON_1244435696"/>
    <w:bookmarkStart w:id="793" w:name="_MON_1387173891"/>
    <w:bookmarkStart w:id="794" w:name="_MON_1387195894"/>
    <w:bookmarkStart w:id="795" w:name="_MON_1389007079"/>
    <w:bookmarkStart w:id="796" w:name="_MON_1395038477"/>
    <w:bookmarkStart w:id="797" w:name="_MON_1146042254"/>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Start w:id="798" w:name="_MON_1146402799"/>
    <w:bookmarkEnd w:id="798"/>
    <w:p w14:paraId="0C5FC635" w14:textId="77777777" w:rsidR="00285708" w:rsidRPr="003809B6" w:rsidRDefault="00161D34" w:rsidP="00285708">
      <w:pPr>
        <w:pStyle w:val="BodyText"/>
      </w:pPr>
      <w:r>
        <w:object w:dxaOrig="9465" w:dyaOrig="9810" w14:anchorId="15AB2441">
          <v:shape id="_x0000_i1036" type="#_x0000_t75" style="width:470.8pt;height:486.45pt" o:ole="" fillcolor="window">
            <v:imagedata r:id="rId57" o:title=""/>
          </v:shape>
          <o:OLEObject Type="Embed" ProgID="Word.Picture.8" ShapeID="_x0000_i1036" DrawAspect="Content" ObjectID="_1711175927" r:id="rId58"/>
        </w:object>
      </w:r>
    </w:p>
    <w:p w14:paraId="5143967A" w14:textId="5F77D7EA" w:rsidR="00285708" w:rsidRPr="003809B6" w:rsidRDefault="00285708" w:rsidP="00285708">
      <w:pPr>
        <w:pStyle w:val="Caption"/>
      </w:pPr>
      <w:bookmarkStart w:id="799" w:name="_Toc99383973"/>
      <w:r w:rsidRPr="003809B6">
        <w:t xml:space="preserve">Figure </w:t>
      </w:r>
      <w:r w:rsidR="008E2866">
        <w:fldChar w:fldCharType="begin"/>
      </w:r>
      <w:r w:rsidR="008E2866">
        <w:instrText xml:space="preserve"> STYLEREF 1 \s </w:instrText>
      </w:r>
      <w:r w:rsidR="008E2866">
        <w:fldChar w:fldCharType="separate"/>
      </w:r>
      <w:r w:rsidR="00E6025E">
        <w:rPr>
          <w:noProof/>
        </w:rPr>
        <w:t>5</w:t>
      </w:r>
      <w:r w:rsidR="008E2866">
        <w:rPr>
          <w:noProof/>
        </w:rPr>
        <w:fldChar w:fldCharType="end"/>
      </w:r>
      <w:r w:rsidR="00E31C18">
        <w:t>.</w:t>
      </w:r>
      <w:r w:rsidR="008E2866">
        <w:fldChar w:fldCharType="begin"/>
      </w:r>
      <w:r w:rsidR="008E2866">
        <w:instrText xml:space="preserve"> SEQ Figure \* AR</w:instrText>
      </w:r>
      <w:r w:rsidR="008E2866">
        <w:instrText xml:space="preserve">ABIC \s 1 </w:instrText>
      </w:r>
      <w:r w:rsidR="008E2866">
        <w:fldChar w:fldCharType="separate"/>
      </w:r>
      <w:r w:rsidR="00E6025E">
        <w:rPr>
          <w:noProof/>
        </w:rPr>
        <w:t>4</w:t>
      </w:r>
      <w:r w:rsidR="008E2866">
        <w:rPr>
          <w:noProof/>
        </w:rPr>
        <w:fldChar w:fldCharType="end"/>
      </w:r>
      <w:r w:rsidRPr="003809B6">
        <w:t xml:space="preserve"> File upload procedure (4 of 5)</w:t>
      </w:r>
      <w:bookmarkEnd w:id="799"/>
    </w:p>
    <w:p w14:paraId="28F09B24" w14:textId="77777777" w:rsidR="00285708" w:rsidRPr="003809B6" w:rsidRDefault="00285708" w:rsidP="00285708">
      <w:pPr>
        <w:pStyle w:val="BodyText"/>
      </w:pPr>
    </w:p>
    <w:p w14:paraId="317C7F3B" w14:textId="77777777" w:rsidR="00285708" w:rsidRPr="003809B6" w:rsidRDefault="00285708" w:rsidP="00285708">
      <w:pPr>
        <w:pStyle w:val="BodyText"/>
      </w:pPr>
      <w:r w:rsidRPr="003809B6">
        <w:br w:type="page"/>
      </w:r>
      <w:bookmarkStart w:id="800" w:name="_1155715558"/>
      <w:bookmarkStart w:id="801" w:name="_1149324752"/>
      <w:bookmarkStart w:id="802" w:name="_1149999344"/>
      <w:bookmarkStart w:id="803" w:name="_1244435697"/>
      <w:bookmarkStart w:id="804" w:name="_1389007217"/>
      <w:bookmarkStart w:id="805" w:name="_1389093127"/>
      <w:bookmarkStart w:id="806" w:name="_1072098238"/>
      <w:bookmarkStart w:id="807" w:name="_1145705151"/>
      <w:bookmarkStart w:id="808" w:name="_1145705575"/>
      <w:bookmarkStart w:id="809" w:name="_MON_1065935062"/>
      <w:bookmarkStart w:id="810" w:name="_MON_1066026763"/>
      <w:bookmarkStart w:id="811" w:name="_MON_1066026840"/>
      <w:bookmarkStart w:id="812" w:name="_MON_1066214121"/>
      <w:bookmarkStart w:id="813" w:name="_MON_1066463117"/>
      <w:bookmarkStart w:id="814" w:name="_MON_1066469430"/>
      <w:bookmarkStart w:id="815" w:name="_MON_1070165075"/>
      <w:bookmarkStart w:id="816" w:name="_MON_1070170584"/>
      <w:bookmarkStart w:id="817" w:name="_MON_1145704146"/>
      <w:bookmarkStart w:id="818" w:name="_MON_1149326395"/>
      <w:bookmarkStart w:id="819" w:name="_MON_1149326896"/>
      <w:bookmarkStart w:id="820" w:name="_1149947691"/>
      <w:bookmarkStart w:id="821" w:name="_MON_1155715311"/>
      <w:bookmarkStart w:id="822" w:name="_MON_1385894348"/>
      <w:bookmarkStart w:id="823" w:name="_MON_1385896192"/>
      <w:bookmarkStart w:id="824" w:name="_MON_1387173892"/>
      <w:bookmarkStart w:id="825" w:name="_MON_1387195896"/>
      <w:bookmarkStart w:id="826" w:name="_MON_1389007160"/>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Start w:id="827" w:name="_MON_1395038478"/>
      <w:bookmarkEnd w:id="827"/>
      <w:r w:rsidR="00161D34" w:rsidRPr="003809B6">
        <w:object w:dxaOrig="9810" w:dyaOrig="7710" w14:anchorId="619A85B0">
          <v:shape id="_x0000_i1037" type="#_x0000_t75" style="width:486.45pt;height:383.8pt" o:ole="" fillcolor="window">
            <v:imagedata r:id="rId59" o:title=""/>
          </v:shape>
          <o:OLEObject Type="Embed" ProgID="Word.Picture.8" ShapeID="_x0000_i1037" DrawAspect="Content" ObjectID="_1711175928" r:id="rId60"/>
        </w:object>
      </w:r>
    </w:p>
    <w:p w14:paraId="1029DB65" w14:textId="236A36BB" w:rsidR="00285708" w:rsidRPr="003809B6" w:rsidRDefault="00285708" w:rsidP="00285708">
      <w:pPr>
        <w:pStyle w:val="Caption"/>
      </w:pPr>
      <w:bookmarkStart w:id="828" w:name="_Ref529155634"/>
      <w:bookmarkStart w:id="829" w:name="_Toc99383974"/>
      <w:r w:rsidRPr="003809B6">
        <w:t xml:space="preserve">Figure </w:t>
      </w:r>
      <w:r w:rsidR="008E2866">
        <w:fldChar w:fldCharType="begin"/>
      </w:r>
      <w:r w:rsidR="008E2866">
        <w:instrText xml:space="preserve"> STYLEREF 1 \s </w:instrText>
      </w:r>
      <w:r w:rsidR="008E2866">
        <w:fldChar w:fldCharType="separate"/>
      </w:r>
      <w:r w:rsidR="00E6025E">
        <w:rPr>
          <w:noProof/>
        </w:rPr>
        <w:t>5</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5</w:t>
      </w:r>
      <w:r w:rsidR="008E2866">
        <w:rPr>
          <w:noProof/>
        </w:rPr>
        <w:fldChar w:fldCharType="end"/>
      </w:r>
      <w:bookmarkEnd w:id="828"/>
      <w:r w:rsidRPr="003809B6">
        <w:t xml:space="preserve"> File upload procedure (5 of 5)</w:t>
      </w:r>
      <w:bookmarkEnd w:id="829"/>
    </w:p>
    <w:p w14:paraId="30D266D1" w14:textId="4FAF712C" w:rsidR="00285708" w:rsidRDefault="00285708" w:rsidP="00A4745C">
      <w:pPr>
        <w:pStyle w:val="Heading1"/>
      </w:pPr>
      <w:r w:rsidRPr="003809B6">
        <w:br w:type="page"/>
      </w:r>
      <w:bookmarkStart w:id="830" w:name="_Toc7513403"/>
      <w:bookmarkStart w:id="831" w:name="_Ref21944587"/>
      <w:bookmarkStart w:id="832" w:name="_Ref21944656"/>
      <w:bookmarkStart w:id="833" w:name="_Ref74114643"/>
      <w:bookmarkStart w:id="834" w:name="_Toc75585106"/>
      <w:bookmarkStart w:id="835" w:name="_Ref170089200"/>
      <w:bookmarkStart w:id="836" w:name="_Ref65230722"/>
      <w:bookmarkStart w:id="837" w:name="_Ref87870759"/>
      <w:bookmarkStart w:id="838" w:name="_Toc99383894"/>
      <w:r w:rsidRPr="003809B6">
        <w:t xml:space="preserve">ECU Program </w:t>
      </w:r>
      <w:r w:rsidR="00484916">
        <w:t>M</w:t>
      </w:r>
      <w:r w:rsidRPr="003809B6">
        <w:t>ode</w:t>
      </w:r>
      <w:bookmarkEnd w:id="830"/>
      <w:bookmarkEnd w:id="831"/>
      <w:bookmarkEnd w:id="832"/>
      <w:bookmarkEnd w:id="833"/>
      <w:bookmarkEnd w:id="834"/>
      <w:bookmarkEnd w:id="835"/>
      <w:bookmarkEnd w:id="836"/>
      <w:bookmarkEnd w:id="837"/>
      <w:bookmarkEnd w:id="838"/>
    </w:p>
    <w:p w14:paraId="12BF3173" w14:textId="13728F68" w:rsidR="00285708" w:rsidRDefault="00285708" w:rsidP="00285708">
      <w:pPr>
        <w:pStyle w:val="BodyText"/>
      </w:pPr>
      <w:r>
        <w:t>Whenever an ECU is executing the programmingSession</w:t>
      </w:r>
      <w:r w:rsidR="00400369">
        <w:t xml:space="preserve"> or bootloader defaultSession</w:t>
      </w:r>
      <w:r>
        <w:t>, it shall ensure the transmission of all normal inter</w:t>
      </w:r>
      <w:r w:rsidR="007B31EF">
        <w:t>-</w:t>
      </w:r>
      <w:r>
        <w:t>module communication and network management messages is suspended.  Additionally, the ECU shall ensure the monitoring and logging of all diagnostic trouble codes (DTCs) is disabled.</w:t>
      </w:r>
      <w:r w:rsidR="005220A5">
        <w:t xml:space="preserve">  The ECU shall resume all normal inter</w:t>
      </w:r>
      <w:r w:rsidR="00FE6EE2">
        <w:t>-</w:t>
      </w:r>
      <w:r w:rsidR="005220A5">
        <w:t>module communication, network management communication, and DTC logging as determined by the ECU control strategy when the ECU exits the programmingSession and begins executing a different diagnostic session within the ECU application.</w:t>
      </w:r>
    </w:p>
    <w:p w14:paraId="5852B1E6" w14:textId="77777777" w:rsidR="00285708" w:rsidRDefault="00285708" w:rsidP="00285708">
      <w:pPr>
        <w:pStyle w:val="BodyText"/>
      </w:pPr>
      <w:r>
        <w:t xml:space="preserve">When a valid </w:t>
      </w:r>
      <w:r w:rsidRPr="003809B6">
        <w:t xml:space="preserve">DiagnosticSessionControl service with diagnosticSessionType </w:t>
      </w:r>
      <w:r>
        <w:t xml:space="preserve">equal to </w:t>
      </w:r>
      <w:r w:rsidRPr="003809B6">
        <w:t xml:space="preserve">programmingSession is received </w:t>
      </w:r>
      <w:r>
        <w:t xml:space="preserve">while the ECU's normal application is executing and any pre-requisite conditions are satisfied, the ECU shall begin executing the PBL programmingSession.  </w:t>
      </w:r>
      <w:r w:rsidR="008F3155">
        <w:t xml:space="preserve">The ECU is allowed to perform a reset when transitioning from the ECU normal application to the programmingSession, but shall always be able to receive, interpret and execute requests and send responses to every correct request after a maximum delay of 500 ms following this diagnostic request.  </w:t>
      </w:r>
      <w:r>
        <w:t>When sending a positive response for this request, the ECU shall behave in either of the following ways:</w:t>
      </w:r>
    </w:p>
    <w:p w14:paraId="777FB5EB" w14:textId="77777777" w:rsidR="00285708" w:rsidRDefault="00285708" w:rsidP="00A025D3">
      <w:pPr>
        <w:pStyle w:val="BodyText"/>
        <w:numPr>
          <w:ilvl w:val="0"/>
          <w:numId w:val="16"/>
        </w:numPr>
        <w:tabs>
          <w:tab w:val="left" w:pos="10206"/>
          <w:tab w:val="left" w:pos="11340"/>
          <w:tab w:val="left" w:pos="12474"/>
          <w:tab w:val="left" w:pos="13608"/>
          <w:tab w:val="left" w:pos="14742"/>
        </w:tabs>
      </w:pPr>
      <w:r>
        <w:t xml:space="preserve">Send the positive response from the ECU application prior to entering the PBL.  </w:t>
      </w:r>
    </w:p>
    <w:p w14:paraId="7972F1C0" w14:textId="6AA5A42B" w:rsidR="00285708" w:rsidRDefault="00285708" w:rsidP="00A025D3">
      <w:pPr>
        <w:pStyle w:val="BodyText"/>
        <w:numPr>
          <w:ilvl w:val="1"/>
          <w:numId w:val="16"/>
        </w:numPr>
        <w:tabs>
          <w:tab w:val="left" w:pos="10206"/>
          <w:tab w:val="left" w:pos="11340"/>
          <w:tab w:val="left" w:pos="12474"/>
          <w:tab w:val="left" w:pos="13608"/>
          <w:tab w:val="left" w:pos="14742"/>
        </w:tabs>
      </w:pPr>
      <w:r>
        <w:t xml:space="preserve">If this method is implemented it is possible that the ECU application does not know the </w:t>
      </w:r>
      <w:r w:rsidRPr="003809B6">
        <w:t>P2</w:t>
      </w:r>
      <w:r w:rsidRPr="003809B6">
        <w:rPr>
          <w:vertAlign w:val="subscript"/>
        </w:rPr>
        <w:t xml:space="preserve">Server_max </w:t>
      </w:r>
      <w:r>
        <w:t xml:space="preserve">and </w:t>
      </w:r>
      <w:r w:rsidRPr="003809B6">
        <w:t>P2</w:t>
      </w:r>
      <w:r>
        <w:t>*</w:t>
      </w:r>
      <w:r w:rsidRPr="003809B6">
        <w:rPr>
          <w:vertAlign w:val="subscript"/>
        </w:rPr>
        <w:t xml:space="preserve">Server_max </w:t>
      </w:r>
      <w:r>
        <w:t xml:space="preserve">used by the programmingSession.  If the application is unsure of the exact values used by the programmingSession, the application shall utilize values of 25ms and 5000ms respectively.  Note that when following the recommended file download sequence as described in section 4, the ECU being programmed will always be in the programmingSession when a request is sent with </w:t>
      </w:r>
      <w:r w:rsidRPr="003809B6">
        <w:t xml:space="preserve">suppressPosRspMsgIndicationBit = </w:t>
      </w:r>
      <w:r>
        <w:t>false and will therefore always report the correct values.</w:t>
      </w:r>
    </w:p>
    <w:p w14:paraId="49B15CD8" w14:textId="77777777" w:rsidR="00285708" w:rsidRDefault="00285708" w:rsidP="00A025D3">
      <w:pPr>
        <w:pStyle w:val="BodyText"/>
        <w:numPr>
          <w:ilvl w:val="0"/>
          <w:numId w:val="16"/>
        </w:numPr>
        <w:tabs>
          <w:tab w:val="left" w:pos="10206"/>
          <w:tab w:val="left" w:pos="11340"/>
          <w:tab w:val="left" w:pos="12474"/>
          <w:tab w:val="left" w:pos="13608"/>
          <w:tab w:val="left" w:pos="14742"/>
        </w:tabs>
      </w:pPr>
      <w:r>
        <w:t>Send the positive response immediately upon entering the PBL.</w:t>
      </w:r>
    </w:p>
    <w:p w14:paraId="34439B51" w14:textId="6F97F257" w:rsidR="00285708" w:rsidRDefault="008F3155" w:rsidP="00A025D3">
      <w:pPr>
        <w:pStyle w:val="BodyText"/>
        <w:numPr>
          <w:ilvl w:val="1"/>
          <w:numId w:val="16"/>
        </w:numPr>
        <w:tabs>
          <w:tab w:val="left" w:pos="10206"/>
          <w:tab w:val="left" w:pos="11340"/>
          <w:tab w:val="left" w:pos="12474"/>
          <w:tab w:val="left" w:pos="13608"/>
          <w:tab w:val="left" w:pos="14742"/>
        </w:tabs>
      </w:pPr>
      <w:r>
        <w:t>In this case, the ECU will need to ensure it can meet necessary timing requirements (e.g., P2) and may need to store the state of the SPRMIB in order to determine whether a response is required or not upon entering the PBL.</w:t>
      </w:r>
    </w:p>
    <w:p w14:paraId="402E3F06" w14:textId="6DB5FE1C" w:rsidR="00285708" w:rsidRDefault="00285708" w:rsidP="00285708">
      <w:pPr>
        <w:pStyle w:val="BodyText"/>
      </w:pPr>
      <w:r>
        <w:t xml:space="preserve">Regardless of which of the above methods is used, the ECU shall be responsible for meeting all timing requirements that apply as specified in this specification and </w:t>
      </w:r>
      <w:r w:rsidR="003C58B1">
        <w:fldChar w:fldCharType="begin"/>
      </w:r>
      <w:r w:rsidR="003C58B1">
        <w:instrText xml:space="preserve"> REF REF_FORD_GGDS \h </w:instrText>
      </w:r>
      <w:r w:rsidR="003C58B1">
        <w:fldChar w:fldCharType="separate"/>
      </w:r>
      <w:r w:rsidR="00E6025E" w:rsidRPr="004E1EAD">
        <w:t>[</w:t>
      </w:r>
      <w:r w:rsidR="00E6025E" w:rsidRPr="007D41B1">
        <w:t>Ford GGDS</w:t>
      </w:r>
      <w:r w:rsidR="00E6025E" w:rsidRPr="004E1EAD">
        <w:t>]</w:t>
      </w:r>
      <w:r w:rsidR="003C58B1">
        <w:fldChar w:fldCharType="end"/>
      </w:r>
      <w:r w:rsidR="003C58B1">
        <w:t>.</w:t>
      </w:r>
    </w:p>
    <w:p w14:paraId="00A447EB" w14:textId="77777777" w:rsidR="00285708" w:rsidRPr="0088396C" w:rsidRDefault="00285708" w:rsidP="00A4745C">
      <w:pPr>
        <w:pStyle w:val="Heading2"/>
      </w:pPr>
      <w:bookmarkStart w:id="839" w:name="_Toc75585107"/>
      <w:bookmarkStart w:id="840" w:name="_Ref170089209"/>
      <w:bookmarkStart w:id="841" w:name="_Ref312051955"/>
      <w:bookmarkStart w:id="842" w:name="_Toc99383895"/>
      <w:r>
        <w:t>ECU Program Mode for Bootloader Implementations</w:t>
      </w:r>
      <w:bookmarkEnd w:id="839"/>
      <w:bookmarkEnd w:id="840"/>
      <w:bookmarkEnd w:id="841"/>
      <w:bookmarkEnd w:id="842"/>
    </w:p>
    <w:p w14:paraId="3967B95F" w14:textId="77777777" w:rsidR="00285708" w:rsidRPr="003809B6" w:rsidRDefault="00285708" w:rsidP="00285708">
      <w:pPr>
        <w:pStyle w:val="BodyText"/>
      </w:pPr>
      <w:r w:rsidRPr="003809B6">
        <w:t>The state diagram below shows examples of the different states an ECU can be in. In all these states it shall be possible to force the ECU into program mode with the DiagnosticSessionControl(programmingSession) service.</w:t>
      </w:r>
    </w:p>
    <w:p w14:paraId="5B3F316D" w14:textId="77777777" w:rsidR="00285708" w:rsidRPr="003809B6" w:rsidRDefault="00285708" w:rsidP="00285708">
      <w:pPr>
        <w:pStyle w:val="BodyText"/>
      </w:pPr>
      <w:r w:rsidRPr="003809B6">
        <w:t>Program mode means that the ECU exits the normal application and starts executing the primary bootloader.</w:t>
      </w:r>
    </w:p>
    <w:p w14:paraId="22580594" w14:textId="77777777" w:rsidR="00285708" w:rsidRDefault="00285708" w:rsidP="00285708">
      <w:pPr>
        <w:pStyle w:val="BodyText"/>
      </w:pPr>
    </w:p>
    <w:bookmarkStart w:id="843" w:name="_1387195897"/>
    <w:bookmarkStart w:id="844" w:name="_1244435698"/>
    <w:bookmarkStart w:id="845" w:name="_1395038479"/>
    <w:bookmarkStart w:id="846" w:name="_1385894350"/>
    <w:bookmarkStart w:id="847" w:name="_1239614556"/>
    <w:bookmarkStart w:id="848" w:name="_1387173894"/>
    <w:bookmarkEnd w:id="843"/>
    <w:bookmarkEnd w:id="844"/>
    <w:bookmarkEnd w:id="845"/>
    <w:bookmarkEnd w:id="846"/>
    <w:bookmarkEnd w:id="847"/>
    <w:bookmarkEnd w:id="848"/>
    <w:bookmarkStart w:id="849" w:name="_MON_1389093128"/>
    <w:bookmarkEnd w:id="849"/>
    <w:p w14:paraId="25DAD695" w14:textId="10397B1E" w:rsidR="00285708" w:rsidRDefault="002E2BFA" w:rsidP="00285708">
      <w:pPr>
        <w:pStyle w:val="BodyText"/>
        <w:jc w:val="center"/>
      </w:pPr>
      <w:r>
        <w:object w:dxaOrig="9639" w:dyaOrig="9528" w14:anchorId="0007AB00">
          <v:shape id="_x0000_i1038" type="#_x0000_t75" style="width:430.1pt;height:425.75pt" o:ole="" fillcolor="window">
            <v:imagedata r:id="rId61" o:title=""/>
          </v:shape>
          <o:OLEObject Type="Embed" ProgID="Word.Picture.8" ShapeID="_x0000_i1038" DrawAspect="Content" ObjectID="_1711175929" r:id="rId62"/>
        </w:object>
      </w:r>
    </w:p>
    <w:p w14:paraId="5766E779" w14:textId="43BC8BE7" w:rsidR="00285708" w:rsidRPr="003809B6" w:rsidRDefault="00285708" w:rsidP="00285708">
      <w:pPr>
        <w:pStyle w:val="Caption"/>
      </w:pPr>
      <w:bookmarkStart w:id="850" w:name="_Ref72220399"/>
      <w:bookmarkStart w:id="851" w:name="_Ref72220395"/>
      <w:bookmarkStart w:id="852" w:name="_Toc99383975"/>
      <w:r w:rsidRPr="003809B6">
        <w:t xml:space="preserve">Figure </w:t>
      </w:r>
      <w:r w:rsidR="008E2866">
        <w:fldChar w:fldCharType="begin"/>
      </w:r>
      <w:r w:rsidR="008E2866">
        <w:instrText xml:space="preserve"> STYLEREF 1 \s </w:instrText>
      </w:r>
      <w:r w:rsidR="008E2866">
        <w:fldChar w:fldCharType="separate"/>
      </w:r>
      <w:r w:rsidR="00E6025E">
        <w:rPr>
          <w:noProof/>
        </w:rPr>
        <w:t>6</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bookmarkEnd w:id="850"/>
      <w:r w:rsidRPr="003809B6">
        <w:t xml:space="preserve"> Program mode</w:t>
      </w:r>
      <w:bookmarkEnd w:id="851"/>
      <w:bookmarkEnd w:id="852"/>
    </w:p>
    <w:p w14:paraId="7F611926" w14:textId="44B63238" w:rsidR="00285708" w:rsidRPr="003809B6" w:rsidRDefault="00285708" w:rsidP="00285708">
      <w:pPr>
        <w:pStyle w:val="BodyText"/>
      </w:pPr>
      <w:r w:rsidRPr="003809B6">
        <w:t xml:space="preserve">If the ECU does not have any application </w:t>
      </w:r>
      <w:r>
        <w:t>software</w:t>
      </w:r>
      <w:r w:rsidRPr="003809B6">
        <w:t>, the ECU shall stay in program mode</w:t>
      </w:r>
      <w:r>
        <w:t xml:space="preserve"> as shown in </w:t>
      </w:r>
      <w:r>
        <w:fldChar w:fldCharType="begin"/>
      </w:r>
      <w:r>
        <w:instrText xml:space="preserve"> REF _Ref72220399 \h </w:instrText>
      </w:r>
      <w:r>
        <w:fldChar w:fldCharType="separate"/>
      </w:r>
      <w:r w:rsidR="00E6025E" w:rsidRPr="003809B6">
        <w:t xml:space="preserve">Figure </w:t>
      </w:r>
      <w:r w:rsidR="00E6025E">
        <w:rPr>
          <w:noProof/>
        </w:rPr>
        <w:t>6</w:t>
      </w:r>
      <w:r w:rsidR="00E6025E">
        <w:t>.</w:t>
      </w:r>
      <w:r w:rsidR="00E6025E">
        <w:rPr>
          <w:noProof/>
        </w:rPr>
        <w:t>1</w:t>
      </w:r>
      <w:r>
        <w:fldChar w:fldCharType="end"/>
      </w:r>
      <w:r w:rsidRPr="003809B6">
        <w:t>.</w:t>
      </w:r>
      <w:r>
        <w:t xml:space="preserve">  </w:t>
      </w:r>
      <w:r w:rsidRPr="003809B6">
        <w:t xml:space="preserve">It </w:t>
      </w:r>
      <w:r>
        <w:t xml:space="preserve">is possible that an ECU can get into an unknown state in which the </w:t>
      </w:r>
      <w:r w:rsidRPr="003809B6">
        <w:t>ECU does not have the possibility to determine whether it is programmed or not</w:t>
      </w:r>
      <w:r>
        <w:t xml:space="preserve"> (e.g., the ECU believes it has a valid application programmed when it does not)</w:t>
      </w:r>
      <w:r w:rsidRPr="003809B6">
        <w:t xml:space="preserve">. The only way to re-program this ECU is to power it up </w:t>
      </w:r>
      <w:r>
        <w:t xml:space="preserve">while </w:t>
      </w:r>
      <w:r w:rsidRPr="003809B6">
        <w:t>the tester sends out the DiagnosticSessionControl</w:t>
      </w:r>
      <w:r>
        <w:t xml:space="preserve"> </w:t>
      </w:r>
      <w:r w:rsidRPr="003809B6">
        <w:t xml:space="preserve">(programmingSession) service (see section </w:t>
      </w:r>
      <w:r w:rsidRPr="003809B6">
        <w:fldChar w:fldCharType="begin"/>
      </w:r>
      <w:r w:rsidRPr="003809B6">
        <w:instrText xml:space="preserve"> REF _Ref23041197 \r \h </w:instrText>
      </w:r>
      <w:r>
        <w:instrText xml:space="preserve"> \* MERGEFORMAT </w:instrText>
      </w:r>
      <w:r w:rsidRPr="003809B6">
        <w:fldChar w:fldCharType="separate"/>
      </w:r>
      <w:r w:rsidR="00E6025E">
        <w:t>6.1.1</w:t>
      </w:r>
      <w:r w:rsidRPr="003809B6">
        <w:fldChar w:fldCharType="end"/>
      </w:r>
      <w:r w:rsidRPr="003809B6">
        <w:t>).</w:t>
      </w:r>
    </w:p>
    <w:p w14:paraId="11994208" w14:textId="77777777" w:rsidR="00285708" w:rsidRDefault="00285708" w:rsidP="0041697A">
      <w:pPr>
        <w:pStyle w:val="BodyText"/>
        <w:keepNext/>
        <w:keepLines/>
      </w:pPr>
      <w:r w:rsidRPr="003809B6">
        <w:t xml:space="preserve">The PBL can be in two different states or sessions, the defaultSession or the programmingSession. </w:t>
      </w:r>
      <w:r>
        <w:t xml:space="preserve"> </w:t>
      </w:r>
      <w:r w:rsidRPr="003809B6">
        <w:t xml:space="preserve">After power on the PBL shall </w:t>
      </w:r>
      <w:r>
        <w:t>begin an initiali</w:t>
      </w:r>
      <w:r w:rsidR="00A13053">
        <w:t>z</w:t>
      </w:r>
      <w:r>
        <w:t xml:space="preserve">ation phase where it waits for a DiagnosticSesssionControl service.  The defaultSession within the PBL can only be entered when no valid application software is </w:t>
      </w:r>
      <w:r w:rsidR="00407431">
        <w:t>present,</w:t>
      </w:r>
      <w:r>
        <w:t xml:space="preserve"> and a timeout occurs from the initiali</w:t>
      </w:r>
      <w:r w:rsidR="00A13053">
        <w:t>z</w:t>
      </w:r>
      <w:r>
        <w:t xml:space="preserve">ation phase.  </w:t>
      </w:r>
      <w:r w:rsidR="00A13053">
        <w:t xml:space="preserve">Note that the defaultSession within the bootloader is </w:t>
      </w:r>
      <w:r w:rsidR="00A13053" w:rsidRPr="00A13053">
        <w:rPr>
          <w:b/>
          <w:u w:val="single"/>
        </w:rPr>
        <w:t>not</w:t>
      </w:r>
      <w:r w:rsidR="00A13053">
        <w:t xml:space="preserve"> the same as the defaultSession within the application. </w:t>
      </w:r>
      <w:r w:rsidRPr="003809B6">
        <w:t>When the PBL receives the service DiagnosticSessionControl</w:t>
      </w:r>
      <w:r>
        <w:t xml:space="preserve"> with diagnosticSessionType equal to </w:t>
      </w:r>
      <w:r w:rsidRPr="003809B6">
        <w:t xml:space="preserve">programmingSession it shall switch to programmingSession. </w:t>
      </w:r>
    </w:p>
    <w:p w14:paraId="3F86DB36" w14:textId="77777777" w:rsidR="00285708" w:rsidRPr="003809B6" w:rsidRDefault="00285708" w:rsidP="00B30DCA">
      <w:pPr>
        <w:pStyle w:val="Heading3"/>
      </w:pPr>
      <w:bookmarkStart w:id="853" w:name="_Toc75582830"/>
      <w:bookmarkStart w:id="854" w:name="_Toc75582831"/>
      <w:bookmarkEnd w:id="853"/>
      <w:bookmarkEnd w:id="854"/>
      <w:r w:rsidRPr="003809B6">
        <w:br w:type="page"/>
      </w:r>
      <w:bookmarkStart w:id="855" w:name="_Toc7513404"/>
      <w:bookmarkStart w:id="856" w:name="_Ref23041197"/>
      <w:bookmarkStart w:id="857" w:name="_Toc75585108"/>
      <w:bookmarkStart w:id="858" w:name="_Toc99383896"/>
      <w:r w:rsidRPr="003809B6">
        <w:t>Boot Sequence for ECUs</w:t>
      </w:r>
      <w:bookmarkEnd w:id="855"/>
      <w:bookmarkEnd w:id="856"/>
      <w:bookmarkEnd w:id="857"/>
      <w:bookmarkEnd w:id="858"/>
    </w:p>
    <w:p w14:paraId="33948A33" w14:textId="77777777" w:rsidR="00285708" w:rsidRPr="003809B6" w:rsidRDefault="00285708" w:rsidP="00285708">
      <w:pPr>
        <w:pStyle w:val="BodyText"/>
      </w:pPr>
      <w:r w:rsidRPr="003809B6">
        <w:t xml:space="preserve">The primary bootloader (PBL) shall have a time window of 20 ms (±10%) for detection of the DiagnosticSessionControl service. If a DiagnosticSessionControl service with diagnosticSessionType </w:t>
      </w:r>
      <w:r>
        <w:t xml:space="preserve">equal to </w:t>
      </w:r>
      <w:r w:rsidRPr="003809B6">
        <w:t>programmingSession is received during the 20 ms time window after power on</w:t>
      </w:r>
      <w:r w:rsidR="00E24D15">
        <w:t xml:space="preserve"> (either physically or functionally addressed and either with SPRMIB = true or SPRMIB = false)</w:t>
      </w:r>
      <w:r w:rsidRPr="003809B6">
        <w:t>, the ECU shall enter programmingSession. If not, the ECU shall exit the PBL and jump to the application</w:t>
      </w:r>
      <w:r w:rsidR="008A1360">
        <w:t xml:space="preserve"> (assuming a valid application has been deemed present).</w:t>
      </w:r>
    </w:p>
    <w:p w14:paraId="18508F87" w14:textId="07D67F9F" w:rsidR="00285708" w:rsidRPr="003809B6" w:rsidRDefault="00285708" w:rsidP="00285708">
      <w:pPr>
        <w:pStyle w:val="BodyText"/>
      </w:pPr>
      <w:r w:rsidRPr="003809B6">
        <w:t xml:space="preserve">The ECU shall ignore any request other than the DiagnosticSessionControl service with diagnosticSessionType </w:t>
      </w:r>
      <w:r>
        <w:t>equal to</w:t>
      </w:r>
      <w:r w:rsidRPr="003809B6">
        <w:t xml:space="preserve"> programmingSession during the 20 ms time window after power on.</w:t>
      </w:r>
    </w:p>
    <w:p w14:paraId="1B0D9F30" w14:textId="77777777" w:rsidR="00285708" w:rsidRPr="003809B6" w:rsidRDefault="00285708" w:rsidP="00285708">
      <w:pPr>
        <w:pStyle w:val="BodyText"/>
      </w:pPr>
      <w:r w:rsidRPr="003809B6">
        <w:t xml:space="preserve">This backdoor solution shall be used if the ECU believes it has a valid application </w:t>
      </w:r>
      <w:r w:rsidR="00E24D15">
        <w:t>software</w:t>
      </w:r>
      <w:r w:rsidRPr="003809B6">
        <w:t xml:space="preserve"> present, but the application </w:t>
      </w:r>
      <w:r>
        <w:t>software</w:t>
      </w:r>
      <w:r w:rsidRPr="003809B6">
        <w:t xml:space="preserve"> is not correctly jumping to the PBL.</w:t>
      </w:r>
    </w:p>
    <w:p w14:paraId="570537C0" w14:textId="77777777" w:rsidR="00285708" w:rsidRPr="003809B6" w:rsidRDefault="00285708" w:rsidP="00285708">
      <w:pPr>
        <w:pStyle w:val="BodyText"/>
      </w:pPr>
      <w:r w:rsidRPr="003809B6">
        <w:t xml:space="preserve">The tester shall send out the DiagnosticSessionControl service with diagnosticSessionType set to programmingSession and suppressPosRspMsgIndicationBit </w:t>
      </w:r>
      <w:r>
        <w:t>equal to</w:t>
      </w:r>
      <w:r w:rsidRPr="003809B6">
        <w:t xml:space="preserve"> TRUE during a minimum time of 2 seconds. The repetition rate of the DiagnosticSessionControl service sent from the tester shall be 5 ms or faster.</w:t>
      </w:r>
    </w:p>
    <w:p w14:paraId="5DAED798" w14:textId="08EF6A98" w:rsidR="00285708" w:rsidRPr="003809B6" w:rsidRDefault="008E2866" w:rsidP="00285708">
      <w:pPr>
        <w:pStyle w:val="BodyText"/>
      </w:pPr>
      <w:r>
        <w:fldChar w:fldCharType="begin"/>
      </w:r>
      <w:r>
        <w:instrText xml:space="preserve"> REF _Ref518961030  \* MERGEFORMAT </w:instrText>
      </w:r>
      <w:r>
        <w:fldChar w:fldCharType="separate"/>
      </w:r>
      <w:r w:rsidR="00E6025E" w:rsidRPr="003809B6">
        <w:t xml:space="preserve">Figure </w:t>
      </w:r>
      <w:r w:rsidR="00E6025E">
        <w:t>6.2</w:t>
      </w:r>
      <w:r>
        <w:fldChar w:fldCharType="end"/>
      </w:r>
      <w:r w:rsidR="00285708" w:rsidRPr="003809B6">
        <w:t xml:space="preserve"> shows a typical boot sequence of ECUs in a vehicle.</w:t>
      </w:r>
    </w:p>
    <w:bookmarkStart w:id="859" w:name="_1149565747"/>
    <w:bookmarkStart w:id="860" w:name="_1081255947"/>
    <w:bookmarkStart w:id="861" w:name="_1145705577"/>
    <w:bookmarkStart w:id="862" w:name="_1149326397"/>
    <w:bookmarkStart w:id="863" w:name="_1155715560"/>
    <w:bookmarkStart w:id="864" w:name="_1244435700"/>
    <w:bookmarkStart w:id="865" w:name="_1055319437"/>
    <w:bookmarkStart w:id="866" w:name="_1055575566"/>
    <w:bookmarkStart w:id="867" w:name="_1055575581"/>
    <w:bookmarkStart w:id="868" w:name="_MON_1149999347"/>
    <w:bookmarkStart w:id="869" w:name="_MON_1153898210"/>
    <w:bookmarkStart w:id="870" w:name="_MON_1155715314"/>
    <w:bookmarkStart w:id="871" w:name="_MON_1385894351"/>
    <w:bookmarkStart w:id="872" w:name="_MON_1387173895"/>
    <w:bookmarkStart w:id="873" w:name="_MON_1387195898"/>
    <w:bookmarkStart w:id="874" w:name="_MON_1389093129"/>
    <w:bookmarkStart w:id="875" w:name="_MON_1395038480"/>
    <w:bookmarkStart w:id="876" w:name="_MON_1055309391"/>
    <w:bookmarkStart w:id="877" w:name="_MON_1055309409"/>
    <w:bookmarkStart w:id="878" w:name="_MON_1055318816"/>
    <w:bookmarkStart w:id="879" w:name="_MON_1055319005"/>
    <w:bookmarkStart w:id="880" w:name="_MON_1055575473"/>
    <w:bookmarkStart w:id="881" w:name="_1055576849"/>
    <w:bookmarkStart w:id="882" w:name="_MON_1055832386"/>
    <w:bookmarkStart w:id="883" w:name="_MON_1081256023"/>
    <w:bookmarkStart w:id="884" w:name="_MON_1145704148"/>
    <w:bookmarkStart w:id="885" w:name="_MON_1145705154"/>
    <w:bookmarkStart w:id="886" w:name="_MON_1149324755"/>
    <w:bookmarkStart w:id="887" w:name="_MON_1149326899"/>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Start w:id="888" w:name="_MON_1149947693"/>
    <w:bookmarkEnd w:id="888"/>
    <w:p w14:paraId="4E584C91" w14:textId="77777777" w:rsidR="00285708" w:rsidRPr="003809B6" w:rsidRDefault="000B20CF" w:rsidP="00285708">
      <w:pPr>
        <w:pStyle w:val="BodyText"/>
      </w:pPr>
      <w:r w:rsidRPr="003809B6">
        <w:object w:dxaOrig="9639" w:dyaOrig="7550" w14:anchorId="4137CE5B">
          <v:shape id="_x0000_i1039" type="#_x0000_t75" style="width:482.7pt;height:375.65pt" o:ole="" fillcolor="window">
            <v:imagedata r:id="rId63" o:title=""/>
          </v:shape>
          <o:OLEObject Type="Embed" ProgID="Word.Picture.8" ShapeID="_x0000_i1039" DrawAspect="Content" ObjectID="_1711175930" r:id="rId64"/>
        </w:object>
      </w:r>
    </w:p>
    <w:p w14:paraId="2C7E39A8" w14:textId="2A47A3EA" w:rsidR="00285708" w:rsidRPr="003809B6" w:rsidRDefault="00285708" w:rsidP="00285708">
      <w:pPr>
        <w:pStyle w:val="Caption"/>
      </w:pPr>
      <w:bookmarkStart w:id="889" w:name="_Ref518961030"/>
      <w:bookmarkStart w:id="890" w:name="_Toc99383976"/>
      <w:r w:rsidRPr="003809B6">
        <w:t xml:space="preserve">Figure </w:t>
      </w:r>
      <w:r w:rsidR="008E2866">
        <w:fldChar w:fldCharType="begin"/>
      </w:r>
      <w:r w:rsidR="008E2866">
        <w:instrText xml:space="preserve"> STYLEREF 1 \s </w:instrText>
      </w:r>
      <w:r w:rsidR="008E2866">
        <w:fldChar w:fldCharType="separate"/>
      </w:r>
      <w:r w:rsidR="00E6025E">
        <w:rPr>
          <w:noProof/>
        </w:rPr>
        <w:t>6</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2</w:t>
      </w:r>
      <w:r w:rsidR="008E2866">
        <w:rPr>
          <w:noProof/>
        </w:rPr>
        <w:fldChar w:fldCharType="end"/>
      </w:r>
      <w:bookmarkEnd w:id="889"/>
      <w:r w:rsidRPr="003809B6">
        <w:t xml:space="preserve"> Boot sequence</w:t>
      </w:r>
      <w:bookmarkEnd w:id="890"/>
    </w:p>
    <w:p w14:paraId="0176B9DA" w14:textId="77777777" w:rsidR="00285708" w:rsidRDefault="00285708" w:rsidP="00285708">
      <w:pPr>
        <w:pStyle w:val="BodyText"/>
      </w:pPr>
    </w:p>
    <w:p w14:paraId="42C48F2D" w14:textId="77777777" w:rsidR="00285708" w:rsidRPr="00651B7C" w:rsidRDefault="00152E16" w:rsidP="00A4745C">
      <w:pPr>
        <w:pStyle w:val="Heading2"/>
      </w:pPr>
      <w:bookmarkStart w:id="891" w:name="_Toc75585109"/>
      <w:r>
        <w:br w:type="page"/>
      </w:r>
      <w:bookmarkStart w:id="892" w:name="_Ref80155659"/>
      <w:bookmarkStart w:id="893" w:name="_Toc99383897"/>
      <w:r w:rsidR="00285708">
        <w:t>Validation of ECU Software</w:t>
      </w:r>
      <w:bookmarkEnd w:id="891"/>
      <w:bookmarkEnd w:id="892"/>
      <w:bookmarkEnd w:id="893"/>
    </w:p>
    <w:p w14:paraId="09B586EC" w14:textId="77777777" w:rsidR="00285708" w:rsidRDefault="00285708" w:rsidP="00285708">
      <w:pPr>
        <w:pStyle w:val="BodyTextIndent3"/>
        <w:ind w:left="0"/>
      </w:pPr>
      <w:r>
        <w:rPr>
          <w:kern w:val="1"/>
          <w:szCs w:val="24"/>
        </w:rPr>
        <w:t>The bootloader shall be responsible for determining whether or not a valid software application is present or not present</w:t>
      </w:r>
      <w:r w:rsidR="009155C9">
        <w:rPr>
          <w:kern w:val="1"/>
          <w:szCs w:val="24"/>
        </w:rPr>
        <w:t xml:space="preserve"> prior to executing new software</w:t>
      </w:r>
      <w:r>
        <w:rPr>
          <w:kern w:val="1"/>
          <w:szCs w:val="24"/>
        </w:rPr>
        <w:t xml:space="preserve">.  To achieve this, the bootloader shall be responsible for the logical implementation of the following three software functions.  Note that the functions below do not mandate any specific implementation </w:t>
      </w:r>
      <w:r w:rsidR="009155C9">
        <w:rPr>
          <w:kern w:val="1"/>
          <w:szCs w:val="24"/>
        </w:rPr>
        <w:t xml:space="preserve">(e.g., application signing) </w:t>
      </w:r>
      <w:r>
        <w:rPr>
          <w:kern w:val="1"/>
          <w:szCs w:val="24"/>
        </w:rPr>
        <w:t>or application programming interface, but rather provide direction in order to help logically determine whether a valid application is present.</w:t>
      </w:r>
      <w:r w:rsidR="007A1EDE">
        <w:rPr>
          <w:kern w:val="1"/>
          <w:szCs w:val="24"/>
        </w:rPr>
        <w:t xml:space="preserve">  The actual mechanism for validating that the downloaded software is valid and authentic for the particular hardware shall be determined based upon agreement between the diagnostic feature owner and the implementer.</w:t>
      </w:r>
    </w:p>
    <w:p w14:paraId="1405B4F3" w14:textId="77777777" w:rsidR="00285708" w:rsidRDefault="00285708" w:rsidP="00A025D3">
      <w:pPr>
        <w:pStyle w:val="BodyTextIndent"/>
        <w:numPr>
          <w:ilvl w:val="0"/>
          <w:numId w:val="17"/>
        </w:numPr>
        <w:tabs>
          <w:tab w:val="clear" w:pos="2880"/>
          <w:tab w:val="clear" w:pos="7920"/>
          <w:tab w:val="num" w:pos="630"/>
          <w:tab w:val="left" w:pos="2900"/>
        </w:tabs>
      </w:pPr>
      <w:r>
        <w:t xml:space="preserve">Is Valid Application Present </w:t>
      </w:r>
    </w:p>
    <w:p w14:paraId="39FB7E02" w14:textId="5FAD5A50" w:rsidR="00285708" w:rsidRDefault="00285708" w:rsidP="00285708">
      <w:pPr>
        <w:pStyle w:val="BodyTextIndent"/>
        <w:ind w:left="990" w:firstLine="10"/>
      </w:pPr>
      <w:r>
        <w:t xml:space="preserve">This function shall be called whenever the primary bootloader begins execution after an ECU power up.  The function shall return the value of "false" to inform the bootloader that valid application software is not present, thereby requiring the bootloader to begin execution of the PBL defaultSession after the required timeout  (see exiting "Init" phase after timeout in </w:t>
      </w:r>
      <w:r>
        <w:fldChar w:fldCharType="begin"/>
      </w:r>
      <w:r>
        <w:instrText xml:space="preserve"> REF _Ref72220399 \h </w:instrText>
      </w:r>
      <w:r>
        <w:fldChar w:fldCharType="separate"/>
      </w:r>
      <w:r w:rsidR="00E6025E" w:rsidRPr="003809B6">
        <w:t xml:space="preserve">Figure </w:t>
      </w:r>
      <w:r w:rsidR="00E6025E">
        <w:rPr>
          <w:noProof/>
        </w:rPr>
        <w:t>6</w:t>
      </w:r>
      <w:r w:rsidR="00E6025E">
        <w:t>.</w:t>
      </w:r>
      <w:r w:rsidR="00E6025E">
        <w:rPr>
          <w:noProof/>
        </w:rPr>
        <w:t>1</w:t>
      </w:r>
      <w:r>
        <w:fldChar w:fldCharType="end"/>
      </w:r>
      <w:r>
        <w:t>).  The function shall return the value "true" to inform the bootloader that valid application software is present, thereby requiring the bootloader to begin execution of the ECU's application after the required timeout from the "Init" phase.</w:t>
      </w:r>
    </w:p>
    <w:p w14:paraId="001DE141" w14:textId="77777777" w:rsidR="00285708" w:rsidRDefault="00285708" w:rsidP="00A025D3">
      <w:pPr>
        <w:pStyle w:val="BodyTextIndent"/>
        <w:numPr>
          <w:ilvl w:val="0"/>
          <w:numId w:val="17"/>
        </w:numPr>
        <w:tabs>
          <w:tab w:val="clear" w:pos="2880"/>
          <w:tab w:val="clear" w:pos="7920"/>
          <w:tab w:val="num" w:pos="630"/>
          <w:tab w:val="left" w:pos="2900"/>
        </w:tabs>
      </w:pPr>
      <w:r>
        <w:t>Determine Valid Application Status</w:t>
      </w:r>
    </w:p>
    <w:p w14:paraId="15573BE1" w14:textId="77777777" w:rsidR="00285708" w:rsidRDefault="00285708" w:rsidP="00285708">
      <w:pPr>
        <w:pStyle w:val="BodyTextIndent"/>
        <w:ind w:left="990" w:firstLine="10"/>
      </w:pPr>
      <w:r>
        <w:t>This function shall be called each time the bootloader receives a validly formatted request to start routineIdentifier 0304</w:t>
      </w:r>
      <w:r w:rsidR="006D7A78" w:rsidRPr="00A842D5">
        <w:rPr>
          <w:vertAlign w:val="subscript"/>
        </w:rPr>
        <w:t>H</w:t>
      </w:r>
      <w:r>
        <w:t xml:space="preserve"> (Check Valid Application).  This function may depend upon the presence of a secondary bootloader to execute the needed functionality if necessary.  If valid application software is detected (i.e., the bootloader shall pass ECU control over to the application upon the next ECU power up), this function shall set any necessary parameters so that the "Determine Valid Application Status" function will return a value of "true".  The details of what makes an application "valid" is specific to each ECU and may be implicitly performed (e.g., embedding a flag at the end of a download) or explicitly performed (e.g., using routineIdentifier 0304</w:t>
      </w:r>
      <w:r w:rsidR="006D7A78" w:rsidRPr="00A842D5">
        <w:rPr>
          <w:vertAlign w:val="subscript"/>
        </w:rPr>
        <w:t>H</w:t>
      </w:r>
      <w:r>
        <w:t xml:space="preserve"> to trigger a validation of a table of necessary modules or even a validation function embedded within the application).</w:t>
      </w:r>
      <w:r w:rsidR="00DC33D6">
        <w:t xml:space="preserve">  At minimum, a valid application should provide the capability to jump back to the bootloader using service 10</w:t>
      </w:r>
      <w:r w:rsidR="00DC33D6" w:rsidRPr="00DC33D6">
        <w:rPr>
          <w:vertAlign w:val="subscript"/>
        </w:rPr>
        <w:t>H</w:t>
      </w:r>
      <w:r w:rsidR="00DC33D6">
        <w:t xml:space="preserve"> (DiagnosticSessionControl)</w:t>
      </w:r>
      <w:r w:rsidR="00B12B51">
        <w:t>.</w:t>
      </w:r>
    </w:p>
    <w:p w14:paraId="4EA0E23B" w14:textId="77777777" w:rsidR="00285708" w:rsidRDefault="00285708" w:rsidP="00A025D3">
      <w:pPr>
        <w:pStyle w:val="BodyTextIndent"/>
        <w:numPr>
          <w:ilvl w:val="0"/>
          <w:numId w:val="17"/>
        </w:numPr>
        <w:tabs>
          <w:tab w:val="clear" w:pos="2880"/>
          <w:tab w:val="clear" w:pos="7920"/>
          <w:tab w:val="num" w:pos="630"/>
          <w:tab w:val="left" w:pos="2900"/>
        </w:tabs>
      </w:pPr>
      <w:r>
        <w:t xml:space="preserve"> Invalidate Application </w:t>
      </w:r>
    </w:p>
    <w:p w14:paraId="0D13E22F" w14:textId="2EF73693" w:rsidR="00285708" w:rsidRDefault="00285708" w:rsidP="00285708">
      <w:pPr>
        <w:pStyle w:val="BodyTextIndent"/>
        <w:ind w:left="990" w:firstLine="10"/>
      </w:pPr>
      <w:r>
        <w:t xml:space="preserve">If validation of the application is explicitly performed, this function shall ideally be called when a request is made to erase flash memory or program memory </w:t>
      </w:r>
      <w:r w:rsidR="007B6D94">
        <w:t xml:space="preserve">that </w:t>
      </w:r>
      <w:r>
        <w:t xml:space="preserve">could </w:t>
      </w:r>
      <w:r w:rsidR="009B5CD8">
        <w:t>affect</w:t>
      </w:r>
      <w:r>
        <w:t xml:space="preserve"> the validity of the application.  For example, if the ECU supports downloading to flash memory, this function shall ideally be called each time a request to start controlRoutine FF00</w:t>
      </w:r>
      <w:r w:rsidR="006D7A78" w:rsidRPr="00A842D5">
        <w:rPr>
          <w:vertAlign w:val="subscript"/>
        </w:rPr>
        <w:t>H</w:t>
      </w:r>
      <w:r>
        <w:t xml:space="preserve">, that could </w:t>
      </w:r>
      <w:r w:rsidR="009B5CD8">
        <w:t>affect</w:t>
      </w:r>
      <w:r>
        <w:t xml:space="preserve"> the validity of the application, is accepted by the ECU.  If the ECU supports downloading to all other non-volatile memory types, this function shall ideally be called each time a requestDownload service is accepted with a memoryAddress within this non-volatile memory range.  This may depend upon the presence of a secondary bootloader to execute the needed functionality if necessary.  This function shall set any necessary parameters so that the "Determine Valid Application Status" function will return a value of "false", thereby forcing a valid download followed by a routineIdentifier 0304</w:t>
      </w:r>
      <w:r w:rsidR="006D7A78" w:rsidRPr="00A842D5">
        <w:rPr>
          <w:vertAlign w:val="subscript"/>
        </w:rPr>
        <w:t>H</w:t>
      </w:r>
      <w:r>
        <w:t xml:space="preserve"> request to again validate the application.</w:t>
      </w:r>
    </w:p>
    <w:p w14:paraId="4ED8EE94" w14:textId="77777777" w:rsidR="00D779CD" w:rsidRDefault="00D779CD" w:rsidP="00285708">
      <w:pPr>
        <w:pStyle w:val="BodyTextIndent"/>
        <w:ind w:left="990" w:hanging="630"/>
      </w:pPr>
    </w:p>
    <w:p w14:paraId="734584DF" w14:textId="77777777" w:rsidR="00285708" w:rsidRDefault="0097170A" w:rsidP="0097170A">
      <w:pPr>
        <w:pStyle w:val="BodyTextIndent"/>
        <w:ind w:left="810" w:hanging="810"/>
      </w:pPr>
      <w:bookmarkStart w:id="894" w:name="OLE_LINK3"/>
      <w:r w:rsidRPr="0097170A">
        <w:rPr>
          <w:b/>
          <w:u w:val="single"/>
        </w:rPr>
        <w:t>NOTE</w:t>
      </w:r>
      <w:r>
        <w:t>:</w:t>
      </w:r>
      <w:r w:rsidR="00285708">
        <w:t xml:space="preserve">  </w:t>
      </w:r>
      <w:r w:rsidR="00285708">
        <w:tab/>
        <w:t xml:space="preserve">A valid application as determined by the bootloader does not </w:t>
      </w:r>
      <w:r w:rsidR="009155C9">
        <w:t xml:space="preserve">necessarily </w:t>
      </w:r>
      <w:r w:rsidR="00285708">
        <w:t xml:space="preserve">guarantee that the application detected is the correct one or that no additional executable code or calibrations will need to be downloaded in order for the ECU to become fully operational.  A valid application as determined by the bootloader only </w:t>
      </w:r>
      <w:r w:rsidR="007A1EDE">
        <w:t xml:space="preserve">guarantees </w:t>
      </w:r>
      <w:r w:rsidR="00285708">
        <w:t>that the bootloader will begin executing the ECU's normal application after a timeout from the init phase (see Figure 6-1), and will not be "stuck" in the primary bootloader defaultSession.</w:t>
      </w:r>
    </w:p>
    <w:p w14:paraId="4D07486F" w14:textId="77777777" w:rsidR="00285708" w:rsidRPr="0088396C" w:rsidRDefault="00285708" w:rsidP="00A4745C">
      <w:pPr>
        <w:pStyle w:val="Heading2"/>
      </w:pPr>
      <w:bookmarkStart w:id="895" w:name="_Toc75585110"/>
      <w:bookmarkStart w:id="896" w:name="_Toc99383898"/>
      <w:bookmarkEnd w:id="894"/>
      <w:r w:rsidRPr="0088396C">
        <w:t>Keep ECU programming session</w:t>
      </w:r>
      <w:bookmarkEnd w:id="895"/>
      <w:bookmarkEnd w:id="896"/>
    </w:p>
    <w:p w14:paraId="2B72BA0B" w14:textId="6DDAC8AE" w:rsidR="00285708" w:rsidRPr="0088396C" w:rsidRDefault="00285708" w:rsidP="00285708">
      <w:pPr>
        <w:pStyle w:val="BodyText"/>
      </w:pPr>
      <w:r w:rsidRPr="0088396C">
        <w:t xml:space="preserve">When starting </w:t>
      </w:r>
      <w:r>
        <w:t>the</w:t>
      </w:r>
      <w:r w:rsidRPr="0088396C">
        <w:t xml:space="preserve"> ECU programming session, the ECU shall start a timer S3</w:t>
      </w:r>
      <w:r w:rsidRPr="0088396C">
        <w:rPr>
          <w:vertAlign w:val="subscript"/>
        </w:rPr>
        <w:t>Server</w:t>
      </w:r>
      <w:r w:rsidRPr="0088396C">
        <w:t xml:space="preserve">. The </w:t>
      </w:r>
      <w:r w:rsidR="00AE4FC0">
        <w:t xml:space="preserve">implementation of the </w:t>
      </w:r>
      <w:r w:rsidR="00AE4FC0" w:rsidRPr="0088396C">
        <w:t>S3</w:t>
      </w:r>
      <w:r w:rsidR="00AE4FC0" w:rsidRPr="0088396C">
        <w:rPr>
          <w:vertAlign w:val="subscript"/>
        </w:rPr>
        <w:t>Server</w:t>
      </w:r>
      <w:r w:rsidR="00AE4FC0" w:rsidRPr="0088396C">
        <w:t xml:space="preserve"> </w:t>
      </w:r>
      <w:r w:rsidRPr="0088396C">
        <w:t xml:space="preserve">timer </w:t>
      </w:r>
      <w:r w:rsidR="00AE4FC0">
        <w:t xml:space="preserve">(e.g., start and stop requirements) </w:t>
      </w:r>
      <w:r w:rsidRPr="0088396C">
        <w:t xml:space="preserve">shall be </w:t>
      </w:r>
      <w:r w:rsidR="00AE4FC0">
        <w:t xml:space="preserve">compliant to the requirements in </w:t>
      </w:r>
      <w:r w:rsidR="000158FC">
        <w:fldChar w:fldCharType="begin"/>
      </w:r>
      <w:r w:rsidR="000158FC">
        <w:instrText xml:space="preserve"> REF REF_ISO_14229_2 \h </w:instrText>
      </w:r>
      <w:r w:rsidR="000158FC">
        <w:fldChar w:fldCharType="separate"/>
      </w:r>
      <w:r w:rsidR="00E6025E">
        <w:t>[</w:t>
      </w:r>
      <w:r w:rsidR="00E6025E" w:rsidRPr="007D41B1">
        <w:t>ISO 14229-2</w:t>
      </w:r>
      <w:r w:rsidR="00E6025E">
        <w:t>]</w:t>
      </w:r>
      <w:r w:rsidR="000158FC">
        <w:fldChar w:fldCharType="end"/>
      </w:r>
      <w:r w:rsidR="00AE4FC0">
        <w:t>.</w:t>
      </w:r>
      <w:r w:rsidRPr="0088396C">
        <w:t xml:space="preserve"> The timeout value for S3</w:t>
      </w:r>
      <w:r w:rsidRPr="0088396C">
        <w:rPr>
          <w:vertAlign w:val="subscript"/>
        </w:rPr>
        <w:t xml:space="preserve">Server </w:t>
      </w:r>
      <w:r w:rsidRPr="0088396C">
        <w:t>is 5000 ms.</w:t>
      </w:r>
    </w:p>
    <w:p w14:paraId="2BB13BED" w14:textId="77777777" w:rsidR="00285708" w:rsidRPr="0088396C" w:rsidRDefault="00285708" w:rsidP="00285708">
      <w:pPr>
        <w:pStyle w:val="BodyText"/>
      </w:pPr>
      <w:r w:rsidRPr="0088396C">
        <w:t>If the maximum value for S3</w:t>
      </w:r>
      <w:r w:rsidRPr="0088396C">
        <w:rPr>
          <w:vertAlign w:val="subscript"/>
        </w:rPr>
        <w:t xml:space="preserve">Server </w:t>
      </w:r>
      <w:r w:rsidRPr="0088396C">
        <w:t>is reached, the ECU shall make a hard reset and exit the ECU programming session.</w:t>
      </w:r>
    </w:p>
    <w:p w14:paraId="4954BBB4" w14:textId="77777777" w:rsidR="00285708" w:rsidRDefault="00285708" w:rsidP="00285708">
      <w:pPr>
        <w:pStyle w:val="BodyText"/>
      </w:pPr>
    </w:p>
    <w:p w14:paraId="52B1C29A" w14:textId="57C96119" w:rsidR="00306633" w:rsidRDefault="00306633" w:rsidP="00342BB0">
      <w:pPr>
        <w:pStyle w:val="Heading2"/>
      </w:pPr>
      <w:bookmarkStart w:id="897" w:name="_Toc99383899"/>
      <w:r w:rsidRPr="003D064F">
        <w:t xml:space="preserve">ECU </w:t>
      </w:r>
      <w:r w:rsidR="008D5766">
        <w:t>C</w:t>
      </w:r>
      <w:r w:rsidRPr="003D064F">
        <w:t xml:space="preserve">onnected to </w:t>
      </w:r>
      <w:r w:rsidR="008D5766">
        <w:t>M</w:t>
      </w:r>
      <w:r w:rsidR="00AC3639">
        <w:t xml:space="preserve">ultiple </w:t>
      </w:r>
      <w:r w:rsidR="008D5766">
        <w:t>P</w:t>
      </w:r>
      <w:r>
        <w:t xml:space="preserve">ublic </w:t>
      </w:r>
      <w:r w:rsidR="008D5766">
        <w:t>Diagnostic Networks</w:t>
      </w:r>
      <w:bookmarkEnd w:id="897"/>
    </w:p>
    <w:p w14:paraId="08838276" w14:textId="4D3B85A0" w:rsidR="00306633" w:rsidRDefault="00306633" w:rsidP="00306633">
      <w:pPr>
        <w:keepNext/>
        <w:keepLines/>
      </w:pPr>
      <w:r>
        <w:t xml:space="preserve">An ECU connected to </w:t>
      </w:r>
      <w:r w:rsidR="00AC3639">
        <w:t xml:space="preserve">multiple </w:t>
      </w:r>
      <w:r>
        <w:t xml:space="preserve">public networks shall only be downloadable on one of the networks (the primary network). If the ECU supports diagnostic communication on </w:t>
      </w:r>
      <w:r w:rsidR="00AC3639">
        <w:t xml:space="preserve">multiple </w:t>
      </w:r>
      <w:r>
        <w:t xml:space="preserve">public </w:t>
      </w:r>
      <w:r w:rsidR="00BD5CAF">
        <w:t>networks,</w:t>
      </w:r>
      <w:r>
        <w:t xml:space="preserve"> then a session control for programming session sent either physically or functionally will cause a switch to the PBL. From that point onwards the ECU shall only communicate on the primary network and shall ignore any tester communication on the other network</w:t>
      </w:r>
      <w:r w:rsidR="00AC3639">
        <w:t>s</w:t>
      </w:r>
      <w:r>
        <w:t xml:space="preserve"> until the ECU leaves the programming session. Note that this may mean that when a programming sequence is carried out on a single network other than the primary network</w:t>
      </w:r>
      <w:r w:rsidR="00AC3639">
        <w:t>,</w:t>
      </w:r>
      <w:r>
        <w:t xml:space="preserve"> the ECU will time out from the programming session and reset after the expir</w:t>
      </w:r>
      <w:r w:rsidR="00AC3639">
        <w:t>ation</w:t>
      </w:r>
      <w:r>
        <w:t xml:space="preserve"> of the session timer.</w:t>
      </w:r>
    </w:p>
    <w:p w14:paraId="3830ADA7" w14:textId="77777777" w:rsidR="00306633" w:rsidRDefault="00306633" w:rsidP="00306633">
      <w:pPr>
        <w:keepNext/>
        <w:keepLines/>
      </w:pPr>
    </w:p>
    <w:p w14:paraId="3E82AFC4" w14:textId="70D5E589" w:rsidR="00306633" w:rsidRDefault="00306633" w:rsidP="00306633">
      <w:pPr>
        <w:keepNext/>
        <w:keepLines/>
      </w:pPr>
      <w:r>
        <w:t xml:space="preserve">Where an ECU connected to </w:t>
      </w:r>
      <w:r w:rsidR="00AC3639">
        <w:t xml:space="preserve">multiple </w:t>
      </w:r>
      <w:r>
        <w:t>public networks supports diagnostic communication on a single network</w:t>
      </w:r>
      <w:r w:rsidR="008D5766">
        <w:t>,</w:t>
      </w:r>
      <w:r>
        <w:t xml:space="preserve"> then it shall support software download on that same network.</w:t>
      </w:r>
    </w:p>
    <w:p w14:paraId="369DD2B6" w14:textId="77777777" w:rsidR="00285708" w:rsidRPr="003809B6" w:rsidRDefault="00285708" w:rsidP="00285708">
      <w:pPr>
        <w:pStyle w:val="BodyText"/>
      </w:pPr>
    </w:p>
    <w:p w14:paraId="7C832D5E" w14:textId="77777777" w:rsidR="00075DEF" w:rsidRDefault="00075DE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kern w:val="28"/>
          <w:sz w:val="24"/>
          <w:lang w:val="en-US"/>
        </w:rPr>
      </w:pPr>
      <w:r>
        <w:br w:type="page"/>
      </w:r>
    </w:p>
    <w:p w14:paraId="77E98119" w14:textId="3BD22A16" w:rsidR="00075DEF" w:rsidRDefault="00075DEF" w:rsidP="007B6998">
      <w:pPr>
        <w:pStyle w:val="Heading1"/>
      </w:pPr>
      <w:bookmarkStart w:id="898" w:name="_Ref65230476"/>
      <w:bookmarkStart w:id="899" w:name="_Ref65230486"/>
      <w:bookmarkStart w:id="900" w:name="_Toc99383900"/>
      <w:r>
        <w:t>Application Layer</w:t>
      </w:r>
      <w:bookmarkEnd w:id="898"/>
      <w:bookmarkEnd w:id="899"/>
      <w:bookmarkEnd w:id="900"/>
    </w:p>
    <w:p w14:paraId="540A9C49" w14:textId="1438D791" w:rsidR="00075DEF" w:rsidRPr="003809B6" w:rsidRDefault="00415764" w:rsidP="00075DEF">
      <w:pPr>
        <w:pStyle w:val="Heading2"/>
      </w:pPr>
      <w:bookmarkStart w:id="901" w:name="_Toc7513414"/>
      <w:bookmarkStart w:id="902" w:name="_Ref74113759"/>
      <w:bookmarkStart w:id="903" w:name="_Toc75585124"/>
      <w:bookmarkStart w:id="904" w:name="_Ref170089255"/>
      <w:bookmarkStart w:id="905" w:name="_Ref87870764"/>
      <w:bookmarkStart w:id="906" w:name="_Toc99383901"/>
      <w:r>
        <w:t>T</w:t>
      </w:r>
      <w:r w:rsidR="00075DEF" w:rsidRPr="003809B6">
        <w:t xml:space="preserve">iming </w:t>
      </w:r>
      <w:r w:rsidR="00BD0009">
        <w:t>P</w:t>
      </w:r>
      <w:r w:rsidR="00075DEF" w:rsidRPr="003809B6">
        <w:t>arameters</w:t>
      </w:r>
      <w:bookmarkEnd w:id="901"/>
      <w:bookmarkEnd w:id="902"/>
      <w:bookmarkEnd w:id="903"/>
      <w:bookmarkEnd w:id="904"/>
      <w:bookmarkEnd w:id="905"/>
      <w:bookmarkEnd w:id="906"/>
    </w:p>
    <w:p w14:paraId="361A6E44" w14:textId="7D564D94" w:rsidR="00075DEF" w:rsidRPr="003809B6" w:rsidRDefault="00FB2D8A" w:rsidP="00075DEF">
      <w:pPr>
        <w:pStyle w:val="BodyText"/>
      </w:pPr>
      <w:r>
        <w:fldChar w:fldCharType="begin"/>
      </w:r>
      <w:r>
        <w:instrText xml:space="preserve"> REF _Ref38634177 \h </w:instrText>
      </w:r>
      <w:r>
        <w:fldChar w:fldCharType="separate"/>
      </w:r>
      <w:r w:rsidR="00E6025E" w:rsidRPr="003809B6">
        <w:t xml:space="preserve">Table </w:t>
      </w:r>
      <w:r w:rsidR="00E6025E">
        <w:rPr>
          <w:noProof/>
        </w:rPr>
        <w:t>7</w:t>
      </w:r>
      <w:r w:rsidR="00E6025E">
        <w:t>.</w:t>
      </w:r>
      <w:r w:rsidR="00E6025E">
        <w:rPr>
          <w:noProof/>
        </w:rPr>
        <w:t>1</w:t>
      </w:r>
      <w:r>
        <w:fldChar w:fldCharType="end"/>
      </w:r>
      <w:r w:rsidR="003C12AA">
        <w:t xml:space="preserve"> </w:t>
      </w:r>
      <w:r w:rsidR="00D91003">
        <w:t>specifies</w:t>
      </w:r>
      <w:r w:rsidR="00075DEF">
        <w:t xml:space="preserve"> allowed </w:t>
      </w:r>
      <w:r w:rsidR="00D91003">
        <w:t>application layer tim</w:t>
      </w:r>
      <w:r w:rsidR="00BD0009">
        <w:t xml:space="preserve">ing ranges </w:t>
      </w:r>
      <w:r w:rsidR="00075DEF" w:rsidRPr="003809B6">
        <w:t>for diagnostic services</w:t>
      </w:r>
      <w:r w:rsidR="00075DEF">
        <w:t>.</w:t>
      </w:r>
    </w:p>
    <w:p w14:paraId="2F050710" w14:textId="226C9897" w:rsidR="00075DEF" w:rsidRPr="003809B6" w:rsidRDefault="00075DEF" w:rsidP="00075DEF">
      <w:pPr>
        <w:pStyle w:val="Caption-Table"/>
      </w:pPr>
      <w:bookmarkStart w:id="907" w:name="_Ref38634177"/>
      <w:bookmarkStart w:id="908" w:name="_Toc99384058"/>
      <w:r w:rsidRPr="003809B6">
        <w:t xml:space="preserve">Table </w:t>
      </w:r>
      <w:r w:rsidR="008E2866">
        <w:fldChar w:fldCharType="begin"/>
      </w:r>
      <w:r w:rsidR="008E2866">
        <w:instrText xml:space="preserve"> STYLEREF 1 \s </w:instrText>
      </w:r>
      <w:r w:rsidR="008E2866">
        <w:fldChar w:fldCharType="separate"/>
      </w:r>
      <w:r w:rsidR="00E6025E">
        <w:rPr>
          <w:noProof/>
        </w:rPr>
        <w:t>7</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bookmarkEnd w:id="907"/>
      <w:r w:rsidRPr="003809B6">
        <w:t xml:space="preserve"> - Diagnostic service timing parameters</w:t>
      </w:r>
      <w:bookmarkEnd w:id="90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84"/>
        <w:gridCol w:w="851"/>
        <w:gridCol w:w="992"/>
        <w:gridCol w:w="6804"/>
      </w:tblGrid>
      <w:tr w:rsidR="00075DEF" w:rsidRPr="003809B6" w14:paraId="262ADE48" w14:textId="77777777" w:rsidTr="00402A67">
        <w:trPr>
          <w:jc w:val="center"/>
        </w:trPr>
        <w:tc>
          <w:tcPr>
            <w:tcW w:w="1384" w:type="dxa"/>
            <w:tcBorders>
              <w:top w:val="single" w:sz="12" w:space="0" w:color="auto"/>
              <w:bottom w:val="nil"/>
            </w:tcBorders>
            <w:shd w:val="clear" w:color="auto" w:fill="D9D9D9"/>
            <w:tcMar>
              <w:top w:w="49" w:type="dxa"/>
              <w:left w:w="97" w:type="dxa"/>
              <w:bottom w:w="49" w:type="dxa"/>
              <w:right w:w="97" w:type="dxa"/>
            </w:tcMar>
          </w:tcPr>
          <w:p w14:paraId="6EECBAEA" w14:textId="77777777" w:rsidR="00075DEF" w:rsidRPr="00CF520B" w:rsidRDefault="00075DEF" w:rsidP="00402A67">
            <w:pPr>
              <w:pStyle w:val="TableHeader"/>
            </w:pPr>
            <w:r w:rsidRPr="00CF520B">
              <w:t>Parameter</w:t>
            </w:r>
          </w:p>
        </w:tc>
        <w:tc>
          <w:tcPr>
            <w:tcW w:w="1843" w:type="dxa"/>
            <w:gridSpan w:val="2"/>
            <w:tcBorders>
              <w:top w:val="single" w:sz="12" w:space="0" w:color="auto"/>
              <w:bottom w:val="nil"/>
            </w:tcBorders>
            <w:shd w:val="clear" w:color="auto" w:fill="D9D9D9"/>
            <w:tcMar>
              <w:top w:w="49" w:type="dxa"/>
              <w:left w:w="97" w:type="dxa"/>
              <w:bottom w:w="49" w:type="dxa"/>
              <w:right w:w="97" w:type="dxa"/>
            </w:tcMar>
          </w:tcPr>
          <w:p w14:paraId="0ACB9580" w14:textId="77777777" w:rsidR="00075DEF" w:rsidRPr="00CF520B" w:rsidRDefault="00075DEF" w:rsidP="00402A67">
            <w:pPr>
              <w:pStyle w:val="TableHeader"/>
            </w:pPr>
            <w:r w:rsidRPr="00CF520B">
              <w:t>Value</w:t>
            </w:r>
          </w:p>
        </w:tc>
        <w:tc>
          <w:tcPr>
            <w:tcW w:w="6804" w:type="dxa"/>
            <w:tcBorders>
              <w:top w:val="single" w:sz="12" w:space="0" w:color="auto"/>
              <w:bottom w:val="nil"/>
            </w:tcBorders>
            <w:shd w:val="clear" w:color="auto" w:fill="D9D9D9"/>
            <w:tcMar>
              <w:top w:w="49" w:type="dxa"/>
              <w:left w:w="97" w:type="dxa"/>
              <w:bottom w:w="49" w:type="dxa"/>
              <w:right w:w="97" w:type="dxa"/>
            </w:tcMar>
          </w:tcPr>
          <w:p w14:paraId="3F3317F5" w14:textId="77777777" w:rsidR="00075DEF" w:rsidRPr="00CF520B" w:rsidRDefault="00075DEF" w:rsidP="00402A67">
            <w:pPr>
              <w:pStyle w:val="TableHeader"/>
            </w:pPr>
            <w:r w:rsidRPr="00CF520B">
              <w:t>Description</w:t>
            </w:r>
          </w:p>
        </w:tc>
      </w:tr>
      <w:tr w:rsidR="00075DEF" w:rsidRPr="003809B6" w14:paraId="2CCD9DE9" w14:textId="77777777" w:rsidTr="00402A67">
        <w:trPr>
          <w:cantSplit/>
          <w:jc w:val="center"/>
        </w:trPr>
        <w:tc>
          <w:tcPr>
            <w:tcW w:w="1384" w:type="dxa"/>
            <w:tcBorders>
              <w:top w:val="nil"/>
              <w:bottom w:val="single" w:sz="12" w:space="0" w:color="auto"/>
            </w:tcBorders>
            <w:shd w:val="clear" w:color="auto" w:fill="D9D9D9"/>
            <w:tcMar>
              <w:top w:w="49" w:type="dxa"/>
              <w:left w:w="97" w:type="dxa"/>
              <w:bottom w:w="49" w:type="dxa"/>
              <w:right w:w="97" w:type="dxa"/>
            </w:tcMar>
          </w:tcPr>
          <w:p w14:paraId="559E468C" w14:textId="77777777" w:rsidR="00075DEF" w:rsidRPr="003809B6" w:rsidRDefault="00075DEF" w:rsidP="00402A67">
            <w:pPr>
              <w:pStyle w:val="TableHeader"/>
            </w:pPr>
          </w:p>
        </w:tc>
        <w:tc>
          <w:tcPr>
            <w:tcW w:w="851" w:type="dxa"/>
            <w:tcBorders>
              <w:top w:val="nil"/>
              <w:bottom w:val="single" w:sz="12" w:space="0" w:color="auto"/>
            </w:tcBorders>
            <w:shd w:val="clear" w:color="auto" w:fill="D9D9D9"/>
            <w:tcMar>
              <w:top w:w="49" w:type="dxa"/>
              <w:left w:w="97" w:type="dxa"/>
              <w:bottom w:w="49" w:type="dxa"/>
              <w:right w:w="97" w:type="dxa"/>
            </w:tcMar>
          </w:tcPr>
          <w:p w14:paraId="34055342" w14:textId="77777777" w:rsidR="00075DEF" w:rsidRPr="003809B6" w:rsidRDefault="00075DEF" w:rsidP="00402A67">
            <w:pPr>
              <w:pStyle w:val="TableHeader"/>
            </w:pPr>
            <w:r w:rsidRPr="003809B6">
              <w:t>Min.</w:t>
            </w:r>
          </w:p>
        </w:tc>
        <w:tc>
          <w:tcPr>
            <w:tcW w:w="992" w:type="dxa"/>
            <w:tcBorders>
              <w:top w:val="nil"/>
              <w:bottom w:val="single" w:sz="12" w:space="0" w:color="auto"/>
            </w:tcBorders>
            <w:shd w:val="clear" w:color="auto" w:fill="D9D9D9"/>
            <w:tcMar>
              <w:top w:w="49" w:type="dxa"/>
              <w:left w:w="97" w:type="dxa"/>
              <w:bottom w:w="49" w:type="dxa"/>
              <w:right w:w="97" w:type="dxa"/>
            </w:tcMar>
          </w:tcPr>
          <w:p w14:paraId="4B57E21E" w14:textId="77777777" w:rsidR="00075DEF" w:rsidRPr="003809B6" w:rsidRDefault="00075DEF" w:rsidP="00402A67">
            <w:pPr>
              <w:pStyle w:val="TableHeader"/>
            </w:pPr>
            <w:r w:rsidRPr="003809B6">
              <w:t>Max.</w:t>
            </w:r>
          </w:p>
        </w:tc>
        <w:tc>
          <w:tcPr>
            <w:tcW w:w="6804" w:type="dxa"/>
            <w:tcBorders>
              <w:top w:val="nil"/>
              <w:bottom w:val="single" w:sz="12" w:space="0" w:color="auto"/>
            </w:tcBorders>
            <w:shd w:val="clear" w:color="auto" w:fill="D9D9D9"/>
            <w:tcMar>
              <w:top w:w="49" w:type="dxa"/>
              <w:left w:w="97" w:type="dxa"/>
              <w:bottom w:w="49" w:type="dxa"/>
              <w:right w:w="97" w:type="dxa"/>
            </w:tcMar>
          </w:tcPr>
          <w:p w14:paraId="058A7C42" w14:textId="77777777" w:rsidR="00075DEF" w:rsidRPr="003809B6" w:rsidRDefault="00075DEF" w:rsidP="00402A67">
            <w:pPr>
              <w:pStyle w:val="TableHeader"/>
            </w:pPr>
          </w:p>
        </w:tc>
      </w:tr>
      <w:tr w:rsidR="00075DEF" w:rsidRPr="003809B6" w14:paraId="7B0E2051" w14:textId="77777777" w:rsidTr="00402A67">
        <w:trPr>
          <w:cantSplit/>
          <w:jc w:val="center"/>
        </w:trPr>
        <w:tc>
          <w:tcPr>
            <w:tcW w:w="1384" w:type="dxa"/>
            <w:tcBorders>
              <w:top w:val="single" w:sz="12" w:space="0" w:color="auto"/>
              <w:bottom w:val="single" w:sz="4" w:space="0" w:color="auto"/>
            </w:tcBorders>
            <w:tcMar>
              <w:top w:w="49" w:type="dxa"/>
              <w:left w:w="97" w:type="dxa"/>
              <w:bottom w:w="49" w:type="dxa"/>
              <w:right w:w="97" w:type="dxa"/>
            </w:tcMar>
          </w:tcPr>
          <w:p w14:paraId="672FB461" w14:textId="520AA0B0" w:rsidR="00075DEF" w:rsidRPr="003809B6" w:rsidRDefault="00075DEF" w:rsidP="00402A67">
            <w:pPr>
              <w:pStyle w:val="TableText0"/>
            </w:pPr>
            <w:r w:rsidRPr="003809B6">
              <w:t>P2</w:t>
            </w:r>
            <w:r w:rsidRPr="009E3BC1">
              <w:t>Server</w:t>
            </w:r>
          </w:p>
        </w:tc>
        <w:tc>
          <w:tcPr>
            <w:tcW w:w="851" w:type="dxa"/>
            <w:tcBorders>
              <w:top w:val="single" w:sz="12" w:space="0" w:color="auto"/>
              <w:bottom w:val="single" w:sz="4" w:space="0" w:color="auto"/>
            </w:tcBorders>
            <w:tcMar>
              <w:top w:w="49" w:type="dxa"/>
              <w:left w:w="97" w:type="dxa"/>
              <w:bottom w:w="49" w:type="dxa"/>
              <w:right w:w="97" w:type="dxa"/>
            </w:tcMar>
          </w:tcPr>
          <w:p w14:paraId="2C27EB0B" w14:textId="77777777" w:rsidR="00075DEF" w:rsidRPr="003809B6" w:rsidRDefault="00075DEF" w:rsidP="00402A67">
            <w:pPr>
              <w:pStyle w:val="TableText0"/>
            </w:pPr>
            <w:r w:rsidRPr="003809B6">
              <w:t>0</w:t>
            </w:r>
          </w:p>
        </w:tc>
        <w:tc>
          <w:tcPr>
            <w:tcW w:w="992" w:type="dxa"/>
            <w:tcBorders>
              <w:top w:val="single" w:sz="12" w:space="0" w:color="auto"/>
              <w:bottom w:val="single" w:sz="4" w:space="0" w:color="auto"/>
            </w:tcBorders>
            <w:tcMar>
              <w:top w:w="49" w:type="dxa"/>
              <w:left w:w="97" w:type="dxa"/>
              <w:bottom w:w="49" w:type="dxa"/>
              <w:right w:w="97" w:type="dxa"/>
            </w:tcMar>
          </w:tcPr>
          <w:p w14:paraId="1270DDDD" w14:textId="77777777" w:rsidR="00075DEF" w:rsidRPr="003809B6" w:rsidRDefault="00075DEF" w:rsidP="00402A67">
            <w:pPr>
              <w:pStyle w:val="TableText0"/>
            </w:pPr>
            <w:r w:rsidRPr="003809B6">
              <w:t>25 ms</w:t>
            </w:r>
          </w:p>
        </w:tc>
        <w:tc>
          <w:tcPr>
            <w:tcW w:w="6804" w:type="dxa"/>
            <w:tcBorders>
              <w:top w:val="single" w:sz="12" w:space="0" w:color="auto"/>
              <w:bottom w:val="single" w:sz="4" w:space="0" w:color="auto"/>
            </w:tcBorders>
            <w:tcMar>
              <w:top w:w="49" w:type="dxa"/>
              <w:left w:w="97" w:type="dxa"/>
              <w:bottom w:w="49" w:type="dxa"/>
              <w:right w:w="97" w:type="dxa"/>
            </w:tcMar>
          </w:tcPr>
          <w:p w14:paraId="0EFC2B19" w14:textId="7CC36949" w:rsidR="00075DEF" w:rsidRPr="003809B6" w:rsidRDefault="00075DEF" w:rsidP="00402A67">
            <w:pPr>
              <w:pStyle w:val="TableText0"/>
              <w:jc w:val="left"/>
            </w:pPr>
            <w:r w:rsidRPr="003809B6">
              <w:t>Time between tester request message and the receipt of an unsegmented response message or first frame of a segmented response message.</w:t>
            </w:r>
            <w:r w:rsidRPr="003809B6">
              <w:br/>
              <w:t>The ECU shall start sending its response message within P2</w:t>
            </w:r>
            <w:r w:rsidR="00314870">
              <w:t>Server</w:t>
            </w:r>
            <w:r w:rsidRPr="003809B6">
              <w:t xml:space="preserve"> after the request message has been correctly received.</w:t>
            </w:r>
          </w:p>
        </w:tc>
      </w:tr>
      <w:tr w:rsidR="00075DEF" w:rsidRPr="003809B6" w14:paraId="1677073E" w14:textId="77777777" w:rsidTr="00402A67">
        <w:trPr>
          <w:cantSplit/>
          <w:jc w:val="center"/>
        </w:trPr>
        <w:tc>
          <w:tcPr>
            <w:tcW w:w="1384" w:type="dxa"/>
            <w:tcBorders>
              <w:top w:val="nil"/>
            </w:tcBorders>
            <w:tcMar>
              <w:top w:w="49" w:type="dxa"/>
              <w:left w:w="97" w:type="dxa"/>
              <w:bottom w:w="49" w:type="dxa"/>
              <w:right w:w="97" w:type="dxa"/>
            </w:tcMar>
          </w:tcPr>
          <w:p w14:paraId="67FAB324" w14:textId="6FAAFE31" w:rsidR="00075DEF" w:rsidRPr="003809B6" w:rsidRDefault="00075DEF" w:rsidP="00402A67">
            <w:pPr>
              <w:pStyle w:val="TableText0"/>
            </w:pPr>
            <w:r w:rsidRPr="003809B6">
              <w:t>P2*</w:t>
            </w:r>
            <w:r w:rsidRPr="009E3BC1">
              <w:t>Server</w:t>
            </w:r>
          </w:p>
        </w:tc>
        <w:tc>
          <w:tcPr>
            <w:tcW w:w="851" w:type="dxa"/>
            <w:tcBorders>
              <w:top w:val="nil"/>
            </w:tcBorders>
            <w:tcMar>
              <w:top w:w="49" w:type="dxa"/>
              <w:left w:w="97" w:type="dxa"/>
              <w:bottom w:w="49" w:type="dxa"/>
              <w:right w:w="97" w:type="dxa"/>
            </w:tcMar>
          </w:tcPr>
          <w:p w14:paraId="17B765B1" w14:textId="77777777" w:rsidR="00075DEF" w:rsidRPr="003809B6" w:rsidRDefault="00075DEF" w:rsidP="00402A67">
            <w:pPr>
              <w:pStyle w:val="TableText0"/>
            </w:pPr>
            <w:r w:rsidRPr="003809B6">
              <w:t>0</w:t>
            </w:r>
          </w:p>
        </w:tc>
        <w:tc>
          <w:tcPr>
            <w:tcW w:w="992" w:type="dxa"/>
            <w:tcBorders>
              <w:top w:val="nil"/>
            </w:tcBorders>
            <w:tcMar>
              <w:top w:w="49" w:type="dxa"/>
              <w:left w:w="97" w:type="dxa"/>
              <w:bottom w:w="49" w:type="dxa"/>
              <w:right w:w="97" w:type="dxa"/>
            </w:tcMar>
          </w:tcPr>
          <w:p w14:paraId="71C4E335" w14:textId="77777777" w:rsidR="00075DEF" w:rsidRPr="003809B6" w:rsidRDefault="00075DEF" w:rsidP="00402A67">
            <w:pPr>
              <w:pStyle w:val="TableText0"/>
            </w:pPr>
            <w:r w:rsidRPr="003809B6">
              <w:t>5000 ms</w:t>
            </w:r>
          </w:p>
        </w:tc>
        <w:tc>
          <w:tcPr>
            <w:tcW w:w="6804" w:type="dxa"/>
            <w:tcBorders>
              <w:top w:val="nil"/>
            </w:tcBorders>
            <w:tcMar>
              <w:top w:w="49" w:type="dxa"/>
              <w:left w:w="97" w:type="dxa"/>
              <w:bottom w:w="49" w:type="dxa"/>
              <w:right w:w="97" w:type="dxa"/>
            </w:tcMar>
          </w:tcPr>
          <w:p w14:paraId="294D5307" w14:textId="77777777" w:rsidR="00075DEF" w:rsidRPr="003809B6" w:rsidRDefault="00075DEF" w:rsidP="00402A67">
            <w:pPr>
              <w:pStyle w:val="TableText0"/>
              <w:jc w:val="left"/>
            </w:pPr>
            <w:r w:rsidRPr="003809B6">
              <w:t>Time between the successful reception of a negative response message with response code 78</w:t>
            </w:r>
            <w:r w:rsidRPr="009E3BC1">
              <w:t>H</w:t>
            </w:r>
            <w:r w:rsidRPr="003809B6">
              <w:t xml:space="preserve"> and the next response message (positive or negative message)</w:t>
            </w:r>
            <w:r>
              <w:t>.  Values of greater than 5000ms are allowed, but only when approved by Ford Core Network Communications.</w:t>
            </w:r>
          </w:p>
        </w:tc>
      </w:tr>
    </w:tbl>
    <w:p w14:paraId="71BF7DC8" w14:textId="48EFFC57" w:rsidR="00075DEF" w:rsidRPr="003809B6" w:rsidRDefault="00075DEF" w:rsidP="00075DEF">
      <w:pPr>
        <w:pStyle w:val="BodyText"/>
      </w:pPr>
      <w:r w:rsidRPr="003809B6">
        <w:t>The tester shall dynamically adapt to application layer timing parameters for each ECU by sending the DiagnosticSession</w:t>
      </w:r>
      <w:r w:rsidR="00D269D5">
        <w:t>Control</w:t>
      </w:r>
      <w:r w:rsidRPr="003809B6">
        <w:t xml:space="preserve"> service with sub-parameter suppressPosRspMsgIndicationBit = FALSE.</w:t>
      </w:r>
    </w:p>
    <w:p w14:paraId="5A495DF6" w14:textId="0DE69491" w:rsidR="00075DEF" w:rsidRPr="003809B6" w:rsidRDefault="00075DEF" w:rsidP="00075DEF">
      <w:pPr>
        <w:pStyle w:val="BodyText"/>
      </w:pPr>
      <w:r w:rsidRPr="003809B6">
        <w:t>The tester may send a new request message immediately after it has determined that the response from the previously sent request message has been received. The target is to use the minimum value for P2.</w:t>
      </w:r>
    </w:p>
    <w:p w14:paraId="4BA68D65" w14:textId="4FA7585A" w:rsidR="00075DEF" w:rsidRPr="0097170A" w:rsidRDefault="00075DEF" w:rsidP="00075DEF">
      <w:pPr>
        <w:pStyle w:val="BodyTextIndent"/>
        <w:ind w:left="810" w:hanging="810"/>
        <w:rPr>
          <w:b/>
          <w:u w:val="single"/>
        </w:rPr>
      </w:pPr>
      <w:r>
        <w:rPr>
          <w:b/>
          <w:u w:val="single"/>
        </w:rPr>
        <w:t>NOTE</w:t>
      </w:r>
      <w:r w:rsidRPr="0097170A">
        <w:t xml:space="preserve">: </w:t>
      </w:r>
      <w:r>
        <w:tab/>
      </w:r>
      <w:r w:rsidRPr="0097170A">
        <w:t xml:space="preserve">A detailed description of P2 and P2* can be found in </w:t>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000158FC">
        <w:t xml:space="preserve"> and </w:t>
      </w:r>
      <w:r w:rsidR="000158FC">
        <w:fldChar w:fldCharType="begin"/>
      </w:r>
      <w:r w:rsidR="000158FC">
        <w:instrText xml:space="preserve"> REF REF_ISO_14229_2 \h </w:instrText>
      </w:r>
      <w:r w:rsidR="000158FC">
        <w:fldChar w:fldCharType="separate"/>
      </w:r>
      <w:r w:rsidR="00E6025E">
        <w:t>[</w:t>
      </w:r>
      <w:r w:rsidR="00E6025E" w:rsidRPr="007D41B1">
        <w:t>ISO 14229-2</w:t>
      </w:r>
      <w:r w:rsidR="00E6025E">
        <w:t>]</w:t>
      </w:r>
      <w:r w:rsidR="000158FC">
        <w:fldChar w:fldCharType="end"/>
      </w:r>
      <w:r w:rsidRPr="0097170A">
        <w:t>. The description of P2 above has been adopted to the fact that only one ECU respond on a request from the tester during a software download operation.</w:t>
      </w:r>
    </w:p>
    <w:p w14:paraId="4F8B2C2A" w14:textId="6400362E" w:rsidR="00075DEF" w:rsidRDefault="00075DEF" w:rsidP="00075DEF">
      <w:pPr>
        <w:pStyle w:val="BodyText"/>
      </w:pPr>
      <w:r>
        <w:t xml:space="preserve">The value used for </w:t>
      </w:r>
      <w:r>
        <w:sym w:font="Symbol" w:char="F044"/>
      </w:r>
      <w:r>
        <w:t>P2</w:t>
      </w:r>
      <w:r w:rsidRPr="00216388">
        <w:rPr>
          <w:vertAlign w:val="subscript"/>
        </w:rPr>
        <w:t>Req</w:t>
      </w:r>
      <w:r>
        <w:t xml:space="preserve"> shall be zero for all main nodes.  The value used for </w:t>
      </w:r>
      <w:r>
        <w:sym w:font="Symbol" w:char="F044"/>
      </w:r>
      <w:r>
        <w:t>P2</w:t>
      </w:r>
      <w:r>
        <w:rPr>
          <w:vertAlign w:val="subscript"/>
        </w:rPr>
        <w:t>Resp</w:t>
      </w:r>
      <w:r>
        <w:t xml:space="preserve"> shall be 25ms for all main nodes.  The values used for </w:t>
      </w:r>
      <w:r>
        <w:sym w:font="Symbol" w:char="F044"/>
      </w:r>
      <w:r>
        <w:t>P2</w:t>
      </w:r>
      <w:r w:rsidRPr="00216388">
        <w:rPr>
          <w:vertAlign w:val="subscript"/>
        </w:rPr>
        <w:t>Req</w:t>
      </w:r>
      <w:r>
        <w:t xml:space="preserve"> and </w:t>
      </w:r>
      <w:r>
        <w:sym w:font="Symbol" w:char="F044"/>
      </w:r>
      <w:r>
        <w:t>P2</w:t>
      </w:r>
      <w:r>
        <w:rPr>
          <w:vertAlign w:val="subscript"/>
        </w:rPr>
        <w:t>Resp</w:t>
      </w:r>
      <w:r>
        <w:t xml:space="preserve"> for </w:t>
      </w:r>
      <w:r w:rsidR="008357D2">
        <w:t>sub-node</w:t>
      </w:r>
      <w:r>
        <w:t xml:space="preserve">s shall be specified by the implementer but shall never exceed 150ms for either parameter.  Note that </w:t>
      </w:r>
      <w:r>
        <w:sym w:font="Symbol" w:char="F044"/>
      </w:r>
      <w:r>
        <w:t xml:space="preserve">P2 = </w:t>
      </w:r>
      <w:r>
        <w:sym w:font="Symbol" w:char="F044"/>
      </w:r>
      <w:r>
        <w:t>P2</w:t>
      </w:r>
      <w:r w:rsidRPr="00216388">
        <w:rPr>
          <w:vertAlign w:val="subscript"/>
        </w:rPr>
        <w:t>Req</w:t>
      </w:r>
      <w:r>
        <w:t xml:space="preserve"> + </w:t>
      </w:r>
      <w:r>
        <w:sym w:font="Symbol" w:char="F044"/>
      </w:r>
      <w:r>
        <w:t>P2</w:t>
      </w:r>
      <w:r>
        <w:rPr>
          <w:vertAlign w:val="subscript"/>
        </w:rPr>
        <w:t>Resp</w:t>
      </w:r>
      <w:r>
        <w:t>.</w:t>
      </w:r>
    </w:p>
    <w:p w14:paraId="292A243F" w14:textId="18457811" w:rsidR="00075DEF" w:rsidRPr="00B85FEA" w:rsidRDefault="00075DEF" w:rsidP="00B85FEA">
      <w:pPr>
        <w:pStyle w:val="Heading2"/>
      </w:pPr>
      <w:bookmarkStart w:id="909" w:name="_Toc523729817"/>
      <w:bookmarkStart w:id="910" w:name="_Ref531427502"/>
      <w:bookmarkStart w:id="911" w:name="_Ref533315477"/>
      <w:bookmarkStart w:id="912" w:name="_Toc75320563"/>
      <w:bookmarkStart w:id="913" w:name="_Toc99383902"/>
      <w:r w:rsidRPr="00B85FEA">
        <w:t xml:space="preserve">Diagnostic </w:t>
      </w:r>
      <w:r w:rsidR="00484916">
        <w:t>S</w:t>
      </w:r>
      <w:r w:rsidRPr="00B85FEA">
        <w:t xml:space="preserve">ervices </w:t>
      </w:r>
      <w:r w:rsidR="00484916">
        <w:t>R</w:t>
      </w:r>
      <w:r w:rsidRPr="00B85FEA">
        <w:t>esponse</w:t>
      </w:r>
      <w:bookmarkEnd w:id="909"/>
      <w:bookmarkEnd w:id="910"/>
      <w:r w:rsidRPr="00B85FEA">
        <w:t xml:space="preserve"> </w:t>
      </w:r>
      <w:r w:rsidR="00484916">
        <w:t>T</w:t>
      </w:r>
      <w:r w:rsidRPr="00B85FEA">
        <w:t>imes</w:t>
      </w:r>
      <w:bookmarkEnd w:id="911"/>
      <w:bookmarkEnd w:id="912"/>
      <w:bookmarkEnd w:id="913"/>
    </w:p>
    <w:p w14:paraId="50BD4852" w14:textId="05D5CF3D" w:rsidR="00075DEF" w:rsidRPr="00BF45B0" w:rsidRDefault="00075DEF" w:rsidP="00075DEF">
      <w:pPr>
        <w:pStyle w:val="BodyText"/>
      </w:pPr>
      <w:r w:rsidRPr="00BF45B0">
        <w:t xml:space="preserve">An ECU shall always execute and complete a request before transmitting a final response unless specified otherwise in this document or in </w:t>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Pr="00BF45B0">
        <w:t>.  If the time required to complete a request is longer than the specified P2</w:t>
      </w:r>
      <w:r w:rsidRPr="00695424">
        <w:rPr>
          <w:vertAlign w:val="subscript"/>
        </w:rPr>
        <w:t>Server_Max</w:t>
      </w:r>
      <w:r w:rsidRPr="00BF45B0">
        <w:t xml:space="preserve"> then the ECU may respond with negative response code 78</w:t>
      </w:r>
      <w:r w:rsidRPr="00A842D5">
        <w:rPr>
          <w:vertAlign w:val="subscript"/>
        </w:rPr>
        <w:t>H</w:t>
      </w:r>
      <w:r>
        <w:t xml:space="preserve"> </w:t>
      </w:r>
      <w:r w:rsidRPr="00BF45B0">
        <w:t xml:space="preserve">(requestCorrectlyReceived-ResponsePending) as a method of delaying its final response. The ECU shall support the diagnostic service response time P4 as detailed in </w:t>
      </w:r>
      <w:r>
        <w:fldChar w:fldCharType="begin"/>
      </w:r>
      <w:r>
        <w:instrText xml:space="preserve"> REF _Ref76205777 \h </w:instrText>
      </w:r>
      <w:r>
        <w:fldChar w:fldCharType="separate"/>
      </w:r>
      <w:r w:rsidR="00E6025E" w:rsidRPr="003809B6">
        <w:t xml:space="preserve">Table </w:t>
      </w:r>
      <w:r w:rsidR="00E6025E">
        <w:rPr>
          <w:noProof/>
        </w:rPr>
        <w:t>7</w:t>
      </w:r>
      <w:r w:rsidR="00E6025E">
        <w:t>.</w:t>
      </w:r>
      <w:r w:rsidR="00E6025E">
        <w:rPr>
          <w:noProof/>
        </w:rPr>
        <w:t>2</w:t>
      </w:r>
      <w:r>
        <w:fldChar w:fldCharType="end"/>
      </w:r>
      <w:r w:rsidRPr="00BF45B0">
        <w:t xml:space="preserve">. </w:t>
      </w:r>
      <w:r>
        <w:t xml:space="preserve"> </w:t>
      </w:r>
      <w:r w:rsidRPr="00BF45B0">
        <w:t xml:space="preserve">P4 is defined in note 2 of </w:t>
      </w:r>
      <w:r>
        <w:fldChar w:fldCharType="begin"/>
      </w:r>
      <w:r>
        <w:instrText xml:space="preserve"> REF _Ref76205777 \h </w:instrText>
      </w:r>
      <w:r>
        <w:fldChar w:fldCharType="separate"/>
      </w:r>
      <w:r w:rsidR="00E6025E" w:rsidRPr="003809B6">
        <w:t xml:space="preserve">Table </w:t>
      </w:r>
      <w:r w:rsidR="00E6025E">
        <w:rPr>
          <w:noProof/>
        </w:rPr>
        <w:t>7</w:t>
      </w:r>
      <w:r w:rsidR="00E6025E">
        <w:t>.</w:t>
      </w:r>
      <w:r w:rsidR="00E6025E">
        <w:rPr>
          <w:noProof/>
        </w:rPr>
        <w:t>2</w:t>
      </w:r>
      <w:r>
        <w:fldChar w:fldCharType="end"/>
      </w:r>
      <w:r w:rsidRPr="00BF45B0">
        <w:t>. Negative response code 78</w:t>
      </w:r>
      <w:r w:rsidRPr="00A842D5">
        <w:rPr>
          <w:vertAlign w:val="subscript"/>
        </w:rPr>
        <w:t>H</w:t>
      </w:r>
      <w:r w:rsidRPr="00BF45B0">
        <w:t xml:space="preserve"> is defined in </w:t>
      </w:r>
      <w:r w:rsidR="000B41E0">
        <w:fldChar w:fldCharType="begin"/>
      </w:r>
      <w:r w:rsidR="000B41E0">
        <w:instrText xml:space="preserve"> REF REF_ISO_14229_1 \h </w:instrText>
      </w:r>
      <w:r w:rsidR="000B41E0">
        <w:fldChar w:fldCharType="separate"/>
      </w:r>
      <w:r w:rsidR="00E6025E">
        <w:t>[</w:t>
      </w:r>
      <w:r w:rsidR="00E6025E" w:rsidRPr="007D41B1">
        <w:t>ISO 14229-1</w:t>
      </w:r>
      <w:r w:rsidR="00E6025E">
        <w:t>]</w:t>
      </w:r>
      <w:r w:rsidR="000B41E0">
        <w:fldChar w:fldCharType="end"/>
      </w:r>
      <w:r w:rsidRPr="00BF45B0">
        <w:t xml:space="preserve">.  An ECU shall execute and complete diagnostic requests within P4.  </w:t>
      </w:r>
    </w:p>
    <w:p w14:paraId="088C5DEA" w14:textId="77777777" w:rsidR="00075DEF" w:rsidRPr="00BF45B0" w:rsidRDefault="00075DEF" w:rsidP="00075DEF">
      <w:pPr>
        <w:pStyle w:val="BodyText"/>
      </w:pPr>
      <w:r w:rsidRPr="00BF45B0">
        <w:t>Note that when negative response code 78</w:t>
      </w:r>
      <w:r w:rsidRPr="00A842D5">
        <w:rPr>
          <w:vertAlign w:val="subscript"/>
        </w:rPr>
        <w:t>H</w:t>
      </w:r>
      <w:r w:rsidRPr="00BF45B0">
        <w:t xml:space="preserve"> is utilized for a given request, the ECU shall always send its final response to that request (i.e., positive response or negative response message with negative response code other than 78</w:t>
      </w:r>
      <w:r w:rsidRPr="00A842D5">
        <w:rPr>
          <w:vertAlign w:val="subscript"/>
        </w:rPr>
        <w:t>H</w:t>
      </w:r>
      <w:r w:rsidRPr="00BF45B0">
        <w:t>), independent from the value of the suppressPosRspMsgIndicationBit.</w:t>
      </w:r>
    </w:p>
    <w:p w14:paraId="4D0DB89B" w14:textId="2D318DBF" w:rsidR="00075DEF" w:rsidRDefault="00075DEF" w:rsidP="00075DEF">
      <w:pPr>
        <w:pStyle w:val="Caption-Table"/>
      </w:pPr>
      <w:bookmarkStart w:id="914" w:name="_Ref76205777"/>
      <w:bookmarkStart w:id="915" w:name="_Ref531481601"/>
      <w:bookmarkStart w:id="916" w:name="_Toc75320609"/>
      <w:bookmarkStart w:id="917" w:name="_Toc99384059"/>
      <w:r w:rsidRPr="003809B6">
        <w:t xml:space="preserve">Table </w:t>
      </w:r>
      <w:r w:rsidR="008E2866">
        <w:fldChar w:fldCharType="begin"/>
      </w:r>
      <w:r w:rsidR="008E2866">
        <w:instrText xml:space="preserve"> STYLEREF 1 \s </w:instrText>
      </w:r>
      <w:r w:rsidR="008E2866">
        <w:fldChar w:fldCharType="separate"/>
      </w:r>
      <w:r w:rsidR="00E6025E">
        <w:rPr>
          <w:noProof/>
        </w:rPr>
        <w:t>7</w:t>
      </w:r>
      <w:r w:rsidR="008E2866">
        <w:rPr>
          <w:noProof/>
        </w:rPr>
        <w:fldChar w:fldCharType="end"/>
      </w:r>
      <w:r w:rsidR="002F2A95">
        <w:t>.</w:t>
      </w:r>
      <w:r w:rsidR="008E2866">
        <w:fldChar w:fldCharType="begin"/>
      </w:r>
      <w:r w:rsidR="008E2866">
        <w:instrText xml:space="preserve"> SEQ Ta</w:instrText>
      </w:r>
      <w:r w:rsidR="008E2866">
        <w:instrText xml:space="preserve">ble \* ARABIC \s 1 </w:instrText>
      </w:r>
      <w:r w:rsidR="008E2866">
        <w:fldChar w:fldCharType="separate"/>
      </w:r>
      <w:r w:rsidR="00E6025E">
        <w:rPr>
          <w:noProof/>
        </w:rPr>
        <w:t>2</w:t>
      </w:r>
      <w:r w:rsidR="008E2866">
        <w:rPr>
          <w:noProof/>
        </w:rPr>
        <w:fldChar w:fldCharType="end"/>
      </w:r>
      <w:bookmarkEnd w:id="914"/>
      <w:r w:rsidRPr="003809B6">
        <w:t xml:space="preserve"> - </w:t>
      </w:r>
      <w:bookmarkEnd w:id="915"/>
      <w:r>
        <w:t>Requirements on maximum value of P4.</w:t>
      </w:r>
      <w:bookmarkEnd w:id="916"/>
      <w:bookmarkEnd w:id="917"/>
    </w:p>
    <w:tbl>
      <w:tblPr>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03"/>
        <w:gridCol w:w="708"/>
        <w:gridCol w:w="2126"/>
        <w:gridCol w:w="1101"/>
      </w:tblGrid>
      <w:tr w:rsidR="00075DEF" w:rsidRPr="00695424" w14:paraId="309A335A" w14:textId="77777777" w:rsidTr="00402A67">
        <w:trPr>
          <w:cantSplit/>
          <w:trHeight w:val="302"/>
          <w:tblHeader/>
          <w:jc w:val="center"/>
        </w:trPr>
        <w:tc>
          <w:tcPr>
            <w:tcW w:w="4111" w:type="dxa"/>
            <w:gridSpan w:val="2"/>
            <w:tcBorders>
              <w:top w:val="single" w:sz="6" w:space="0" w:color="auto"/>
              <w:bottom w:val="nil"/>
            </w:tcBorders>
            <w:shd w:val="pct30" w:color="C0C0C0" w:fill="FFFFFF"/>
            <w:tcMar>
              <w:top w:w="49" w:type="dxa"/>
              <w:left w:w="97" w:type="dxa"/>
              <w:bottom w:w="49" w:type="dxa"/>
              <w:right w:w="97" w:type="dxa"/>
            </w:tcMar>
          </w:tcPr>
          <w:p w14:paraId="226FEF39" w14:textId="77777777" w:rsidR="00075DEF" w:rsidRPr="00CF520B" w:rsidRDefault="00075DEF" w:rsidP="00402A67">
            <w:pPr>
              <w:pStyle w:val="TableHeader"/>
            </w:pPr>
            <w:r w:rsidRPr="00CF520B">
              <w:t>Service/Sub-function,</w:t>
            </w:r>
          </w:p>
          <w:p w14:paraId="3B391A2D" w14:textId="77777777" w:rsidR="00075DEF" w:rsidRPr="00CF520B" w:rsidRDefault="00075DEF" w:rsidP="00402A67">
            <w:pPr>
              <w:pStyle w:val="TableHeader"/>
            </w:pPr>
            <w:r w:rsidRPr="00CF520B">
              <w:t>see Note 1</w:t>
            </w:r>
          </w:p>
        </w:tc>
        <w:tc>
          <w:tcPr>
            <w:tcW w:w="2126" w:type="dxa"/>
            <w:tcBorders>
              <w:top w:val="single" w:sz="6" w:space="0" w:color="auto"/>
              <w:bottom w:val="nil"/>
            </w:tcBorders>
            <w:shd w:val="pct30" w:color="C0C0C0" w:fill="FFFFFF"/>
            <w:tcMar>
              <w:top w:w="49" w:type="dxa"/>
              <w:left w:w="97" w:type="dxa"/>
              <w:bottom w:w="49" w:type="dxa"/>
              <w:right w:w="97" w:type="dxa"/>
            </w:tcMar>
          </w:tcPr>
          <w:p w14:paraId="18ADFA3B" w14:textId="6EB8F7E8" w:rsidR="00075DEF" w:rsidRPr="00CF520B" w:rsidRDefault="00075DEF" w:rsidP="00402A67">
            <w:pPr>
              <w:pStyle w:val="TableHeader"/>
            </w:pPr>
            <w:r w:rsidRPr="00CF520B">
              <w:t>P4 max,</w:t>
            </w:r>
          </w:p>
          <w:p w14:paraId="656560A7" w14:textId="77777777" w:rsidR="00075DEF" w:rsidRPr="00CF520B" w:rsidRDefault="00075DEF" w:rsidP="00402A67">
            <w:pPr>
              <w:pStyle w:val="TableHeader"/>
            </w:pPr>
            <w:r w:rsidRPr="00CF520B">
              <w:t>see Note 2</w:t>
            </w:r>
          </w:p>
        </w:tc>
        <w:tc>
          <w:tcPr>
            <w:tcW w:w="1101" w:type="dxa"/>
            <w:tcBorders>
              <w:top w:val="single" w:sz="6" w:space="0" w:color="auto"/>
              <w:bottom w:val="nil"/>
            </w:tcBorders>
            <w:shd w:val="pct30" w:color="C0C0C0" w:fill="FFFFFF"/>
            <w:tcMar>
              <w:top w:w="49" w:type="dxa"/>
              <w:left w:w="97" w:type="dxa"/>
              <w:bottom w:w="49" w:type="dxa"/>
              <w:right w:w="97" w:type="dxa"/>
            </w:tcMar>
          </w:tcPr>
          <w:p w14:paraId="7D39E1D9" w14:textId="77777777" w:rsidR="00075DEF" w:rsidRPr="00CF520B" w:rsidRDefault="00075DEF" w:rsidP="00402A67">
            <w:pPr>
              <w:pStyle w:val="TableHeader"/>
            </w:pPr>
          </w:p>
        </w:tc>
      </w:tr>
      <w:tr w:rsidR="00075DEF" w:rsidRPr="00695424" w14:paraId="681D510B" w14:textId="77777777" w:rsidTr="00402A67">
        <w:trPr>
          <w:cantSplit/>
          <w:trHeight w:val="314"/>
          <w:tblHeader/>
          <w:jc w:val="center"/>
        </w:trPr>
        <w:tc>
          <w:tcPr>
            <w:tcW w:w="3403" w:type="dxa"/>
            <w:tcBorders>
              <w:top w:val="single" w:sz="4" w:space="0" w:color="auto"/>
              <w:left w:val="single" w:sz="4" w:space="0" w:color="auto"/>
              <w:bottom w:val="single" w:sz="4" w:space="0" w:color="auto"/>
            </w:tcBorders>
            <w:shd w:val="pct30" w:color="C0C0C0" w:fill="FFFFFF"/>
            <w:tcMar>
              <w:top w:w="49" w:type="dxa"/>
              <w:left w:w="97" w:type="dxa"/>
              <w:bottom w:w="49" w:type="dxa"/>
              <w:right w:w="97" w:type="dxa"/>
            </w:tcMar>
          </w:tcPr>
          <w:p w14:paraId="26B0BE5E" w14:textId="77777777" w:rsidR="00075DEF" w:rsidRPr="00CF520B" w:rsidRDefault="00075DEF" w:rsidP="00402A67">
            <w:pPr>
              <w:pStyle w:val="TableHeader"/>
            </w:pPr>
            <w:r w:rsidRPr="00CF520B">
              <w:t>Name</w:t>
            </w:r>
          </w:p>
        </w:tc>
        <w:tc>
          <w:tcPr>
            <w:tcW w:w="708" w:type="dxa"/>
            <w:tcBorders>
              <w:top w:val="single" w:sz="4" w:space="0" w:color="auto"/>
              <w:bottom w:val="single" w:sz="4" w:space="0" w:color="auto"/>
            </w:tcBorders>
            <w:shd w:val="pct30" w:color="C0C0C0" w:fill="FFFFFF"/>
            <w:tcMar>
              <w:top w:w="49" w:type="dxa"/>
              <w:left w:w="97" w:type="dxa"/>
              <w:bottom w:w="49" w:type="dxa"/>
              <w:right w:w="97" w:type="dxa"/>
            </w:tcMar>
          </w:tcPr>
          <w:p w14:paraId="6583D83D" w14:textId="77777777" w:rsidR="00075DEF" w:rsidRPr="00CF520B" w:rsidRDefault="00075DEF" w:rsidP="00402A67">
            <w:pPr>
              <w:pStyle w:val="TableHeader"/>
            </w:pPr>
            <w:r w:rsidRPr="00CF520B">
              <w:t>Hex</w:t>
            </w:r>
          </w:p>
        </w:tc>
        <w:tc>
          <w:tcPr>
            <w:tcW w:w="2126" w:type="dxa"/>
            <w:tcBorders>
              <w:top w:val="nil"/>
              <w:bottom w:val="nil"/>
              <w:right w:val="single" w:sz="4" w:space="0" w:color="auto"/>
            </w:tcBorders>
            <w:shd w:val="pct30" w:color="C0C0C0" w:fill="FFFFFF"/>
            <w:tcMar>
              <w:top w:w="49" w:type="dxa"/>
              <w:left w:w="97" w:type="dxa"/>
              <w:bottom w:w="49" w:type="dxa"/>
              <w:right w:w="97" w:type="dxa"/>
            </w:tcMar>
          </w:tcPr>
          <w:p w14:paraId="0E0B8FEE" w14:textId="77777777" w:rsidR="00075DEF" w:rsidRPr="00CF520B" w:rsidRDefault="00075DEF" w:rsidP="00402A67">
            <w:pPr>
              <w:pStyle w:val="TableHeader"/>
            </w:pPr>
          </w:p>
        </w:tc>
        <w:tc>
          <w:tcPr>
            <w:tcW w:w="1101" w:type="dxa"/>
            <w:tcBorders>
              <w:top w:val="nil"/>
              <w:bottom w:val="nil"/>
              <w:right w:val="single" w:sz="4" w:space="0" w:color="auto"/>
            </w:tcBorders>
            <w:shd w:val="pct30" w:color="C0C0C0" w:fill="FFFFFF"/>
            <w:tcMar>
              <w:top w:w="49" w:type="dxa"/>
              <w:left w:w="97" w:type="dxa"/>
              <w:bottom w:w="49" w:type="dxa"/>
              <w:right w:w="97" w:type="dxa"/>
            </w:tcMar>
          </w:tcPr>
          <w:p w14:paraId="6C9D42EC" w14:textId="77777777" w:rsidR="00075DEF" w:rsidRPr="00CF520B" w:rsidRDefault="00075DEF" w:rsidP="00402A67">
            <w:pPr>
              <w:pStyle w:val="TableHeader"/>
            </w:pPr>
            <w:r w:rsidRPr="00CF520B">
              <w:t>Notes</w:t>
            </w:r>
          </w:p>
        </w:tc>
      </w:tr>
      <w:tr w:rsidR="00075DEF" w:rsidRPr="00695424" w14:paraId="041B6A2C" w14:textId="77777777" w:rsidTr="00402A67">
        <w:trPr>
          <w:cantSplit/>
          <w:trHeight w:val="216"/>
          <w:jc w:val="center"/>
        </w:trPr>
        <w:tc>
          <w:tcPr>
            <w:tcW w:w="3403" w:type="dxa"/>
            <w:tcBorders>
              <w:top w:val="single" w:sz="4" w:space="0" w:color="auto"/>
              <w:left w:val="single" w:sz="4" w:space="0" w:color="auto"/>
              <w:bottom w:val="single" w:sz="4" w:space="0" w:color="auto"/>
            </w:tcBorders>
            <w:tcMar>
              <w:top w:w="49" w:type="dxa"/>
              <w:left w:w="97" w:type="dxa"/>
              <w:bottom w:w="49" w:type="dxa"/>
              <w:right w:w="97" w:type="dxa"/>
            </w:tcMar>
            <w:vAlign w:val="center"/>
          </w:tcPr>
          <w:p w14:paraId="47BAEFD5" w14:textId="77777777" w:rsidR="00075DEF" w:rsidRPr="00695424" w:rsidRDefault="00075DEF" w:rsidP="00402A67">
            <w:pPr>
              <w:pStyle w:val="TableText0"/>
              <w:jc w:val="left"/>
            </w:pPr>
            <w:r w:rsidRPr="00695424">
              <w:t>DiagnosticSessionControl</w:t>
            </w:r>
          </w:p>
        </w:tc>
        <w:tc>
          <w:tcPr>
            <w:tcW w:w="708" w:type="dxa"/>
            <w:tcBorders>
              <w:top w:val="single" w:sz="4" w:space="0" w:color="auto"/>
              <w:bottom w:val="single" w:sz="4" w:space="0" w:color="auto"/>
            </w:tcBorders>
            <w:tcMar>
              <w:top w:w="49" w:type="dxa"/>
              <w:left w:w="97" w:type="dxa"/>
              <w:bottom w:w="49" w:type="dxa"/>
              <w:right w:w="97" w:type="dxa"/>
            </w:tcMar>
          </w:tcPr>
          <w:p w14:paraId="698F9A3D" w14:textId="77777777" w:rsidR="00075DEF" w:rsidRPr="00695424" w:rsidRDefault="00075DEF" w:rsidP="00402A67">
            <w:pPr>
              <w:pStyle w:val="TableText0"/>
            </w:pPr>
            <w:r w:rsidRPr="00695424">
              <w:t>10</w:t>
            </w:r>
          </w:p>
        </w:tc>
        <w:tc>
          <w:tcPr>
            <w:tcW w:w="2126" w:type="dxa"/>
            <w:tcBorders>
              <w:top w:val="single" w:sz="4" w:space="0" w:color="auto"/>
              <w:bottom w:val="single" w:sz="4" w:space="0" w:color="auto"/>
            </w:tcBorders>
            <w:tcMar>
              <w:top w:w="49" w:type="dxa"/>
              <w:left w:w="97" w:type="dxa"/>
              <w:bottom w:w="49" w:type="dxa"/>
              <w:right w:w="97" w:type="dxa"/>
            </w:tcMar>
          </w:tcPr>
          <w:p w14:paraId="451D0A86" w14:textId="490B6DE0" w:rsidR="00075DEF" w:rsidRPr="00695424" w:rsidRDefault="00075DEF" w:rsidP="00402A67">
            <w:pPr>
              <w:pStyle w:val="TableText0"/>
            </w:pPr>
            <w:r w:rsidRPr="00695424">
              <w:t>P2</w:t>
            </w:r>
            <w:r w:rsidRPr="009E3BC1">
              <w:t>Server_Max</w:t>
            </w:r>
          </w:p>
        </w:tc>
        <w:tc>
          <w:tcPr>
            <w:tcW w:w="1101" w:type="dxa"/>
            <w:tcBorders>
              <w:top w:val="single" w:sz="4" w:space="0" w:color="auto"/>
              <w:bottom w:val="single" w:sz="4" w:space="0" w:color="auto"/>
            </w:tcBorders>
            <w:tcMar>
              <w:top w:w="49" w:type="dxa"/>
              <w:left w:w="97" w:type="dxa"/>
              <w:bottom w:w="49" w:type="dxa"/>
              <w:right w:w="97" w:type="dxa"/>
            </w:tcMar>
          </w:tcPr>
          <w:p w14:paraId="062993E5" w14:textId="77777777" w:rsidR="00075DEF" w:rsidRPr="009E3BC1" w:rsidRDefault="00075DEF" w:rsidP="00402A67">
            <w:pPr>
              <w:pStyle w:val="TableText0"/>
            </w:pPr>
          </w:p>
        </w:tc>
      </w:tr>
      <w:tr w:rsidR="00075DEF" w:rsidRPr="00695424" w14:paraId="3F0CFC2F" w14:textId="77777777" w:rsidTr="00402A67">
        <w:trPr>
          <w:cantSplit/>
          <w:trHeight w:val="216"/>
          <w:jc w:val="center"/>
        </w:trPr>
        <w:tc>
          <w:tcPr>
            <w:tcW w:w="3403" w:type="dxa"/>
            <w:tcBorders>
              <w:top w:val="single" w:sz="4" w:space="0" w:color="auto"/>
              <w:left w:val="single" w:sz="4" w:space="0" w:color="auto"/>
              <w:bottom w:val="single" w:sz="4" w:space="0" w:color="auto"/>
            </w:tcBorders>
            <w:tcMar>
              <w:top w:w="49" w:type="dxa"/>
              <w:left w:w="97" w:type="dxa"/>
              <w:bottom w:w="49" w:type="dxa"/>
              <w:right w:w="97" w:type="dxa"/>
            </w:tcMar>
            <w:vAlign w:val="center"/>
          </w:tcPr>
          <w:p w14:paraId="2AC4D362" w14:textId="77777777" w:rsidR="00075DEF" w:rsidRPr="00695424" w:rsidRDefault="00075DEF" w:rsidP="00402A67">
            <w:pPr>
              <w:pStyle w:val="TableText0"/>
              <w:jc w:val="left"/>
            </w:pPr>
            <w:r w:rsidRPr="00695424">
              <w:t>ECUReset</w:t>
            </w:r>
          </w:p>
        </w:tc>
        <w:tc>
          <w:tcPr>
            <w:tcW w:w="708" w:type="dxa"/>
            <w:tcBorders>
              <w:top w:val="single" w:sz="4" w:space="0" w:color="auto"/>
              <w:bottom w:val="single" w:sz="4" w:space="0" w:color="auto"/>
            </w:tcBorders>
            <w:tcMar>
              <w:top w:w="49" w:type="dxa"/>
              <w:left w:w="97" w:type="dxa"/>
              <w:bottom w:w="49" w:type="dxa"/>
              <w:right w:w="97" w:type="dxa"/>
            </w:tcMar>
          </w:tcPr>
          <w:p w14:paraId="5BEE0F52" w14:textId="77777777" w:rsidR="00075DEF" w:rsidRPr="00695424" w:rsidRDefault="00075DEF" w:rsidP="00402A67">
            <w:pPr>
              <w:pStyle w:val="TableText0"/>
            </w:pPr>
            <w:r w:rsidRPr="00695424">
              <w:t>11</w:t>
            </w:r>
          </w:p>
        </w:tc>
        <w:tc>
          <w:tcPr>
            <w:tcW w:w="2126" w:type="dxa"/>
            <w:tcBorders>
              <w:top w:val="single" w:sz="4" w:space="0" w:color="auto"/>
              <w:bottom w:val="single" w:sz="4" w:space="0" w:color="auto"/>
            </w:tcBorders>
            <w:tcMar>
              <w:top w:w="49" w:type="dxa"/>
              <w:left w:w="97" w:type="dxa"/>
              <w:bottom w:w="49" w:type="dxa"/>
              <w:right w:w="97" w:type="dxa"/>
            </w:tcMar>
          </w:tcPr>
          <w:p w14:paraId="56CEA9E2" w14:textId="5683081C" w:rsidR="00075DEF" w:rsidRPr="00695424" w:rsidRDefault="00075DEF" w:rsidP="00402A67">
            <w:pPr>
              <w:pStyle w:val="TableText0"/>
            </w:pPr>
            <w:r w:rsidRPr="00695424">
              <w:t>P2</w:t>
            </w:r>
            <w:r w:rsidRPr="009E3BC1">
              <w:t>Server_Max</w:t>
            </w:r>
          </w:p>
        </w:tc>
        <w:tc>
          <w:tcPr>
            <w:tcW w:w="1101" w:type="dxa"/>
            <w:tcBorders>
              <w:top w:val="single" w:sz="4" w:space="0" w:color="auto"/>
              <w:bottom w:val="single" w:sz="4" w:space="0" w:color="auto"/>
            </w:tcBorders>
            <w:tcMar>
              <w:top w:w="49" w:type="dxa"/>
              <w:left w:w="97" w:type="dxa"/>
              <w:bottom w:w="49" w:type="dxa"/>
              <w:right w:w="97" w:type="dxa"/>
            </w:tcMar>
          </w:tcPr>
          <w:p w14:paraId="51582EEC" w14:textId="77777777" w:rsidR="00075DEF" w:rsidRPr="009E3BC1" w:rsidRDefault="00075DEF" w:rsidP="00402A67">
            <w:pPr>
              <w:pStyle w:val="TableText0"/>
            </w:pPr>
          </w:p>
        </w:tc>
      </w:tr>
      <w:tr w:rsidR="00075DEF" w:rsidRPr="00695424" w14:paraId="2D9AE7DB" w14:textId="77777777" w:rsidTr="00402A67">
        <w:trPr>
          <w:cantSplit/>
          <w:trHeight w:val="216"/>
          <w:jc w:val="center"/>
        </w:trPr>
        <w:tc>
          <w:tcPr>
            <w:tcW w:w="3403" w:type="dxa"/>
            <w:tcMar>
              <w:top w:w="49" w:type="dxa"/>
              <w:left w:w="97" w:type="dxa"/>
              <w:bottom w:w="49" w:type="dxa"/>
              <w:right w:w="97" w:type="dxa"/>
            </w:tcMar>
            <w:vAlign w:val="center"/>
          </w:tcPr>
          <w:p w14:paraId="703378DA" w14:textId="77777777" w:rsidR="00075DEF" w:rsidRPr="0091232C" w:rsidRDefault="00075DEF" w:rsidP="00402A67">
            <w:pPr>
              <w:pStyle w:val="TableText0"/>
              <w:jc w:val="left"/>
            </w:pPr>
            <w:r w:rsidRPr="0091232C">
              <w:t>ReadDataByIdentifier</w:t>
            </w:r>
          </w:p>
        </w:tc>
        <w:tc>
          <w:tcPr>
            <w:tcW w:w="708" w:type="dxa"/>
            <w:tcMar>
              <w:top w:w="49" w:type="dxa"/>
              <w:left w:w="97" w:type="dxa"/>
              <w:bottom w:w="49" w:type="dxa"/>
              <w:right w:w="97" w:type="dxa"/>
            </w:tcMar>
          </w:tcPr>
          <w:p w14:paraId="01B044FA" w14:textId="77777777" w:rsidR="00075DEF" w:rsidRPr="0091232C" w:rsidRDefault="00075DEF" w:rsidP="00402A67">
            <w:pPr>
              <w:pStyle w:val="TableText0"/>
            </w:pPr>
            <w:r w:rsidRPr="0091232C">
              <w:t>22</w:t>
            </w:r>
          </w:p>
        </w:tc>
        <w:tc>
          <w:tcPr>
            <w:tcW w:w="2126" w:type="dxa"/>
            <w:tcBorders>
              <w:bottom w:val="nil"/>
            </w:tcBorders>
            <w:tcMar>
              <w:top w:w="49" w:type="dxa"/>
              <w:left w:w="97" w:type="dxa"/>
              <w:bottom w:w="49" w:type="dxa"/>
              <w:right w:w="97" w:type="dxa"/>
            </w:tcMar>
          </w:tcPr>
          <w:p w14:paraId="6252CF02" w14:textId="7BDAFCED" w:rsidR="00075DEF" w:rsidRPr="0091232C" w:rsidRDefault="00075DEF" w:rsidP="00402A67">
            <w:pPr>
              <w:pStyle w:val="TableText0"/>
            </w:pPr>
            <w:r w:rsidRPr="0091232C">
              <w:t>P2Server_Max</w:t>
            </w:r>
          </w:p>
        </w:tc>
        <w:tc>
          <w:tcPr>
            <w:tcW w:w="1101" w:type="dxa"/>
            <w:tcBorders>
              <w:bottom w:val="nil"/>
            </w:tcBorders>
            <w:tcMar>
              <w:top w:w="49" w:type="dxa"/>
              <w:left w:w="97" w:type="dxa"/>
              <w:bottom w:w="49" w:type="dxa"/>
              <w:right w:w="97" w:type="dxa"/>
            </w:tcMar>
          </w:tcPr>
          <w:p w14:paraId="1DDC75AB" w14:textId="77777777" w:rsidR="00075DEF" w:rsidRPr="009E3BC1" w:rsidRDefault="00075DEF" w:rsidP="00402A67">
            <w:pPr>
              <w:pStyle w:val="TableText0"/>
            </w:pPr>
          </w:p>
        </w:tc>
      </w:tr>
      <w:tr w:rsidR="00075DEF" w:rsidRPr="00695424" w14:paraId="517A4D9B" w14:textId="77777777" w:rsidTr="00402A67">
        <w:trPr>
          <w:cantSplit/>
          <w:trHeight w:val="216"/>
          <w:jc w:val="center"/>
        </w:trPr>
        <w:tc>
          <w:tcPr>
            <w:tcW w:w="3403" w:type="dxa"/>
            <w:tcBorders>
              <w:top w:val="single" w:sz="4" w:space="0" w:color="auto"/>
              <w:left w:val="single" w:sz="4" w:space="0" w:color="auto"/>
              <w:bottom w:val="nil"/>
            </w:tcBorders>
            <w:tcMar>
              <w:top w:w="49" w:type="dxa"/>
              <w:left w:w="97" w:type="dxa"/>
              <w:bottom w:w="49" w:type="dxa"/>
              <w:right w:w="97" w:type="dxa"/>
            </w:tcMar>
            <w:vAlign w:val="center"/>
          </w:tcPr>
          <w:p w14:paraId="2ABD8205" w14:textId="77777777" w:rsidR="00075DEF" w:rsidRPr="0091232C" w:rsidRDefault="00075DEF" w:rsidP="00402A67">
            <w:pPr>
              <w:pStyle w:val="TableText0"/>
              <w:jc w:val="left"/>
            </w:pPr>
            <w:r w:rsidRPr="0091232C">
              <w:t>SecurityAccess</w:t>
            </w:r>
          </w:p>
        </w:tc>
        <w:tc>
          <w:tcPr>
            <w:tcW w:w="708" w:type="dxa"/>
            <w:tcBorders>
              <w:top w:val="single" w:sz="4" w:space="0" w:color="auto"/>
              <w:bottom w:val="nil"/>
            </w:tcBorders>
            <w:tcMar>
              <w:top w:w="49" w:type="dxa"/>
              <w:left w:w="97" w:type="dxa"/>
              <w:bottom w:w="49" w:type="dxa"/>
              <w:right w:w="97" w:type="dxa"/>
            </w:tcMar>
          </w:tcPr>
          <w:p w14:paraId="4331BBE7" w14:textId="77777777" w:rsidR="00075DEF" w:rsidRPr="0091232C" w:rsidRDefault="00075DEF" w:rsidP="00402A67">
            <w:pPr>
              <w:pStyle w:val="TableText0"/>
            </w:pPr>
            <w:r w:rsidRPr="0091232C">
              <w:t>27</w:t>
            </w:r>
          </w:p>
        </w:tc>
        <w:tc>
          <w:tcPr>
            <w:tcW w:w="2126" w:type="dxa"/>
            <w:tcBorders>
              <w:top w:val="single" w:sz="4" w:space="0" w:color="auto"/>
              <w:bottom w:val="single" w:sz="4" w:space="0" w:color="auto"/>
            </w:tcBorders>
            <w:tcMar>
              <w:top w:w="49" w:type="dxa"/>
              <w:left w:w="97" w:type="dxa"/>
              <w:bottom w:w="49" w:type="dxa"/>
              <w:right w:w="97" w:type="dxa"/>
            </w:tcMar>
          </w:tcPr>
          <w:p w14:paraId="66026EB3" w14:textId="1B25F960" w:rsidR="00075DEF" w:rsidRPr="0091232C" w:rsidRDefault="00075DEF" w:rsidP="00402A67">
            <w:pPr>
              <w:pStyle w:val="TableText0"/>
            </w:pPr>
            <w:r w:rsidRPr="0091232C">
              <w:t>P2Server_Max</w:t>
            </w:r>
          </w:p>
        </w:tc>
        <w:tc>
          <w:tcPr>
            <w:tcW w:w="1101" w:type="dxa"/>
            <w:tcBorders>
              <w:top w:val="single" w:sz="4" w:space="0" w:color="auto"/>
              <w:bottom w:val="single" w:sz="4" w:space="0" w:color="auto"/>
            </w:tcBorders>
            <w:tcMar>
              <w:top w:w="49" w:type="dxa"/>
              <w:left w:w="97" w:type="dxa"/>
              <w:bottom w:w="49" w:type="dxa"/>
              <w:right w:w="97" w:type="dxa"/>
            </w:tcMar>
          </w:tcPr>
          <w:p w14:paraId="065DA472" w14:textId="77777777" w:rsidR="00075DEF" w:rsidRPr="009E3BC1" w:rsidRDefault="00075DEF" w:rsidP="00402A67">
            <w:pPr>
              <w:pStyle w:val="TableText0"/>
            </w:pPr>
          </w:p>
        </w:tc>
      </w:tr>
      <w:tr w:rsidR="00075DEF" w:rsidRPr="00695424" w14:paraId="7D56132A" w14:textId="77777777" w:rsidTr="00402A67">
        <w:trPr>
          <w:cantSplit/>
          <w:trHeight w:val="216"/>
          <w:jc w:val="center"/>
        </w:trPr>
        <w:tc>
          <w:tcPr>
            <w:tcW w:w="3403" w:type="dxa"/>
            <w:tcMar>
              <w:top w:w="49" w:type="dxa"/>
              <w:left w:w="97" w:type="dxa"/>
              <w:bottom w:w="49" w:type="dxa"/>
              <w:right w:w="97" w:type="dxa"/>
            </w:tcMar>
            <w:vAlign w:val="center"/>
          </w:tcPr>
          <w:p w14:paraId="5C0002E2" w14:textId="77777777" w:rsidR="00075DEF" w:rsidRPr="0091232C" w:rsidRDefault="00075DEF" w:rsidP="00402A67">
            <w:pPr>
              <w:pStyle w:val="TableText0"/>
              <w:jc w:val="left"/>
            </w:pPr>
            <w:r w:rsidRPr="0091232C">
              <w:t>WriteDataByIdentifier</w:t>
            </w:r>
          </w:p>
        </w:tc>
        <w:tc>
          <w:tcPr>
            <w:tcW w:w="708" w:type="dxa"/>
            <w:tcMar>
              <w:top w:w="49" w:type="dxa"/>
              <w:left w:w="97" w:type="dxa"/>
              <w:bottom w:w="49" w:type="dxa"/>
              <w:right w:w="97" w:type="dxa"/>
            </w:tcMar>
          </w:tcPr>
          <w:p w14:paraId="077B6E33" w14:textId="77777777" w:rsidR="00075DEF" w:rsidRPr="0091232C" w:rsidRDefault="00075DEF" w:rsidP="00402A67">
            <w:pPr>
              <w:pStyle w:val="TableText0"/>
            </w:pPr>
            <w:r w:rsidRPr="0091232C">
              <w:t>2E</w:t>
            </w:r>
          </w:p>
        </w:tc>
        <w:tc>
          <w:tcPr>
            <w:tcW w:w="2126" w:type="dxa"/>
            <w:tcMar>
              <w:top w:w="49" w:type="dxa"/>
              <w:left w:w="97" w:type="dxa"/>
              <w:bottom w:w="49" w:type="dxa"/>
              <w:right w:w="97" w:type="dxa"/>
            </w:tcMar>
          </w:tcPr>
          <w:p w14:paraId="253F42B1" w14:textId="77777777" w:rsidR="00075DEF" w:rsidRPr="0091232C" w:rsidRDefault="00075DEF" w:rsidP="00402A67">
            <w:pPr>
              <w:pStyle w:val="TableText0"/>
            </w:pPr>
            <w:r w:rsidRPr="0091232C">
              <w:t>5000 ms</w:t>
            </w:r>
          </w:p>
        </w:tc>
        <w:tc>
          <w:tcPr>
            <w:tcW w:w="1101" w:type="dxa"/>
            <w:tcMar>
              <w:top w:w="49" w:type="dxa"/>
              <w:left w:w="97" w:type="dxa"/>
              <w:bottom w:w="49" w:type="dxa"/>
              <w:right w:w="97" w:type="dxa"/>
            </w:tcMar>
          </w:tcPr>
          <w:p w14:paraId="06EE4191" w14:textId="77777777" w:rsidR="00075DEF" w:rsidRPr="009E3BC1" w:rsidRDefault="00075DEF" w:rsidP="00402A67">
            <w:pPr>
              <w:pStyle w:val="TableText0"/>
            </w:pPr>
          </w:p>
        </w:tc>
      </w:tr>
      <w:tr w:rsidR="00075DEF" w:rsidRPr="00695424" w14:paraId="57C1334D" w14:textId="77777777" w:rsidTr="00402A67">
        <w:trPr>
          <w:cantSplit/>
          <w:trHeight w:val="216"/>
          <w:jc w:val="center"/>
        </w:trPr>
        <w:tc>
          <w:tcPr>
            <w:tcW w:w="3403" w:type="dxa"/>
            <w:tcMar>
              <w:top w:w="49" w:type="dxa"/>
              <w:left w:w="97" w:type="dxa"/>
              <w:bottom w:w="49" w:type="dxa"/>
              <w:right w:w="97" w:type="dxa"/>
            </w:tcMar>
            <w:vAlign w:val="center"/>
          </w:tcPr>
          <w:p w14:paraId="6A2A3B00" w14:textId="77777777" w:rsidR="00075DEF" w:rsidRPr="0091232C" w:rsidRDefault="00075DEF" w:rsidP="00402A67">
            <w:pPr>
              <w:pStyle w:val="TableText0"/>
              <w:jc w:val="left"/>
            </w:pPr>
            <w:r w:rsidRPr="0091232C">
              <w:t>RoutineControl</w:t>
            </w:r>
          </w:p>
        </w:tc>
        <w:tc>
          <w:tcPr>
            <w:tcW w:w="708" w:type="dxa"/>
            <w:tcMar>
              <w:top w:w="49" w:type="dxa"/>
              <w:left w:w="97" w:type="dxa"/>
              <w:bottom w:w="49" w:type="dxa"/>
              <w:right w:w="97" w:type="dxa"/>
            </w:tcMar>
          </w:tcPr>
          <w:p w14:paraId="71265BDE" w14:textId="77777777" w:rsidR="00075DEF" w:rsidRPr="0091232C" w:rsidRDefault="00075DEF" w:rsidP="00402A67">
            <w:pPr>
              <w:pStyle w:val="TableText0"/>
            </w:pPr>
            <w:r w:rsidRPr="0091232C">
              <w:t>31</w:t>
            </w:r>
          </w:p>
        </w:tc>
        <w:tc>
          <w:tcPr>
            <w:tcW w:w="2126" w:type="dxa"/>
            <w:tcMar>
              <w:top w:w="49" w:type="dxa"/>
              <w:left w:w="97" w:type="dxa"/>
              <w:bottom w:w="49" w:type="dxa"/>
              <w:right w:w="97" w:type="dxa"/>
            </w:tcMar>
          </w:tcPr>
          <w:p w14:paraId="679F50ED" w14:textId="77777777" w:rsidR="00075DEF" w:rsidRPr="0091232C" w:rsidRDefault="00075DEF" w:rsidP="00402A67">
            <w:pPr>
              <w:pStyle w:val="TableText0"/>
            </w:pPr>
            <w:r w:rsidRPr="0091232C">
              <w:t>60000 ms</w:t>
            </w:r>
          </w:p>
        </w:tc>
        <w:tc>
          <w:tcPr>
            <w:tcW w:w="1101" w:type="dxa"/>
            <w:tcMar>
              <w:top w:w="49" w:type="dxa"/>
              <w:left w:w="97" w:type="dxa"/>
              <w:bottom w:w="49" w:type="dxa"/>
              <w:right w:w="97" w:type="dxa"/>
            </w:tcMar>
          </w:tcPr>
          <w:p w14:paraId="65F088E9" w14:textId="2A21D621" w:rsidR="00075DEF" w:rsidRPr="00695424" w:rsidRDefault="00075DEF" w:rsidP="00402A67">
            <w:pPr>
              <w:pStyle w:val="TableText0"/>
            </w:pPr>
            <w:r>
              <w:t>3,4,</w:t>
            </w:r>
            <w:r w:rsidRPr="009E3BC1">
              <w:t>5</w:t>
            </w:r>
            <w:r w:rsidR="00630592">
              <w:t>,6</w:t>
            </w:r>
          </w:p>
        </w:tc>
      </w:tr>
      <w:tr w:rsidR="00075DEF" w:rsidRPr="00695424" w14:paraId="6C7EFC49" w14:textId="77777777" w:rsidTr="00402A67">
        <w:trPr>
          <w:cantSplit/>
          <w:trHeight w:val="216"/>
          <w:jc w:val="center"/>
        </w:trPr>
        <w:tc>
          <w:tcPr>
            <w:tcW w:w="3403" w:type="dxa"/>
            <w:tcMar>
              <w:top w:w="49" w:type="dxa"/>
              <w:left w:w="97" w:type="dxa"/>
              <w:bottom w:w="49" w:type="dxa"/>
              <w:right w:w="97" w:type="dxa"/>
            </w:tcMar>
            <w:vAlign w:val="center"/>
          </w:tcPr>
          <w:p w14:paraId="29D9F6F4" w14:textId="77777777" w:rsidR="00075DEF" w:rsidRPr="0091232C" w:rsidRDefault="00075DEF" w:rsidP="00402A67">
            <w:pPr>
              <w:pStyle w:val="TableText0"/>
              <w:jc w:val="left"/>
            </w:pPr>
            <w:r w:rsidRPr="0091232C">
              <w:t>RequestDownload</w:t>
            </w:r>
          </w:p>
        </w:tc>
        <w:tc>
          <w:tcPr>
            <w:tcW w:w="708" w:type="dxa"/>
            <w:tcMar>
              <w:top w:w="49" w:type="dxa"/>
              <w:left w:w="97" w:type="dxa"/>
              <w:bottom w:w="49" w:type="dxa"/>
              <w:right w:w="97" w:type="dxa"/>
            </w:tcMar>
          </w:tcPr>
          <w:p w14:paraId="29E3AA49" w14:textId="77777777" w:rsidR="00075DEF" w:rsidRPr="0091232C" w:rsidRDefault="00075DEF" w:rsidP="00402A67">
            <w:pPr>
              <w:pStyle w:val="TableText0"/>
            </w:pPr>
            <w:r w:rsidRPr="0091232C">
              <w:t>34</w:t>
            </w:r>
          </w:p>
        </w:tc>
        <w:tc>
          <w:tcPr>
            <w:tcW w:w="2126" w:type="dxa"/>
            <w:tcMar>
              <w:top w:w="49" w:type="dxa"/>
              <w:left w:w="97" w:type="dxa"/>
              <w:bottom w:w="49" w:type="dxa"/>
              <w:right w:w="97" w:type="dxa"/>
            </w:tcMar>
          </w:tcPr>
          <w:p w14:paraId="1E087C7A" w14:textId="77777777" w:rsidR="00075DEF" w:rsidRPr="0091232C" w:rsidRDefault="00075DEF" w:rsidP="00402A67">
            <w:pPr>
              <w:pStyle w:val="TableText0"/>
            </w:pPr>
            <w:r w:rsidRPr="0091232C">
              <w:t>1000 ms</w:t>
            </w:r>
          </w:p>
        </w:tc>
        <w:tc>
          <w:tcPr>
            <w:tcW w:w="1101" w:type="dxa"/>
            <w:tcMar>
              <w:top w:w="49" w:type="dxa"/>
              <w:left w:w="97" w:type="dxa"/>
              <w:bottom w:w="49" w:type="dxa"/>
              <w:right w:w="97" w:type="dxa"/>
            </w:tcMar>
          </w:tcPr>
          <w:p w14:paraId="469C1283" w14:textId="77777777" w:rsidR="00075DEF" w:rsidRPr="009E3BC1" w:rsidRDefault="00075DEF" w:rsidP="00402A67">
            <w:pPr>
              <w:pStyle w:val="TableText0"/>
            </w:pPr>
          </w:p>
        </w:tc>
      </w:tr>
      <w:tr w:rsidR="00075DEF" w:rsidRPr="00695424" w14:paraId="34FEA0FF" w14:textId="77777777" w:rsidTr="00402A67">
        <w:trPr>
          <w:cantSplit/>
          <w:trHeight w:val="216"/>
          <w:jc w:val="center"/>
        </w:trPr>
        <w:tc>
          <w:tcPr>
            <w:tcW w:w="3403" w:type="dxa"/>
            <w:tcMar>
              <w:top w:w="49" w:type="dxa"/>
              <w:left w:w="97" w:type="dxa"/>
              <w:bottom w:w="49" w:type="dxa"/>
              <w:right w:w="97" w:type="dxa"/>
            </w:tcMar>
            <w:vAlign w:val="center"/>
          </w:tcPr>
          <w:p w14:paraId="5EA16E69" w14:textId="77777777" w:rsidR="00075DEF" w:rsidRPr="0091232C" w:rsidRDefault="00075DEF" w:rsidP="00402A67">
            <w:pPr>
              <w:pStyle w:val="TableText0"/>
              <w:jc w:val="left"/>
            </w:pPr>
            <w:r w:rsidRPr="0091232C">
              <w:t>RequestUpload</w:t>
            </w:r>
          </w:p>
        </w:tc>
        <w:tc>
          <w:tcPr>
            <w:tcW w:w="708" w:type="dxa"/>
            <w:tcMar>
              <w:top w:w="49" w:type="dxa"/>
              <w:left w:w="97" w:type="dxa"/>
              <w:bottom w:w="49" w:type="dxa"/>
              <w:right w:w="97" w:type="dxa"/>
            </w:tcMar>
          </w:tcPr>
          <w:p w14:paraId="72158F94" w14:textId="77777777" w:rsidR="00075DEF" w:rsidRPr="0091232C" w:rsidRDefault="00075DEF" w:rsidP="00402A67">
            <w:pPr>
              <w:pStyle w:val="TableText0"/>
            </w:pPr>
            <w:r w:rsidRPr="0091232C">
              <w:t>35</w:t>
            </w:r>
          </w:p>
        </w:tc>
        <w:tc>
          <w:tcPr>
            <w:tcW w:w="2126" w:type="dxa"/>
            <w:tcMar>
              <w:top w:w="49" w:type="dxa"/>
              <w:left w:w="97" w:type="dxa"/>
              <w:bottom w:w="49" w:type="dxa"/>
              <w:right w:w="97" w:type="dxa"/>
            </w:tcMar>
          </w:tcPr>
          <w:p w14:paraId="40320E03" w14:textId="77777777" w:rsidR="00075DEF" w:rsidRPr="0091232C" w:rsidRDefault="00075DEF" w:rsidP="00402A67">
            <w:pPr>
              <w:pStyle w:val="TableText0"/>
            </w:pPr>
            <w:r w:rsidRPr="0091232C">
              <w:t>1000 ms</w:t>
            </w:r>
          </w:p>
        </w:tc>
        <w:tc>
          <w:tcPr>
            <w:tcW w:w="1101" w:type="dxa"/>
            <w:tcMar>
              <w:top w:w="49" w:type="dxa"/>
              <w:left w:w="97" w:type="dxa"/>
              <w:bottom w:w="49" w:type="dxa"/>
              <w:right w:w="97" w:type="dxa"/>
            </w:tcMar>
          </w:tcPr>
          <w:p w14:paraId="5B505CA2" w14:textId="77777777" w:rsidR="00075DEF" w:rsidRPr="009E3BC1" w:rsidRDefault="00075DEF" w:rsidP="00402A67">
            <w:pPr>
              <w:pStyle w:val="TableText0"/>
            </w:pPr>
          </w:p>
        </w:tc>
      </w:tr>
      <w:tr w:rsidR="00075DEF" w:rsidRPr="00695424" w14:paraId="11E504AB" w14:textId="77777777" w:rsidTr="00402A67">
        <w:trPr>
          <w:cantSplit/>
          <w:trHeight w:val="216"/>
          <w:jc w:val="center"/>
        </w:trPr>
        <w:tc>
          <w:tcPr>
            <w:tcW w:w="3403" w:type="dxa"/>
            <w:tcMar>
              <w:top w:w="49" w:type="dxa"/>
              <w:left w:w="97" w:type="dxa"/>
              <w:bottom w:w="49" w:type="dxa"/>
              <w:right w:w="97" w:type="dxa"/>
            </w:tcMar>
            <w:vAlign w:val="center"/>
          </w:tcPr>
          <w:p w14:paraId="277330ED" w14:textId="77777777" w:rsidR="00075DEF" w:rsidRPr="0091232C" w:rsidRDefault="00075DEF" w:rsidP="00402A67">
            <w:pPr>
              <w:pStyle w:val="TableText0"/>
              <w:jc w:val="left"/>
            </w:pPr>
            <w:r w:rsidRPr="0091232C">
              <w:t>TransferData</w:t>
            </w:r>
          </w:p>
        </w:tc>
        <w:tc>
          <w:tcPr>
            <w:tcW w:w="708" w:type="dxa"/>
            <w:tcMar>
              <w:top w:w="49" w:type="dxa"/>
              <w:left w:w="97" w:type="dxa"/>
              <w:bottom w:w="49" w:type="dxa"/>
              <w:right w:w="97" w:type="dxa"/>
            </w:tcMar>
          </w:tcPr>
          <w:p w14:paraId="0928C938" w14:textId="77777777" w:rsidR="00075DEF" w:rsidRPr="0091232C" w:rsidRDefault="00075DEF" w:rsidP="00402A67">
            <w:pPr>
              <w:pStyle w:val="TableText0"/>
            </w:pPr>
            <w:r w:rsidRPr="0091232C">
              <w:t>36</w:t>
            </w:r>
          </w:p>
        </w:tc>
        <w:tc>
          <w:tcPr>
            <w:tcW w:w="2126" w:type="dxa"/>
            <w:tcMar>
              <w:top w:w="49" w:type="dxa"/>
              <w:left w:w="97" w:type="dxa"/>
              <w:bottom w:w="49" w:type="dxa"/>
              <w:right w:w="97" w:type="dxa"/>
            </w:tcMar>
          </w:tcPr>
          <w:p w14:paraId="7CBC2A01" w14:textId="77777777" w:rsidR="00075DEF" w:rsidRPr="0091232C" w:rsidRDefault="00075DEF" w:rsidP="00402A67">
            <w:pPr>
              <w:pStyle w:val="TableText0"/>
            </w:pPr>
            <w:r w:rsidRPr="0091232C">
              <w:t>5000 ms</w:t>
            </w:r>
          </w:p>
        </w:tc>
        <w:tc>
          <w:tcPr>
            <w:tcW w:w="1101" w:type="dxa"/>
            <w:tcMar>
              <w:top w:w="49" w:type="dxa"/>
              <w:left w:w="97" w:type="dxa"/>
              <w:bottom w:w="49" w:type="dxa"/>
              <w:right w:w="97" w:type="dxa"/>
            </w:tcMar>
          </w:tcPr>
          <w:p w14:paraId="59A45F33" w14:textId="77777777" w:rsidR="00075DEF" w:rsidRPr="009E3BC1" w:rsidRDefault="00075DEF" w:rsidP="00402A67">
            <w:pPr>
              <w:pStyle w:val="TableText0"/>
            </w:pPr>
          </w:p>
        </w:tc>
      </w:tr>
      <w:tr w:rsidR="00075DEF" w:rsidRPr="00695424" w14:paraId="58D6C0E9" w14:textId="77777777" w:rsidTr="00402A67">
        <w:trPr>
          <w:cantSplit/>
          <w:trHeight w:val="216"/>
          <w:jc w:val="center"/>
        </w:trPr>
        <w:tc>
          <w:tcPr>
            <w:tcW w:w="3403" w:type="dxa"/>
            <w:tcMar>
              <w:top w:w="49" w:type="dxa"/>
              <w:left w:w="97" w:type="dxa"/>
              <w:bottom w:w="49" w:type="dxa"/>
              <w:right w:w="97" w:type="dxa"/>
            </w:tcMar>
            <w:vAlign w:val="center"/>
          </w:tcPr>
          <w:p w14:paraId="19F0BF22" w14:textId="77777777" w:rsidR="00075DEF" w:rsidRPr="0091232C" w:rsidRDefault="00075DEF" w:rsidP="00402A67">
            <w:pPr>
              <w:pStyle w:val="TableText0"/>
              <w:jc w:val="left"/>
            </w:pPr>
            <w:r w:rsidRPr="0091232C">
              <w:t>RequestTransferExit</w:t>
            </w:r>
          </w:p>
        </w:tc>
        <w:tc>
          <w:tcPr>
            <w:tcW w:w="708" w:type="dxa"/>
            <w:tcMar>
              <w:top w:w="49" w:type="dxa"/>
              <w:left w:w="97" w:type="dxa"/>
              <w:bottom w:w="49" w:type="dxa"/>
              <w:right w:w="97" w:type="dxa"/>
            </w:tcMar>
          </w:tcPr>
          <w:p w14:paraId="43E138DE" w14:textId="77777777" w:rsidR="00075DEF" w:rsidRPr="0091232C" w:rsidRDefault="00075DEF" w:rsidP="00402A67">
            <w:pPr>
              <w:pStyle w:val="TableText0"/>
            </w:pPr>
            <w:r w:rsidRPr="0091232C">
              <w:t>37</w:t>
            </w:r>
          </w:p>
        </w:tc>
        <w:tc>
          <w:tcPr>
            <w:tcW w:w="2126" w:type="dxa"/>
            <w:tcMar>
              <w:top w:w="49" w:type="dxa"/>
              <w:left w:w="97" w:type="dxa"/>
              <w:bottom w:w="49" w:type="dxa"/>
              <w:right w:w="97" w:type="dxa"/>
            </w:tcMar>
          </w:tcPr>
          <w:p w14:paraId="324F7B5C" w14:textId="77777777" w:rsidR="00075DEF" w:rsidRPr="0091232C" w:rsidRDefault="00075DEF" w:rsidP="00402A67">
            <w:pPr>
              <w:pStyle w:val="TableText0"/>
            </w:pPr>
            <w:r w:rsidRPr="0091232C">
              <w:t>15000 ms</w:t>
            </w:r>
          </w:p>
        </w:tc>
        <w:tc>
          <w:tcPr>
            <w:tcW w:w="1101" w:type="dxa"/>
            <w:tcMar>
              <w:top w:w="49" w:type="dxa"/>
              <w:left w:w="97" w:type="dxa"/>
              <w:bottom w:w="49" w:type="dxa"/>
              <w:right w:w="97" w:type="dxa"/>
            </w:tcMar>
          </w:tcPr>
          <w:p w14:paraId="2E3C42AD" w14:textId="77777777" w:rsidR="00075DEF" w:rsidRDefault="00075DEF" w:rsidP="00402A67">
            <w:pPr>
              <w:pStyle w:val="TableText0"/>
            </w:pPr>
            <w:r>
              <w:t>5</w:t>
            </w:r>
          </w:p>
        </w:tc>
      </w:tr>
      <w:tr w:rsidR="00075DEF" w:rsidRPr="00695424" w14:paraId="528060CF" w14:textId="77777777" w:rsidTr="00402A67">
        <w:trPr>
          <w:cantSplit/>
          <w:trHeight w:val="216"/>
          <w:jc w:val="center"/>
        </w:trPr>
        <w:tc>
          <w:tcPr>
            <w:tcW w:w="3403" w:type="dxa"/>
            <w:tcBorders>
              <w:top w:val="single" w:sz="4" w:space="0" w:color="auto"/>
              <w:left w:val="single" w:sz="6" w:space="0" w:color="auto"/>
              <w:bottom w:val="single" w:sz="6" w:space="0" w:color="auto"/>
              <w:right w:val="single" w:sz="4" w:space="0" w:color="auto"/>
            </w:tcBorders>
            <w:tcMar>
              <w:top w:w="49" w:type="dxa"/>
              <w:left w:w="97" w:type="dxa"/>
              <w:bottom w:w="49" w:type="dxa"/>
              <w:right w:w="97" w:type="dxa"/>
            </w:tcMar>
            <w:vAlign w:val="center"/>
          </w:tcPr>
          <w:p w14:paraId="41B39139" w14:textId="77777777" w:rsidR="00075DEF" w:rsidRPr="0091232C" w:rsidRDefault="00075DEF" w:rsidP="00402A67">
            <w:pPr>
              <w:pStyle w:val="TableText0"/>
              <w:jc w:val="left"/>
            </w:pPr>
            <w:r w:rsidRPr="0091232C">
              <w:t>TesterPresent</w:t>
            </w:r>
          </w:p>
        </w:tc>
        <w:tc>
          <w:tcPr>
            <w:tcW w:w="708" w:type="dxa"/>
            <w:tcBorders>
              <w:top w:val="single" w:sz="4" w:space="0" w:color="auto"/>
              <w:left w:val="single" w:sz="4" w:space="0" w:color="auto"/>
              <w:bottom w:val="single" w:sz="6" w:space="0" w:color="auto"/>
              <w:right w:val="single" w:sz="4" w:space="0" w:color="auto"/>
            </w:tcBorders>
            <w:tcMar>
              <w:top w:w="49" w:type="dxa"/>
              <w:left w:w="97" w:type="dxa"/>
              <w:bottom w:w="49" w:type="dxa"/>
              <w:right w:w="97" w:type="dxa"/>
            </w:tcMar>
          </w:tcPr>
          <w:p w14:paraId="20D704BC" w14:textId="77777777" w:rsidR="00075DEF" w:rsidRPr="0091232C" w:rsidRDefault="00075DEF" w:rsidP="00402A67">
            <w:pPr>
              <w:pStyle w:val="TableText0"/>
            </w:pPr>
            <w:r w:rsidRPr="0091232C">
              <w:t>3E</w:t>
            </w:r>
          </w:p>
        </w:tc>
        <w:tc>
          <w:tcPr>
            <w:tcW w:w="2126" w:type="dxa"/>
            <w:tcBorders>
              <w:top w:val="single" w:sz="4" w:space="0" w:color="auto"/>
              <w:left w:val="single" w:sz="4" w:space="0" w:color="auto"/>
              <w:bottom w:val="single" w:sz="6" w:space="0" w:color="auto"/>
              <w:right w:val="single" w:sz="6" w:space="0" w:color="auto"/>
            </w:tcBorders>
            <w:tcMar>
              <w:top w:w="49" w:type="dxa"/>
              <w:left w:w="97" w:type="dxa"/>
              <w:bottom w:w="49" w:type="dxa"/>
              <w:right w:w="97" w:type="dxa"/>
            </w:tcMar>
          </w:tcPr>
          <w:p w14:paraId="73DD6FA5" w14:textId="1ADC934C" w:rsidR="00075DEF" w:rsidRPr="0091232C" w:rsidRDefault="00075DEF" w:rsidP="00402A67">
            <w:pPr>
              <w:pStyle w:val="TableText0"/>
            </w:pPr>
            <w:r w:rsidRPr="0091232C">
              <w:t>P2Server_Max</w:t>
            </w:r>
          </w:p>
        </w:tc>
        <w:tc>
          <w:tcPr>
            <w:tcW w:w="1101" w:type="dxa"/>
            <w:tcBorders>
              <w:top w:val="single" w:sz="4" w:space="0" w:color="auto"/>
              <w:left w:val="single" w:sz="4" w:space="0" w:color="auto"/>
              <w:bottom w:val="single" w:sz="6" w:space="0" w:color="auto"/>
              <w:right w:val="single" w:sz="6" w:space="0" w:color="auto"/>
            </w:tcBorders>
            <w:tcMar>
              <w:top w:w="49" w:type="dxa"/>
              <w:left w:w="97" w:type="dxa"/>
              <w:bottom w:w="49" w:type="dxa"/>
              <w:right w:w="97" w:type="dxa"/>
            </w:tcMar>
          </w:tcPr>
          <w:p w14:paraId="1110F47F" w14:textId="77777777" w:rsidR="00075DEF" w:rsidRPr="009E3BC1" w:rsidRDefault="00075DEF" w:rsidP="00402A67">
            <w:pPr>
              <w:pStyle w:val="TableText0"/>
            </w:pPr>
          </w:p>
        </w:tc>
      </w:tr>
    </w:tbl>
    <w:p w14:paraId="220ED9A4" w14:textId="77777777" w:rsidR="00075DEF" w:rsidRPr="00695424" w:rsidRDefault="00075DEF" w:rsidP="00075DEF">
      <w:pPr>
        <w:pStyle w:val="BodyText2"/>
        <w:keepLines/>
        <w:rPr>
          <w:rFonts w:cs="Arial"/>
          <w:b/>
        </w:rPr>
      </w:pPr>
    </w:p>
    <w:p w14:paraId="2EC02665" w14:textId="7FAD1349" w:rsidR="00075DEF" w:rsidRDefault="00075DEF" w:rsidP="00075DEF">
      <w:pPr>
        <w:pStyle w:val="BodyText2"/>
        <w:keepLines/>
        <w:rPr>
          <w:rFonts w:cs="Arial"/>
          <w:b/>
        </w:rPr>
      </w:pPr>
      <w:r w:rsidRPr="00695424">
        <w:rPr>
          <w:rFonts w:cs="Arial"/>
          <w:b/>
        </w:rPr>
        <w:t>Notes in</w:t>
      </w:r>
      <w:r>
        <w:rPr>
          <w:rFonts w:cs="Arial"/>
          <w:b/>
        </w:rPr>
        <w:t xml:space="preserve"> </w:t>
      </w:r>
      <w:r>
        <w:rPr>
          <w:rFonts w:cs="Arial"/>
          <w:b/>
        </w:rPr>
        <w:fldChar w:fldCharType="begin"/>
      </w:r>
      <w:r>
        <w:rPr>
          <w:rFonts w:cs="Arial"/>
          <w:b/>
        </w:rPr>
        <w:instrText xml:space="preserve"> REF _Ref76205777 \h  \* MERGEFORMAT </w:instrText>
      </w:r>
      <w:r>
        <w:rPr>
          <w:rFonts w:cs="Arial"/>
          <w:b/>
        </w:rPr>
      </w:r>
      <w:r>
        <w:rPr>
          <w:rFonts w:cs="Arial"/>
          <w:b/>
        </w:rPr>
        <w:fldChar w:fldCharType="separate"/>
      </w:r>
      <w:r w:rsidR="00E6025E" w:rsidRPr="00E6025E">
        <w:rPr>
          <w:rFonts w:cs="Arial"/>
          <w:b/>
        </w:rPr>
        <w:t>Table 7.2</w:t>
      </w:r>
      <w:r>
        <w:rPr>
          <w:rFonts w:cs="Arial"/>
          <w:b/>
        </w:rPr>
        <w:fldChar w:fldCharType="end"/>
      </w:r>
      <w:r w:rsidRPr="00695424">
        <w:rPr>
          <w:rFonts w:cs="Arial"/>
          <w:b/>
        </w:rPr>
        <w:t>:</w:t>
      </w:r>
    </w:p>
    <w:p w14:paraId="1C8DC4EA" w14:textId="0EF1406C" w:rsidR="00075DEF" w:rsidRDefault="00075DEF" w:rsidP="00075DEF">
      <w:pPr>
        <w:pStyle w:val="BodyText2"/>
        <w:keepLines/>
        <w:tabs>
          <w:tab w:val="left" w:pos="426"/>
        </w:tabs>
        <w:ind w:left="426" w:hanging="426"/>
        <w:rPr>
          <w:rFonts w:cs="Arial"/>
        </w:rPr>
      </w:pPr>
      <w:r w:rsidRPr="00695424">
        <w:rPr>
          <w:rFonts w:cs="Arial"/>
        </w:rPr>
        <w:t xml:space="preserve">1. </w:t>
      </w:r>
      <w:r w:rsidRPr="00695424">
        <w:rPr>
          <w:rFonts w:cs="Arial"/>
        </w:rPr>
        <w:tab/>
        <w:t xml:space="preserve">Note that these requirements are applicable only to services that are supported by the ECU within the programmingSession (refer to </w:t>
      </w:r>
      <w:r w:rsidR="003C58B1">
        <w:rPr>
          <w:rFonts w:cs="Arial"/>
        </w:rPr>
        <w:fldChar w:fldCharType="begin"/>
      </w:r>
      <w:r w:rsidR="003C58B1">
        <w:rPr>
          <w:rFonts w:cs="Arial"/>
        </w:rPr>
        <w:instrText xml:space="preserve"> REF REF_FORD_GGDS \h </w:instrText>
      </w:r>
      <w:r w:rsidR="003C58B1">
        <w:rPr>
          <w:rFonts w:cs="Arial"/>
        </w:rPr>
      </w:r>
      <w:r w:rsidR="003C58B1">
        <w:rPr>
          <w:rFonts w:cs="Arial"/>
        </w:rPr>
        <w:fldChar w:fldCharType="separate"/>
      </w:r>
      <w:r w:rsidR="00E6025E" w:rsidRPr="004E1EAD">
        <w:t>[</w:t>
      </w:r>
      <w:r w:rsidR="00E6025E" w:rsidRPr="007D41B1">
        <w:t>Ford GGDS</w:t>
      </w:r>
      <w:r w:rsidR="00E6025E" w:rsidRPr="004E1EAD">
        <w:t>]</w:t>
      </w:r>
      <w:r w:rsidR="003C58B1">
        <w:rPr>
          <w:rFonts w:cs="Arial"/>
        </w:rPr>
        <w:fldChar w:fldCharType="end"/>
      </w:r>
      <w:r w:rsidRPr="00695424">
        <w:rPr>
          <w:rFonts w:cs="Arial"/>
        </w:rPr>
        <w:t xml:space="preserve"> for all other services).  Exceptions to P4</w:t>
      </w:r>
      <w:r w:rsidRPr="00695424">
        <w:rPr>
          <w:rFonts w:cs="Arial"/>
          <w:vertAlign w:val="subscript"/>
        </w:rPr>
        <w:t>max</w:t>
      </w:r>
      <w:r w:rsidRPr="00695424">
        <w:rPr>
          <w:rFonts w:cs="Arial"/>
        </w:rPr>
        <w:t xml:space="preserve"> are allowed but only when approved b</w:t>
      </w:r>
      <w:r w:rsidRPr="00F56E06">
        <w:rPr>
          <w:rFonts w:cs="Arial"/>
        </w:rPr>
        <w:t xml:space="preserve">y </w:t>
      </w:r>
      <w:r w:rsidRPr="00F56E06">
        <w:t>Ford Core Network Communications</w:t>
      </w:r>
      <w:r w:rsidRPr="00695424">
        <w:rPr>
          <w:rFonts w:cs="Arial"/>
        </w:rPr>
        <w:t>.</w:t>
      </w:r>
      <w:r>
        <w:rPr>
          <w:rFonts w:cs="Arial"/>
        </w:rPr>
        <w:t xml:space="preserve">  </w:t>
      </w:r>
      <w:r w:rsidRPr="00695424">
        <w:rPr>
          <w:rFonts w:cs="Arial"/>
        </w:rPr>
        <w:t xml:space="preserve">P4 </w:t>
      </w:r>
      <w:r>
        <w:rPr>
          <w:rFonts w:cs="Arial"/>
        </w:rPr>
        <w:t>values for each supported service shall be documented in the ECU's Subsystem Specific Diagnostic Specification.</w:t>
      </w:r>
    </w:p>
    <w:p w14:paraId="05C7FEC8" w14:textId="49288138" w:rsidR="00075DEF" w:rsidRPr="00695424" w:rsidRDefault="00075DEF" w:rsidP="00075DEF">
      <w:pPr>
        <w:pStyle w:val="BodyText"/>
        <w:tabs>
          <w:tab w:val="left" w:pos="426"/>
        </w:tabs>
        <w:ind w:left="426" w:hanging="426"/>
        <w:rPr>
          <w:rFonts w:cs="Arial"/>
          <w:lang w:val="en-US"/>
        </w:rPr>
      </w:pPr>
      <w:r w:rsidRPr="00695424">
        <w:rPr>
          <w:rFonts w:cs="Arial"/>
        </w:rPr>
        <w:t>2.</w:t>
      </w:r>
      <w:r w:rsidRPr="00695424">
        <w:rPr>
          <w:rFonts w:cs="Arial"/>
        </w:rPr>
        <w:tab/>
        <w:t>The timing parameter P4 is the time between the reception of a request (N_USData_indication) and the start of transmission of the final response (N_USData_request). A final response is a positive response or a negative response other than response code 78</w:t>
      </w:r>
      <w:r w:rsidRPr="00A842D5">
        <w:rPr>
          <w:vertAlign w:val="subscript"/>
        </w:rPr>
        <w:t>H</w:t>
      </w:r>
      <w:r w:rsidRPr="00695424">
        <w:rPr>
          <w:rFonts w:cs="Arial"/>
        </w:rPr>
        <w:t xml:space="preserve"> "requestCorrectlyReceived-ResponsePending".  </w:t>
      </w:r>
    </w:p>
    <w:p w14:paraId="6485F3DA" w14:textId="42DED445" w:rsidR="00075DEF" w:rsidRPr="00695424" w:rsidRDefault="00075DEF" w:rsidP="00075DEF">
      <w:pPr>
        <w:pStyle w:val="BodyText"/>
        <w:tabs>
          <w:tab w:val="left" w:pos="426"/>
        </w:tabs>
        <w:ind w:left="426" w:hanging="426"/>
        <w:rPr>
          <w:rFonts w:cs="Arial"/>
        </w:rPr>
      </w:pPr>
      <w:r w:rsidRPr="00695424">
        <w:rPr>
          <w:rFonts w:cs="Arial"/>
        </w:rPr>
        <w:tab/>
        <w:t>P4</w:t>
      </w:r>
      <w:r w:rsidRPr="00695424">
        <w:rPr>
          <w:rFonts w:cs="Arial"/>
          <w:vertAlign w:val="subscript"/>
        </w:rPr>
        <w:t>max</w:t>
      </w:r>
      <w:r w:rsidRPr="00695424">
        <w:rPr>
          <w:rFonts w:cs="Arial"/>
        </w:rPr>
        <w:t xml:space="preserve"> is the maximum value of P4. See </w:t>
      </w:r>
      <w:r w:rsidR="00040CA5">
        <w:rPr>
          <w:rFonts w:cs="Arial"/>
        </w:rPr>
        <w:fldChar w:fldCharType="begin"/>
      </w:r>
      <w:r w:rsidR="00040CA5">
        <w:rPr>
          <w:rFonts w:cs="Arial"/>
        </w:rPr>
        <w:instrText xml:space="preserve"> REF REF_ISO_15765_2 \h </w:instrText>
      </w:r>
      <w:r w:rsidR="00040CA5">
        <w:rPr>
          <w:rFonts w:cs="Arial"/>
        </w:rPr>
      </w:r>
      <w:r w:rsidR="00040CA5">
        <w:rPr>
          <w:rFonts w:cs="Arial"/>
        </w:rPr>
        <w:fldChar w:fldCharType="separate"/>
      </w:r>
      <w:r w:rsidR="00E6025E">
        <w:t>[</w:t>
      </w:r>
      <w:r w:rsidR="00E6025E" w:rsidRPr="007D41B1">
        <w:t>ISO 15765-2</w:t>
      </w:r>
      <w:r w:rsidR="00E6025E">
        <w:t>]</w:t>
      </w:r>
      <w:r w:rsidR="00040CA5">
        <w:rPr>
          <w:rFonts w:cs="Arial"/>
        </w:rPr>
        <w:fldChar w:fldCharType="end"/>
      </w:r>
      <w:r w:rsidRPr="00695424">
        <w:rPr>
          <w:rFonts w:cs="Arial"/>
        </w:rPr>
        <w:t xml:space="preserve"> for definition of the network layer service primitives and network layer timing parameters.</w:t>
      </w:r>
    </w:p>
    <w:p w14:paraId="01E8F10E" w14:textId="24416C59" w:rsidR="00075DEF" w:rsidRDefault="00075DEF" w:rsidP="00075DEF">
      <w:pPr>
        <w:pStyle w:val="BodyText"/>
        <w:tabs>
          <w:tab w:val="left" w:pos="426"/>
        </w:tabs>
        <w:ind w:left="426" w:hanging="426"/>
        <w:rPr>
          <w:rFonts w:cs="Arial"/>
          <w:lang w:val="en-US"/>
        </w:rPr>
      </w:pPr>
      <w:r w:rsidRPr="00695424">
        <w:rPr>
          <w:rFonts w:cs="Arial"/>
        </w:rPr>
        <w:tab/>
        <w:t>If P4</w:t>
      </w:r>
      <w:r w:rsidRPr="00695424">
        <w:rPr>
          <w:rFonts w:cs="Arial"/>
          <w:vertAlign w:val="subscript"/>
        </w:rPr>
        <w:t>max</w:t>
      </w:r>
      <w:r w:rsidRPr="00695424">
        <w:rPr>
          <w:rFonts w:cs="Arial"/>
        </w:rPr>
        <w:t xml:space="preserve"> is the same as P2</w:t>
      </w:r>
      <w:r w:rsidRPr="00695424">
        <w:rPr>
          <w:rFonts w:cs="Arial"/>
          <w:vertAlign w:val="subscript"/>
        </w:rPr>
        <w:t>Server_max</w:t>
      </w:r>
      <w:r w:rsidRPr="00695424">
        <w:rPr>
          <w:rFonts w:cs="Arial"/>
        </w:rPr>
        <w:t xml:space="preserve"> in the table, this means that a negative response with response code 78</w:t>
      </w:r>
      <w:r w:rsidRPr="00A842D5">
        <w:rPr>
          <w:vertAlign w:val="subscript"/>
        </w:rPr>
        <w:t>H</w:t>
      </w:r>
      <w:r w:rsidRPr="00695424">
        <w:rPr>
          <w:rFonts w:cs="Arial"/>
        </w:rPr>
        <w:t xml:space="preserve"> is not allowed.</w:t>
      </w:r>
      <w:r w:rsidRPr="002A7945">
        <w:rPr>
          <w:rFonts w:cs="Arial"/>
          <w:lang w:val="en-US"/>
        </w:rPr>
        <w:t xml:space="preserve"> </w:t>
      </w:r>
    </w:p>
    <w:p w14:paraId="6074470E" w14:textId="5350501E" w:rsidR="00075DEF" w:rsidRDefault="00075DEF" w:rsidP="00075DEF">
      <w:pPr>
        <w:pStyle w:val="BodyText"/>
        <w:tabs>
          <w:tab w:val="left" w:pos="426"/>
        </w:tabs>
        <w:ind w:left="426" w:hanging="426"/>
        <w:rPr>
          <w:rFonts w:cs="Arial"/>
          <w:lang w:val="en-US"/>
        </w:rPr>
      </w:pPr>
      <w:r>
        <w:rPr>
          <w:rFonts w:cs="Arial"/>
        </w:rPr>
        <w:t>3</w:t>
      </w:r>
      <w:r w:rsidRPr="00695424">
        <w:rPr>
          <w:rFonts w:cs="Arial"/>
        </w:rPr>
        <w:t>.</w:t>
      </w:r>
      <w:r w:rsidRPr="00695424">
        <w:rPr>
          <w:rFonts w:cs="Arial"/>
        </w:rPr>
        <w:tab/>
      </w:r>
      <w:r>
        <w:rPr>
          <w:rFonts w:cs="Arial"/>
        </w:rPr>
        <w:t>routineIdentifier FF00</w:t>
      </w:r>
      <w:r w:rsidRPr="00167C21">
        <w:rPr>
          <w:rFonts w:cs="Arial"/>
          <w:vertAlign w:val="subscript"/>
        </w:rPr>
        <w:t>H</w:t>
      </w:r>
      <w:r>
        <w:rPr>
          <w:rFonts w:cs="Arial"/>
        </w:rPr>
        <w:t xml:space="preserve"> (eraseMemory) may increase </w:t>
      </w:r>
      <w:r w:rsidRPr="00695424">
        <w:rPr>
          <w:rFonts w:cs="Arial"/>
        </w:rPr>
        <w:t>P4</w:t>
      </w:r>
      <w:r w:rsidRPr="00695424">
        <w:rPr>
          <w:rFonts w:cs="Arial"/>
          <w:vertAlign w:val="subscript"/>
        </w:rPr>
        <w:t>max</w:t>
      </w:r>
      <w:r w:rsidRPr="00695424">
        <w:rPr>
          <w:rFonts w:cs="Arial"/>
        </w:rPr>
        <w:t xml:space="preserve"> </w:t>
      </w:r>
      <w:r>
        <w:rPr>
          <w:rFonts w:cs="Arial"/>
        </w:rPr>
        <w:t xml:space="preserve">time 60s for each megabyte range of data over 1 megabyte that is being erased in the request.  For example, an eraseMemory request with a memorySize value between 1 and 2 megabytes may utilize a </w:t>
      </w:r>
      <w:r w:rsidRPr="00695424">
        <w:rPr>
          <w:rFonts w:cs="Arial"/>
        </w:rPr>
        <w:t>P4</w:t>
      </w:r>
      <w:r w:rsidRPr="00695424">
        <w:rPr>
          <w:rFonts w:cs="Arial"/>
          <w:vertAlign w:val="subscript"/>
        </w:rPr>
        <w:t>max</w:t>
      </w:r>
      <w:r w:rsidRPr="00695424">
        <w:rPr>
          <w:rFonts w:cs="Arial"/>
        </w:rPr>
        <w:t xml:space="preserve"> </w:t>
      </w:r>
      <w:r>
        <w:rPr>
          <w:rFonts w:cs="Arial"/>
        </w:rPr>
        <w:t xml:space="preserve">time of 120s and an eraseMemory request with a memorySize value between 2 and 3 megabytes may utilize a </w:t>
      </w:r>
      <w:r w:rsidRPr="00695424">
        <w:rPr>
          <w:rFonts w:cs="Arial"/>
        </w:rPr>
        <w:t>P4</w:t>
      </w:r>
      <w:r w:rsidRPr="00695424">
        <w:rPr>
          <w:rFonts w:cs="Arial"/>
          <w:vertAlign w:val="subscript"/>
        </w:rPr>
        <w:t>max</w:t>
      </w:r>
      <w:r w:rsidRPr="00695424">
        <w:rPr>
          <w:rFonts w:cs="Arial"/>
        </w:rPr>
        <w:t xml:space="preserve"> </w:t>
      </w:r>
      <w:r>
        <w:rPr>
          <w:rFonts w:cs="Arial"/>
        </w:rPr>
        <w:t>time of 180s.</w:t>
      </w:r>
      <w:r w:rsidRPr="00695424">
        <w:rPr>
          <w:rFonts w:cs="Arial"/>
        </w:rPr>
        <w:t xml:space="preserve"> </w:t>
      </w:r>
      <w:r w:rsidRPr="00695424">
        <w:rPr>
          <w:rFonts w:cs="Arial"/>
          <w:lang w:val="en-US"/>
        </w:rPr>
        <w:t xml:space="preserve"> </w:t>
      </w:r>
    </w:p>
    <w:p w14:paraId="67D6BAEE" w14:textId="4B1E5E2C" w:rsidR="00075DEF" w:rsidRDefault="00075DEF" w:rsidP="00075DEF">
      <w:pPr>
        <w:pStyle w:val="BodyText"/>
        <w:tabs>
          <w:tab w:val="left" w:pos="426"/>
        </w:tabs>
        <w:ind w:left="426" w:hanging="426"/>
        <w:rPr>
          <w:rFonts w:cs="Arial"/>
          <w:lang w:val="en-US"/>
        </w:rPr>
      </w:pPr>
      <w:r>
        <w:rPr>
          <w:rFonts w:cs="Arial"/>
        </w:rPr>
        <w:t>4</w:t>
      </w:r>
      <w:r w:rsidRPr="00695424">
        <w:rPr>
          <w:rFonts w:cs="Arial"/>
        </w:rPr>
        <w:t>.</w:t>
      </w:r>
      <w:r w:rsidRPr="00695424">
        <w:rPr>
          <w:rFonts w:cs="Arial"/>
        </w:rPr>
        <w:tab/>
      </w:r>
      <w:r>
        <w:rPr>
          <w:rFonts w:cs="Arial"/>
        </w:rPr>
        <w:t>routineIdentifier 0304</w:t>
      </w:r>
      <w:r w:rsidRPr="00167C21">
        <w:rPr>
          <w:rFonts w:cs="Arial"/>
          <w:vertAlign w:val="subscript"/>
        </w:rPr>
        <w:t>H</w:t>
      </w:r>
      <w:r>
        <w:rPr>
          <w:rFonts w:cs="Arial"/>
        </w:rPr>
        <w:t xml:space="preserve"> (Check Valid Application) may utilize a </w:t>
      </w:r>
      <w:r w:rsidRPr="00695424">
        <w:rPr>
          <w:rFonts w:cs="Arial"/>
        </w:rPr>
        <w:t>P4</w:t>
      </w:r>
      <w:r w:rsidRPr="00695424">
        <w:rPr>
          <w:rFonts w:cs="Arial"/>
          <w:vertAlign w:val="subscript"/>
        </w:rPr>
        <w:t>max</w:t>
      </w:r>
      <w:r w:rsidRPr="00695424">
        <w:rPr>
          <w:rFonts w:cs="Arial"/>
        </w:rPr>
        <w:t xml:space="preserve"> </w:t>
      </w:r>
      <w:r>
        <w:rPr>
          <w:rFonts w:cs="Arial"/>
        </w:rPr>
        <w:t xml:space="preserve">time up to 180s where </w:t>
      </w:r>
      <w:r>
        <w:rPr>
          <w:rFonts w:cs="Arial"/>
          <w:lang w:val="en-US"/>
        </w:rPr>
        <w:t>explicit approval is granted by Ford Core Network Communications and specific agreements are made with all affected tools from EOL and/or service</w:t>
      </w:r>
      <w:r>
        <w:rPr>
          <w:rFonts w:cs="Arial"/>
        </w:rPr>
        <w:t>.</w:t>
      </w:r>
      <w:r w:rsidRPr="00695424">
        <w:rPr>
          <w:rFonts w:cs="Arial"/>
        </w:rPr>
        <w:t xml:space="preserve"> </w:t>
      </w:r>
      <w:r w:rsidRPr="00695424">
        <w:rPr>
          <w:rFonts w:cs="Arial"/>
          <w:lang w:val="en-US"/>
        </w:rPr>
        <w:t xml:space="preserve"> </w:t>
      </w:r>
    </w:p>
    <w:p w14:paraId="33CE1AF2" w14:textId="6F20851B" w:rsidR="00075DEF" w:rsidRDefault="00075DEF" w:rsidP="00075DEF">
      <w:pPr>
        <w:pStyle w:val="BodyText"/>
        <w:tabs>
          <w:tab w:val="left" w:pos="426"/>
        </w:tabs>
        <w:ind w:left="426" w:hanging="426"/>
        <w:rPr>
          <w:lang w:val="en-US"/>
        </w:rPr>
      </w:pPr>
      <w:r>
        <w:t>5</w:t>
      </w:r>
      <w:r w:rsidRPr="00695424">
        <w:t>.</w:t>
      </w:r>
      <w:r w:rsidRPr="00695424">
        <w:tab/>
      </w:r>
      <w:r>
        <w:t xml:space="preserve">To account for checksum calculation times </w:t>
      </w:r>
      <w:r w:rsidRPr="0091232C">
        <w:t xml:space="preserve">used in </w:t>
      </w:r>
      <w:r w:rsidRPr="0091232C">
        <w:rPr>
          <w:rFonts w:cs="Arial"/>
        </w:rPr>
        <w:t>Service 37</w:t>
      </w:r>
      <w:r w:rsidRPr="0091232C">
        <w:rPr>
          <w:rFonts w:cs="Arial"/>
          <w:vertAlign w:val="subscript"/>
        </w:rPr>
        <w:t>H</w:t>
      </w:r>
      <w:r w:rsidRPr="0091232C">
        <w:rPr>
          <w:rFonts w:cs="Arial"/>
        </w:rPr>
        <w:t xml:space="preserve"> (RequestTransferExit) and Service 31</w:t>
      </w:r>
      <w:r w:rsidRPr="0091232C">
        <w:rPr>
          <w:rFonts w:cs="Arial"/>
          <w:vertAlign w:val="subscript"/>
        </w:rPr>
        <w:t>H</w:t>
      </w:r>
      <w:r w:rsidRPr="0091232C">
        <w:rPr>
          <w:rFonts w:cs="Arial"/>
        </w:rPr>
        <w:t xml:space="preserve"> (RoutineControl) with routineIdentifier FF01</w:t>
      </w:r>
      <w:r w:rsidRPr="0091232C">
        <w:rPr>
          <w:rFonts w:cs="Arial"/>
          <w:vertAlign w:val="subscript"/>
        </w:rPr>
        <w:t>H</w:t>
      </w:r>
      <w:r w:rsidRPr="0091232C">
        <w:rPr>
          <w:rFonts w:cs="Arial"/>
        </w:rPr>
        <w:t xml:space="preserve"> (checkProgrammingDependencies)</w:t>
      </w:r>
      <w:r w:rsidRPr="0091232C">
        <w:t>,</w:t>
      </w:r>
      <w:r>
        <w:t xml:space="preserve"> a given download block may increase P4</w:t>
      </w:r>
      <w:r w:rsidRPr="007C4229">
        <w:rPr>
          <w:vertAlign w:val="subscript"/>
        </w:rPr>
        <w:t>max</w:t>
      </w:r>
      <w:r>
        <w:t xml:space="preserve"> time 5s </w:t>
      </w:r>
      <w:r>
        <w:rPr>
          <w:lang w:val="en-US"/>
        </w:rPr>
        <w:t>for each 250K of data over 250K that is sent in a single block.  For example, a service 37</w:t>
      </w:r>
      <w:r w:rsidRPr="007C4229">
        <w:rPr>
          <w:vertAlign w:val="subscript"/>
          <w:lang w:val="en-US"/>
        </w:rPr>
        <w:t>H</w:t>
      </w:r>
      <w:r>
        <w:rPr>
          <w:lang w:val="en-US"/>
        </w:rPr>
        <w:t xml:space="preserve"> request used to terminate a single download block under 250K would allow 15s, a service 37</w:t>
      </w:r>
      <w:r w:rsidRPr="007C4229">
        <w:rPr>
          <w:vertAlign w:val="subscript"/>
          <w:lang w:val="en-US"/>
        </w:rPr>
        <w:t>H</w:t>
      </w:r>
      <w:r>
        <w:rPr>
          <w:lang w:val="en-US"/>
        </w:rPr>
        <w:t xml:space="preserve"> request relating to a data block between 250K and 500K would allow 20s, and a service 37</w:t>
      </w:r>
      <w:r w:rsidRPr="007C4229">
        <w:rPr>
          <w:vertAlign w:val="subscript"/>
          <w:lang w:val="en-US"/>
        </w:rPr>
        <w:t>H</w:t>
      </w:r>
      <w:r>
        <w:rPr>
          <w:lang w:val="en-US"/>
        </w:rPr>
        <w:t xml:space="preserve"> relating to a data block between 500K and 750k would allow 25s, etc.</w:t>
      </w:r>
    </w:p>
    <w:p w14:paraId="77B664FE" w14:textId="1B21F7C7" w:rsidR="00630592" w:rsidRDefault="00630592" w:rsidP="00630592">
      <w:pPr>
        <w:pStyle w:val="BodyText"/>
        <w:tabs>
          <w:tab w:val="left" w:pos="426"/>
        </w:tabs>
        <w:ind w:left="426" w:hanging="426"/>
        <w:rPr>
          <w:rFonts w:cs="Arial"/>
          <w:lang w:val="en-US"/>
        </w:rPr>
      </w:pPr>
      <w:r>
        <w:rPr>
          <w:rFonts w:cs="Arial"/>
        </w:rPr>
        <w:t>6</w:t>
      </w:r>
      <w:r w:rsidRPr="00695424">
        <w:rPr>
          <w:rFonts w:cs="Arial"/>
        </w:rPr>
        <w:t>.</w:t>
      </w:r>
      <w:r w:rsidRPr="00695424">
        <w:rPr>
          <w:rFonts w:cs="Arial"/>
        </w:rPr>
        <w:tab/>
      </w:r>
      <w:r>
        <w:rPr>
          <w:rFonts w:cs="Arial"/>
        </w:rPr>
        <w:t>routineIdentifier 021A</w:t>
      </w:r>
      <w:r w:rsidRPr="00167C21">
        <w:rPr>
          <w:rFonts w:cs="Arial"/>
          <w:vertAlign w:val="subscript"/>
        </w:rPr>
        <w:t>H</w:t>
      </w:r>
      <w:r>
        <w:rPr>
          <w:rFonts w:cs="Arial"/>
        </w:rPr>
        <w:t xml:space="preserve"> (Prepare Inactive Memory) and routineIdentifier 021C</w:t>
      </w:r>
      <w:r w:rsidRPr="0094294A">
        <w:rPr>
          <w:rFonts w:cs="Arial"/>
          <w:vertAlign w:val="subscript"/>
        </w:rPr>
        <w:t>H</w:t>
      </w:r>
      <w:r>
        <w:rPr>
          <w:rFonts w:cs="Arial"/>
        </w:rPr>
        <w:t xml:space="preserve"> (Replace Active Memory Partition) may utilize a </w:t>
      </w:r>
      <w:r w:rsidRPr="00695424">
        <w:rPr>
          <w:rFonts w:cs="Arial"/>
        </w:rPr>
        <w:t>P4</w:t>
      </w:r>
      <w:r w:rsidRPr="00695424">
        <w:rPr>
          <w:rFonts w:cs="Arial"/>
          <w:vertAlign w:val="subscript"/>
        </w:rPr>
        <w:t>max</w:t>
      </w:r>
      <w:r w:rsidRPr="00695424">
        <w:rPr>
          <w:rFonts w:cs="Arial"/>
        </w:rPr>
        <w:t xml:space="preserve"> </w:t>
      </w:r>
      <w:r>
        <w:rPr>
          <w:rFonts w:cs="Arial"/>
        </w:rPr>
        <w:t>time up to 120s.</w:t>
      </w:r>
      <w:r w:rsidRPr="00695424">
        <w:rPr>
          <w:rFonts w:cs="Arial"/>
        </w:rPr>
        <w:t xml:space="preserve"> </w:t>
      </w:r>
      <w:r w:rsidRPr="00695424">
        <w:rPr>
          <w:rFonts w:cs="Arial"/>
          <w:lang w:val="en-US"/>
        </w:rPr>
        <w:t xml:space="preserve"> </w:t>
      </w:r>
    </w:p>
    <w:p w14:paraId="04EC91A1" w14:textId="77777777" w:rsidR="00075DEF" w:rsidRPr="00B85FEA" w:rsidRDefault="00075DEF" w:rsidP="00B85FEA">
      <w:pPr>
        <w:pStyle w:val="Heading2"/>
      </w:pPr>
      <w:bookmarkStart w:id="918" w:name="_Ref87870786"/>
      <w:bookmarkStart w:id="919" w:name="_Toc99383903"/>
      <w:r w:rsidRPr="00B85FEA">
        <w:t>Requirements for Processing Additional Tester Requests</w:t>
      </w:r>
      <w:bookmarkEnd w:id="918"/>
      <w:bookmarkEnd w:id="919"/>
    </w:p>
    <w:p w14:paraId="029B8D8E" w14:textId="6E57C2B3" w:rsidR="00075DEF" w:rsidRPr="001E630C" w:rsidRDefault="00075DEF" w:rsidP="00075DEF">
      <w:pPr>
        <w:pStyle w:val="BodyText"/>
        <w:keepNext/>
        <w:spacing w:after="60"/>
      </w:pPr>
      <w:r w:rsidRPr="001E630C">
        <w:t>If the ECU diagnostic application layer receives one or more additional tester requests (physically or functionally addressed) from the network layer before the ECU has completed processing a pending tester request, it shall behave in either of the following ways</w:t>
      </w:r>
      <w:r>
        <w:t xml:space="preserve">.  Note that </w:t>
      </w:r>
      <w:r w:rsidRPr="001E630C">
        <w:t xml:space="preserve">the processing of </w:t>
      </w:r>
      <w:r>
        <w:t>a</w:t>
      </w:r>
      <w:r w:rsidRPr="001E630C">
        <w:t xml:space="preserve"> pending request </w:t>
      </w:r>
      <w:r>
        <w:t>shall</w:t>
      </w:r>
      <w:r w:rsidRPr="001E630C">
        <w:t xml:space="preserve"> </w:t>
      </w:r>
      <w:r>
        <w:t xml:space="preserve">always </w:t>
      </w:r>
      <w:r w:rsidRPr="001E630C">
        <w:t xml:space="preserve">be regarded as completed </w:t>
      </w:r>
      <w:r>
        <w:t xml:space="preserve">at least </w:t>
      </w:r>
      <w:r w:rsidRPr="001E630C">
        <w:t xml:space="preserve">before the final response is transmitted </w:t>
      </w:r>
      <w:r>
        <w:t>(independent of whether the requested functionality has completed or not) and</w:t>
      </w:r>
      <w:r w:rsidRPr="001E630C">
        <w:t xml:space="preserve"> within P3</w:t>
      </w:r>
      <w:r w:rsidRPr="001E630C">
        <w:rPr>
          <w:vertAlign w:val="subscript"/>
        </w:rPr>
        <w:t>Client_Phys_min</w:t>
      </w:r>
      <w:r w:rsidRPr="001E630C">
        <w:t xml:space="preserve"> or P3</w:t>
      </w:r>
      <w:r w:rsidRPr="001E630C">
        <w:rPr>
          <w:vertAlign w:val="subscript"/>
        </w:rPr>
        <w:t>Client_Func_min</w:t>
      </w:r>
      <w:r w:rsidRPr="001E630C">
        <w:t xml:space="preserve"> of the pending request</w:t>
      </w:r>
      <w:r>
        <w:t xml:space="preserve"> if no response is required</w:t>
      </w:r>
      <w:r w:rsidRPr="001E630C">
        <w:t xml:space="preserve">: </w:t>
      </w:r>
    </w:p>
    <w:p w14:paraId="24923FAD" w14:textId="77777777" w:rsidR="00075DEF" w:rsidRPr="00E27D33" w:rsidRDefault="00075DEF" w:rsidP="00075DEF">
      <w:pPr>
        <w:keepNext/>
        <w:numPr>
          <w:ilvl w:val="0"/>
          <w:numId w:val="18"/>
        </w:numPr>
        <w:tabs>
          <w:tab w:val="clear" w:pos="7920"/>
        </w:tabs>
        <w:ind w:right="60"/>
        <w:rPr>
          <w:lang w:val="en-US"/>
        </w:rPr>
      </w:pPr>
      <w:r w:rsidRPr="00E27D33">
        <w:rPr>
          <w:lang w:val="en-US"/>
        </w:rPr>
        <w:t>Ignore these additional tester requests. However, if the pending request is a functionally addressed testerPresent (3E</w:t>
      </w:r>
      <w:r w:rsidRPr="00E27D33">
        <w:rPr>
          <w:vertAlign w:val="subscript"/>
          <w:lang w:val="en-US"/>
        </w:rPr>
        <w:t>H</w:t>
      </w:r>
      <w:r w:rsidRPr="00E27D33">
        <w:rPr>
          <w:lang w:val="en-US"/>
        </w:rPr>
        <w:t>) with suppressPosRspMsgIndicationBit equal to true, the ECU shall disregard the pending request and process the first additional tester request.</w:t>
      </w:r>
    </w:p>
    <w:p w14:paraId="19A1A772" w14:textId="0A90DE53" w:rsidR="00075DEF" w:rsidRDefault="00075DEF" w:rsidP="00075DEF">
      <w:pPr>
        <w:numPr>
          <w:ilvl w:val="0"/>
          <w:numId w:val="18"/>
        </w:numPr>
        <w:tabs>
          <w:tab w:val="clear" w:pos="7920"/>
        </w:tabs>
        <w:ind w:right="60"/>
        <w:rPr>
          <w:lang w:val="en-US"/>
        </w:rPr>
      </w:pPr>
      <w:r w:rsidRPr="00E27D33">
        <w:rPr>
          <w:lang w:val="en-US"/>
        </w:rPr>
        <w:t>Process as many additional requests as the ECU diagnostic application is able to buffer and still meet all timing requirements (e.g., P2</w:t>
      </w:r>
      <w:r w:rsidRPr="00E27D33">
        <w:rPr>
          <w:vertAlign w:val="subscript"/>
          <w:lang w:val="en-US"/>
        </w:rPr>
        <w:t>Server_Max</w:t>
      </w:r>
      <w:r w:rsidRPr="00E27D33">
        <w:rPr>
          <w:lang w:val="en-US"/>
        </w:rPr>
        <w:t>, P4</w:t>
      </w:r>
      <w:r w:rsidRPr="00E27D33">
        <w:rPr>
          <w:vertAlign w:val="subscript"/>
          <w:lang w:val="en-US"/>
        </w:rPr>
        <w:t>Max</w:t>
      </w:r>
      <w:r w:rsidRPr="00E27D33">
        <w:rPr>
          <w:lang w:val="en-US"/>
        </w:rPr>
        <w:t>, etc.). The requests shall be responded to in the order they were received and a minimum of one additional request shall be capable of being buffered if this approach is used.</w:t>
      </w:r>
    </w:p>
    <w:p w14:paraId="40FEEE63" w14:textId="38089AFF" w:rsidR="00C061E5" w:rsidRDefault="00C061E5" w:rsidP="00C061E5">
      <w:pPr>
        <w:tabs>
          <w:tab w:val="clear" w:pos="7920"/>
        </w:tabs>
        <w:ind w:right="60"/>
        <w:rPr>
          <w:lang w:val="en-US"/>
        </w:rPr>
      </w:pPr>
    </w:p>
    <w:p w14:paraId="52408DA4" w14:textId="77777777" w:rsidR="00C061E5" w:rsidRDefault="00C061E5">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kern w:val="28"/>
          <w:sz w:val="24"/>
          <w:lang w:val="en-US"/>
        </w:rPr>
      </w:pPr>
      <w:bookmarkStart w:id="920" w:name="_Toc7513405"/>
      <w:bookmarkStart w:id="921" w:name="_Toc75585111"/>
      <w:bookmarkStart w:id="922" w:name="_Ref170089232"/>
      <w:r>
        <w:br w:type="page"/>
      </w:r>
    </w:p>
    <w:p w14:paraId="5FA96828" w14:textId="394710E6" w:rsidR="00285708" w:rsidRDefault="00285708" w:rsidP="007B6998">
      <w:pPr>
        <w:pStyle w:val="Heading1"/>
      </w:pPr>
      <w:bookmarkStart w:id="923" w:name="_Ref65230444"/>
      <w:bookmarkStart w:id="924" w:name="_Ref65230449"/>
      <w:bookmarkStart w:id="925" w:name="_Toc99383904"/>
      <w:r w:rsidRPr="003809B6">
        <w:t xml:space="preserve">Network </w:t>
      </w:r>
      <w:r w:rsidR="00C061E5">
        <w:t>L</w:t>
      </w:r>
      <w:r w:rsidRPr="003809B6">
        <w:t>ayer</w:t>
      </w:r>
      <w:bookmarkEnd w:id="920"/>
      <w:bookmarkEnd w:id="921"/>
      <w:bookmarkEnd w:id="922"/>
      <w:bookmarkEnd w:id="923"/>
      <w:bookmarkEnd w:id="924"/>
      <w:bookmarkEnd w:id="925"/>
    </w:p>
    <w:p w14:paraId="766023B7" w14:textId="2D59CD06" w:rsidR="00C52B5D" w:rsidRPr="00C52B5D" w:rsidRDefault="00B317D6" w:rsidP="008C085E">
      <w:pPr>
        <w:pStyle w:val="Heading2"/>
      </w:pPr>
      <w:bookmarkStart w:id="926" w:name="_Toc99383905"/>
      <w:r>
        <w:t>CAN</w:t>
      </w:r>
      <w:r w:rsidR="008769F8">
        <w:t xml:space="preserve"> and CAN FD</w:t>
      </w:r>
      <w:bookmarkEnd w:id="926"/>
    </w:p>
    <w:p w14:paraId="010DB0C9" w14:textId="7EB27D20" w:rsidR="00285708" w:rsidRDefault="00161997" w:rsidP="00285708">
      <w:pPr>
        <w:pStyle w:val="BodyText"/>
      </w:pPr>
      <w:r>
        <w:t>Where the ECU supports Diagnostics over CAN</w:t>
      </w:r>
      <w:r w:rsidR="008769F8">
        <w:t xml:space="preserve"> or CAN FD</w:t>
      </w:r>
      <w:r>
        <w:t>, the ECU</w:t>
      </w:r>
      <w:r w:rsidR="00096827">
        <w:t xml:space="preserve">’s </w:t>
      </w:r>
      <w:r w:rsidR="00285708" w:rsidRPr="003809B6">
        <w:t>network layer shall compl</w:t>
      </w:r>
      <w:r w:rsidR="00F6147B">
        <w:t>y</w:t>
      </w:r>
      <w:r w:rsidR="00285708" w:rsidRPr="003809B6">
        <w:t xml:space="preserve"> </w:t>
      </w:r>
      <w:r w:rsidR="008769F8">
        <w:t xml:space="preserve">to standards </w:t>
      </w:r>
      <w:r w:rsidR="00897BAA">
        <w:t xml:space="preserve">in accordance </w:t>
      </w:r>
      <w:r w:rsidR="00040CA5">
        <w:t xml:space="preserve">with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00285708" w:rsidRPr="003809B6">
        <w:t>.</w:t>
      </w:r>
    </w:p>
    <w:p w14:paraId="60336CA6" w14:textId="2AE43F12" w:rsidR="0093000A" w:rsidRPr="006201C6" w:rsidRDefault="0093000A" w:rsidP="00F10EDB">
      <w:pPr>
        <w:pStyle w:val="Heading3"/>
      </w:pPr>
      <w:bookmarkStart w:id="927" w:name="_Toc7513406"/>
      <w:bookmarkStart w:id="928" w:name="_Toc75585112"/>
      <w:bookmarkStart w:id="929" w:name="_Toc99383906"/>
      <w:bookmarkStart w:id="930" w:name="_Toc7513411"/>
      <w:bookmarkStart w:id="931" w:name="_Ref74113708"/>
      <w:bookmarkStart w:id="932" w:name="_Toc75585117"/>
      <w:r w:rsidRPr="006201C6">
        <w:t xml:space="preserve">Addressing </w:t>
      </w:r>
      <w:r w:rsidR="006C4E89">
        <w:t>F</w:t>
      </w:r>
      <w:r w:rsidRPr="006201C6">
        <w:t>ormat</w:t>
      </w:r>
      <w:bookmarkEnd w:id="927"/>
      <w:bookmarkEnd w:id="928"/>
      <w:bookmarkEnd w:id="929"/>
    </w:p>
    <w:p w14:paraId="2508B4E8" w14:textId="77777777" w:rsidR="0093000A" w:rsidRPr="003809B6" w:rsidRDefault="0093000A" w:rsidP="0093000A">
      <w:pPr>
        <w:pStyle w:val="BodyText"/>
      </w:pPr>
      <w:r>
        <w:t>An ECU shall support both physically and functionally addressed requests from a tester.</w:t>
      </w:r>
    </w:p>
    <w:p w14:paraId="5A10FBAD" w14:textId="11544DBE" w:rsidR="0093000A" w:rsidRPr="006201C6" w:rsidRDefault="001C5308" w:rsidP="00F10EDB">
      <w:pPr>
        <w:pStyle w:val="Heading4"/>
      </w:pPr>
      <w:bookmarkStart w:id="933" w:name="_Toc7513409"/>
      <w:bookmarkStart w:id="934" w:name="_Toc75585115"/>
      <w:bookmarkStart w:id="935" w:name="_Ref87964723"/>
      <w:bookmarkStart w:id="936" w:name="_Toc99383907"/>
      <w:r>
        <w:t xml:space="preserve">CAN </w:t>
      </w:r>
      <w:r w:rsidR="0093000A" w:rsidRPr="006201C6">
        <w:t xml:space="preserve">11-bit </w:t>
      </w:r>
      <w:r w:rsidR="006C4E89">
        <w:t>I</w:t>
      </w:r>
      <w:r w:rsidR="0093000A" w:rsidRPr="006201C6">
        <w:t>dentifiers</w:t>
      </w:r>
      <w:bookmarkEnd w:id="933"/>
      <w:bookmarkEnd w:id="934"/>
      <w:bookmarkEnd w:id="935"/>
      <w:bookmarkEnd w:id="936"/>
    </w:p>
    <w:p w14:paraId="111A9A10" w14:textId="04602EC7" w:rsidR="004D72EA" w:rsidRDefault="004D72EA" w:rsidP="004D72EA">
      <w:pPr>
        <w:pStyle w:val="BodyText"/>
      </w:pPr>
      <w:r>
        <w:t>Where the ECU supports Diagnostics over CAN</w:t>
      </w:r>
      <w:r w:rsidR="009F4E0E">
        <w:t xml:space="preserve"> </w:t>
      </w:r>
      <w:r w:rsidR="00D03D40">
        <w:t>or CAN FD</w:t>
      </w:r>
      <w:r>
        <w:t xml:space="preserve">, the ECU shall support </w:t>
      </w:r>
      <w:r w:rsidRPr="003809B6">
        <w:t xml:space="preserve">11-bit CAN identifiers </w:t>
      </w:r>
      <w:r>
        <w:t xml:space="preserve">using </w:t>
      </w:r>
      <w:r w:rsidRPr="003809B6">
        <w:t xml:space="preserve">the normal addressing format </w:t>
      </w:r>
      <w:r>
        <w:t xml:space="preserve">defined in </w:t>
      </w:r>
      <w:r>
        <w:rPr>
          <w:rFonts w:cs="Arial"/>
        </w:rPr>
        <w:fldChar w:fldCharType="begin"/>
      </w:r>
      <w:r>
        <w:rPr>
          <w:rFonts w:cs="Arial"/>
        </w:rPr>
        <w:instrText xml:space="preserve"> REF REF_ISO_15765_2 \h </w:instrText>
      </w:r>
      <w:r>
        <w:rPr>
          <w:rFonts w:cs="Arial"/>
        </w:rPr>
      </w:r>
      <w:r>
        <w:rPr>
          <w:rFonts w:cs="Arial"/>
        </w:rPr>
        <w:fldChar w:fldCharType="separate"/>
      </w:r>
      <w:r w:rsidR="00E6025E">
        <w:t>[</w:t>
      </w:r>
      <w:r w:rsidR="00E6025E" w:rsidRPr="007D41B1">
        <w:t>ISO 15765-2</w:t>
      </w:r>
      <w:r w:rsidR="00E6025E">
        <w:t>]</w:t>
      </w:r>
      <w:r>
        <w:rPr>
          <w:rFonts w:cs="Arial"/>
        </w:rPr>
        <w:fldChar w:fldCharType="end"/>
      </w:r>
      <w:r w:rsidRPr="003809B6">
        <w:t>.</w:t>
      </w:r>
    </w:p>
    <w:p w14:paraId="5893FC0E" w14:textId="4507958D" w:rsidR="0093000A" w:rsidRDefault="0093000A" w:rsidP="0093000A">
      <w:pPr>
        <w:pStyle w:val="BodyText"/>
      </w:pPr>
      <w:r w:rsidRPr="003809B6">
        <w:t>CAN identifiers reserved for addressing ECUs</w:t>
      </w:r>
      <w:r w:rsidR="003338A3">
        <w:t xml:space="preserve"> are described in </w:t>
      </w:r>
      <w:r w:rsidR="003338A3">
        <w:fldChar w:fldCharType="begin"/>
      </w:r>
      <w:r w:rsidR="003338A3">
        <w:instrText xml:space="preserve"> REF _Ref518890318 \h </w:instrText>
      </w:r>
      <w:r w:rsidR="003338A3">
        <w:fldChar w:fldCharType="separate"/>
      </w:r>
      <w:r w:rsidR="00E6025E" w:rsidRPr="003809B6">
        <w:t xml:space="preserve">Table </w:t>
      </w:r>
      <w:r w:rsidR="00E6025E">
        <w:rPr>
          <w:noProof/>
        </w:rPr>
        <w:t>8</w:t>
      </w:r>
      <w:r w:rsidR="00E6025E">
        <w:t>.</w:t>
      </w:r>
      <w:r w:rsidR="00E6025E">
        <w:rPr>
          <w:noProof/>
        </w:rPr>
        <w:t>1</w:t>
      </w:r>
      <w:r w:rsidR="003338A3">
        <w:fldChar w:fldCharType="end"/>
      </w:r>
      <w:r w:rsidRPr="003809B6">
        <w:t xml:space="preserve">. </w:t>
      </w:r>
    </w:p>
    <w:p w14:paraId="4039879E" w14:textId="77777777" w:rsidR="0093000A" w:rsidRDefault="0093000A" w:rsidP="0093000A">
      <w:pPr>
        <w:pStyle w:val="BodyText"/>
        <w:tabs>
          <w:tab w:val="clear" w:pos="1440"/>
          <w:tab w:val="left" w:pos="1418"/>
          <w:tab w:val="left" w:pos="3969"/>
          <w:tab w:val="left" w:pos="5529"/>
        </w:tabs>
      </w:pPr>
      <w:r>
        <w:t>An ECU shall support both physically and functionally addressed requests from the tester. CLASSICAL CAN ECUs shall support a total of three (3) USDT CAN diagnostic IDs.  One ID is reserved for physically addressed requests and is designated as the ECU Diagnostic Reception ID.  One ID is reserved for physically addressed responses and is designated as the ECU Diagnostic Transmission ID.  The ECU Transmission ID is always equal to the value of the ECU Reception ID plus eight (8).  The third ID is reserved for functionally addressed requests and shall always have the value of 7DF</w:t>
      </w:r>
      <w:r>
        <w:rPr>
          <w:vertAlign w:val="subscript"/>
        </w:rPr>
        <w:t>H</w:t>
      </w:r>
      <w:r>
        <w:t xml:space="preserve">.  The ECU shall always send its responses back to the tester with physical addressing, regardless of whether the request was physically or functionally addressed.  </w:t>
      </w:r>
    </w:p>
    <w:p w14:paraId="7A148CC4" w14:textId="46952729" w:rsidR="0093000A" w:rsidRDefault="00B9032E" w:rsidP="0093000A">
      <w:pPr>
        <w:pStyle w:val="BodyText"/>
      </w:pPr>
      <w:r>
        <w:fldChar w:fldCharType="begin"/>
      </w:r>
      <w:r>
        <w:instrText xml:space="preserve"> REF _Ref518890318 \h </w:instrText>
      </w:r>
      <w:r>
        <w:fldChar w:fldCharType="separate"/>
      </w:r>
      <w:r w:rsidR="00E6025E" w:rsidRPr="003809B6">
        <w:t xml:space="preserve">Table </w:t>
      </w:r>
      <w:r w:rsidR="00E6025E">
        <w:rPr>
          <w:noProof/>
        </w:rPr>
        <w:t>8</w:t>
      </w:r>
      <w:r w:rsidR="00E6025E">
        <w:t>.</w:t>
      </w:r>
      <w:r w:rsidR="00E6025E">
        <w:rPr>
          <w:noProof/>
        </w:rPr>
        <w:t>1</w:t>
      </w:r>
      <w:r>
        <w:fldChar w:fldCharType="end"/>
      </w:r>
      <w:r w:rsidR="0093000A" w:rsidRPr="003809B6">
        <w:t xml:space="preserve"> specifies the 11-bit CAN identifiers to be used.</w:t>
      </w:r>
    </w:p>
    <w:p w14:paraId="794918B0" w14:textId="77777777" w:rsidR="004D72EA" w:rsidRDefault="0093000A" w:rsidP="0093000A">
      <w:pPr>
        <w:pStyle w:val="BodyText"/>
      </w:pPr>
      <w:r>
        <w:t>CAN FD ECUs shall support the CLASSICAL CAN USDT IDs as specified in the preceding paragraph.  They shall also support three additional 11-bit CAN FD USDT CAN IDs to be used for the same purposes: one for physically addressed requests, another for physically addressed responses (Transmission ID), and the third for functionally addressed requests, for a total of six (6) CAN IDs.  The CAN FD IDs shall have the same values as their CLASSICAL CAN ID counterparts.</w:t>
      </w:r>
    </w:p>
    <w:p w14:paraId="01692947" w14:textId="5F812A85" w:rsidR="0093000A" w:rsidRPr="003809B6" w:rsidRDefault="0093000A" w:rsidP="0093000A">
      <w:pPr>
        <w:pStyle w:val="BodyText"/>
      </w:pPr>
      <w:r>
        <w:br w:type="page"/>
      </w:r>
    </w:p>
    <w:p w14:paraId="3A6135D3" w14:textId="2A6DDD1C" w:rsidR="0093000A" w:rsidRPr="003809B6" w:rsidRDefault="0093000A" w:rsidP="0093000A">
      <w:pPr>
        <w:pStyle w:val="Caption-Table"/>
      </w:pPr>
      <w:bookmarkStart w:id="937" w:name="_Ref518890318"/>
      <w:bookmarkStart w:id="938" w:name="_Toc99384060"/>
      <w:r w:rsidRPr="003809B6">
        <w:t xml:space="preserve">Table </w:t>
      </w:r>
      <w:r w:rsidR="008E2866">
        <w:fldChar w:fldCharType="begin"/>
      </w:r>
      <w:r w:rsidR="008E2866">
        <w:instrText xml:space="preserve"> STYLEREF 1 \s </w:instrText>
      </w:r>
      <w:r w:rsidR="008E2866">
        <w:fldChar w:fldCharType="separate"/>
      </w:r>
      <w:r w:rsidR="00E6025E">
        <w:rPr>
          <w:noProof/>
        </w:rPr>
        <w:t>8</w:t>
      </w:r>
      <w:r w:rsidR="008E2866">
        <w:rPr>
          <w:noProof/>
        </w:rPr>
        <w:fldChar w:fldCharType="end"/>
      </w:r>
      <w:r>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bookmarkEnd w:id="937"/>
      <w:r w:rsidRPr="003809B6">
        <w:t xml:space="preserve"> - 11-bit CAN identifiers</w:t>
      </w:r>
      <w:bookmarkEnd w:id="938"/>
    </w:p>
    <w:tbl>
      <w:tblPr>
        <w:tblW w:w="100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51"/>
        <w:gridCol w:w="8129"/>
      </w:tblGrid>
      <w:tr w:rsidR="0093000A" w:rsidRPr="003809B6" w14:paraId="401D2BB9" w14:textId="77777777" w:rsidTr="00897252">
        <w:trPr>
          <w:jc w:val="center"/>
        </w:trPr>
        <w:tc>
          <w:tcPr>
            <w:tcW w:w="1951" w:type="dxa"/>
            <w:tcBorders>
              <w:top w:val="single" w:sz="12" w:space="0" w:color="auto"/>
              <w:bottom w:val="single" w:sz="12" w:space="0" w:color="auto"/>
            </w:tcBorders>
            <w:shd w:val="clear" w:color="auto" w:fill="D9D9D9"/>
            <w:tcMar>
              <w:top w:w="49" w:type="dxa"/>
              <w:left w:w="97" w:type="dxa"/>
              <w:bottom w:w="49" w:type="dxa"/>
              <w:right w:w="97" w:type="dxa"/>
            </w:tcMar>
          </w:tcPr>
          <w:p w14:paraId="3E5ABFDD" w14:textId="77777777" w:rsidR="0093000A" w:rsidRPr="00CF520B" w:rsidRDefault="0093000A" w:rsidP="00897252">
            <w:pPr>
              <w:pStyle w:val="TableHeader"/>
            </w:pPr>
            <w:r w:rsidRPr="00CF520B">
              <w:t>CAN identifier</w:t>
            </w:r>
            <w:r w:rsidRPr="00CF520B">
              <w:br/>
              <w:t>(Hex)</w:t>
            </w:r>
          </w:p>
        </w:tc>
        <w:tc>
          <w:tcPr>
            <w:tcW w:w="8129" w:type="dxa"/>
            <w:tcBorders>
              <w:top w:val="single" w:sz="12" w:space="0" w:color="auto"/>
              <w:bottom w:val="single" w:sz="12" w:space="0" w:color="auto"/>
            </w:tcBorders>
            <w:shd w:val="clear" w:color="auto" w:fill="D9D9D9"/>
            <w:tcMar>
              <w:top w:w="49" w:type="dxa"/>
              <w:left w:w="97" w:type="dxa"/>
              <w:bottom w:w="49" w:type="dxa"/>
              <w:right w:w="97" w:type="dxa"/>
            </w:tcMar>
          </w:tcPr>
          <w:p w14:paraId="3A7F48EB" w14:textId="77777777" w:rsidR="0093000A" w:rsidRPr="00CF520B" w:rsidRDefault="0093000A" w:rsidP="00897252">
            <w:pPr>
              <w:pStyle w:val="TableHeader"/>
            </w:pPr>
            <w:r w:rsidRPr="00CF520B">
              <w:t>Description</w:t>
            </w:r>
          </w:p>
        </w:tc>
      </w:tr>
      <w:tr w:rsidR="0093000A" w:rsidRPr="003809B6" w14:paraId="494B2528" w14:textId="77777777" w:rsidTr="00897252">
        <w:trPr>
          <w:jc w:val="center"/>
        </w:trPr>
        <w:tc>
          <w:tcPr>
            <w:tcW w:w="1951" w:type="dxa"/>
            <w:tcBorders>
              <w:top w:val="single" w:sz="12" w:space="0" w:color="auto"/>
              <w:bottom w:val="nil"/>
            </w:tcBorders>
            <w:tcMar>
              <w:top w:w="49" w:type="dxa"/>
              <w:left w:w="97" w:type="dxa"/>
              <w:bottom w:w="49" w:type="dxa"/>
              <w:right w:w="97" w:type="dxa"/>
            </w:tcMar>
          </w:tcPr>
          <w:p w14:paraId="3A233592" w14:textId="77777777" w:rsidR="0093000A" w:rsidRDefault="0093000A" w:rsidP="00897252">
            <w:pPr>
              <w:pStyle w:val="TableText0"/>
            </w:pPr>
            <w:r>
              <w:t>640</w:t>
            </w:r>
          </w:p>
        </w:tc>
        <w:tc>
          <w:tcPr>
            <w:tcW w:w="8129" w:type="dxa"/>
            <w:tcBorders>
              <w:top w:val="single" w:sz="12" w:space="0" w:color="auto"/>
              <w:bottom w:val="nil"/>
            </w:tcBorders>
            <w:tcMar>
              <w:top w:w="49" w:type="dxa"/>
              <w:left w:w="97" w:type="dxa"/>
              <w:bottom w:w="49" w:type="dxa"/>
              <w:right w:w="97" w:type="dxa"/>
            </w:tcMar>
          </w:tcPr>
          <w:p w14:paraId="73CAE1F3" w14:textId="0A866F90" w:rsidR="0093000A" w:rsidRPr="003809B6" w:rsidRDefault="0093000A" w:rsidP="00897252">
            <w:pPr>
              <w:pStyle w:val="TableText0"/>
              <w:jc w:val="left"/>
            </w:pPr>
            <w:r w:rsidRPr="003809B6">
              <w:t xml:space="preserve">Physical request CAN identifier from tester to ECU </w:t>
            </w:r>
            <w:r w:rsidR="00FC546D">
              <w:t>A</w:t>
            </w:r>
          </w:p>
        </w:tc>
      </w:tr>
      <w:tr w:rsidR="0093000A" w:rsidRPr="003809B6" w14:paraId="63A062B7" w14:textId="77777777" w:rsidTr="00897252">
        <w:trPr>
          <w:jc w:val="center"/>
        </w:trPr>
        <w:tc>
          <w:tcPr>
            <w:tcW w:w="1951" w:type="dxa"/>
            <w:tcBorders>
              <w:top w:val="nil"/>
              <w:bottom w:val="single" w:sz="12" w:space="0" w:color="auto"/>
            </w:tcBorders>
            <w:tcMar>
              <w:top w:w="49" w:type="dxa"/>
              <w:left w:w="97" w:type="dxa"/>
              <w:bottom w:w="49" w:type="dxa"/>
              <w:right w:w="97" w:type="dxa"/>
            </w:tcMar>
          </w:tcPr>
          <w:p w14:paraId="62DD4F5D" w14:textId="77777777" w:rsidR="0093000A" w:rsidRDefault="0093000A" w:rsidP="00897252">
            <w:pPr>
              <w:pStyle w:val="TableText0"/>
            </w:pPr>
            <w:r>
              <w:t>648</w:t>
            </w:r>
          </w:p>
        </w:tc>
        <w:tc>
          <w:tcPr>
            <w:tcW w:w="8129" w:type="dxa"/>
            <w:tcBorders>
              <w:top w:val="nil"/>
              <w:bottom w:val="single" w:sz="12" w:space="0" w:color="auto"/>
            </w:tcBorders>
            <w:tcMar>
              <w:top w:w="49" w:type="dxa"/>
              <w:left w:w="97" w:type="dxa"/>
              <w:bottom w:w="49" w:type="dxa"/>
              <w:right w:w="97" w:type="dxa"/>
            </w:tcMar>
          </w:tcPr>
          <w:p w14:paraId="5F3A88D6" w14:textId="6272A32E" w:rsidR="0093000A" w:rsidRPr="003809B6" w:rsidRDefault="0093000A" w:rsidP="00897252">
            <w:pPr>
              <w:pStyle w:val="TableText0"/>
              <w:jc w:val="left"/>
            </w:pPr>
            <w:r w:rsidRPr="003809B6">
              <w:t>Physical response CAN identifier from ECU</w:t>
            </w:r>
            <w:r w:rsidR="00FC546D">
              <w:t xml:space="preserve"> A</w:t>
            </w:r>
            <w:r w:rsidRPr="003809B6">
              <w:t xml:space="preserve"> to tester</w:t>
            </w:r>
          </w:p>
        </w:tc>
      </w:tr>
      <w:tr w:rsidR="0093000A" w:rsidRPr="003809B6" w14:paraId="03A18E79" w14:textId="1479B1E4" w:rsidTr="00897252">
        <w:trPr>
          <w:jc w:val="center"/>
        </w:trPr>
        <w:tc>
          <w:tcPr>
            <w:tcW w:w="1951" w:type="dxa"/>
            <w:tcBorders>
              <w:top w:val="single" w:sz="12" w:space="0" w:color="auto"/>
              <w:bottom w:val="nil"/>
            </w:tcBorders>
            <w:tcMar>
              <w:top w:w="49" w:type="dxa"/>
              <w:left w:w="97" w:type="dxa"/>
              <w:bottom w:w="49" w:type="dxa"/>
              <w:right w:w="97" w:type="dxa"/>
            </w:tcMar>
          </w:tcPr>
          <w:p w14:paraId="1AF7F2AE" w14:textId="075B37EF" w:rsidR="0093000A" w:rsidRDefault="0093000A" w:rsidP="00897252">
            <w:pPr>
              <w:pStyle w:val="TableText0"/>
            </w:pPr>
            <w:r>
              <w:t>641</w:t>
            </w:r>
          </w:p>
        </w:tc>
        <w:tc>
          <w:tcPr>
            <w:tcW w:w="8129" w:type="dxa"/>
            <w:tcBorders>
              <w:top w:val="single" w:sz="12" w:space="0" w:color="auto"/>
              <w:bottom w:val="nil"/>
            </w:tcBorders>
            <w:tcMar>
              <w:top w:w="49" w:type="dxa"/>
              <w:left w:w="97" w:type="dxa"/>
              <w:bottom w:w="49" w:type="dxa"/>
              <w:right w:w="97" w:type="dxa"/>
            </w:tcMar>
          </w:tcPr>
          <w:p w14:paraId="3525BBC7" w14:textId="62EAFA91" w:rsidR="0093000A" w:rsidRPr="003809B6" w:rsidRDefault="0093000A" w:rsidP="00897252">
            <w:pPr>
              <w:pStyle w:val="TableText0"/>
              <w:jc w:val="left"/>
            </w:pPr>
            <w:r w:rsidRPr="003809B6">
              <w:t xml:space="preserve">Physical request CAN identifier from tester to ECU </w:t>
            </w:r>
            <w:r w:rsidR="00A91F54">
              <w:t>B</w:t>
            </w:r>
          </w:p>
        </w:tc>
      </w:tr>
      <w:tr w:rsidR="0093000A" w:rsidRPr="003809B6" w14:paraId="712CE0FE" w14:textId="712DBC2F" w:rsidTr="00897252">
        <w:trPr>
          <w:jc w:val="center"/>
        </w:trPr>
        <w:tc>
          <w:tcPr>
            <w:tcW w:w="1951" w:type="dxa"/>
            <w:tcBorders>
              <w:top w:val="nil"/>
              <w:bottom w:val="single" w:sz="12" w:space="0" w:color="auto"/>
            </w:tcBorders>
            <w:tcMar>
              <w:top w:w="49" w:type="dxa"/>
              <w:left w:w="97" w:type="dxa"/>
              <w:bottom w:w="49" w:type="dxa"/>
              <w:right w:w="97" w:type="dxa"/>
            </w:tcMar>
          </w:tcPr>
          <w:p w14:paraId="67E36EE1" w14:textId="695D8BBD" w:rsidR="0093000A" w:rsidRDefault="0093000A" w:rsidP="00897252">
            <w:pPr>
              <w:pStyle w:val="TableText0"/>
            </w:pPr>
            <w:r>
              <w:t>649</w:t>
            </w:r>
          </w:p>
        </w:tc>
        <w:tc>
          <w:tcPr>
            <w:tcW w:w="8129" w:type="dxa"/>
            <w:tcBorders>
              <w:top w:val="nil"/>
              <w:bottom w:val="single" w:sz="12" w:space="0" w:color="auto"/>
            </w:tcBorders>
            <w:tcMar>
              <w:top w:w="49" w:type="dxa"/>
              <w:left w:w="97" w:type="dxa"/>
              <w:bottom w:w="49" w:type="dxa"/>
              <w:right w:w="97" w:type="dxa"/>
            </w:tcMar>
          </w:tcPr>
          <w:p w14:paraId="1B218D0D" w14:textId="6B9B8B3A" w:rsidR="0093000A" w:rsidRPr="003809B6" w:rsidRDefault="0093000A" w:rsidP="00897252">
            <w:pPr>
              <w:pStyle w:val="TableText0"/>
              <w:jc w:val="left"/>
            </w:pPr>
            <w:r w:rsidRPr="003809B6">
              <w:t>Physical response CAN identifier from ECU</w:t>
            </w:r>
            <w:r w:rsidR="00A91F54">
              <w:t xml:space="preserve"> B</w:t>
            </w:r>
            <w:r w:rsidRPr="003809B6">
              <w:t xml:space="preserve"> to tester</w:t>
            </w:r>
          </w:p>
        </w:tc>
      </w:tr>
      <w:tr w:rsidR="0093000A" w:rsidRPr="003809B6" w14:paraId="44A3B434" w14:textId="77777777" w:rsidTr="00897252">
        <w:trPr>
          <w:jc w:val="center"/>
        </w:trPr>
        <w:tc>
          <w:tcPr>
            <w:tcW w:w="1951" w:type="dxa"/>
            <w:tcBorders>
              <w:top w:val="single" w:sz="12" w:space="0" w:color="auto"/>
              <w:bottom w:val="nil"/>
            </w:tcBorders>
            <w:tcMar>
              <w:top w:w="49" w:type="dxa"/>
              <w:left w:w="97" w:type="dxa"/>
              <w:bottom w:w="49" w:type="dxa"/>
              <w:right w:w="97" w:type="dxa"/>
            </w:tcMar>
          </w:tcPr>
          <w:p w14:paraId="61C07618" w14:textId="77777777" w:rsidR="0093000A" w:rsidRDefault="0093000A" w:rsidP="00897252">
            <w:pPr>
              <w:pStyle w:val="TableText0"/>
            </w:pPr>
            <w:r w:rsidRPr="003809B6">
              <w:t>:</w:t>
            </w:r>
          </w:p>
        </w:tc>
        <w:tc>
          <w:tcPr>
            <w:tcW w:w="8129" w:type="dxa"/>
            <w:tcBorders>
              <w:top w:val="single" w:sz="12" w:space="0" w:color="auto"/>
              <w:bottom w:val="nil"/>
            </w:tcBorders>
            <w:tcMar>
              <w:top w:w="49" w:type="dxa"/>
              <w:left w:w="97" w:type="dxa"/>
              <w:bottom w:w="49" w:type="dxa"/>
              <w:right w:w="97" w:type="dxa"/>
            </w:tcMar>
          </w:tcPr>
          <w:p w14:paraId="2F7F6072" w14:textId="77777777" w:rsidR="0093000A" w:rsidRPr="003809B6" w:rsidRDefault="0093000A" w:rsidP="00897252">
            <w:pPr>
              <w:pStyle w:val="TableText0"/>
              <w:jc w:val="left"/>
            </w:pPr>
            <w:r w:rsidRPr="003809B6">
              <w:t>:</w:t>
            </w:r>
          </w:p>
        </w:tc>
      </w:tr>
      <w:tr w:rsidR="0093000A" w:rsidRPr="003809B6" w14:paraId="5F40F6AB" w14:textId="77777777" w:rsidTr="00897252">
        <w:trPr>
          <w:jc w:val="center"/>
        </w:trPr>
        <w:tc>
          <w:tcPr>
            <w:tcW w:w="1951" w:type="dxa"/>
            <w:tcBorders>
              <w:top w:val="single" w:sz="12" w:space="0" w:color="auto"/>
              <w:bottom w:val="nil"/>
            </w:tcBorders>
            <w:tcMar>
              <w:top w:w="49" w:type="dxa"/>
              <w:left w:w="97" w:type="dxa"/>
              <w:bottom w:w="49" w:type="dxa"/>
              <w:right w:w="97" w:type="dxa"/>
            </w:tcMar>
          </w:tcPr>
          <w:p w14:paraId="574510F8" w14:textId="77777777" w:rsidR="0093000A" w:rsidRDefault="0093000A" w:rsidP="00897252">
            <w:pPr>
              <w:pStyle w:val="TableText0"/>
            </w:pPr>
            <w:r>
              <w:t>677</w:t>
            </w:r>
          </w:p>
        </w:tc>
        <w:tc>
          <w:tcPr>
            <w:tcW w:w="8129" w:type="dxa"/>
            <w:tcBorders>
              <w:top w:val="single" w:sz="12" w:space="0" w:color="auto"/>
              <w:bottom w:val="nil"/>
            </w:tcBorders>
            <w:tcMar>
              <w:top w:w="49" w:type="dxa"/>
              <w:left w:w="97" w:type="dxa"/>
              <w:bottom w:w="49" w:type="dxa"/>
              <w:right w:w="97" w:type="dxa"/>
            </w:tcMar>
          </w:tcPr>
          <w:p w14:paraId="0FA8F162" w14:textId="30CA2CF1" w:rsidR="0093000A" w:rsidRPr="003809B6" w:rsidRDefault="0093000A" w:rsidP="00897252">
            <w:pPr>
              <w:pStyle w:val="TableText0"/>
              <w:jc w:val="left"/>
            </w:pPr>
            <w:r w:rsidRPr="003809B6">
              <w:t xml:space="preserve">Physical request CAN identifier from tester to ECU </w:t>
            </w:r>
            <w:r w:rsidR="00A91F54">
              <w:t>C</w:t>
            </w:r>
          </w:p>
        </w:tc>
      </w:tr>
      <w:tr w:rsidR="0093000A" w:rsidRPr="003809B6" w14:paraId="60B91DD5" w14:textId="77777777" w:rsidTr="00897252">
        <w:trPr>
          <w:jc w:val="center"/>
        </w:trPr>
        <w:tc>
          <w:tcPr>
            <w:tcW w:w="1951" w:type="dxa"/>
            <w:tcBorders>
              <w:top w:val="nil"/>
              <w:bottom w:val="single" w:sz="12" w:space="0" w:color="auto"/>
            </w:tcBorders>
            <w:tcMar>
              <w:top w:w="49" w:type="dxa"/>
              <w:left w:w="97" w:type="dxa"/>
              <w:bottom w:w="49" w:type="dxa"/>
              <w:right w:w="97" w:type="dxa"/>
            </w:tcMar>
          </w:tcPr>
          <w:p w14:paraId="5A43F58E" w14:textId="77777777" w:rsidR="0093000A" w:rsidRDefault="0093000A" w:rsidP="00897252">
            <w:pPr>
              <w:pStyle w:val="TableText0"/>
            </w:pPr>
            <w:r>
              <w:t>67F</w:t>
            </w:r>
          </w:p>
        </w:tc>
        <w:tc>
          <w:tcPr>
            <w:tcW w:w="8129" w:type="dxa"/>
            <w:tcBorders>
              <w:top w:val="nil"/>
              <w:bottom w:val="single" w:sz="12" w:space="0" w:color="auto"/>
            </w:tcBorders>
            <w:tcMar>
              <w:top w:w="49" w:type="dxa"/>
              <w:left w:w="97" w:type="dxa"/>
              <w:bottom w:w="49" w:type="dxa"/>
              <w:right w:w="97" w:type="dxa"/>
            </w:tcMar>
          </w:tcPr>
          <w:p w14:paraId="7C3036F4" w14:textId="572ADF88" w:rsidR="0093000A" w:rsidRPr="003809B6" w:rsidRDefault="0093000A" w:rsidP="00897252">
            <w:pPr>
              <w:pStyle w:val="TableText0"/>
              <w:jc w:val="left"/>
            </w:pPr>
            <w:r w:rsidRPr="003809B6">
              <w:t>Physical response CAN identifie</w:t>
            </w:r>
            <w:r>
              <w:t xml:space="preserve">r from ECU </w:t>
            </w:r>
            <w:r w:rsidR="00A91F54">
              <w:t>C</w:t>
            </w:r>
            <w:r w:rsidRPr="003809B6">
              <w:t xml:space="preserve"> to tester</w:t>
            </w:r>
          </w:p>
        </w:tc>
      </w:tr>
      <w:tr w:rsidR="0093000A" w:rsidRPr="003809B6" w14:paraId="35C0C7CB" w14:textId="77777777" w:rsidTr="00897252">
        <w:trPr>
          <w:jc w:val="center"/>
        </w:trPr>
        <w:tc>
          <w:tcPr>
            <w:tcW w:w="1951" w:type="dxa"/>
            <w:tcBorders>
              <w:top w:val="single" w:sz="12" w:space="0" w:color="auto"/>
              <w:bottom w:val="nil"/>
            </w:tcBorders>
            <w:tcMar>
              <w:top w:w="49" w:type="dxa"/>
              <w:left w:w="97" w:type="dxa"/>
              <w:bottom w:w="49" w:type="dxa"/>
              <w:right w:w="97" w:type="dxa"/>
            </w:tcMar>
          </w:tcPr>
          <w:p w14:paraId="38BA6380" w14:textId="77777777" w:rsidR="0093000A" w:rsidRPr="003D4887" w:rsidRDefault="0093000A" w:rsidP="00897252">
            <w:pPr>
              <w:pStyle w:val="TableText0"/>
            </w:pPr>
            <w:r w:rsidRPr="003B112D">
              <w:t>6C0</w:t>
            </w:r>
          </w:p>
        </w:tc>
        <w:tc>
          <w:tcPr>
            <w:tcW w:w="8129" w:type="dxa"/>
            <w:tcBorders>
              <w:top w:val="single" w:sz="12" w:space="0" w:color="auto"/>
              <w:bottom w:val="nil"/>
            </w:tcBorders>
            <w:tcMar>
              <w:top w:w="49" w:type="dxa"/>
              <w:left w:w="97" w:type="dxa"/>
              <w:bottom w:w="49" w:type="dxa"/>
              <w:right w:w="97" w:type="dxa"/>
            </w:tcMar>
          </w:tcPr>
          <w:p w14:paraId="6187E749" w14:textId="22CE5746" w:rsidR="0093000A" w:rsidRPr="00095925" w:rsidRDefault="0093000A" w:rsidP="00897252">
            <w:pPr>
              <w:pStyle w:val="TableText0"/>
              <w:jc w:val="left"/>
            </w:pPr>
            <w:r w:rsidRPr="003D4887">
              <w:t xml:space="preserve">Physical request CAN identifier from tester to ECU </w:t>
            </w:r>
            <w:r w:rsidR="00A91F54">
              <w:t>D</w:t>
            </w:r>
          </w:p>
        </w:tc>
      </w:tr>
      <w:tr w:rsidR="0093000A" w:rsidRPr="003809B6" w14:paraId="66C9B847" w14:textId="77777777" w:rsidTr="00897252">
        <w:trPr>
          <w:jc w:val="center"/>
        </w:trPr>
        <w:tc>
          <w:tcPr>
            <w:tcW w:w="1951" w:type="dxa"/>
            <w:tcBorders>
              <w:top w:val="nil"/>
              <w:bottom w:val="single" w:sz="12" w:space="0" w:color="auto"/>
            </w:tcBorders>
            <w:tcMar>
              <w:top w:w="49" w:type="dxa"/>
              <w:left w:w="97" w:type="dxa"/>
              <w:bottom w:w="49" w:type="dxa"/>
              <w:right w:w="97" w:type="dxa"/>
            </w:tcMar>
          </w:tcPr>
          <w:p w14:paraId="3FBD7C48" w14:textId="77777777" w:rsidR="0093000A" w:rsidRPr="003D4887" w:rsidRDefault="0093000A" w:rsidP="00897252">
            <w:pPr>
              <w:pStyle w:val="TableText0"/>
            </w:pPr>
            <w:r w:rsidRPr="003B112D">
              <w:t>6C</w:t>
            </w:r>
            <w:r w:rsidRPr="003D4887">
              <w:t>8</w:t>
            </w:r>
          </w:p>
        </w:tc>
        <w:tc>
          <w:tcPr>
            <w:tcW w:w="8129" w:type="dxa"/>
            <w:tcBorders>
              <w:top w:val="nil"/>
              <w:bottom w:val="single" w:sz="12" w:space="0" w:color="auto"/>
            </w:tcBorders>
            <w:tcMar>
              <w:top w:w="49" w:type="dxa"/>
              <w:left w:w="97" w:type="dxa"/>
              <w:bottom w:w="49" w:type="dxa"/>
              <w:right w:w="97" w:type="dxa"/>
            </w:tcMar>
          </w:tcPr>
          <w:p w14:paraId="63559F36" w14:textId="60F6DD5D" w:rsidR="0093000A" w:rsidRPr="00095925" w:rsidRDefault="0093000A" w:rsidP="00897252">
            <w:pPr>
              <w:pStyle w:val="TableText0"/>
              <w:jc w:val="left"/>
            </w:pPr>
            <w:r w:rsidRPr="003D4887">
              <w:t xml:space="preserve">Physical response CAN identifier from ECU </w:t>
            </w:r>
            <w:r w:rsidR="00A91F54">
              <w:t>D</w:t>
            </w:r>
            <w:r w:rsidRPr="00095925">
              <w:t xml:space="preserve"> to tester</w:t>
            </w:r>
          </w:p>
        </w:tc>
      </w:tr>
      <w:tr w:rsidR="0093000A" w:rsidRPr="003809B6" w14:paraId="4DBC243A" w14:textId="77777777" w:rsidTr="00897252">
        <w:trPr>
          <w:jc w:val="center"/>
        </w:trPr>
        <w:tc>
          <w:tcPr>
            <w:tcW w:w="1951" w:type="dxa"/>
            <w:tcBorders>
              <w:top w:val="nil"/>
              <w:bottom w:val="nil"/>
            </w:tcBorders>
            <w:tcMar>
              <w:top w:w="49" w:type="dxa"/>
              <w:left w:w="97" w:type="dxa"/>
              <w:bottom w:w="49" w:type="dxa"/>
              <w:right w:w="97" w:type="dxa"/>
            </w:tcMar>
          </w:tcPr>
          <w:p w14:paraId="63AF5794" w14:textId="77777777" w:rsidR="0093000A" w:rsidRPr="003D4887" w:rsidRDefault="0093000A" w:rsidP="00897252">
            <w:pPr>
              <w:pStyle w:val="TableText0"/>
            </w:pPr>
            <w:r w:rsidRPr="003B112D">
              <w:t>6C</w:t>
            </w:r>
            <w:r w:rsidRPr="003D4887">
              <w:t>1</w:t>
            </w:r>
          </w:p>
        </w:tc>
        <w:tc>
          <w:tcPr>
            <w:tcW w:w="8129" w:type="dxa"/>
            <w:tcBorders>
              <w:top w:val="nil"/>
              <w:bottom w:val="nil"/>
            </w:tcBorders>
            <w:tcMar>
              <w:top w:w="49" w:type="dxa"/>
              <w:left w:w="97" w:type="dxa"/>
              <w:bottom w:w="49" w:type="dxa"/>
              <w:right w:w="97" w:type="dxa"/>
            </w:tcMar>
          </w:tcPr>
          <w:p w14:paraId="58BFB629" w14:textId="799716D1" w:rsidR="0093000A" w:rsidRPr="00095925" w:rsidRDefault="0093000A" w:rsidP="00897252">
            <w:pPr>
              <w:pStyle w:val="TableText0"/>
              <w:jc w:val="left"/>
            </w:pPr>
            <w:r w:rsidRPr="003D4887">
              <w:t xml:space="preserve">Physical request CAN identifier from tester to ECU </w:t>
            </w:r>
            <w:r w:rsidR="00A91F54">
              <w:t>E</w:t>
            </w:r>
          </w:p>
        </w:tc>
      </w:tr>
      <w:tr w:rsidR="0093000A" w:rsidRPr="003809B6" w14:paraId="1A0FFF8D" w14:textId="77777777" w:rsidTr="00897252">
        <w:trPr>
          <w:jc w:val="center"/>
        </w:trPr>
        <w:tc>
          <w:tcPr>
            <w:tcW w:w="1951" w:type="dxa"/>
            <w:tcBorders>
              <w:top w:val="nil"/>
              <w:bottom w:val="single" w:sz="12" w:space="0" w:color="auto"/>
            </w:tcBorders>
            <w:tcMar>
              <w:top w:w="49" w:type="dxa"/>
              <w:left w:w="97" w:type="dxa"/>
              <w:bottom w:w="49" w:type="dxa"/>
              <w:right w:w="97" w:type="dxa"/>
            </w:tcMar>
          </w:tcPr>
          <w:p w14:paraId="45C69D09" w14:textId="77777777" w:rsidR="0093000A" w:rsidRPr="003D4887" w:rsidRDefault="0093000A" w:rsidP="00897252">
            <w:pPr>
              <w:pStyle w:val="TableText0"/>
            </w:pPr>
            <w:r w:rsidRPr="003B112D">
              <w:t>6C</w:t>
            </w:r>
            <w:r w:rsidRPr="003D4887">
              <w:t>9</w:t>
            </w:r>
          </w:p>
        </w:tc>
        <w:tc>
          <w:tcPr>
            <w:tcW w:w="8129" w:type="dxa"/>
            <w:tcBorders>
              <w:top w:val="nil"/>
              <w:bottom w:val="single" w:sz="12" w:space="0" w:color="auto"/>
            </w:tcBorders>
            <w:tcMar>
              <w:top w:w="49" w:type="dxa"/>
              <w:left w:w="97" w:type="dxa"/>
              <w:bottom w:w="49" w:type="dxa"/>
              <w:right w:w="97" w:type="dxa"/>
            </w:tcMar>
          </w:tcPr>
          <w:p w14:paraId="6F83458C" w14:textId="7AF97686" w:rsidR="0093000A" w:rsidRPr="00055453" w:rsidRDefault="0093000A" w:rsidP="00897252">
            <w:pPr>
              <w:pStyle w:val="TableText0"/>
              <w:jc w:val="left"/>
            </w:pPr>
            <w:r w:rsidRPr="003D4887">
              <w:t>Physical response CAN identifier from ECU</w:t>
            </w:r>
            <w:r w:rsidR="00CD60F1">
              <w:t xml:space="preserve"> </w:t>
            </w:r>
            <w:r w:rsidR="00A91F54">
              <w:t>E</w:t>
            </w:r>
            <w:r w:rsidRPr="00055453">
              <w:t xml:space="preserve"> to tester</w:t>
            </w:r>
          </w:p>
        </w:tc>
      </w:tr>
      <w:tr w:rsidR="0093000A" w:rsidRPr="003809B6" w14:paraId="2ED68FAF" w14:textId="77777777" w:rsidTr="00897252">
        <w:trPr>
          <w:jc w:val="center"/>
        </w:trPr>
        <w:tc>
          <w:tcPr>
            <w:tcW w:w="1951" w:type="dxa"/>
            <w:tcBorders>
              <w:top w:val="nil"/>
              <w:bottom w:val="single" w:sz="12" w:space="0" w:color="auto"/>
            </w:tcBorders>
            <w:tcMar>
              <w:top w:w="49" w:type="dxa"/>
              <w:left w:w="97" w:type="dxa"/>
              <w:bottom w:w="49" w:type="dxa"/>
              <w:right w:w="97" w:type="dxa"/>
            </w:tcMar>
          </w:tcPr>
          <w:p w14:paraId="7B8ECF13" w14:textId="77777777" w:rsidR="0093000A" w:rsidRPr="003B112D" w:rsidRDefault="0093000A" w:rsidP="00897252">
            <w:pPr>
              <w:pStyle w:val="TableText0"/>
            </w:pPr>
            <w:r w:rsidRPr="003B112D">
              <w:t>:</w:t>
            </w:r>
          </w:p>
        </w:tc>
        <w:tc>
          <w:tcPr>
            <w:tcW w:w="8129" w:type="dxa"/>
            <w:tcBorders>
              <w:top w:val="nil"/>
              <w:bottom w:val="single" w:sz="12" w:space="0" w:color="auto"/>
            </w:tcBorders>
            <w:tcMar>
              <w:top w:w="49" w:type="dxa"/>
              <w:left w:w="97" w:type="dxa"/>
              <w:bottom w:w="49" w:type="dxa"/>
              <w:right w:w="97" w:type="dxa"/>
            </w:tcMar>
          </w:tcPr>
          <w:p w14:paraId="30AB1878" w14:textId="77777777" w:rsidR="0093000A" w:rsidRPr="003D4887" w:rsidRDefault="0093000A" w:rsidP="00897252">
            <w:pPr>
              <w:pStyle w:val="TableText0"/>
              <w:jc w:val="left"/>
            </w:pPr>
            <w:r w:rsidRPr="003D4887">
              <w:t>:</w:t>
            </w:r>
          </w:p>
        </w:tc>
      </w:tr>
      <w:tr w:rsidR="0093000A" w:rsidRPr="003809B6" w14:paraId="084B1CEE" w14:textId="77777777" w:rsidTr="00897252">
        <w:trPr>
          <w:jc w:val="center"/>
        </w:trPr>
        <w:tc>
          <w:tcPr>
            <w:tcW w:w="1951" w:type="dxa"/>
            <w:tcBorders>
              <w:top w:val="nil"/>
              <w:bottom w:val="nil"/>
            </w:tcBorders>
            <w:tcMar>
              <w:top w:w="49" w:type="dxa"/>
              <w:left w:w="97" w:type="dxa"/>
              <w:bottom w:w="49" w:type="dxa"/>
              <w:right w:w="97" w:type="dxa"/>
            </w:tcMar>
          </w:tcPr>
          <w:p w14:paraId="7852E91D" w14:textId="77777777" w:rsidR="0093000A" w:rsidRPr="003B112D" w:rsidRDefault="0093000A" w:rsidP="00897252">
            <w:pPr>
              <w:pStyle w:val="TableText0"/>
            </w:pPr>
            <w:r w:rsidRPr="003B112D">
              <w:t>7D6</w:t>
            </w:r>
          </w:p>
        </w:tc>
        <w:tc>
          <w:tcPr>
            <w:tcW w:w="8129" w:type="dxa"/>
            <w:tcBorders>
              <w:top w:val="nil"/>
              <w:bottom w:val="nil"/>
            </w:tcBorders>
            <w:tcMar>
              <w:top w:w="49" w:type="dxa"/>
              <w:left w:w="97" w:type="dxa"/>
              <w:bottom w:w="49" w:type="dxa"/>
              <w:right w:w="97" w:type="dxa"/>
            </w:tcMar>
          </w:tcPr>
          <w:p w14:paraId="1FC5F4C0" w14:textId="20E4D3EC" w:rsidR="0093000A" w:rsidRPr="003D4887" w:rsidRDefault="0093000A" w:rsidP="00897252">
            <w:pPr>
              <w:pStyle w:val="TableText0"/>
              <w:jc w:val="left"/>
            </w:pPr>
            <w:r w:rsidRPr="003D4887">
              <w:t xml:space="preserve">Physical request CAN identifier from tester to ECU </w:t>
            </w:r>
            <w:r w:rsidR="00443913">
              <w:t>F</w:t>
            </w:r>
          </w:p>
        </w:tc>
      </w:tr>
      <w:tr w:rsidR="0093000A" w:rsidRPr="003809B6" w14:paraId="7016DCEB" w14:textId="77777777" w:rsidTr="00897252">
        <w:trPr>
          <w:jc w:val="center"/>
        </w:trPr>
        <w:tc>
          <w:tcPr>
            <w:tcW w:w="1951" w:type="dxa"/>
            <w:tcBorders>
              <w:top w:val="nil"/>
              <w:bottom w:val="nil"/>
            </w:tcBorders>
            <w:tcMar>
              <w:top w:w="49" w:type="dxa"/>
              <w:left w:w="97" w:type="dxa"/>
              <w:bottom w:w="49" w:type="dxa"/>
              <w:right w:w="97" w:type="dxa"/>
            </w:tcMar>
          </w:tcPr>
          <w:p w14:paraId="44A18C42" w14:textId="77777777" w:rsidR="0093000A" w:rsidRPr="003B112D" w:rsidRDefault="0093000A" w:rsidP="00897252">
            <w:pPr>
              <w:pStyle w:val="TableText0"/>
            </w:pPr>
            <w:r w:rsidRPr="003B112D">
              <w:t>7DE</w:t>
            </w:r>
          </w:p>
        </w:tc>
        <w:tc>
          <w:tcPr>
            <w:tcW w:w="8129" w:type="dxa"/>
            <w:tcBorders>
              <w:top w:val="nil"/>
              <w:bottom w:val="nil"/>
            </w:tcBorders>
            <w:tcMar>
              <w:top w:w="49" w:type="dxa"/>
              <w:left w:w="97" w:type="dxa"/>
              <w:bottom w:w="49" w:type="dxa"/>
              <w:right w:w="97" w:type="dxa"/>
            </w:tcMar>
          </w:tcPr>
          <w:p w14:paraId="048EA9DB" w14:textId="4E2E650A" w:rsidR="0093000A" w:rsidRPr="003D4887" w:rsidRDefault="0093000A" w:rsidP="00897252">
            <w:pPr>
              <w:pStyle w:val="TableText0"/>
              <w:jc w:val="left"/>
            </w:pPr>
            <w:r w:rsidRPr="003D4887">
              <w:t xml:space="preserve">Physical response CAN identifier from ECU </w:t>
            </w:r>
            <w:r w:rsidR="00443913">
              <w:t>F</w:t>
            </w:r>
            <w:r w:rsidRPr="003D4887">
              <w:t xml:space="preserve"> to tester</w:t>
            </w:r>
          </w:p>
        </w:tc>
      </w:tr>
      <w:tr w:rsidR="0093000A" w:rsidRPr="003809B6" w14:paraId="7DB9E229" w14:textId="77777777" w:rsidTr="00897252">
        <w:trPr>
          <w:jc w:val="center"/>
        </w:trPr>
        <w:tc>
          <w:tcPr>
            <w:tcW w:w="1951" w:type="dxa"/>
            <w:tcBorders>
              <w:top w:val="single" w:sz="12" w:space="0" w:color="auto"/>
              <w:bottom w:val="nil"/>
            </w:tcBorders>
            <w:shd w:val="pct10" w:color="auto" w:fill="FFFFFF"/>
            <w:tcMar>
              <w:top w:w="49" w:type="dxa"/>
              <w:left w:w="97" w:type="dxa"/>
              <w:bottom w:w="49" w:type="dxa"/>
              <w:right w:w="97" w:type="dxa"/>
            </w:tcMar>
          </w:tcPr>
          <w:p w14:paraId="38262393" w14:textId="77777777" w:rsidR="0093000A" w:rsidRPr="003809B6" w:rsidRDefault="0093000A" w:rsidP="00897252">
            <w:pPr>
              <w:pStyle w:val="TableText0"/>
            </w:pPr>
            <w:r w:rsidRPr="003809B6">
              <w:t>7DF</w:t>
            </w:r>
          </w:p>
        </w:tc>
        <w:tc>
          <w:tcPr>
            <w:tcW w:w="8129" w:type="dxa"/>
            <w:tcBorders>
              <w:top w:val="single" w:sz="12" w:space="0" w:color="auto"/>
              <w:bottom w:val="nil"/>
            </w:tcBorders>
            <w:shd w:val="pct10" w:color="auto" w:fill="FFFFFF"/>
            <w:tcMar>
              <w:top w:w="49" w:type="dxa"/>
              <w:left w:w="97" w:type="dxa"/>
              <w:bottom w:w="49" w:type="dxa"/>
              <w:right w:w="97" w:type="dxa"/>
            </w:tcMar>
          </w:tcPr>
          <w:p w14:paraId="2A2F9027" w14:textId="77777777" w:rsidR="0093000A" w:rsidRPr="003809B6" w:rsidRDefault="0093000A" w:rsidP="00897252">
            <w:pPr>
              <w:pStyle w:val="TableText0"/>
              <w:jc w:val="left"/>
            </w:pPr>
            <w:r w:rsidRPr="003809B6">
              <w:t>CAN identifier to functionally addressed request messages sent by the tester.</w:t>
            </w:r>
            <w:r w:rsidRPr="003809B6">
              <w:br/>
              <w:t>Used for enter and exit the program mode of the ECUs</w:t>
            </w:r>
          </w:p>
        </w:tc>
      </w:tr>
      <w:tr w:rsidR="0093000A" w:rsidRPr="003809B6" w14:paraId="62588F55" w14:textId="77777777" w:rsidTr="00897252">
        <w:trPr>
          <w:jc w:val="center"/>
        </w:trPr>
        <w:tc>
          <w:tcPr>
            <w:tcW w:w="1951" w:type="dxa"/>
            <w:tcBorders>
              <w:top w:val="single" w:sz="12" w:space="0" w:color="auto"/>
              <w:bottom w:val="nil"/>
            </w:tcBorders>
            <w:tcMar>
              <w:top w:w="49" w:type="dxa"/>
              <w:left w:w="97" w:type="dxa"/>
              <w:bottom w:w="49" w:type="dxa"/>
              <w:right w:w="97" w:type="dxa"/>
            </w:tcMar>
          </w:tcPr>
          <w:p w14:paraId="5F262F5C" w14:textId="77777777" w:rsidR="0093000A" w:rsidRPr="003B112D" w:rsidRDefault="0093000A" w:rsidP="00897252">
            <w:pPr>
              <w:pStyle w:val="TableText0"/>
            </w:pPr>
            <w:r w:rsidRPr="003B112D">
              <w:t>7E0</w:t>
            </w:r>
          </w:p>
        </w:tc>
        <w:tc>
          <w:tcPr>
            <w:tcW w:w="8129" w:type="dxa"/>
            <w:tcBorders>
              <w:top w:val="single" w:sz="12" w:space="0" w:color="auto"/>
              <w:bottom w:val="nil"/>
            </w:tcBorders>
            <w:tcMar>
              <w:top w:w="49" w:type="dxa"/>
              <w:left w:w="97" w:type="dxa"/>
              <w:bottom w:w="49" w:type="dxa"/>
              <w:right w:w="97" w:type="dxa"/>
            </w:tcMar>
          </w:tcPr>
          <w:p w14:paraId="56F3CEFC" w14:textId="0F21EEC7" w:rsidR="0093000A" w:rsidRPr="003D4887" w:rsidRDefault="0093000A" w:rsidP="00897252">
            <w:pPr>
              <w:pStyle w:val="TableText0"/>
              <w:jc w:val="left"/>
            </w:pPr>
            <w:r w:rsidRPr="003D4887">
              <w:t xml:space="preserve">Physical request CAN identifier from tester to ECU </w:t>
            </w:r>
            <w:r w:rsidR="00A91F54">
              <w:t>G</w:t>
            </w:r>
          </w:p>
        </w:tc>
      </w:tr>
      <w:tr w:rsidR="0093000A" w:rsidRPr="003809B6" w14:paraId="68D6B050" w14:textId="77777777" w:rsidTr="00897252">
        <w:trPr>
          <w:jc w:val="center"/>
        </w:trPr>
        <w:tc>
          <w:tcPr>
            <w:tcW w:w="1951" w:type="dxa"/>
            <w:tcBorders>
              <w:top w:val="single" w:sz="4" w:space="0" w:color="auto"/>
              <w:bottom w:val="single" w:sz="12" w:space="0" w:color="auto"/>
            </w:tcBorders>
            <w:tcMar>
              <w:top w:w="49" w:type="dxa"/>
              <w:left w:w="97" w:type="dxa"/>
              <w:bottom w:w="49" w:type="dxa"/>
              <w:right w:w="97" w:type="dxa"/>
            </w:tcMar>
          </w:tcPr>
          <w:p w14:paraId="7A7F9E65" w14:textId="77777777" w:rsidR="0093000A" w:rsidRPr="003B112D" w:rsidRDefault="0093000A" w:rsidP="00897252">
            <w:pPr>
              <w:pStyle w:val="TableText0"/>
            </w:pPr>
            <w:r w:rsidRPr="003B112D">
              <w:t>7E8</w:t>
            </w:r>
          </w:p>
        </w:tc>
        <w:tc>
          <w:tcPr>
            <w:tcW w:w="8129" w:type="dxa"/>
            <w:tcBorders>
              <w:top w:val="single" w:sz="4" w:space="0" w:color="auto"/>
              <w:bottom w:val="single" w:sz="12" w:space="0" w:color="auto"/>
            </w:tcBorders>
            <w:tcMar>
              <w:top w:w="49" w:type="dxa"/>
              <w:left w:w="97" w:type="dxa"/>
              <w:bottom w:w="49" w:type="dxa"/>
              <w:right w:w="97" w:type="dxa"/>
            </w:tcMar>
          </w:tcPr>
          <w:p w14:paraId="0CEC85D3" w14:textId="4B6692B6" w:rsidR="0093000A" w:rsidRPr="00F34B2C" w:rsidRDefault="0093000A" w:rsidP="00897252">
            <w:pPr>
              <w:pStyle w:val="TableText0"/>
              <w:jc w:val="left"/>
            </w:pPr>
            <w:r w:rsidRPr="003D4887">
              <w:t xml:space="preserve">Physical response CAN identifier from ECU </w:t>
            </w:r>
            <w:r w:rsidR="00A91F54">
              <w:t xml:space="preserve">G </w:t>
            </w:r>
            <w:r w:rsidRPr="00F34B2C">
              <w:t>to tester</w:t>
            </w:r>
          </w:p>
        </w:tc>
      </w:tr>
      <w:tr w:rsidR="0093000A" w:rsidRPr="003809B6" w14:paraId="567A56EE" w14:textId="77777777" w:rsidTr="00897252">
        <w:trPr>
          <w:jc w:val="center"/>
        </w:trPr>
        <w:tc>
          <w:tcPr>
            <w:tcW w:w="1951" w:type="dxa"/>
            <w:tcBorders>
              <w:top w:val="nil"/>
              <w:bottom w:val="nil"/>
            </w:tcBorders>
            <w:tcMar>
              <w:top w:w="49" w:type="dxa"/>
              <w:left w:w="97" w:type="dxa"/>
              <w:bottom w:w="49" w:type="dxa"/>
              <w:right w:w="97" w:type="dxa"/>
            </w:tcMar>
          </w:tcPr>
          <w:p w14:paraId="0F36E3E7" w14:textId="77777777" w:rsidR="0093000A" w:rsidRPr="003809B6" w:rsidRDefault="0093000A" w:rsidP="00897252">
            <w:pPr>
              <w:pStyle w:val="TableText0"/>
            </w:pPr>
            <w:r w:rsidRPr="003809B6">
              <w:t>7E1</w:t>
            </w:r>
          </w:p>
        </w:tc>
        <w:tc>
          <w:tcPr>
            <w:tcW w:w="8129" w:type="dxa"/>
            <w:tcBorders>
              <w:top w:val="nil"/>
              <w:bottom w:val="nil"/>
            </w:tcBorders>
            <w:tcMar>
              <w:top w:w="49" w:type="dxa"/>
              <w:left w:w="97" w:type="dxa"/>
              <w:bottom w:w="49" w:type="dxa"/>
              <w:right w:w="97" w:type="dxa"/>
            </w:tcMar>
          </w:tcPr>
          <w:p w14:paraId="47D1CB8A" w14:textId="475B5D11" w:rsidR="0093000A" w:rsidRPr="003809B6" w:rsidRDefault="0093000A" w:rsidP="00897252">
            <w:pPr>
              <w:pStyle w:val="TableText0"/>
              <w:jc w:val="left"/>
            </w:pPr>
            <w:r w:rsidRPr="003809B6">
              <w:t xml:space="preserve">Physical request CAN identifier from tester to ECU </w:t>
            </w:r>
            <w:r w:rsidR="00A91F54">
              <w:t>H</w:t>
            </w:r>
          </w:p>
        </w:tc>
      </w:tr>
      <w:tr w:rsidR="0093000A" w:rsidRPr="003809B6" w14:paraId="77BCE1A6" w14:textId="77777777" w:rsidTr="00897252">
        <w:trPr>
          <w:jc w:val="center"/>
        </w:trPr>
        <w:tc>
          <w:tcPr>
            <w:tcW w:w="1951" w:type="dxa"/>
            <w:tcBorders>
              <w:top w:val="single" w:sz="4" w:space="0" w:color="auto"/>
              <w:bottom w:val="single" w:sz="12" w:space="0" w:color="auto"/>
            </w:tcBorders>
            <w:tcMar>
              <w:top w:w="49" w:type="dxa"/>
              <w:left w:w="97" w:type="dxa"/>
              <w:bottom w:w="49" w:type="dxa"/>
              <w:right w:w="97" w:type="dxa"/>
            </w:tcMar>
          </w:tcPr>
          <w:p w14:paraId="2E65D495" w14:textId="77777777" w:rsidR="0093000A" w:rsidRPr="003809B6" w:rsidRDefault="0093000A" w:rsidP="00897252">
            <w:pPr>
              <w:pStyle w:val="TableText0"/>
            </w:pPr>
            <w:r w:rsidRPr="003809B6">
              <w:t>7E9</w:t>
            </w:r>
          </w:p>
        </w:tc>
        <w:tc>
          <w:tcPr>
            <w:tcW w:w="8129" w:type="dxa"/>
            <w:tcBorders>
              <w:top w:val="single" w:sz="4" w:space="0" w:color="auto"/>
              <w:bottom w:val="single" w:sz="12" w:space="0" w:color="auto"/>
            </w:tcBorders>
            <w:tcMar>
              <w:top w:w="49" w:type="dxa"/>
              <w:left w:w="97" w:type="dxa"/>
              <w:bottom w:w="49" w:type="dxa"/>
              <w:right w:w="97" w:type="dxa"/>
            </w:tcMar>
          </w:tcPr>
          <w:p w14:paraId="13993618" w14:textId="14DE2D42" w:rsidR="0093000A" w:rsidRPr="003809B6" w:rsidRDefault="0093000A" w:rsidP="00897252">
            <w:pPr>
              <w:pStyle w:val="TableText0"/>
              <w:jc w:val="left"/>
            </w:pPr>
            <w:r w:rsidRPr="003809B6">
              <w:t xml:space="preserve">Physical response CAN identifier from ECU </w:t>
            </w:r>
            <w:r w:rsidR="00A91F54">
              <w:t>H</w:t>
            </w:r>
            <w:r w:rsidRPr="003809B6">
              <w:t xml:space="preserve"> to tester</w:t>
            </w:r>
          </w:p>
        </w:tc>
      </w:tr>
      <w:tr w:rsidR="004E02A2" w:rsidRPr="003809B6" w14:paraId="64DDBC2A" w14:textId="77777777" w:rsidTr="00C83091">
        <w:trPr>
          <w:jc w:val="center"/>
        </w:trPr>
        <w:tc>
          <w:tcPr>
            <w:tcW w:w="1951" w:type="dxa"/>
            <w:tcBorders>
              <w:top w:val="nil"/>
              <w:bottom w:val="single" w:sz="12" w:space="0" w:color="auto"/>
            </w:tcBorders>
            <w:tcMar>
              <w:top w:w="49" w:type="dxa"/>
              <w:left w:w="97" w:type="dxa"/>
              <w:bottom w:w="49" w:type="dxa"/>
              <w:right w:w="97" w:type="dxa"/>
            </w:tcMar>
          </w:tcPr>
          <w:p w14:paraId="0F1CB44D" w14:textId="77777777" w:rsidR="004E02A2" w:rsidRPr="003B112D" w:rsidRDefault="004E02A2" w:rsidP="00C83091">
            <w:pPr>
              <w:pStyle w:val="TableText0"/>
            </w:pPr>
            <w:r w:rsidRPr="003B112D">
              <w:t>:</w:t>
            </w:r>
          </w:p>
        </w:tc>
        <w:tc>
          <w:tcPr>
            <w:tcW w:w="8129" w:type="dxa"/>
            <w:tcBorders>
              <w:top w:val="nil"/>
              <w:bottom w:val="single" w:sz="12" w:space="0" w:color="auto"/>
            </w:tcBorders>
            <w:tcMar>
              <w:top w:w="49" w:type="dxa"/>
              <w:left w:w="97" w:type="dxa"/>
              <w:bottom w:w="49" w:type="dxa"/>
              <w:right w:w="97" w:type="dxa"/>
            </w:tcMar>
          </w:tcPr>
          <w:p w14:paraId="5B3D972F" w14:textId="77777777" w:rsidR="004E02A2" w:rsidRPr="003D4887" w:rsidRDefault="004E02A2" w:rsidP="00C83091">
            <w:pPr>
              <w:pStyle w:val="TableText0"/>
              <w:jc w:val="left"/>
            </w:pPr>
            <w:r w:rsidRPr="003D4887">
              <w:t>:</w:t>
            </w:r>
          </w:p>
        </w:tc>
      </w:tr>
      <w:tr w:rsidR="0093000A" w:rsidRPr="003809B6" w14:paraId="09443448" w14:textId="77777777" w:rsidTr="00897252">
        <w:trPr>
          <w:jc w:val="center"/>
        </w:trPr>
        <w:tc>
          <w:tcPr>
            <w:tcW w:w="1951" w:type="dxa"/>
            <w:tcBorders>
              <w:top w:val="nil"/>
            </w:tcBorders>
            <w:tcMar>
              <w:top w:w="49" w:type="dxa"/>
              <w:left w:w="97" w:type="dxa"/>
              <w:bottom w:w="49" w:type="dxa"/>
              <w:right w:w="97" w:type="dxa"/>
            </w:tcMar>
          </w:tcPr>
          <w:p w14:paraId="1E9D5E10" w14:textId="77777777" w:rsidR="0093000A" w:rsidRPr="003809B6" w:rsidRDefault="0093000A" w:rsidP="00897252">
            <w:pPr>
              <w:pStyle w:val="TableText0"/>
            </w:pPr>
            <w:r w:rsidRPr="003809B6">
              <w:t>7E7</w:t>
            </w:r>
          </w:p>
        </w:tc>
        <w:tc>
          <w:tcPr>
            <w:tcW w:w="8129" w:type="dxa"/>
            <w:tcBorders>
              <w:top w:val="nil"/>
            </w:tcBorders>
            <w:tcMar>
              <w:top w:w="49" w:type="dxa"/>
              <w:left w:w="97" w:type="dxa"/>
              <w:bottom w:w="49" w:type="dxa"/>
              <w:right w:w="97" w:type="dxa"/>
            </w:tcMar>
          </w:tcPr>
          <w:p w14:paraId="162E4CC7" w14:textId="4C9A9EF4" w:rsidR="0093000A" w:rsidRPr="003809B6" w:rsidRDefault="0093000A" w:rsidP="00897252">
            <w:pPr>
              <w:pStyle w:val="TableText0"/>
              <w:jc w:val="left"/>
            </w:pPr>
            <w:r w:rsidRPr="003809B6">
              <w:t xml:space="preserve">Physical request CAN identifier from tester to ECU </w:t>
            </w:r>
            <w:r w:rsidR="00A91F54">
              <w:t>I</w:t>
            </w:r>
          </w:p>
        </w:tc>
      </w:tr>
      <w:tr w:rsidR="0093000A" w:rsidRPr="003809B6" w14:paraId="7EE42E87" w14:textId="77777777" w:rsidTr="00897252">
        <w:trPr>
          <w:jc w:val="center"/>
        </w:trPr>
        <w:tc>
          <w:tcPr>
            <w:tcW w:w="1951" w:type="dxa"/>
            <w:tcMar>
              <w:top w:w="49" w:type="dxa"/>
              <w:left w:w="97" w:type="dxa"/>
              <w:bottom w:w="49" w:type="dxa"/>
              <w:right w:w="97" w:type="dxa"/>
            </w:tcMar>
          </w:tcPr>
          <w:p w14:paraId="1896544C" w14:textId="77777777" w:rsidR="0093000A" w:rsidRPr="003809B6" w:rsidRDefault="0093000A" w:rsidP="00897252">
            <w:pPr>
              <w:pStyle w:val="TableText0"/>
            </w:pPr>
            <w:r w:rsidRPr="003809B6">
              <w:t>7EF</w:t>
            </w:r>
          </w:p>
        </w:tc>
        <w:tc>
          <w:tcPr>
            <w:tcW w:w="8129" w:type="dxa"/>
            <w:tcMar>
              <w:top w:w="49" w:type="dxa"/>
              <w:left w:w="97" w:type="dxa"/>
              <w:bottom w:w="49" w:type="dxa"/>
              <w:right w:w="97" w:type="dxa"/>
            </w:tcMar>
          </w:tcPr>
          <w:p w14:paraId="5A2CAC8B" w14:textId="01FFD7A9" w:rsidR="0093000A" w:rsidRPr="003809B6" w:rsidRDefault="0093000A" w:rsidP="00897252">
            <w:pPr>
              <w:pStyle w:val="TableText0"/>
              <w:jc w:val="left"/>
            </w:pPr>
            <w:r w:rsidRPr="003809B6">
              <w:t xml:space="preserve">Physical response CAN identifier from ECU </w:t>
            </w:r>
            <w:r w:rsidR="00A91F54">
              <w:t>I</w:t>
            </w:r>
            <w:r w:rsidRPr="003809B6">
              <w:t xml:space="preserve"> to tester</w:t>
            </w:r>
          </w:p>
        </w:tc>
      </w:tr>
    </w:tbl>
    <w:p w14:paraId="05B0DE63" w14:textId="6D502566" w:rsidR="00B9032E" w:rsidRDefault="00B9032E" w:rsidP="00B9032E">
      <w:pPr>
        <w:pStyle w:val="BodyText"/>
      </w:pPr>
    </w:p>
    <w:p w14:paraId="2CAEA12D" w14:textId="46F6D0B1" w:rsidR="00285708" w:rsidRPr="003809B6" w:rsidRDefault="002369BF" w:rsidP="00753ED2">
      <w:pPr>
        <w:pStyle w:val="Heading3"/>
      </w:pPr>
      <w:bookmarkStart w:id="939" w:name="_Toc88050240"/>
      <w:bookmarkStart w:id="940" w:name="_Toc88050498"/>
      <w:bookmarkStart w:id="941" w:name="_Ref87874908"/>
      <w:bookmarkStart w:id="942" w:name="_Ref87874914"/>
      <w:bookmarkStart w:id="943" w:name="_Toc99383908"/>
      <w:bookmarkEnd w:id="939"/>
      <w:bookmarkEnd w:id="940"/>
      <w:r>
        <w:t>Flow Control</w:t>
      </w:r>
      <w:bookmarkEnd w:id="930"/>
      <w:bookmarkEnd w:id="931"/>
      <w:bookmarkEnd w:id="932"/>
      <w:bookmarkEnd w:id="941"/>
      <w:bookmarkEnd w:id="942"/>
      <w:bookmarkEnd w:id="943"/>
    </w:p>
    <w:p w14:paraId="7AFAE143" w14:textId="1C53D665" w:rsidR="00285708" w:rsidRPr="003809B6" w:rsidRDefault="007D090C" w:rsidP="00285708">
      <w:pPr>
        <w:pStyle w:val="BodyText"/>
      </w:pPr>
      <w:r>
        <w:t>Where the ECU supports Diagnostics over CAN or CAN FD, t</w:t>
      </w:r>
      <w:r w:rsidR="00285708" w:rsidRPr="003809B6">
        <w:t xml:space="preserve">he following </w:t>
      </w:r>
      <w:r w:rsidR="00B10C1C">
        <w:t xml:space="preserve">requirements specify </w:t>
      </w:r>
      <w:r w:rsidR="00F52699">
        <w:t xml:space="preserve">network layer parameters and </w:t>
      </w:r>
      <w:r w:rsidR="00285708" w:rsidRPr="003809B6">
        <w:t xml:space="preserve">flow control for main nodes as defined in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00F6147B">
        <w:rPr>
          <w:rFonts w:cs="Arial"/>
        </w:rPr>
        <w:t>.</w:t>
      </w:r>
    </w:p>
    <w:p w14:paraId="05A0B929" w14:textId="77777777" w:rsidR="00285708" w:rsidRPr="003809B6" w:rsidRDefault="00285708" w:rsidP="00753ED2">
      <w:pPr>
        <w:pStyle w:val="Heading4"/>
      </w:pPr>
      <w:bookmarkStart w:id="944" w:name="_Toc75585119"/>
      <w:bookmarkStart w:id="945" w:name="_Toc99383909"/>
      <w:r w:rsidRPr="003809B6">
        <w:t>FlowStatus (FS) parameter</w:t>
      </w:r>
      <w:bookmarkEnd w:id="944"/>
      <w:bookmarkEnd w:id="945"/>
    </w:p>
    <w:p w14:paraId="01EC0A14" w14:textId="77777777" w:rsidR="00285708" w:rsidRPr="003809B6" w:rsidRDefault="00285708" w:rsidP="00285708">
      <w:pPr>
        <w:pStyle w:val="BodyText"/>
      </w:pPr>
      <w:r w:rsidRPr="003809B6">
        <w:t>The valid FlowStatus parameters are ContinueToSend (0), Wait (1) and Overflow (2). Only the tester may transmit a flow control frame with a FlowStatus of Wait (1). All ECUs shall support reception of a flow control frame with FlowStatus of Wait (1). Only ECUs may transmit a flow control frame with a FlowStatus of Overflow (2).</w:t>
      </w:r>
    </w:p>
    <w:p w14:paraId="574B4CDF" w14:textId="00899ABA" w:rsidR="00285708" w:rsidRPr="003809B6" w:rsidRDefault="00285708" w:rsidP="000F5D00">
      <w:pPr>
        <w:pStyle w:val="Heading3"/>
      </w:pPr>
      <w:bookmarkStart w:id="946" w:name="_Toc75585120"/>
      <w:bookmarkStart w:id="947" w:name="_Toc99383910"/>
      <w:r w:rsidRPr="003809B6">
        <w:t xml:space="preserve">Maximum </w:t>
      </w:r>
      <w:r w:rsidR="006C4E89">
        <w:t>N</w:t>
      </w:r>
      <w:r w:rsidRPr="003809B6">
        <w:t xml:space="preserve">umber of FC.Wait </w:t>
      </w:r>
      <w:r w:rsidR="006C4E89">
        <w:t>F</w:t>
      </w:r>
      <w:r w:rsidRPr="003809B6">
        <w:t xml:space="preserve">rame </w:t>
      </w:r>
      <w:r w:rsidR="006C4E89">
        <w:t>T</w:t>
      </w:r>
      <w:r w:rsidRPr="003809B6">
        <w:t>ransmission (N_WFTmax)</w:t>
      </w:r>
      <w:bookmarkEnd w:id="946"/>
      <w:bookmarkEnd w:id="947"/>
    </w:p>
    <w:p w14:paraId="7ED0FC46" w14:textId="340A070F" w:rsidR="00285708" w:rsidRPr="003809B6" w:rsidRDefault="00285708" w:rsidP="00285708">
      <w:pPr>
        <w:pStyle w:val="BodyText"/>
      </w:pPr>
      <w:r w:rsidRPr="003809B6">
        <w:t xml:space="preserve">The value of the N_WFTmax parameter defined in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Pr="003809B6">
        <w:t xml:space="preserve"> for a tester shall be a maximum of 600. The value of the N_WFTmax parameter for an ECU shall be zero, signifying that the ECU shall never transmit flow control frames with a FlowStatus of Wait (1).</w:t>
      </w:r>
    </w:p>
    <w:p w14:paraId="326B048A" w14:textId="5063C84F" w:rsidR="00285708" w:rsidRPr="003809B6" w:rsidRDefault="00285708" w:rsidP="00753ED2">
      <w:pPr>
        <w:pStyle w:val="Heading4"/>
      </w:pPr>
      <w:bookmarkStart w:id="948" w:name="_Toc75585121"/>
      <w:bookmarkStart w:id="949" w:name="_Ref33598418"/>
      <w:bookmarkStart w:id="950" w:name="_Ref35938261"/>
      <w:bookmarkStart w:id="951" w:name="_Ref35938265"/>
      <w:bookmarkStart w:id="952" w:name="_Toc99383911"/>
      <w:r w:rsidRPr="003809B6">
        <w:t xml:space="preserve">BlockSize (BS) </w:t>
      </w:r>
      <w:r w:rsidR="006C4E89">
        <w:t>P</w:t>
      </w:r>
      <w:r w:rsidRPr="003809B6">
        <w:t>arameter</w:t>
      </w:r>
      <w:bookmarkEnd w:id="948"/>
      <w:bookmarkEnd w:id="949"/>
      <w:bookmarkEnd w:id="950"/>
      <w:bookmarkEnd w:id="951"/>
      <w:bookmarkEnd w:id="952"/>
    </w:p>
    <w:p w14:paraId="01287661" w14:textId="77777777" w:rsidR="00673C6E" w:rsidRDefault="00673C6E" w:rsidP="00673C6E">
      <w:pPr>
        <w:pStyle w:val="BodyText"/>
      </w:pPr>
      <w:r>
        <w:t>Flow control frames transmitted from a tester shall have a BlockSize of 00</w:t>
      </w:r>
      <w:r w:rsidRPr="00102E11">
        <w:rPr>
          <w:vertAlign w:val="subscript"/>
        </w:rPr>
        <w:t>H</w:t>
      </w:r>
      <w:r>
        <w:t xml:space="preserve">. </w:t>
      </w:r>
    </w:p>
    <w:p w14:paraId="506A7511" w14:textId="77777777" w:rsidR="00431EA7" w:rsidRPr="00F614BA" w:rsidRDefault="009F04BF" w:rsidP="0013037C">
      <w:pPr>
        <w:pStyle w:val="BodyText"/>
      </w:pPr>
      <w:r w:rsidRPr="00F614BA">
        <w:t>ECUs shall not send additional flow control frames by reporting a BlockSize of 00</w:t>
      </w:r>
      <w:r w:rsidRPr="00102E11">
        <w:rPr>
          <w:vertAlign w:val="subscript"/>
        </w:rPr>
        <w:t>H</w:t>
      </w:r>
      <w:r w:rsidRPr="00F614BA">
        <w:t xml:space="preserve"> in their first flow control frame.</w:t>
      </w:r>
      <w:r w:rsidR="008519B9" w:rsidRPr="00F614BA">
        <w:t xml:space="preserve">  </w:t>
      </w:r>
    </w:p>
    <w:p w14:paraId="41E10DA8" w14:textId="4F010D90" w:rsidR="0013037C" w:rsidRPr="00F614BA" w:rsidRDefault="0013037C" w:rsidP="0013037C">
      <w:pPr>
        <w:pStyle w:val="BodyText"/>
      </w:pPr>
      <w:r w:rsidRPr="00F614BA">
        <w:t>With</w:t>
      </w:r>
      <w:r w:rsidR="00A91F54">
        <w:t xml:space="preserve"> explicit </w:t>
      </w:r>
      <w:r w:rsidRPr="00F614BA">
        <w:t xml:space="preserve">approval from Ford Network Communications, </w:t>
      </w:r>
      <w:bookmarkStart w:id="953" w:name="_Hlk36796466"/>
      <w:r w:rsidRPr="00F614BA">
        <w:t>if an ECU has a separation time ST</w:t>
      </w:r>
      <w:r w:rsidRPr="00102E11">
        <w:rPr>
          <w:vertAlign w:val="subscript"/>
        </w:rPr>
        <w:t>min</w:t>
      </w:r>
      <w:r w:rsidRPr="00F614BA">
        <w:t xml:space="preserve"> greater than 00</w:t>
      </w:r>
      <w:r w:rsidRPr="00102E11">
        <w:rPr>
          <w:vertAlign w:val="subscript"/>
        </w:rPr>
        <w:t>H</w:t>
      </w:r>
      <w:r w:rsidRPr="00F614BA">
        <w:t xml:space="preserve"> and is behind a gateway that cannot preserve the reported ST</w:t>
      </w:r>
      <w:r w:rsidRPr="00102E11">
        <w:rPr>
          <w:vertAlign w:val="subscript"/>
        </w:rPr>
        <w:t>min</w:t>
      </w:r>
      <w:r w:rsidRPr="00F614BA">
        <w:t xml:space="preserve">, then the ECU may mitigate this issue by </w:t>
      </w:r>
      <w:r w:rsidR="00431EA7" w:rsidRPr="00F614BA">
        <w:t>specifying a BlockSize of 01</w:t>
      </w:r>
      <w:r w:rsidR="00431EA7" w:rsidRPr="00102E11">
        <w:rPr>
          <w:vertAlign w:val="subscript"/>
        </w:rPr>
        <w:t>H</w:t>
      </w:r>
      <w:r w:rsidR="00431EA7" w:rsidRPr="00F614BA">
        <w:t xml:space="preserve"> to force </w:t>
      </w:r>
      <w:r w:rsidRPr="00F614BA">
        <w:t xml:space="preserve">a flow control frame between each consecutive frame. </w:t>
      </w:r>
      <w:bookmarkEnd w:id="953"/>
    </w:p>
    <w:p w14:paraId="2E96720D" w14:textId="77777777" w:rsidR="00285708" w:rsidRPr="003809B6" w:rsidRDefault="00285708" w:rsidP="00753ED2">
      <w:pPr>
        <w:pStyle w:val="Heading4"/>
      </w:pPr>
      <w:bookmarkStart w:id="954" w:name="_Toc75585122"/>
      <w:bookmarkStart w:id="955" w:name="_Ref33598421"/>
      <w:bookmarkStart w:id="956" w:name="_Toc99383912"/>
      <w:r w:rsidRPr="003809B6">
        <w:t>SeparationTime (STmin) parameter</w:t>
      </w:r>
      <w:bookmarkEnd w:id="954"/>
      <w:bookmarkEnd w:id="955"/>
      <w:bookmarkEnd w:id="956"/>
    </w:p>
    <w:p w14:paraId="51B8B629" w14:textId="76723CBB" w:rsidR="00664880" w:rsidRPr="00F614BA" w:rsidRDefault="00D60061" w:rsidP="00664880">
      <w:pPr>
        <w:pStyle w:val="BodyText"/>
      </w:pPr>
      <w:r w:rsidRPr="00F614BA">
        <w:t xml:space="preserve">Testers shall </w:t>
      </w:r>
      <w:r w:rsidR="009F04BF" w:rsidRPr="00F614BA">
        <w:t xml:space="preserve">be able to receive consecutive frames with </w:t>
      </w:r>
      <w:r w:rsidRPr="00F614BA">
        <w:t xml:space="preserve">a </w:t>
      </w:r>
      <w:r w:rsidR="009F04BF" w:rsidRPr="00F614BA">
        <w:t xml:space="preserve">separation time </w:t>
      </w:r>
      <w:r w:rsidRPr="00F614BA">
        <w:t xml:space="preserve">of 0 msec and </w:t>
      </w:r>
      <w:r w:rsidR="00431EA7" w:rsidRPr="00F614BA">
        <w:t xml:space="preserve">shall </w:t>
      </w:r>
      <w:r w:rsidRPr="00F614BA">
        <w:t>report an ST</w:t>
      </w:r>
      <w:r w:rsidRPr="00102E11">
        <w:rPr>
          <w:vertAlign w:val="subscript"/>
        </w:rPr>
        <w:t>min</w:t>
      </w:r>
      <w:r w:rsidRPr="00F614BA">
        <w:t xml:space="preserve"> of 00</w:t>
      </w:r>
      <w:r w:rsidRPr="00102E11">
        <w:rPr>
          <w:vertAlign w:val="subscript"/>
        </w:rPr>
        <w:t>H</w:t>
      </w:r>
      <w:r w:rsidRPr="00F614BA">
        <w:t xml:space="preserve"> in their f</w:t>
      </w:r>
      <w:r w:rsidR="00664880" w:rsidRPr="00F614BA">
        <w:t xml:space="preserve">low control frame.  </w:t>
      </w:r>
    </w:p>
    <w:p w14:paraId="18FF3DBE" w14:textId="77777777" w:rsidR="008519B9" w:rsidRPr="00F614BA" w:rsidRDefault="00D60061" w:rsidP="00664880">
      <w:pPr>
        <w:pStyle w:val="BodyText"/>
      </w:pPr>
      <w:r w:rsidRPr="00F614BA">
        <w:t>ECUs shall minimize the</w:t>
      </w:r>
      <w:r w:rsidR="009F04BF" w:rsidRPr="00F614BA">
        <w:t xml:space="preserve"> separation time needed to receive consecutive frames </w:t>
      </w:r>
      <w:r w:rsidRPr="00F614BA">
        <w:t xml:space="preserve">and </w:t>
      </w:r>
      <w:r w:rsidR="00431EA7" w:rsidRPr="00F614BA">
        <w:t xml:space="preserve">shall </w:t>
      </w:r>
      <w:r w:rsidRPr="00F614BA">
        <w:t>report this ST</w:t>
      </w:r>
      <w:r w:rsidRPr="00102E11">
        <w:rPr>
          <w:vertAlign w:val="subscript"/>
        </w:rPr>
        <w:t>min</w:t>
      </w:r>
      <w:r w:rsidRPr="00F614BA">
        <w:t xml:space="preserve"> value in their flow control frame. </w:t>
      </w:r>
      <w:r w:rsidR="008519B9" w:rsidRPr="00F614BA">
        <w:t xml:space="preserve">For ECUs with a reprogrammable memory size greater than 1 megabyte, </w:t>
      </w:r>
      <w:r w:rsidRPr="00F614BA">
        <w:t>ST</w:t>
      </w:r>
      <w:r w:rsidRPr="00284074">
        <w:rPr>
          <w:vertAlign w:val="subscript"/>
        </w:rPr>
        <w:t>min</w:t>
      </w:r>
      <w:r w:rsidRPr="00F614BA">
        <w:t xml:space="preserve"> values greater than 0 </w:t>
      </w:r>
      <w:r w:rsidR="008519B9" w:rsidRPr="00F614BA">
        <w:t>must be approved by Ford Core Network Communications.</w:t>
      </w:r>
    </w:p>
    <w:p w14:paraId="2A7CD09F" w14:textId="61DE2737" w:rsidR="008519B9" w:rsidRPr="00F614BA" w:rsidRDefault="00431EA7" w:rsidP="00664880">
      <w:pPr>
        <w:pStyle w:val="BodyText"/>
      </w:pPr>
      <w:r w:rsidRPr="00F614BA">
        <w:t>ECUs shall be able to receive consecutive frames with a separation time of 1 msec or less.</w:t>
      </w:r>
    </w:p>
    <w:p w14:paraId="1653010F" w14:textId="1F0867D3" w:rsidR="00285708" w:rsidRPr="00F614BA" w:rsidRDefault="00285708" w:rsidP="00753ED2">
      <w:pPr>
        <w:pStyle w:val="Heading3"/>
      </w:pPr>
      <w:bookmarkStart w:id="957" w:name="_Toc75585123"/>
      <w:bookmarkStart w:id="958" w:name="_Ref85183929"/>
      <w:bookmarkStart w:id="959" w:name="_Ref85184884"/>
      <w:bookmarkStart w:id="960" w:name="_Toc99383913"/>
      <w:bookmarkStart w:id="961" w:name="_Toc7513412"/>
      <w:r w:rsidRPr="00F614BA">
        <w:t xml:space="preserve">Timing </w:t>
      </w:r>
      <w:r w:rsidR="006C4E89">
        <w:t>P</w:t>
      </w:r>
      <w:r w:rsidRPr="00F614BA">
        <w:t>arameters</w:t>
      </w:r>
      <w:bookmarkEnd w:id="957"/>
      <w:bookmarkEnd w:id="958"/>
      <w:bookmarkEnd w:id="959"/>
      <w:bookmarkEnd w:id="960"/>
      <w:r w:rsidRPr="00F614BA">
        <w:t xml:space="preserve"> </w:t>
      </w:r>
      <w:bookmarkEnd w:id="961"/>
    </w:p>
    <w:p w14:paraId="095C4B6F" w14:textId="5FA43368" w:rsidR="00285708" w:rsidRPr="003809B6" w:rsidRDefault="00285708" w:rsidP="00285708">
      <w:pPr>
        <w:pStyle w:val="BodyText"/>
      </w:pPr>
      <w:r w:rsidRPr="003809B6">
        <w:t xml:space="preserve">The network layer timing parameter values, timeout and performance requirement values, shall be as detailed in </w:t>
      </w:r>
      <w:r w:rsidRPr="003809B6">
        <w:fldChar w:fldCharType="begin"/>
      </w:r>
      <w:r w:rsidRPr="003809B6">
        <w:instrText xml:space="preserve"> REF _Ref24506138 \h </w:instrText>
      </w:r>
      <w:r>
        <w:instrText xml:space="preserve"> \* MERGEFORMAT </w:instrText>
      </w:r>
      <w:r w:rsidRPr="003809B6">
        <w:fldChar w:fldCharType="separate"/>
      </w:r>
      <w:r w:rsidR="00E6025E" w:rsidRPr="003809B6">
        <w:t xml:space="preserve">Table </w:t>
      </w:r>
      <w:r w:rsidR="00E6025E">
        <w:rPr>
          <w:noProof/>
        </w:rPr>
        <w:t>8.2</w:t>
      </w:r>
      <w:r w:rsidRPr="003809B6">
        <w:fldChar w:fldCharType="end"/>
      </w:r>
      <w:r w:rsidRPr="003809B6">
        <w:t xml:space="preserve"> below. These values shall be used by the tester and the ECU for request frames (functional as well as physical) and response frames. The values are applicable for any ECU implementing software download compliant with this specification.</w:t>
      </w:r>
    </w:p>
    <w:p w14:paraId="34C69088" w14:textId="456F21A9" w:rsidR="00285708" w:rsidRPr="003809B6" w:rsidRDefault="00285708" w:rsidP="00FF110C">
      <w:pPr>
        <w:pStyle w:val="Caption-Table"/>
      </w:pPr>
      <w:bookmarkStart w:id="962" w:name="_Ref24506138"/>
      <w:bookmarkStart w:id="963" w:name="_Toc99384061"/>
      <w:r w:rsidRPr="003809B6">
        <w:t xml:space="preserve">Table </w:t>
      </w:r>
      <w:r w:rsidR="008E2866">
        <w:fldChar w:fldCharType="begin"/>
      </w:r>
      <w:r w:rsidR="008E2866">
        <w:instrText xml:space="preserve"> STYLEREF </w:instrText>
      </w:r>
      <w:r w:rsidR="008E2866">
        <w:instrText xml:space="preserve">1 \s </w:instrText>
      </w:r>
      <w:r w:rsidR="008E2866">
        <w:fldChar w:fldCharType="separate"/>
      </w:r>
      <w:r w:rsidR="00E6025E">
        <w:rPr>
          <w:noProof/>
        </w:rPr>
        <w:t>8</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2</w:t>
      </w:r>
      <w:r w:rsidR="008E2866">
        <w:rPr>
          <w:noProof/>
        </w:rPr>
        <w:fldChar w:fldCharType="end"/>
      </w:r>
      <w:bookmarkEnd w:id="962"/>
      <w:r w:rsidRPr="003809B6">
        <w:t xml:space="preserve"> - Network layer timeout and performance requirement values</w:t>
      </w:r>
      <w:bookmarkEnd w:id="963"/>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09"/>
        <w:gridCol w:w="3969"/>
        <w:gridCol w:w="4302"/>
      </w:tblGrid>
      <w:tr w:rsidR="00285708" w:rsidRPr="003809B6" w14:paraId="5AA25107" w14:textId="77777777" w:rsidTr="00CB3E53">
        <w:trPr>
          <w:jc w:val="center"/>
        </w:trPr>
        <w:tc>
          <w:tcPr>
            <w:tcW w:w="1809" w:type="dxa"/>
            <w:tcBorders>
              <w:top w:val="single" w:sz="12" w:space="0" w:color="auto"/>
              <w:bottom w:val="single" w:sz="12" w:space="0" w:color="auto"/>
            </w:tcBorders>
            <w:shd w:val="clear" w:color="auto" w:fill="D9D9D9"/>
            <w:tcMar>
              <w:top w:w="49" w:type="dxa"/>
              <w:left w:w="97" w:type="dxa"/>
              <w:bottom w:w="49" w:type="dxa"/>
              <w:right w:w="97" w:type="dxa"/>
            </w:tcMar>
          </w:tcPr>
          <w:p w14:paraId="40A37584" w14:textId="77777777" w:rsidR="00285708" w:rsidRPr="00CF520B" w:rsidRDefault="00285708" w:rsidP="00CF520B">
            <w:pPr>
              <w:pStyle w:val="TableHeader"/>
            </w:pPr>
            <w:r w:rsidRPr="00CF520B">
              <w:t>Parameter</w:t>
            </w:r>
          </w:p>
        </w:tc>
        <w:tc>
          <w:tcPr>
            <w:tcW w:w="3969" w:type="dxa"/>
            <w:tcBorders>
              <w:top w:val="single" w:sz="12" w:space="0" w:color="auto"/>
              <w:bottom w:val="single" w:sz="12" w:space="0" w:color="auto"/>
            </w:tcBorders>
            <w:shd w:val="clear" w:color="auto" w:fill="D9D9D9"/>
            <w:tcMar>
              <w:top w:w="49" w:type="dxa"/>
              <w:left w:w="97" w:type="dxa"/>
              <w:bottom w:w="49" w:type="dxa"/>
              <w:right w:w="97" w:type="dxa"/>
            </w:tcMar>
          </w:tcPr>
          <w:p w14:paraId="59E02710" w14:textId="77777777" w:rsidR="00285708" w:rsidRPr="00CF520B" w:rsidRDefault="00285708" w:rsidP="00CF520B">
            <w:pPr>
              <w:pStyle w:val="TableHeader"/>
            </w:pPr>
            <w:r w:rsidRPr="00CF520B">
              <w:t>Timeout value</w:t>
            </w:r>
          </w:p>
        </w:tc>
        <w:tc>
          <w:tcPr>
            <w:tcW w:w="4302" w:type="dxa"/>
            <w:tcBorders>
              <w:top w:val="single" w:sz="12" w:space="0" w:color="auto"/>
              <w:bottom w:val="single" w:sz="12" w:space="0" w:color="auto"/>
            </w:tcBorders>
            <w:shd w:val="clear" w:color="auto" w:fill="D9D9D9"/>
            <w:tcMar>
              <w:top w:w="49" w:type="dxa"/>
              <w:left w:w="97" w:type="dxa"/>
              <w:bottom w:w="49" w:type="dxa"/>
              <w:right w:w="97" w:type="dxa"/>
            </w:tcMar>
          </w:tcPr>
          <w:p w14:paraId="0747700D" w14:textId="77777777" w:rsidR="00285708" w:rsidRPr="00CF520B" w:rsidRDefault="00285708" w:rsidP="00CF520B">
            <w:pPr>
              <w:pStyle w:val="TableHeader"/>
            </w:pPr>
            <w:r w:rsidRPr="00CF520B">
              <w:t>Performance requirement value</w:t>
            </w:r>
          </w:p>
        </w:tc>
      </w:tr>
      <w:tr w:rsidR="00285708" w:rsidRPr="003809B6" w14:paraId="4E1126F3" w14:textId="77777777" w:rsidTr="00CB3E53">
        <w:trPr>
          <w:jc w:val="center"/>
        </w:trPr>
        <w:tc>
          <w:tcPr>
            <w:tcW w:w="1809" w:type="dxa"/>
            <w:tcMar>
              <w:top w:w="49" w:type="dxa"/>
              <w:left w:w="97" w:type="dxa"/>
              <w:bottom w:w="49" w:type="dxa"/>
              <w:right w:w="97" w:type="dxa"/>
            </w:tcMar>
          </w:tcPr>
          <w:p w14:paraId="200B5D20" w14:textId="77777777" w:rsidR="00285708" w:rsidRPr="003809B6" w:rsidRDefault="00285708" w:rsidP="009E3BC1">
            <w:pPr>
              <w:pStyle w:val="TableText0"/>
            </w:pPr>
            <w:r w:rsidRPr="003809B6">
              <w:t>N_As/N_Ar</w:t>
            </w:r>
          </w:p>
        </w:tc>
        <w:tc>
          <w:tcPr>
            <w:tcW w:w="3969" w:type="dxa"/>
            <w:tcMar>
              <w:top w:w="49" w:type="dxa"/>
              <w:left w:w="97" w:type="dxa"/>
              <w:bottom w:w="49" w:type="dxa"/>
              <w:right w:w="97" w:type="dxa"/>
            </w:tcMar>
          </w:tcPr>
          <w:p w14:paraId="6F005775" w14:textId="77777777" w:rsidR="00285708" w:rsidRPr="003809B6" w:rsidRDefault="001B0DF4" w:rsidP="009E3BC1">
            <w:pPr>
              <w:pStyle w:val="TableText0"/>
            </w:pPr>
            <w:r>
              <w:t>1000</w:t>
            </w:r>
            <w:r w:rsidR="00285708" w:rsidRPr="003809B6">
              <w:t xml:space="preserve"> ms</w:t>
            </w:r>
          </w:p>
        </w:tc>
        <w:tc>
          <w:tcPr>
            <w:tcW w:w="4302" w:type="dxa"/>
            <w:tcMar>
              <w:top w:w="49" w:type="dxa"/>
              <w:left w:w="97" w:type="dxa"/>
              <w:bottom w:w="49" w:type="dxa"/>
              <w:right w:w="97" w:type="dxa"/>
            </w:tcMar>
          </w:tcPr>
          <w:p w14:paraId="7B28249A" w14:textId="77777777" w:rsidR="00285708" w:rsidRPr="003809B6" w:rsidRDefault="00285708" w:rsidP="009E3BC1">
            <w:pPr>
              <w:pStyle w:val="TableText0"/>
            </w:pPr>
            <w:r w:rsidRPr="003809B6">
              <w:t>-</w:t>
            </w:r>
          </w:p>
        </w:tc>
      </w:tr>
      <w:tr w:rsidR="00285708" w:rsidRPr="003809B6" w14:paraId="047C5107" w14:textId="77777777" w:rsidTr="00CB3E53">
        <w:trPr>
          <w:jc w:val="center"/>
        </w:trPr>
        <w:tc>
          <w:tcPr>
            <w:tcW w:w="1809" w:type="dxa"/>
            <w:tcMar>
              <w:top w:w="49" w:type="dxa"/>
              <w:left w:w="97" w:type="dxa"/>
              <w:bottom w:w="49" w:type="dxa"/>
              <w:right w:w="97" w:type="dxa"/>
            </w:tcMar>
          </w:tcPr>
          <w:p w14:paraId="03100DA0" w14:textId="77777777" w:rsidR="00285708" w:rsidRPr="003809B6" w:rsidRDefault="00285708" w:rsidP="009E3BC1">
            <w:pPr>
              <w:pStyle w:val="TableText0"/>
            </w:pPr>
            <w:r w:rsidRPr="003809B6">
              <w:t>N_Bs</w:t>
            </w:r>
          </w:p>
        </w:tc>
        <w:tc>
          <w:tcPr>
            <w:tcW w:w="3969" w:type="dxa"/>
            <w:tcMar>
              <w:top w:w="49" w:type="dxa"/>
              <w:left w:w="97" w:type="dxa"/>
              <w:bottom w:w="49" w:type="dxa"/>
              <w:right w:w="97" w:type="dxa"/>
            </w:tcMar>
          </w:tcPr>
          <w:p w14:paraId="19E76255" w14:textId="77777777" w:rsidR="00285708" w:rsidRPr="003809B6" w:rsidRDefault="001B0DF4" w:rsidP="009E3BC1">
            <w:pPr>
              <w:pStyle w:val="TableText0"/>
            </w:pPr>
            <w:r>
              <w:t>1000</w:t>
            </w:r>
            <w:r w:rsidR="00285708" w:rsidRPr="003809B6">
              <w:t xml:space="preserve"> ms</w:t>
            </w:r>
          </w:p>
        </w:tc>
        <w:tc>
          <w:tcPr>
            <w:tcW w:w="4302" w:type="dxa"/>
            <w:tcMar>
              <w:top w:w="49" w:type="dxa"/>
              <w:left w:w="97" w:type="dxa"/>
              <w:bottom w:w="49" w:type="dxa"/>
              <w:right w:w="97" w:type="dxa"/>
            </w:tcMar>
          </w:tcPr>
          <w:p w14:paraId="5CB41AFD" w14:textId="77777777" w:rsidR="00285708" w:rsidRPr="003809B6" w:rsidRDefault="00285708" w:rsidP="009E3BC1">
            <w:pPr>
              <w:pStyle w:val="TableText0"/>
            </w:pPr>
          </w:p>
        </w:tc>
      </w:tr>
      <w:tr w:rsidR="00285708" w:rsidRPr="003809B6" w14:paraId="75B9D9C5" w14:textId="77777777" w:rsidTr="00CB3E53">
        <w:trPr>
          <w:jc w:val="center"/>
        </w:trPr>
        <w:tc>
          <w:tcPr>
            <w:tcW w:w="1809" w:type="dxa"/>
            <w:tcMar>
              <w:top w:w="49" w:type="dxa"/>
              <w:left w:w="97" w:type="dxa"/>
              <w:bottom w:w="49" w:type="dxa"/>
              <w:right w:w="97" w:type="dxa"/>
            </w:tcMar>
          </w:tcPr>
          <w:p w14:paraId="303D2959" w14:textId="77777777" w:rsidR="00285708" w:rsidRPr="003809B6" w:rsidRDefault="00285708" w:rsidP="009E3BC1">
            <w:pPr>
              <w:pStyle w:val="TableText0"/>
            </w:pPr>
            <w:r w:rsidRPr="003809B6">
              <w:t>N_Br</w:t>
            </w:r>
          </w:p>
        </w:tc>
        <w:tc>
          <w:tcPr>
            <w:tcW w:w="3969" w:type="dxa"/>
            <w:tcMar>
              <w:top w:w="49" w:type="dxa"/>
              <w:left w:w="97" w:type="dxa"/>
              <w:bottom w:w="49" w:type="dxa"/>
              <w:right w:w="97" w:type="dxa"/>
            </w:tcMar>
          </w:tcPr>
          <w:p w14:paraId="356810D4" w14:textId="77777777" w:rsidR="00285708" w:rsidRPr="003809B6" w:rsidRDefault="00285708" w:rsidP="009E3BC1">
            <w:pPr>
              <w:pStyle w:val="TableText0"/>
            </w:pPr>
            <w:r w:rsidRPr="003809B6">
              <w:t>-</w:t>
            </w:r>
          </w:p>
        </w:tc>
        <w:tc>
          <w:tcPr>
            <w:tcW w:w="4302" w:type="dxa"/>
            <w:tcMar>
              <w:top w:w="49" w:type="dxa"/>
              <w:left w:w="97" w:type="dxa"/>
              <w:bottom w:w="49" w:type="dxa"/>
              <w:right w:w="97" w:type="dxa"/>
            </w:tcMar>
          </w:tcPr>
          <w:p w14:paraId="745A5227" w14:textId="77777777" w:rsidR="00285708" w:rsidRPr="003809B6" w:rsidRDefault="00285708" w:rsidP="009E3BC1">
            <w:pPr>
              <w:pStyle w:val="TableText0"/>
            </w:pPr>
            <w:r w:rsidRPr="003809B6">
              <w:t>(N_Br + N_Ar) &lt; 2250 us @ 500 kbit/s</w:t>
            </w:r>
          </w:p>
          <w:p w14:paraId="480EAAC3" w14:textId="77777777" w:rsidR="00285708" w:rsidRPr="003809B6" w:rsidRDefault="00285708" w:rsidP="009E3BC1">
            <w:pPr>
              <w:pStyle w:val="TableText0"/>
            </w:pPr>
            <w:r w:rsidRPr="003809B6">
              <w:t>(N_Br + N_Ar) &lt; 3000 us @ 125 kbit/s</w:t>
            </w:r>
          </w:p>
        </w:tc>
      </w:tr>
      <w:tr w:rsidR="00285708" w:rsidRPr="003809B6" w14:paraId="3EE27206" w14:textId="77777777" w:rsidTr="00CB3E53">
        <w:trPr>
          <w:jc w:val="center"/>
        </w:trPr>
        <w:tc>
          <w:tcPr>
            <w:tcW w:w="1809" w:type="dxa"/>
            <w:tcMar>
              <w:top w:w="49" w:type="dxa"/>
              <w:left w:w="97" w:type="dxa"/>
              <w:bottom w:w="49" w:type="dxa"/>
              <w:right w:w="97" w:type="dxa"/>
            </w:tcMar>
          </w:tcPr>
          <w:p w14:paraId="75E46016" w14:textId="77777777" w:rsidR="00285708" w:rsidRPr="003809B6" w:rsidRDefault="00285708" w:rsidP="009E3BC1">
            <w:pPr>
              <w:pStyle w:val="TableText0"/>
            </w:pPr>
            <w:r w:rsidRPr="003809B6">
              <w:t>N_Cs</w:t>
            </w:r>
          </w:p>
        </w:tc>
        <w:tc>
          <w:tcPr>
            <w:tcW w:w="3969" w:type="dxa"/>
            <w:tcMar>
              <w:top w:w="49" w:type="dxa"/>
              <w:left w:w="97" w:type="dxa"/>
              <w:bottom w:w="49" w:type="dxa"/>
              <w:right w:w="97" w:type="dxa"/>
            </w:tcMar>
          </w:tcPr>
          <w:p w14:paraId="55472034" w14:textId="77777777" w:rsidR="00285708" w:rsidRPr="003809B6" w:rsidRDefault="00285708" w:rsidP="009E3BC1">
            <w:pPr>
              <w:pStyle w:val="TableText0"/>
            </w:pPr>
            <w:r w:rsidRPr="003809B6">
              <w:t>-</w:t>
            </w:r>
          </w:p>
        </w:tc>
        <w:tc>
          <w:tcPr>
            <w:tcW w:w="4302" w:type="dxa"/>
            <w:tcMar>
              <w:top w:w="49" w:type="dxa"/>
              <w:left w:w="97" w:type="dxa"/>
              <w:bottom w:w="49" w:type="dxa"/>
              <w:right w:w="97" w:type="dxa"/>
            </w:tcMar>
          </w:tcPr>
          <w:p w14:paraId="24AB609B" w14:textId="77777777" w:rsidR="00285708" w:rsidRPr="003809B6" w:rsidRDefault="00285708" w:rsidP="009E3BC1">
            <w:pPr>
              <w:pStyle w:val="TableText0"/>
            </w:pPr>
            <w:r w:rsidRPr="003809B6">
              <w:t>(N_Cs + N_As) &lt; 1250 us @ 500 kbit/s</w:t>
            </w:r>
          </w:p>
          <w:p w14:paraId="5DA5DB7F" w14:textId="77777777" w:rsidR="00285708" w:rsidRPr="003809B6" w:rsidRDefault="00285708" w:rsidP="009E3BC1">
            <w:pPr>
              <w:pStyle w:val="TableText0"/>
            </w:pPr>
            <w:r w:rsidRPr="003809B6">
              <w:t>(N_Cs + N_As) &lt; 2000 us @ 125 kbit/s</w:t>
            </w:r>
          </w:p>
        </w:tc>
      </w:tr>
      <w:tr w:rsidR="00285708" w:rsidRPr="003809B6" w14:paraId="7BB2E7F6" w14:textId="77777777" w:rsidTr="00CB3E53">
        <w:trPr>
          <w:jc w:val="center"/>
        </w:trPr>
        <w:tc>
          <w:tcPr>
            <w:tcW w:w="1809" w:type="dxa"/>
            <w:tcMar>
              <w:top w:w="49" w:type="dxa"/>
              <w:left w:w="97" w:type="dxa"/>
              <w:bottom w:w="49" w:type="dxa"/>
              <w:right w:w="97" w:type="dxa"/>
            </w:tcMar>
          </w:tcPr>
          <w:p w14:paraId="103D36AF" w14:textId="77777777" w:rsidR="00285708" w:rsidRPr="003809B6" w:rsidRDefault="00285708" w:rsidP="009E3BC1">
            <w:pPr>
              <w:pStyle w:val="TableText0"/>
            </w:pPr>
            <w:r w:rsidRPr="003809B6">
              <w:t>N_Cr</w:t>
            </w:r>
          </w:p>
        </w:tc>
        <w:tc>
          <w:tcPr>
            <w:tcW w:w="3969" w:type="dxa"/>
            <w:tcMar>
              <w:top w:w="49" w:type="dxa"/>
              <w:left w:w="97" w:type="dxa"/>
              <w:bottom w:w="49" w:type="dxa"/>
              <w:right w:w="97" w:type="dxa"/>
            </w:tcMar>
          </w:tcPr>
          <w:p w14:paraId="17679DA3" w14:textId="77777777" w:rsidR="00285708" w:rsidRPr="003809B6" w:rsidRDefault="001B0DF4" w:rsidP="009E3BC1">
            <w:pPr>
              <w:pStyle w:val="TableText0"/>
            </w:pPr>
            <w:r>
              <w:t>1000</w:t>
            </w:r>
            <w:r w:rsidR="00285708" w:rsidRPr="003809B6">
              <w:t xml:space="preserve"> ms</w:t>
            </w:r>
          </w:p>
        </w:tc>
        <w:tc>
          <w:tcPr>
            <w:tcW w:w="4302" w:type="dxa"/>
            <w:tcMar>
              <w:top w:w="49" w:type="dxa"/>
              <w:left w:w="97" w:type="dxa"/>
              <w:bottom w:w="49" w:type="dxa"/>
              <w:right w:w="97" w:type="dxa"/>
            </w:tcMar>
          </w:tcPr>
          <w:p w14:paraId="7D172351" w14:textId="77777777" w:rsidR="00285708" w:rsidRPr="003809B6" w:rsidRDefault="00285708" w:rsidP="009E3BC1">
            <w:pPr>
              <w:pStyle w:val="TableText0"/>
            </w:pPr>
            <w:r w:rsidRPr="003809B6">
              <w:t>-</w:t>
            </w:r>
          </w:p>
        </w:tc>
      </w:tr>
    </w:tbl>
    <w:p w14:paraId="1979CD38" w14:textId="77777777" w:rsidR="00285708" w:rsidRPr="003809B6" w:rsidRDefault="00285708" w:rsidP="00285708">
      <w:pPr>
        <w:pStyle w:val="BodyText"/>
      </w:pPr>
    </w:p>
    <w:p w14:paraId="70C292C4" w14:textId="7516C192" w:rsidR="00285708" w:rsidRPr="003809B6" w:rsidRDefault="00285708" w:rsidP="00285708">
      <w:pPr>
        <w:pStyle w:val="BodyText"/>
      </w:pPr>
      <w:r w:rsidRPr="0097170A">
        <w:rPr>
          <w:b/>
          <w:u w:val="single"/>
        </w:rPr>
        <w:t>N</w:t>
      </w:r>
      <w:r w:rsidR="0097170A">
        <w:rPr>
          <w:b/>
          <w:u w:val="single"/>
        </w:rPr>
        <w:t>OTE</w:t>
      </w:r>
      <w:r w:rsidRPr="003809B6">
        <w:t xml:space="preserve">: A detailed description of the network layer timing parameter values can be found in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Pr="003809B6">
        <w:t>.</w:t>
      </w:r>
    </w:p>
    <w:p w14:paraId="5D580CEA" w14:textId="77777777" w:rsidR="00285708" w:rsidRPr="003809B6" w:rsidRDefault="00285708" w:rsidP="00285708">
      <w:pPr>
        <w:pStyle w:val="BodyText"/>
      </w:pPr>
      <w:r w:rsidRPr="003809B6">
        <w:t xml:space="preserve">For high performance during download and upload, the timing parameter values for N_Br and N_Cs, shall be as low as possible. </w:t>
      </w:r>
    </w:p>
    <w:p w14:paraId="15F4450D" w14:textId="77777777" w:rsidR="00A7058A" w:rsidRPr="00DC5436" w:rsidRDefault="00A7058A" w:rsidP="00753ED2">
      <w:pPr>
        <w:pStyle w:val="Heading3"/>
      </w:pPr>
      <w:bookmarkStart w:id="964" w:name="_Toc99383914"/>
      <w:r w:rsidRPr="00A4745C">
        <w:t>Buffer Size</w:t>
      </w:r>
      <w:bookmarkEnd w:id="964"/>
      <w:r w:rsidRPr="00A4745C">
        <w:t xml:space="preserve"> </w:t>
      </w:r>
    </w:p>
    <w:p w14:paraId="49AE14F6" w14:textId="77777777" w:rsidR="00E7193A" w:rsidRDefault="00707BD1" w:rsidP="00342BB0">
      <w:pPr>
        <w:pStyle w:val="BodyText"/>
      </w:pPr>
      <w:r>
        <w:t xml:space="preserve">The maximum message size shall be limited to 4095 bytes. </w:t>
      </w:r>
    </w:p>
    <w:p w14:paraId="5709C79B" w14:textId="4B6DE287" w:rsidR="00707BD1" w:rsidRPr="000D6214" w:rsidRDefault="00133FE3" w:rsidP="00342BB0">
      <w:pPr>
        <w:pStyle w:val="BodyText"/>
      </w:pPr>
      <w:r>
        <w:t xml:space="preserve">Where the ECU supports Diagnostics over CAN or CAN FD, </w:t>
      </w:r>
      <w:r w:rsidR="00707BD1">
        <w:t xml:space="preserve">the FirstFrame data length escape sequence of all zeros shall not be supported.  </w:t>
      </w:r>
      <w:r w:rsidR="00707BD1" w:rsidRPr="008F38B0">
        <w:rPr>
          <w:lang w:val="en-US"/>
        </w:rPr>
        <w:t>If an ECU receives a FirstFrame indicating a size greater than 4095 then it shall send a FlowControl frame w</w:t>
      </w:r>
      <w:r w:rsidR="00707BD1">
        <w:rPr>
          <w:lang w:val="en-US"/>
        </w:rPr>
        <w:t xml:space="preserve">ith FlowStatus </w:t>
      </w:r>
      <w:r w:rsidR="00707BD1" w:rsidRPr="008F38B0">
        <w:rPr>
          <w:lang w:val="en-US"/>
        </w:rPr>
        <w:t>= OVFLW (Overflow) and abort the reception</w:t>
      </w:r>
      <w:r w:rsidR="00707BD1">
        <w:rPr>
          <w:lang w:val="en-US"/>
        </w:rPr>
        <w:t xml:space="preserve"> </w:t>
      </w:r>
      <w:r w:rsidR="00250E1E">
        <w:rPr>
          <w:lang w:val="en-US"/>
        </w:rPr>
        <w:t xml:space="preserve">in accordance with </w:t>
      </w:r>
      <w:r w:rsidR="00250E1E">
        <w:rPr>
          <w:rFonts w:cs="Arial"/>
        </w:rPr>
        <w:fldChar w:fldCharType="begin"/>
      </w:r>
      <w:r w:rsidR="00250E1E">
        <w:rPr>
          <w:rFonts w:cs="Arial"/>
        </w:rPr>
        <w:instrText xml:space="preserve"> REF REF_ISO_15765_2 \h </w:instrText>
      </w:r>
      <w:r w:rsidR="00250E1E">
        <w:rPr>
          <w:rFonts w:cs="Arial"/>
        </w:rPr>
      </w:r>
      <w:r w:rsidR="00250E1E">
        <w:rPr>
          <w:rFonts w:cs="Arial"/>
        </w:rPr>
        <w:fldChar w:fldCharType="separate"/>
      </w:r>
      <w:r w:rsidR="00E6025E">
        <w:t>[</w:t>
      </w:r>
      <w:r w:rsidR="00E6025E" w:rsidRPr="007D41B1">
        <w:t>ISO 15765-2</w:t>
      </w:r>
      <w:r w:rsidR="00E6025E">
        <w:t>]</w:t>
      </w:r>
      <w:r w:rsidR="00250E1E">
        <w:rPr>
          <w:rFonts w:cs="Arial"/>
        </w:rPr>
        <w:fldChar w:fldCharType="end"/>
      </w:r>
      <w:r w:rsidR="00707BD1" w:rsidRPr="008F38B0">
        <w:rPr>
          <w:lang w:val="en-US"/>
        </w:rPr>
        <w:t>.</w:t>
      </w:r>
    </w:p>
    <w:p w14:paraId="5CFFA0F8" w14:textId="77777777" w:rsidR="00741FAF" w:rsidRPr="003809B6" w:rsidRDefault="00741FAF" w:rsidP="00753ED2">
      <w:pPr>
        <w:pStyle w:val="Heading3"/>
      </w:pPr>
      <w:bookmarkStart w:id="965" w:name="_Toc485630891"/>
      <w:bookmarkStart w:id="966" w:name="_Toc489966642"/>
      <w:bookmarkStart w:id="967" w:name="_Toc489969342"/>
      <w:bookmarkStart w:id="968" w:name="_Toc489975601"/>
      <w:bookmarkStart w:id="969" w:name="_Toc489976252"/>
      <w:bookmarkStart w:id="970" w:name="_Toc492481896"/>
      <w:bookmarkStart w:id="971" w:name="_Toc492555987"/>
      <w:bookmarkStart w:id="972" w:name="_Toc493155262"/>
      <w:bookmarkStart w:id="973" w:name="_Toc497058807"/>
      <w:bookmarkStart w:id="974" w:name="_Toc512527591"/>
      <w:bookmarkStart w:id="975" w:name="_Toc522609774"/>
      <w:bookmarkStart w:id="976" w:name="_Toc528658783"/>
      <w:bookmarkStart w:id="977" w:name="_Toc99383915"/>
      <w:bookmarkEnd w:id="965"/>
      <w:bookmarkEnd w:id="966"/>
      <w:bookmarkEnd w:id="967"/>
      <w:bookmarkEnd w:id="968"/>
      <w:bookmarkEnd w:id="969"/>
      <w:bookmarkEnd w:id="970"/>
      <w:bookmarkEnd w:id="971"/>
      <w:bookmarkEnd w:id="972"/>
      <w:bookmarkEnd w:id="973"/>
      <w:bookmarkEnd w:id="974"/>
      <w:bookmarkEnd w:id="975"/>
      <w:bookmarkEnd w:id="976"/>
      <w:r>
        <w:t>TX_DL</w:t>
      </w:r>
      <w:bookmarkEnd w:id="977"/>
      <w:r w:rsidRPr="003809B6">
        <w:t xml:space="preserve"> </w:t>
      </w:r>
    </w:p>
    <w:p w14:paraId="55CF4400" w14:textId="12EBE388" w:rsidR="00741FAF" w:rsidRDefault="00A8570E" w:rsidP="00342BB0">
      <w:r>
        <w:t xml:space="preserve">Where the ECU supports Diagnostics over CAN or CAN FD, </w:t>
      </w:r>
      <w:r w:rsidR="00741FAF">
        <w:t>TX_DL and its usag</w:t>
      </w:r>
      <w:r w:rsidR="00650828">
        <w:t xml:space="preserve">e is specified in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00741FAF">
        <w:t xml:space="preserve"> and defines the maximum frame size that will be used for a message.  CAN FD TX_DL values may be a</w:t>
      </w:r>
      <w:r w:rsidR="00650828">
        <w:t xml:space="preserve">ny value allowed by </w:t>
      </w:r>
      <w:r w:rsidR="00F6147B">
        <w:rPr>
          <w:rFonts w:cs="Arial"/>
        </w:rPr>
        <w:fldChar w:fldCharType="begin"/>
      </w:r>
      <w:r w:rsidR="00F6147B">
        <w:rPr>
          <w:rFonts w:cs="Arial"/>
        </w:rPr>
        <w:instrText xml:space="preserve"> REF REF_ISO_15765_2 \h </w:instrText>
      </w:r>
      <w:r w:rsidR="00F6147B">
        <w:rPr>
          <w:rFonts w:cs="Arial"/>
        </w:rPr>
      </w:r>
      <w:r w:rsidR="00F6147B">
        <w:rPr>
          <w:rFonts w:cs="Arial"/>
        </w:rPr>
        <w:fldChar w:fldCharType="separate"/>
      </w:r>
      <w:r w:rsidR="00E6025E">
        <w:t>[</w:t>
      </w:r>
      <w:r w:rsidR="00E6025E" w:rsidRPr="007D41B1">
        <w:t>ISO 15765-2</w:t>
      </w:r>
      <w:r w:rsidR="00E6025E">
        <w:t>]</w:t>
      </w:r>
      <w:r w:rsidR="00F6147B">
        <w:rPr>
          <w:rFonts w:cs="Arial"/>
        </w:rPr>
        <w:fldChar w:fldCharType="end"/>
      </w:r>
      <w:r w:rsidR="00741FAF">
        <w:t>, however the recommended value is 64 bytes.  An ECU shall be able to receive messages of any TX_DL value.</w:t>
      </w:r>
    </w:p>
    <w:p w14:paraId="3E09DAF1" w14:textId="1B212F50" w:rsidR="00753ED2" w:rsidRDefault="00753ED2" w:rsidP="00342BB0"/>
    <w:p w14:paraId="6320C8C8" w14:textId="0D6946F9" w:rsidR="00753ED2" w:rsidRDefault="00753ED2" w:rsidP="00753ED2">
      <w:pPr>
        <w:pStyle w:val="Heading2"/>
      </w:pPr>
      <w:bookmarkStart w:id="978" w:name="_Toc99383916"/>
      <w:r>
        <w:t>Ethernet</w:t>
      </w:r>
      <w:bookmarkEnd w:id="978"/>
    </w:p>
    <w:p w14:paraId="1C27416D" w14:textId="0A624B1C" w:rsidR="00897BAA" w:rsidRDefault="00897BAA" w:rsidP="00897BAA">
      <w:pPr>
        <w:pStyle w:val="BodyText"/>
      </w:pPr>
      <w:r w:rsidRPr="00C91160">
        <w:t xml:space="preserve">Where the ECU supports Diagnostics over Internet Protocols, the ECU’s network layer shall comply with </w:t>
      </w:r>
      <w:r w:rsidR="006C3614">
        <w:t xml:space="preserve">all </w:t>
      </w:r>
      <w:r w:rsidRPr="00C91160">
        <w:t xml:space="preserve">applicable requirements </w:t>
      </w:r>
      <w:r w:rsidR="001C1A2D" w:rsidRPr="003028C0">
        <w:t xml:space="preserve">for Internal DoIP Server in accordance with </w:t>
      </w:r>
      <w:r w:rsidRPr="00C91160">
        <w:rPr>
          <w:rFonts w:cs="Arial"/>
        </w:rPr>
        <w:fldChar w:fldCharType="begin"/>
      </w:r>
      <w:r w:rsidRPr="00C91160">
        <w:instrText xml:space="preserve"> REF REF_FMC_DOIP \h </w:instrText>
      </w:r>
      <w:r w:rsidR="00314FBB" w:rsidRPr="00764DF2">
        <w:rPr>
          <w:rFonts w:cs="Arial"/>
        </w:rPr>
        <w:instrText xml:space="preserve"> \* MERGEFORMAT </w:instrText>
      </w:r>
      <w:r w:rsidRPr="00C91160">
        <w:rPr>
          <w:rFonts w:cs="Arial"/>
        </w:rPr>
      </w:r>
      <w:r w:rsidRPr="00C91160">
        <w:rPr>
          <w:rFonts w:cs="Arial"/>
        </w:rPr>
        <w:fldChar w:fldCharType="separate"/>
      </w:r>
      <w:r w:rsidR="00E6025E">
        <w:t>[Ford DoIP]</w:t>
      </w:r>
      <w:r w:rsidRPr="00C91160">
        <w:rPr>
          <w:rFonts w:cs="Arial"/>
        </w:rPr>
        <w:fldChar w:fldCharType="end"/>
      </w:r>
      <w:r w:rsidRPr="00C91160">
        <w:t>.</w:t>
      </w:r>
    </w:p>
    <w:p w14:paraId="4807805E" w14:textId="77777777" w:rsidR="00D03D40" w:rsidRDefault="00D03D40" w:rsidP="00D03D40">
      <w:pPr>
        <w:pStyle w:val="BodyText"/>
      </w:pPr>
    </w:p>
    <w:p w14:paraId="23A49AF7" w14:textId="77777777" w:rsidR="00D03D40" w:rsidRPr="003809B6" w:rsidRDefault="00D03D40" w:rsidP="00897BAA">
      <w:pPr>
        <w:pStyle w:val="BodyText"/>
      </w:pPr>
    </w:p>
    <w:p w14:paraId="6E3F2C8A" w14:textId="77777777" w:rsidR="008C6B51" w:rsidRPr="008C6B51" w:rsidRDefault="008C6B51" w:rsidP="00285708">
      <w:pPr>
        <w:pStyle w:val="BodyText"/>
        <w:rPr>
          <w:lang w:val="en-US"/>
        </w:rPr>
      </w:pPr>
    </w:p>
    <w:p w14:paraId="089CA060" w14:textId="77777777" w:rsidR="005B1B5A" w:rsidRDefault="005B1B5A" w:rsidP="00342BB0">
      <w:bookmarkStart w:id="979" w:name="_Toc7513415"/>
      <w:bookmarkStart w:id="980" w:name="_Toc75585125"/>
    </w:p>
    <w:p w14:paraId="7BC12843" w14:textId="77777777" w:rsidR="00285708" w:rsidRDefault="008C6B51" w:rsidP="00342BB0">
      <w:r>
        <w:br w:type="page"/>
      </w:r>
      <w:bookmarkEnd w:id="979"/>
      <w:bookmarkEnd w:id="980"/>
    </w:p>
    <w:p w14:paraId="3C3284AE" w14:textId="318B9563" w:rsidR="008C74D5" w:rsidRDefault="008C74D5" w:rsidP="00CF79B2">
      <w:pPr>
        <w:pStyle w:val="Heading1"/>
      </w:pPr>
      <w:bookmarkStart w:id="981" w:name="_Ref33685325"/>
      <w:bookmarkStart w:id="982" w:name="_Ref33685391"/>
      <w:bookmarkStart w:id="983" w:name="_Toc99383917"/>
      <w:r w:rsidRPr="00CF79B2">
        <w:t>Data Link Layer</w:t>
      </w:r>
      <w:bookmarkEnd w:id="981"/>
      <w:bookmarkEnd w:id="982"/>
      <w:bookmarkEnd w:id="983"/>
    </w:p>
    <w:p w14:paraId="7918E83D" w14:textId="2BC41C7B" w:rsidR="00285708" w:rsidRPr="00CF1844" w:rsidRDefault="00412E7C" w:rsidP="00395DE1">
      <w:pPr>
        <w:pStyle w:val="Heading2"/>
      </w:pPr>
      <w:bookmarkStart w:id="984" w:name="_Toc7513416"/>
      <w:bookmarkStart w:id="985" w:name="_Toc75585126"/>
      <w:bookmarkStart w:id="986" w:name="_Toc99383918"/>
      <w:r w:rsidRPr="009B5086">
        <w:t xml:space="preserve">CLASSICAL CAN </w:t>
      </w:r>
      <w:r w:rsidR="00285708" w:rsidRPr="00CF1844">
        <w:t xml:space="preserve">Data </w:t>
      </w:r>
      <w:r w:rsidR="006C4E89">
        <w:t>L</w:t>
      </w:r>
      <w:r w:rsidR="00285708" w:rsidRPr="00CF1844">
        <w:t xml:space="preserve">ength </w:t>
      </w:r>
      <w:r w:rsidR="006C4E89">
        <w:t>C</w:t>
      </w:r>
      <w:r w:rsidR="00285708" w:rsidRPr="00CF1844">
        <w:t>ode (DLC)</w:t>
      </w:r>
      <w:bookmarkEnd w:id="984"/>
      <w:bookmarkEnd w:id="985"/>
      <w:bookmarkEnd w:id="986"/>
    </w:p>
    <w:p w14:paraId="4B9274FB" w14:textId="4FFCA5F8" w:rsidR="00285708" w:rsidRPr="003809B6" w:rsidRDefault="00395DE1" w:rsidP="00285708">
      <w:pPr>
        <w:pStyle w:val="BodyText"/>
      </w:pPr>
      <w:r>
        <w:t>Where the ECU supports Diagnostics over CAN, t</w:t>
      </w:r>
      <w:r w:rsidR="00285708" w:rsidRPr="003809B6">
        <w:t xml:space="preserve">he </w:t>
      </w:r>
      <w:r w:rsidR="00412E7C">
        <w:t xml:space="preserve">CLASSICAL </w:t>
      </w:r>
      <w:r w:rsidR="004714CA">
        <w:t xml:space="preserve">CAN </w:t>
      </w:r>
      <w:r w:rsidR="00285708" w:rsidRPr="003809B6">
        <w:t xml:space="preserve">DLC (Data Length Code) contained in every </w:t>
      </w:r>
      <w:r w:rsidR="004714CA">
        <w:t xml:space="preserve">diagnostic </w:t>
      </w:r>
      <w:r w:rsidR="00285708" w:rsidRPr="003809B6">
        <w:t>CAN frame shall always be set to eight</w:t>
      </w:r>
      <w:r w:rsidR="004714CA">
        <w:t xml:space="preserve"> (8)</w:t>
      </w:r>
      <w:r w:rsidR="00285708" w:rsidRPr="003809B6">
        <w:t xml:space="preserve">. Any </w:t>
      </w:r>
      <w:r w:rsidR="004714CA">
        <w:t xml:space="preserve">diagnostic </w:t>
      </w:r>
      <w:r w:rsidR="00285708" w:rsidRPr="003809B6">
        <w:t>frame with a DLC other than eight shall be considered invalidly formatted and ignored by the recipient (i.e., no response shall be elicited and no action shall be taken).</w:t>
      </w:r>
      <w:r w:rsidR="004714CA">
        <w:t xml:space="preserve"> Any </w:t>
      </w:r>
      <w:r w:rsidR="00285708" w:rsidRPr="003809B6">
        <w:t xml:space="preserve">unused data bytes </w:t>
      </w:r>
      <w:r w:rsidR="004714CA">
        <w:t xml:space="preserve">in every diagnostic </w:t>
      </w:r>
      <w:r w:rsidR="00285708" w:rsidRPr="003809B6">
        <w:t xml:space="preserve">frame </w:t>
      </w:r>
      <w:r w:rsidR="004714CA">
        <w:t xml:space="preserve">transmitted by the ECU </w:t>
      </w:r>
      <w:r w:rsidR="00285708" w:rsidRPr="003809B6">
        <w:t xml:space="preserve">shall be padded with </w:t>
      </w:r>
      <w:r w:rsidR="00412E7C">
        <w:t xml:space="preserve">either </w:t>
      </w:r>
      <w:r w:rsidR="00285708" w:rsidRPr="003809B6">
        <w:t>zero</w:t>
      </w:r>
      <w:r w:rsidR="004714CA">
        <w:t>s</w:t>
      </w:r>
      <w:r w:rsidR="00285708" w:rsidRPr="003809B6">
        <w:t xml:space="preserve"> (00</w:t>
      </w:r>
      <w:r w:rsidR="00865EC5" w:rsidRPr="00A842D5">
        <w:rPr>
          <w:vertAlign w:val="subscript"/>
        </w:rPr>
        <w:t>H</w:t>
      </w:r>
      <w:r w:rsidR="00285708" w:rsidRPr="003809B6">
        <w:t>)</w:t>
      </w:r>
      <w:r w:rsidR="00412E7C">
        <w:t xml:space="preserve"> or CC</w:t>
      </w:r>
      <w:r w:rsidR="00412E7C" w:rsidRPr="00342BB0">
        <w:rPr>
          <w:vertAlign w:val="subscript"/>
        </w:rPr>
        <w:t>H</w:t>
      </w:r>
      <w:r w:rsidR="00285708" w:rsidRPr="003809B6">
        <w:t xml:space="preserve">. An ECU shall not reject a received </w:t>
      </w:r>
      <w:r w:rsidR="004714CA">
        <w:t xml:space="preserve">diagnostic </w:t>
      </w:r>
      <w:r w:rsidR="00285708" w:rsidRPr="003809B6">
        <w:t xml:space="preserve">frame with </w:t>
      </w:r>
      <w:r w:rsidR="00412E7C">
        <w:t>other</w:t>
      </w:r>
      <w:r w:rsidR="00285708" w:rsidRPr="003809B6">
        <w:t xml:space="preserve"> pad bytes</w:t>
      </w:r>
      <w:r w:rsidR="00412E7C">
        <w:t xml:space="preserve"> values</w:t>
      </w:r>
      <w:r w:rsidR="00285708" w:rsidRPr="003809B6">
        <w:t>, however.</w:t>
      </w:r>
    </w:p>
    <w:p w14:paraId="79D69C0F" w14:textId="7C7F0167" w:rsidR="004714CA" w:rsidRDefault="004714CA" w:rsidP="00285708">
      <w:pPr>
        <w:pStyle w:val="BodyText"/>
      </w:pPr>
      <w:r w:rsidRPr="003809B6">
        <w:t xml:space="preserve">The </w:t>
      </w:r>
      <w:r>
        <w:t xml:space="preserve">data link </w:t>
      </w:r>
      <w:r w:rsidRPr="003809B6">
        <w:t xml:space="preserve">layer of the tester and ECU shall be compliant </w:t>
      </w:r>
      <w:r w:rsidR="002F2700">
        <w:t xml:space="preserve">with </w:t>
      </w:r>
      <w:r w:rsidR="002F2700">
        <w:fldChar w:fldCharType="begin"/>
      </w:r>
      <w:r w:rsidR="002F2700">
        <w:instrText xml:space="preserve"> REF REF_FMC_CAN_DL_PHY \h </w:instrText>
      </w:r>
      <w:r w:rsidR="002F2700">
        <w:fldChar w:fldCharType="separate"/>
      </w:r>
      <w:r w:rsidR="00E6025E">
        <w:t>[Ford CAN DL&amp;PHY]</w:t>
      </w:r>
      <w:r w:rsidR="002F2700">
        <w:fldChar w:fldCharType="end"/>
      </w:r>
      <w:r w:rsidRPr="003809B6">
        <w:t>.</w:t>
      </w:r>
    </w:p>
    <w:p w14:paraId="2F71918A" w14:textId="20F14B97" w:rsidR="00CC403E" w:rsidRDefault="00CC403E" w:rsidP="00395DE1">
      <w:pPr>
        <w:pStyle w:val="Heading2"/>
      </w:pPr>
      <w:bookmarkStart w:id="987" w:name="_Toc99383919"/>
      <w:r>
        <w:t xml:space="preserve">CAN FD </w:t>
      </w:r>
      <w:r w:rsidRPr="003809B6">
        <w:t xml:space="preserve">Data </w:t>
      </w:r>
      <w:r w:rsidR="006C4E89">
        <w:t>L</w:t>
      </w:r>
      <w:r w:rsidRPr="003809B6">
        <w:t xml:space="preserve">ength </w:t>
      </w:r>
      <w:r w:rsidR="006C4E89">
        <w:t>C</w:t>
      </w:r>
      <w:r w:rsidRPr="003809B6">
        <w:t>ode (DLC)</w:t>
      </w:r>
      <w:bookmarkEnd w:id="987"/>
    </w:p>
    <w:p w14:paraId="32E92FF4" w14:textId="2889F254" w:rsidR="00CC403E" w:rsidRDefault="00395DE1" w:rsidP="00342BB0">
      <w:r>
        <w:t>Where the ECU supports Diagnostics over CAN FD, t</w:t>
      </w:r>
      <w:r w:rsidR="00CC403E">
        <w:t xml:space="preserve">he CAN FD DLC contained in every diagnostic CAN frame shall always be set to a value of eight (8) to fifteen (15).  Note that for CAN FD, DLC values of 8, 9, 10, 11, 12, 13, 14, and 15 correspond to frame sizes of 8, 12, 16, 20, 24, 32, 48, and 64 bytes respectively.  Any diagnostic frame with a DLC less than eight shall be considered invalidly formatted and ignored by the recipient (i.e., no response shall be </w:t>
      </w:r>
      <w:r w:rsidR="002F2700">
        <w:t>elicited,</w:t>
      </w:r>
      <w:r w:rsidR="00CC403E">
        <w:t xml:space="preserve"> and no action shall be taken).</w:t>
      </w:r>
    </w:p>
    <w:p w14:paraId="36E16ECB" w14:textId="77777777" w:rsidR="00CC403E" w:rsidRDefault="00CC403E" w:rsidP="00342BB0"/>
    <w:p w14:paraId="016442B5" w14:textId="77777777" w:rsidR="00CC403E" w:rsidRPr="00B56B41" w:rsidRDefault="00CC403E" w:rsidP="00342BB0">
      <w:r>
        <w:t>For frames with DLC = 8 any unused data bytes shall be padded with either zeros (00</w:t>
      </w:r>
      <w:r>
        <w:rPr>
          <w:vertAlign w:val="subscript"/>
        </w:rPr>
        <w:t>H</w:t>
      </w:r>
      <w:r>
        <w:t>) or CC</w:t>
      </w:r>
      <w:r>
        <w:rPr>
          <w:vertAlign w:val="subscript"/>
        </w:rPr>
        <w:t>H</w:t>
      </w:r>
      <w:r>
        <w:t>.  For frames with DLC &gt; 8 any unused data bytes shall be padded with CC</w:t>
      </w:r>
      <w:r>
        <w:rPr>
          <w:vertAlign w:val="subscript"/>
        </w:rPr>
        <w:t>H</w:t>
      </w:r>
      <w:r>
        <w:t xml:space="preserve"> to minimize stuff-bit insertions.  An ECU shall not reject a received diagnostic frame with other pad byte values, however.</w:t>
      </w:r>
    </w:p>
    <w:p w14:paraId="3C905F43" w14:textId="77777777" w:rsidR="00934048" w:rsidRDefault="00934048" w:rsidP="00395DE1">
      <w:pPr>
        <w:pStyle w:val="Heading2"/>
      </w:pPr>
      <w:bookmarkStart w:id="988" w:name="_Toc99383920"/>
      <w:r>
        <w:t>CLASSICAL CAN and CAN FD</w:t>
      </w:r>
      <w:bookmarkEnd w:id="988"/>
    </w:p>
    <w:p w14:paraId="09A36456" w14:textId="6FE26F6C" w:rsidR="00934048" w:rsidRDefault="00395DE1" w:rsidP="00342BB0">
      <w:r>
        <w:t xml:space="preserve">Where the ECU supports Diagnostics over CAN FD, the </w:t>
      </w:r>
      <w:r w:rsidR="00934048">
        <w:t>ECU shall support all diagnostic services on both CLASSICAL CAN and CAN FD.  The diagnostic response shall be sent using the same variant of CAN (CLASSICAL CAN or CAN FD) as the corresponding request.</w:t>
      </w:r>
    </w:p>
    <w:p w14:paraId="5C4CE64C" w14:textId="77777777" w:rsidR="00934048" w:rsidRPr="00EB06B1" w:rsidRDefault="00934048" w:rsidP="00342BB0"/>
    <w:p w14:paraId="5138109A" w14:textId="6457A297" w:rsidR="00C76B40" w:rsidRDefault="00C76B4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kern w:val="28"/>
          <w:sz w:val="24"/>
          <w:lang w:val="en-US"/>
        </w:rPr>
      </w:pPr>
      <w:bookmarkStart w:id="989" w:name="_Toc7513417"/>
      <w:bookmarkStart w:id="990" w:name="_Ref74110241"/>
      <w:bookmarkStart w:id="991" w:name="_Toc75585127"/>
      <w:bookmarkStart w:id="992" w:name="_Ref170089272"/>
      <w:r>
        <w:br w:type="page"/>
      </w:r>
    </w:p>
    <w:p w14:paraId="2ECFBEF2" w14:textId="2FA6AE1C" w:rsidR="002547D7" w:rsidRPr="003809B6" w:rsidRDefault="002547D7" w:rsidP="002547D7">
      <w:pPr>
        <w:pStyle w:val="Heading1"/>
      </w:pPr>
      <w:bookmarkStart w:id="993" w:name="_Toc35053636"/>
      <w:bookmarkStart w:id="994" w:name="_Ref35401196"/>
      <w:bookmarkStart w:id="995" w:name="_Ref35401216"/>
      <w:bookmarkStart w:id="996" w:name="_Ref168203257"/>
      <w:bookmarkStart w:id="997" w:name="_Ref314139156"/>
      <w:bookmarkStart w:id="998" w:name="_Ref87875451"/>
      <w:bookmarkStart w:id="999" w:name="_Toc99383921"/>
      <w:bookmarkStart w:id="1000" w:name="_Ref65230592"/>
      <w:bookmarkStart w:id="1001" w:name="_Ref65230602"/>
      <w:r>
        <w:t xml:space="preserve">Explicit </w:t>
      </w:r>
      <w:r w:rsidR="006C4E89">
        <w:t>D</w:t>
      </w:r>
      <w:r>
        <w:t xml:space="preserve">iagnostic </w:t>
      </w:r>
      <w:r w:rsidR="006C4E89">
        <w:t>G</w:t>
      </w:r>
      <w:r w:rsidRPr="003809B6">
        <w:t>ateway</w:t>
      </w:r>
      <w:r>
        <w:t>s</w:t>
      </w:r>
      <w:bookmarkEnd w:id="993"/>
      <w:bookmarkEnd w:id="994"/>
      <w:bookmarkEnd w:id="995"/>
      <w:bookmarkEnd w:id="996"/>
      <w:bookmarkEnd w:id="997"/>
      <w:bookmarkEnd w:id="998"/>
      <w:bookmarkEnd w:id="999"/>
    </w:p>
    <w:p w14:paraId="72DD0AB9" w14:textId="531B7D29" w:rsidR="002547D7" w:rsidRPr="003809B6" w:rsidRDefault="002547D7" w:rsidP="002547D7">
      <w:pPr>
        <w:pStyle w:val="BodyText"/>
      </w:pPr>
      <w:r w:rsidRPr="003809B6">
        <w:t xml:space="preserve">All software download </w:t>
      </w:r>
      <w:r>
        <w:t xml:space="preserve">explicit diagnostic </w:t>
      </w:r>
      <w:r w:rsidRPr="003809B6">
        <w:t xml:space="preserve">gateways on the main network shall support the requirements detailed in this section for communication to </w:t>
      </w:r>
      <w:r w:rsidR="008357D2">
        <w:t>sub-node</w:t>
      </w:r>
      <w:r w:rsidRPr="003809B6">
        <w:t xml:space="preserve">s on </w:t>
      </w:r>
      <w:r w:rsidR="008357D2">
        <w:t>sub-network</w:t>
      </w:r>
      <w:r w:rsidRPr="003809B6">
        <w:t xml:space="preserve">s.  </w:t>
      </w:r>
      <w:r>
        <w:t xml:space="preserve">Explicit diagnostic </w:t>
      </w:r>
      <w:r w:rsidRPr="003809B6">
        <w:t xml:space="preserve">gateway </w:t>
      </w:r>
      <w:r>
        <w:t>ECUs</w:t>
      </w:r>
      <w:r w:rsidRPr="003809B6">
        <w:t xml:space="preserve"> have the capability to relay messages from one network to another in order to enable a tester to communicate to </w:t>
      </w:r>
      <w:r>
        <w:t xml:space="preserve">ECUs </w:t>
      </w:r>
      <w:r w:rsidRPr="003809B6">
        <w:t xml:space="preserve">not directly accessible to the tester.  The </w:t>
      </w:r>
      <w:r>
        <w:t xml:space="preserve">explicit diagnostic </w:t>
      </w:r>
      <w:r w:rsidRPr="003809B6">
        <w:t xml:space="preserve">gateway transfers the request from the tester to the </w:t>
      </w:r>
      <w:r w:rsidR="008357D2">
        <w:t>sub-node</w:t>
      </w:r>
      <w:r w:rsidRPr="003809B6">
        <w:t xml:space="preserve"> and transfers the response from the </w:t>
      </w:r>
      <w:r w:rsidR="008357D2">
        <w:t>sub-node</w:t>
      </w:r>
      <w:r w:rsidRPr="003809B6">
        <w:t xml:space="preserve"> back to the tester.</w:t>
      </w:r>
    </w:p>
    <w:p w14:paraId="5AFBF4ED" w14:textId="609D6AA7" w:rsidR="002547D7" w:rsidRDefault="002547D7" w:rsidP="002547D7">
      <w:pPr>
        <w:pStyle w:val="BodyText"/>
      </w:pPr>
      <w:r w:rsidRPr="003809B6">
        <w:t xml:space="preserve">The gateway function </w:t>
      </w:r>
      <w:r>
        <w:t>shall</w:t>
      </w:r>
      <w:r w:rsidRPr="003809B6">
        <w:t xml:space="preserve"> be implemented in the PBL. </w:t>
      </w:r>
      <w:r>
        <w:t xml:space="preserve"> Upon entering the programmingSession, t</w:t>
      </w:r>
      <w:r w:rsidRPr="003809B6">
        <w:t xml:space="preserve">he </w:t>
      </w:r>
      <w:r>
        <w:t xml:space="preserve">explicit diagnostic </w:t>
      </w:r>
      <w:r w:rsidRPr="003809B6">
        <w:t xml:space="preserve">gateway shall automatically send </w:t>
      </w:r>
      <w:r>
        <w:t xml:space="preserve">the equivalent of </w:t>
      </w:r>
      <w:r w:rsidRPr="003809B6">
        <w:t>a functionally addressed DiagnosticSessionControl (10</w:t>
      </w:r>
      <w:r w:rsidRPr="00A842D5">
        <w:rPr>
          <w:vertAlign w:val="subscript"/>
        </w:rPr>
        <w:t>H</w:t>
      </w:r>
      <w:r w:rsidRPr="003809B6">
        <w:t>), programmingSession with suppressPosRspMsgIndicationBit = TRUE</w:t>
      </w:r>
      <w:r>
        <w:t xml:space="preserve"> on the </w:t>
      </w:r>
      <w:r w:rsidR="008357D2">
        <w:t>sub-network</w:t>
      </w:r>
      <w:r w:rsidRPr="003809B6">
        <w:t>.</w:t>
      </w:r>
    </w:p>
    <w:p w14:paraId="2B082905" w14:textId="5344A598" w:rsidR="002547D7" w:rsidRPr="0097170A" w:rsidRDefault="002547D7" w:rsidP="002547D7">
      <w:pPr>
        <w:pStyle w:val="BodyTextIndent"/>
        <w:ind w:left="810" w:hanging="810"/>
        <w:rPr>
          <w:b/>
          <w:u w:val="single"/>
        </w:rPr>
      </w:pPr>
      <w:r>
        <w:rPr>
          <w:b/>
          <w:u w:val="single"/>
        </w:rPr>
        <w:t>NOTE</w:t>
      </w:r>
      <w:r w:rsidRPr="0097170A">
        <w:t xml:space="preserve">: </w:t>
      </w:r>
      <w:r>
        <w:tab/>
        <w:t xml:space="preserve">Explicit diagnostic gateways are not the same as transparent diagnostic gateways.  Refer to </w:t>
      </w:r>
      <w:r>
        <w:fldChar w:fldCharType="begin"/>
      </w:r>
      <w:r>
        <w:instrText xml:space="preserve"> REF REF_FORD_GGDS \h </w:instrText>
      </w:r>
      <w:r>
        <w:fldChar w:fldCharType="separate"/>
      </w:r>
      <w:r w:rsidR="00E6025E" w:rsidRPr="004E1EAD">
        <w:t>[</w:t>
      </w:r>
      <w:r w:rsidR="00E6025E" w:rsidRPr="007D41B1">
        <w:t>Ford GGDS</w:t>
      </w:r>
      <w:r w:rsidR="00E6025E" w:rsidRPr="004E1EAD">
        <w:t>]</w:t>
      </w:r>
      <w:r>
        <w:fldChar w:fldCharType="end"/>
      </w:r>
      <w:r>
        <w:t xml:space="preserve"> for more information on transparent diagnostic gateways.</w:t>
      </w:r>
    </w:p>
    <w:p w14:paraId="731A7FED" w14:textId="745046A1" w:rsidR="002547D7" w:rsidRPr="003809B6" w:rsidRDefault="002547D7" w:rsidP="002547D7">
      <w:pPr>
        <w:pStyle w:val="Heading2"/>
      </w:pPr>
      <w:bookmarkStart w:id="1002" w:name="_Toc35053637"/>
      <w:bookmarkStart w:id="1003" w:name="_Ref35401440"/>
      <w:bookmarkStart w:id="1004" w:name="_Ref35401457"/>
      <w:bookmarkStart w:id="1005" w:name="_Ref93053346"/>
      <w:bookmarkStart w:id="1006" w:name="_Toc99383922"/>
      <w:r>
        <w:t xml:space="preserve">Explicit </w:t>
      </w:r>
      <w:r w:rsidR="006C4E89">
        <w:t>G</w:t>
      </w:r>
      <w:r w:rsidRPr="003809B6">
        <w:t xml:space="preserve">ateway </w:t>
      </w:r>
      <w:r w:rsidR="006C4E89">
        <w:t>S</w:t>
      </w:r>
      <w:r w:rsidRPr="003809B6">
        <w:t xml:space="preserve">tate </w:t>
      </w:r>
      <w:r w:rsidR="006C4E89">
        <w:t>A</w:t>
      </w:r>
      <w:r w:rsidRPr="003809B6">
        <w:t>ccess</w:t>
      </w:r>
      <w:bookmarkEnd w:id="1002"/>
      <w:bookmarkEnd w:id="1003"/>
      <w:bookmarkEnd w:id="1004"/>
      <w:bookmarkEnd w:id="1005"/>
      <w:bookmarkEnd w:id="1006"/>
    </w:p>
    <w:p w14:paraId="5AAAA281" w14:textId="6A77BCCD" w:rsidR="002547D7" w:rsidRPr="003809B6" w:rsidRDefault="002547D7" w:rsidP="002547D7">
      <w:pPr>
        <w:pStyle w:val="BodyText"/>
      </w:pPr>
      <w:r>
        <w:t xml:space="preserve">A </w:t>
      </w:r>
      <w:r w:rsidRPr="003809B6">
        <w:t xml:space="preserve">software download </w:t>
      </w:r>
      <w:r>
        <w:t xml:space="preserve">explicit diagnostic </w:t>
      </w:r>
      <w:r w:rsidRPr="003809B6">
        <w:t>gateway is placed into and out of gateway state by utili</w:t>
      </w:r>
      <w:r>
        <w:t>z</w:t>
      </w:r>
      <w:r w:rsidRPr="003809B6">
        <w:t>ing RoutineControl (31</w:t>
      </w:r>
      <w:r w:rsidRPr="00A842D5">
        <w:rPr>
          <w:vertAlign w:val="subscript"/>
        </w:rPr>
        <w:t>H</w:t>
      </w:r>
      <w:r w:rsidRPr="003809B6">
        <w:t>) and routineIdentifer 0300</w:t>
      </w:r>
      <w:r w:rsidRPr="00A842D5">
        <w:rPr>
          <w:vertAlign w:val="subscript"/>
        </w:rPr>
        <w:t>H</w:t>
      </w:r>
      <w:r w:rsidRPr="003809B6">
        <w:t xml:space="preserve"> "Gateway State Access" in the programmingSession.  All parameters for routineIdentifier 0300</w:t>
      </w:r>
      <w:r w:rsidRPr="00A842D5">
        <w:rPr>
          <w:vertAlign w:val="subscript"/>
        </w:rPr>
        <w:t>H</w:t>
      </w:r>
      <w:r w:rsidRPr="003809B6">
        <w:t xml:space="preserve"> are specified in section </w:t>
      </w:r>
      <w:r w:rsidRPr="003809B6">
        <w:fldChar w:fldCharType="begin"/>
      </w:r>
      <w:r w:rsidRPr="003809B6">
        <w:instrText xml:space="preserve"> REF _Ref40764275 \r \h  \* MERGEFORMAT </w:instrText>
      </w:r>
      <w:r w:rsidRPr="003809B6">
        <w:fldChar w:fldCharType="separate"/>
      </w:r>
      <w:r w:rsidR="00E6025E">
        <w:t>3.6.1</w:t>
      </w:r>
      <w:r w:rsidRPr="003809B6">
        <w:fldChar w:fldCharType="end"/>
      </w:r>
      <w:r w:rsidRPr="003809B6">
        <w:t>.</w:t>
      </w:r>
    </w:p>
    <w:p w14:paraId="1B3CF7DF" w14:textId="6263CB1B" w:rsidR="00F11016" w:rsidRDefault="002547D7" w:rsidP="002547D7">
      <w:pPr>
        <w:pStyle w:val="BodyText"/>
      </w:pPr>
      <w:r w:rsidRPr="003809B6">
        <w:t>RoutineIdentifier 0300</w:t>
      </w:r>
      <w:r w:rsidRPr="00A842D5">
        <w:rPr>
          <w:vertAlign w:val="subscript"/>
        </w:rPr>
        <w:t>H</w:t>
      </w:r>
      <w:r w:rsidRPr="003809B6">
        <w:t xml:space="preserve"> </w:t>
      </w:r>
      <w:r>
        <w:t xml:space="preserve">is defined in </w:t>
      </w:r>
      <w:r>
        <w:fldChar w:fldCharType="begin"/>
      </w:r>
      <w:r>
        <w:instrText xml:space="preserve"> REF REF_FMC_GMRDB \h </w:instrText>
      </w:r>
      <w:r>
        <w:fldChar w:fldCharType="separate"/>
      </w:r>
      <w:r w:rsidR="00E6025E">
        <w:t>[</w:t>
      </w:r>
      <w:r w:rsidR="00E6025E" w:rsidRPr="002D379E">
        <w:t>Ford GMRDB</w:t>
      </w:r>
      <w:r w:rsidR="00E6025E">
        <w:t>]</w:t>
      </w:r>
      <w:r>
        <w:fldChar w:fldCharType="end"/>
      </w:r>
      <w:r>
        <w:t xml:space="preserve"> as RoutineType 3 and </w:t>
      </w:r>
      <w:r w:rsidRPr="003809B6">
        <w:t>shall support the startRoutine</w:t>
      </w:r>
      <w:r>
        <w:t>,</w:t>
      </w:r>
      <w:r w:rsidRPr="003809B6">
        <w:t xml:space="preserve"> stopRoutine</w:t>
      </w:r>
      <w:r>
        <w:t xml:space="preserve">, and requestRoutineResults </w:t>
      </w:r>
      <w:r w:rsidRPr="003809B6">
        <w:t>sub-functions with RoutineControl (31</w:t>
      </w:r>
      <w:r w:rsidRPr="00A842D5">
        <w:rPr>
          <w:vertAlign w:val="subscript"/>
        </w:rPr>
        <w:t>H</w:t>
      </w:r>
      <w:r w:rsidRPr="003809B6">
        <w:t xml:space="preserve">) service.  </w:t>
      </w:r>
    </w:p>
    <w:p w14:paraId="44DD70DB" w14:textId="77777777" w:rsidR="00F11016" w:rsidRDefault="00F11016" w:rsidP="00F11016">
      <w:pPr>
        <w:pStyle w:val="BodyText"/>
      </w:pPr>
      <w:r>
        <w:t>The Request Additional Data for startRoutine shall contain a two-byte address to specify the sub-node that the gateway ECU shall route communication to. The gateway will use this two-byte address to route messages to the appropriate sub-network and physical address. The physical address of an ECU shall be the same regardless of which network or sub-network it is connected to.</w:t>
      </w:r>
    </w:p>
    <w:p w14:paraId="7E3F4EE2" w14:textId="1CF37C06" w:rsidR="00F11016" w:rsidRDefault="00F11016" w:rsidP="00F11016">
      <w:pPr>
        <w:pStyle w:val="BodyText"/>
        <w:numPr>
          <w:ilvl w:val="0"/>
          <w:numId w:val="49"/>
        </w:numPr>
      </w:pPr>
      <w:r>
        <w:t xml:space="preserve">The least significant byte of the two-byte address shall contain the sub-node address. Sub-node addresses are specified in </w:t>
      </w:r>
      <w:r>
        <w:fldChar w:fldCharType="begin"/>
      </w:r>
      <w:r>
        <w:instrText xml:space="preserve"> REF REF_FMC_GMRDB \h </w:instrText>
      </w:r>
      <w:r>
        <w:fldChar w:fldCharType="separate"/>
      </w:r>
      <w:r w:rsidR="00E6025E">
        <w:t>[</w:t>
      </w:r>
      <w:r w:rsidR="00E6025E" w:rsidRPr="002D379E">
        <w:t>Ford GMRDB</w:t>
      </w:r>
      <w:r w:rsidR="00E6025E">
        <w:t>]</w:t>
      </w:r>
      <w:r>
        <w:fldChar w:fldCharType="end"/>
      </w:r>
      <w:r>
        <w:t xml:space="preserve">. </w:t>
      </w:r>
    </w:p>
    <w:p w14:paraId="5DC21F53" w14:textId="0880656B" w:rsidR="00F11016" w:rsidRDefault="00F11016" w:rsidP="00F11016">
      <w:pPr>
        <w:pStyle w:val="BodyText"/>
        <w:numPr>
          <w:ilvl w:val="0"/>
          <w:numId w:val="49"/>
        </w:numPr>
      </w:pPr>
      <w:r>
        <w:t xml:space="preserve">The most significant byte of the two-byte address shall contain the sub-network address.  Sub-network addresses are managed in </w:t>
      </w:r>
      <w:r w:rsidR="00F46B3F">
        <w:fldChar w:fldCharType="begin"/>
      </w:r>
      <w:r w:rsidR="00F46B3F">
        <w:instrText xml:space="preserve"> REF REF_FMC_IVS \h </w:instrText>
      </w:r>
      <w:r w:rsidR="00F46B3F">
        <w:fldChar w:fldCharType="separate"/>
      </w:r>
      <w:r w:rsidR="00E6025E" w:rsidRPr="00F15D4D">
        <w:t>[Ford IVS]</w:t>
      </w:r>
      <w:r w:rsidR="00F46B3F">
        <w:fldChar w:fldCharType="end"/>
      </w:r>
      <w:r>
        <w:t>.</w:t>
      </w:r>
    </w:p>
    <w:p w14:paraId="5F290EFF" w14:textId="4A3E7C2E" w:rsidR="002547D7" w:rsidRPr="003809B6" w:rsidRDefault="009F187D" w:rsidP="002547D7">
      <w:pPr>
        <w:pStyle w:val="BodyText"/>
      </w:pPr>
      <w:r>
        <w:fldChar w:fldCharType="begin"/>
      </w:r>
      <w:r>
        <w:instrText xml:space="preserve"> REF REF_FMC_IVS \h </w:instrText>
      </w:r>
      <w:r>
        <w:fldChar w:fldCharType="separate"/>
      </w:r>
      <w:r w:rsidR="00E6025E" w:rsidRPr="00F15D4D">
        <w:t>[Ford IVS]</w:t>
      </w:r>
      <w:r>
        <w:fldChar w:fldCharType="end"/>
      </w:r>
      <w:r w:rsidR="00F11016">
        <w:t xml:space="preserve"> tracks combinations of </w:t>
      </w:r>
      <w:r w:rsidR="00F11016" w:rsidRPr="00F747C2">
        <w:t xml:space="preserve">ECU </w:t>
      </w:r>
      <w:r w:rsidR="00F11016">
        <w:t xml:space="preserve">name, acronym, </w:t>
      </w:r>
      <w:r w:rsidR="00F11016" w:rsidRPr="00F747C2">
        <w:t>sub-networ</w:t>
      </w:r>
      <w:r w:rsidR="00F11016">
        <w:t xml:space="preserve">k address, </w:t>
      </w:r>
      <w:r w:rsidR="00F11016" w:rsidRPr="00F747C2">
        <w:t>and sub-node address</w:t>
      </w:r>
      <w:r w:rsidR="00F11016">
        <w:t xml:space="preserve"> for each program. </w:t>
      </w:r>
      <w:r w:rsidR="00F11016" w:rsidRPr="00F747C2">
        <w:t>When an ECU specific sub</w:t>
      </w:r>
      <w:r w:rsidR="00F11016">
        <w:t>-</w:t>
      </w:r>
      <w:r w:rsidR="00F11016" w:rsidRPr="00F747C2">
        <w:t xml:space="preserve">node address is used (i.e., E0 </w:t>
      </w:r>
      <w:r w:rsidR="00F11016" w:rsidRPr="007F23B3">
        <w:rPr>
          <w:rStyle w:val="Subscript"/>
        </w:rPr>
        <w:t>H</w:t>
      </w:r>
      <w:r w:rsidR="00F11016" w:rsidRPr="00F747C2">
        <w:t xml:space="preserve"> -EF </w:t>
      </w:r>
      <w:r w:rsidR="00F11016" w:rsidRPr="007F23B3">
        <w:rPr>
          <w:rStyle w:val="Subscript"/>
        </w:rPr>
        <w:t>H</w:t>
      </w:r>
      <w:r w:rsidR="00F11016" w:rsidRPr="00F747C2">
        <w:t xml:space="preserve">), the actual </w:t>
      </w:r>
      <w:r w:rsidR="00F11016">
        <w:t xml:space="preserve">program specific </w:t>
      </w:r>
      <w:r w:rsidR="00F11016" w:rsidRPr="00F747C2">
        <w:t xml:space="preserve">ECU </w:t>
      </w:r>
      <w:r w:rsidR="00F11016">
        <w:t>name and acronym (not the generic GMRDB name and acronym)</w:t>
      </w:r>
      <w:r w:rsidR="00F11016" w:rsidRPr="00F747C2">
        <w:t xml:space="preserve"> </w:t>
      </w:r>
      <w:r w:rsidR="00F11016">
        <w:t xml:space="preserve">shall be used. </w:t>
      </w:r>
    </w:p>
    <w:p w14:paraId="45312833" w14:textId="28AA9FBE" w:rsidR="002547D7" w:rsidRPr="003809B6" w:rsidRDefault="002547D7" w:rsidP="002547D7">
      <w:pPr>
        <w:pStyle w:val="Heading2"/>
      </w:pPr>
      <w:bookmarkStart w:id="1007" w:name="_Toc35053638"/>
      <w:bookmarkStart w:id="1008" w:name="_Ref35401502"/>
      <w:bookmarkStart w:id="1009" w:name="_Ref35401521"/>
      <w:bookmarkStart w:id="1010" w:name="_Toc99383923"/>
      <w:r>
        <w:t xml:space="preserve">Explicit </w:t>
      </w:r>
      <w:r w:rsidR="006C4E89">
        <w:t>G</w:t>
      </w:r>
      <w:r>
        <w:t xml:space="preserve">ateway </w:t>
      </w:r>
      <w:r w:rsidR="006C4E89">
        <w:t>S</w:t>
      </w:r>
      <w:r>
        <w:t xml:space="preserve">tate </w:t>
      </w:r>
      <w:r w:rsidR="006C4E89">
        <w:t>A</w:t>
      </w:r>
      <w:r>
        <w:t xml:space="preserve">ccess </w:t>
      </w:r>
      <w:r w:rsidR="006C4E89">
        <w:t>N</w:t>
      </w:r>
      <w:r>
        <w:t xml:space="preserve">ot </w:t>
      </w:r>
      <w:r w:rsidR="006C4E89">
        <w:t>A</w:t>
      </w:r>
      <w:r>
        <w:t>ctive</w:t>
      </w:r>
      <w:bookmarkEnd w:id="1007"/>
      <w:bookmarkEnd w:id="1008"/>
      <w:bookmarkEnd w:id="1009"/>
      <w:bookmarkEnd w:id="1010"/>
    </w:p>
    <w:p w14:paraId="09E00505" w14:textId="77777777" w:rsidR="002547D7" w:rsidRPr="003809B6" w:rsidRDefault="002547D7" w:rsidP="002547D7">
      <w:pPr>
        <w:pStyle w:val="BodyText"/>
      </w:pPr>
      <w:r w:rsidRPr="003809B6">
        <w:t xml:space="preserve">If the software download </w:t>
      </w:r>
      <w:r>
        <w:t xml:space="preserve">explicit diagnostic </w:t>
      </w:r>
      <w:r w:rsidRPr="003809B6">
        <w:t xml:space="preserve">gateway is </w:t>
      </w:r>
      <w:r w:rsidRPr="003809B6">
        <w:rPr>
          <w:u w:val="single"/>
        </w:rPr>
        <w:t>not</w:t>
      </w:r>
      <w:r w:rsidRPr="003809B6">
        <w:t xml:space="preserve"> in the gateway state, the following requirement</w:t>
      </w:r>
      <w:r>
        <w:t>s shall</w:t>
      </w:r>
      <w:r w:rsidRPr="003809B6">
        <w:t xml:space="preserve"> apply:</w:t>
      </w:r>
    </w:p>
    <w:p w14:paraId="722D5825" w14:textId="1C69CE00"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 xml:space="preserve">If the software download </w:t>
      </w:r>
      <w:r>
        <w:t xml:space="preserve">explicit diagnostic </w:t>
      </w:r>
      <w:r w:rsidRPr="003809B6">
        <w:t>gateway receives a properly formatted functionally addressed DiagnosticSessionControl (10</w:t>
      </w:r>
      <w:r w:rsidRPr="00A842D5">
        <w:rPr>
          <w:vertAlign w:val="subscript"/>
        </w:rPr>
        <w:t>H</w:t>
      </w:r>
      <w:r w:rsidRPr="003809B6">
        <w:t>), ECUReset (11</w:t>
      </w:r>
      <w:r w:rsidRPr="00A842D5">
        <w:rPr>
          <w:vertAlign w:val="subscript"/>
        </w:rPr>
        <w:t>H</w:t>
      </w:r>
      <w:r w:rsidRPr="003809B6">
        <w:t>) or TesterPresent (3E</w:t>
      </w:r>
      <w:r w:rsidRPr="00A842D5">
        <w:rPr>
          <w:vertAlign w:val="subscript"/>
        </w:rPr>
        <w:t>H</w:t>
      </w:r>
      <w:r w:rsidRPr="003809B6">
        <w:t xml:space="preserve">) request, the request shall be translated (if necessary) and sent functionally to all sub nodes. All other functionally addressed messages shall not be relayed to the </w:t>
      </w:r>
      <w:r w:rsidR="008357D2">
        <w:t>sub-node</w:t>
      </w:r>
      <w:r w:rsidRPr="003809B6">
        <w:t>.</w:t>
      </w:r>
      <w:r>
        <w:t xml:space="preserve">  After determining the validity of the request to the subnetwork and transmitting the functional request (if applicable) on the </w:t>
      </w:r>
      <w:r w:rsidR="008357D2">
        <w:t>sub-network</w:t>
      </w:r>
      <w:r>
        <w:t>, the software download explicit diagnostic gateway shall process the functional request itself.</w:t>
      </w:r>
    </w:p>
    <w:p w14:paraId="509B80A5" w14:textId="73707135"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Functionally addressed DiagnosticSessionControl</w:t>
      </w:r>
      <w:r>
        <w:t xml:space="preserve"> (10</w:t>
      </w:r>
      <w:r w:rsidRPr="00A842D5">
        <w:rPr>
          <w:vertAlign w:val="subscript"/>
        </w:rPr>
        <w:t>H</w:t>
      </w:r>
      <w:r>
        <w:t>)</w:t>
      </w:r>
      <w:r w:rsidRPr="003809B6">
        <w:t xml:space="preserve">, ECUReset </w:t>
      </w:r>
      <w:r>
        <w:t>(11</w:t>
      </w:r>
      <w:r w:rsidRPr="00A842D5">
        <w:rPr>
          <w:vertAlign w:val="subscript"/>
        </w:rPr>
        <w:t>H</w:t>
      </w:r>
      <w:r>
        <w:t xml:space="preserve">) </w:t>
      </w:r>
      <w:r w:rsidRPr="003809B6">
        <w:t>or TesterPresent (3E</w:t>
      </w:r>
      <w:r w:rsidRPr="00A842D5">
        <w:rPr>
          <w:vertAlign w:val="subscript"/>
        </w:rPr>
        <w:t>H</w:t>
      </w:r>
      <w:r w:rsidRPr="003809B6">
        <w:t xml:space="preserve">) requests shall have suppressPosRspMsgIndicationBit = TRUE to suppress responses from the </w:t>
      </w:r>
      <w:r w:rsidR="008357D2">
        <w:t>sub-node</w:t>
      </w:r>
      <w:r w:rsidRPr="003809B6">
        <w:t>s.</w:t>
      </w:r>
      <w:r>
        <w:t xml:space="preserve"> If the tester sends a request with suppressPosRspMsgIndicationBit = FALSE, the software download explicit diagnostic gateway shall change the value of suppressPosRspMsgIndicationBit to TRUE, and send the equivalent of this message on the </w:t>
      </w:r>
      <w:r w:rsidR="008357D2">
        <w:t>sub-network</w:t>
      </w:r>
      <w:r>
        <w:t>.</w:t>
      </w:r>
    </w:p>
    <w:p w14:paraId="78A327DC" w14:textId="3BB3FCF5" w:rsidR="002547D7" w:rsidRDefault="002547D7" w:rsidP="002547D7">
      <w:pPr>
        <w:pStyle w:val="BodyText"/>
        <w:numPr>
          <w:ilvl w:val="0"/>
          <w:numId w:val="9"/>
        </w:numPr>
        <w:tabs>
          <w:tab w:val="left" w:pos="10206"/>
          <w:tab w:val="left" w:pos="11340"/>
          <w:tab w:val="left" w:pos="12474"/>
          <w:tab w:val="left" w:pos="13608"/>
          <w:tab w:val="left" w:pos="14742"/>
        </w:tabs>
      </w:pPr>
      <w:r w:rsidRPr="003809B6">
        <w:t xml:space="preserve">The </w:t>
      </w:r>
      <w:r>
        <w:t xml:space="preserve">explicit diagnostic </w:t>
      </w:r>
      <w:r w:rsidRPr="003809B6">
        <w:t xml:space="preserve">gateway shall ignore any responses (positive or negative) sent by </w:t>
      </w:r>
      <w:r w:rsidR="008357D2">
        <w:t>sub-node</w:t>
      </w:r>
      <w:r w:rsidRPr="003809B6">
        <w:t>s caused by functionally addressed DiagnosticSessionControl</w:t>
      </w:r>
      <w:r>
        <w:t xml:space="preserve"> (10</w:t>
      </w:r>
      <w:r w:rsidRPr="00A842D5">
        <w:rPr>
          <w:vertAlign w:val="subscript"/>
        </w:rPr>
        <w:t>H</w:t>
      </w:r>
      <w:r>
        <w:t>)</w:t>
      </w:r>
      <w:r w:rsidRPr="003809B6">
        <w:t>, E</w:t>
      </w:r>
      <w:r>
        <w:t>CU</w:t>
      </w:r>
      <w:r w:rsidRPr="003809B6">
        <w:t xml:space="preserve">Reset </w:t>
      </w:r>
      <w:r>
        <w:t>(11</w:t>
      </w:r>
      <w:r w:rsidRPr="00A842D5">
        <w:rPr>
          <w:vertAlign w:val="subscript"/>
        </w:rPr>
        <w:t>H</w:t>
      </w:r>
      <w:r>
        <w:t xml:space="preserve">) </w:t>
      </w:r>
      <w:r w:rsidRPr="003809B6">
        <w:t>or TesterPresent (3E</w:t>
      </w:r>
      <w:r w:rsidRPr="00A842D5">
        <w:rPr>
          <w:vertAlign w:val="subscript"/>
        </w:rPr>
        <w:t>H</w:t>
      </w:r>
      <w:r w:rsidRPr="003809B6">
        <w:t>) requests</w:t>
      </w:r>
      <w:r>
        <w:t>.</w:t>
      </w:r>
    </w:p>
    <w:p w14:paraId="0F6897C2" w14:textId="77777777" w:rsidR="002547D7" w:rsidRDefault="002547D7" w:rsidP="002547D7">
      <w:pPr>
        <w:pStyle w:val="BodyText"/>
        <w:ind w:left="720" w:hanging="720"/>
      </w:pPr>
      <w:r w:rsidRPr="007E4096">
        <w:rPr>
          <w:b/>
          <w:u w:val="single"/>
        </w:rPr>
        <w:t>N</w:t>
      </w:r>
      <w:r>
        <w:rPr>
          <w:b/>
          <w:u w:val="single"/>
        </w:rPr>
        <w:t>OTE</w:t>
      </w:r>
      <w:r>
        <w:t>:  Exceptions to the requirements for Explicit Gateway State Access Not Active are allowed but only when explicitly approved by Ford Core Network Communications.</w:t>
      </w:r>
    </w:p>
    <w:p w14:paraId="3A929497" w14:textId="023BC1BA" w:rsidR="002547D7" w:rsidRDefault="002547D7" w:rsidP="002547D7">
      <w:pPr>
        <w:pStyle w:val="Heading2"/>
      </w:pPr>
      <w:bookmarkStart w:id="1011" w:name="_Toc99383924"/>
      <w:bookmarkStart w:id="1012" w:name="_Toc35053639"/>
      <w:bookmarkStart w:id="1013" w:name="_Ref35401564"/>
      <w:bookmarkStart w:id="1014" w:name="_Ref35401578"/>
      <w:r w:rsidRPr="003809B6">
        <w:t xml:space="preserve">Entering </w:t>
      </w:r>
      <w:r w:rsidR="006C4E89">
        <w:t>E</w:t>
      </w:r>
      <w:r>
        <w:t xml:space="preserve">xplicit </w:t>
      </w:r>
      <w:r w:rsidR="006C4E89">
        <w:t>G</w:t>
      </w:r>
      <w:r w:rsidRPr="003809B6">
        <w:t xml:space="preserve">ateway </w:t>
      </w:r>
      <w:r w:rsidR="006C4E89">
        <w:t>S</w:t>
      </w:r>
      <w:r w:rsidRPr="003809B6">
        <w:t>tate</w:t>
      </w:r>
      <w:bookmarkEnd w:id="1011"/>
      <w:r>
        <w:t xml:space="preserve"> </w:t>
      </w:r>
    </w:p>
    <w:bookmarkEnd w:id="1012"/>
    <w:bookmarkEnd w:id="1013"/>
    <w:bookmarkEnd w:id="1014"/>
    <w:p w14:paraId="245B37A7" w14:textId="77777777" w:rsidR="002547D7" w:rsidRPr="003809B6" w:rsidRDefault="002547D7" w:rsidP="002547D7">
      <w:pPr>
        <w:pStyle w:val="BodyText"/>
      </w:pPr>
      <w:r w:rsidRPr="003809B6">
        <w:t xml:space="preserve">The software download </w:t>
      </w:r>
      <w:r>
        <w:t xml:space="preserve">explicit diagnostic </w:t>
      </w:r>
      <w:r w:rsidRPr="003809B6">
        <w:t xml:space="preserve">gateway shall enter into gateway state </w:t>
      </w:r>
      <w:r>
        <w:t xml:space="preserve">and transmit a positive response </w:t>
      </w:r>
      <w:r w:rsidRPr="003809B6">
        <w:t>when all of the following entry conditions are met:</w:t>
      </w:r>
    </w:p>
    <w:p w14:paraId="5A72D07E" w14:textId="77777777" w:rsidR="002547D7" w:rsidRPr="003809B6" w:rsidRDefault="002547D7" w:rsidP="002547D7">
      <w:pPr>
        <w:pStyle w:val="BodyText"/>
        <w:keepNext/>
        <w:keepLines/>
        <w:numPr>
          <w:ilvl w:val="0"/>
          <w:numId w:val="10"/>
        </w:numPr>
        <w:tabs>
          <w:tab w:val="left" w:pos="10206"/>
          <w:tab w:val="left" w:pos="11340"/>
          <w:tab w:val="left" w:pos="12474"/>
          <w:tab w:val="left" w:pos="13608"/>
          <w:tab w:val="left" w:pos="14742"/>
        </w:tabs>
      </w:pPr>
      <w:r w:rsidRPr="003809B6">
        <w:t xml:space="preserve">The </w:t>
      </w:r>
      <w:r>
        <w:t xml:space="preserve">explicit diagnostic gateway </w:t>
      </w:r>
      <w:r w:rsidRPr="003809B6">
        <w:t xml:space="preserve">is in the programmingSession </w:t>
      </w:r>
    </w:p>
    <w:p w14:paraId="01B54EEA" w14:textId="588C0C3E" w:rsidR="002547D7" w:rsidRDefault="002547D7" w:rsidP="002547D7">
      <w:pPr>
        <w:pStyle w:val="BodyText"/>
        <w:keepNext/>
        <w:keepLines/>
        <w:numPr>
          <w:ilvl w:val="0"/>
          <w:numId w:val="10"/>
        </w:numPr>
        <w:tabs>
          <w:tab w:val="left" w:pos="10206"/>
          <w:tab w:val="left" w:pos="11340"/>
          <w:tab w:val="left" w:pos="12474"/>
          <w:tab w:val="left" w:pos="13608"/>
          <w:tab w:val="left" w:pos="14742"/>
        </w:tabs>
      </w:pPr>
      <w:r>
        <w:t xml:space="preserve">No known </w:t>
      </w:r>
      <w:r w:rsidR="008357D2">
        <w:t>sub-node</w:t>
      </w:r>
      <w:r>
        <w:t xml:space="preserve"> or </w:t>
      </w:r>
      <w:r w:rsidR="008357D2">
        <w:t>sub-network</w:t>
      </w:r>
      <w:r>
        <w:t xml:space="preserve"> fault conditions exist that prevent the software download explicit diagnostic gateway from communicating with the sub-node (e.g., </w:t>
      </w:r>
      <w:r w:rsidR="008357D2">
        <w:t>sub-node</w:t>
      </w:r>
      <w:r>
        <w:t xml:space="preserve"> not alive or open </w:t>
      </w:r>
      <w:r w:rsidR="008357D2">
        <w:t>sub-network</w:t>
      </w:r>
      <w:r>
        <w:t xml:space="preserve"> circuit). If such a fault condition is known to exist the gateway shall send a negative response.</w:t>
      </w:r>
    </w:p>
    <w:p w14:paraId="23A11205" w14:textId="0D1545E1" w:rsidR="002547D7" w:rsidRDefault="002547D7" w:rsidP="002547D7">
      <w:pPr>
        <w:pStyle w:val="BodyText"/>
        <w:numPr>
          <w:ilvl w:val="0"/>
          <w:numId w:val="10"/>
        </w:numPr>
        <w:tabs>
          <w:tab w:val="left" w:pos="10206"/>
          <w:tab w:val="left" w:pos="11340"/>
          <w:tab w:val="left" w:pos="12474"/>
          <w:tab w:val="left" w:pos="13608"/>
          <w:tab w:val="left" w:pos="14742"/>
        </w:tabs>
      </w:pPr>
      <w:r>
        <w:t>The software download explicit diagnostic gateway receives validly formatted routineControl request containing a routineIdentifier of 0300</w:t>
      </w:r>
      <w:r w:rsidRPr="00A842D5">
        <w:rPr>
          <w:vertAlign w:val="subscript"/>
        </w:rPr>
        <w:t>H</w:t>
      </w:r>
      <w:r>
        <w:t xml:space="preserve"> with a sub-function of 01</w:t>
      </w:r>
      <w:r w:rsidRPr="00A842D5">
        <w:rPr>
          <w:vertAlign w:val="subscript"/>
        </w:rPr>
        <w:t>H</w:t>
      </w:r>
      <w:r>
        <w:t xml:space="preserve"> (startRoutine) and a valid </w:t>
      </w:r>
      <w:r w:rsidR="008357D2">
        <w:t>sub-network</w:t>
      </w:r>
      <w:r>
        <w:t xml:space="preserve"> and </w:t>
      </w:r>
      <w:r w:rsidR="008357D2">
        <w:t>sub-node</w:t>
      </w:r>
      <w:r>
        <w:t xml:space="preserve"> address. </w:t>
      </w:r>
    </w:p>
    <w:p w14:paraId="753D0755" w14:textId="77777777" w:rsidR="002547D7" w:rsidRPr="003809B6" w:rsidRDefault="002547D7" w:rsidP="002547D7">
      <w:pPr>
        <w:pStyle w:val="BodyText"/>
      </w:pPr>
      <w:r w:rsidRPr="003809B6">
        <w:t xml:space="preserve">Once the software download </w:t>
      </w:r>
      <w:r>
        <w:t xml:space="preserve">explicit diagnostic </w:t>
      </w:r>
      <w:r w:rsidRPr="003809B6">
        <w:t>gateway has entered the gateway state, the following requirements apply:</w:t>
      </w:r>
    </w:p>
    <w:p w14:paraId="414F3D97" w14:textId="279ABCF2" w:rsidR="002547D7" w:rsidRPr="007D2B92" w:rsidRDefault="002547D7" w:rsidP="002547D7">
      <w:pPr>
        <w:pStyle w:val="BodyText"/>
        <w:numPr>
          <w:ilvl w:val="0"/>
          <w:numId w:val="9"/>
        </w:numPr>
        <w:tabs>
          <w:tab w:val="left" w:pos="10206"/>
          <w:tab w:val="left" w:pos="11340"/>
          <w:tab w:val="left" w:pos="12474"/>
          <w:tab w:val="left" w:pos="13608"/>
          <w:tab w:val="left" w:pos="14742"/>
        </w:tabs>
        <w:rPr>
          <w:rFonts w:cs="Arial"/>
        </w:rPr>
      </w:pPr>
      <w:r w:rsidRPr="003809B6">
        <w:t xml:space="preserve">All physically addressed request messages received by the software download </w:t>
      </w:r>
      <w:r>
        <w:t xml:space="preserve">explicit diagnostic </w:t>
      </w:r>
      <w:r w:rsidRPr="003809B6">
        <w:t>gateway (with the exception of routineControl with routineIdentifier of 0300</w:t>
      </w:r>
      <w:r w:rsidRPr="00A842D5">
        <w:rPr>
          <w:vertAlign w:val="subscript"/>
        </w:rPr>
        <w:t>H</w:t>
      </w:r>
      <w:r w:rsidRPr="003809B6">
        <w:t xml:space="preserve">) shall be translated (if necessary) and sent to the appropriate </w:t>
      </w:r>
      <w:r w:rsidR="008357D2">
        <w:t>sub-node</w:t>
      </w:r>
      <w:r w:rsidRPr="003809B6">
        <w:t xml:space="preserve">.  The software download </w:t>
      </w:r>
      <w:r>
        <w:t xml:space="preserve">explicit diagnostic </w:t>
      </w:r>
      <w:r w:rsidRPr="003809B6">
        <w:t xml:space="preserve">gateway shall also translate (if necessary) response messages received from the </w:t>
      </w:r>
      <w:r w:rsidR="008357D2">
        <w:t>sub-node</w:t>
      </w:r>
      <w:r w:rsidRPr="003809B6">
        <w:t xml:space="preserve"> into the tester supported protocol and relay those responses to the tester.  Only responses from the </w:t>
      </w:r>
      <w:r w:rsidR="008357D2">
        <w:t>sub-node</w:t>
      </w:r>
      <w:r w:rsidRPr="003809B6">
        <w:t xml:space="preserve"> </w:t>
      </w:r>
      <w:r>
        <w:t xml:space="preserve">that has been requested to respond </w:t>
      </w:r>
      <w:r w:rsidRPr="003809B6">
        <w:t xml:space="preserve">shall be transmitted back to the tester and shall be sent on the software download </w:t>
      </w:r>
      <w:r>
        <w:t xml:space="preserve">explicit diagnostic </w:t>
      </w:r>
      <w:r w:rsidRPr="003809B6">
        <w:t xml:space="preserve">gateway's </w:t>
      </w:r>
      <w:r>
        <w:t xml:space="preserve">diagnostic </w:t>
      </w:r>
      <w:r w:rsidRPr="007D2B92">
        <w:rPr>
          <w:rFonts w:cs="Arial"/>
        </w:rPr>
        <w:t>transmission ID.  The gateway itself shall not act or respond to physically addressed requests on its own behalf while in the gateway state with the exception of the routineIdentifier 0300</w:t>
      </w:r>
      <w:r w:rsidRPr="007D2B92">
        <w:rPr>
          <w:rFonts w:cs="Arial"/>
          <w:vertAlign w:val="subscript"/>
        </w:rPr>
        <w:t>H</w:t>
      </w:r>
      <w:r w:rsidRPr="007D2B92">
        <w:rPr>
          <w:rFonts w:cs="Arial"/>
        </w:rPr>
        <w:t xml:space="preserve"> requirements detailed in this specification.</w:t>
      </w:r>
      <w:r w:rsidRPr="007D2B92">
        <w:rPr>
          <w:rFonts w:cs="Arial"/>
          <w:color w:val="FF00FF"/>
        </w:rPr>
        <w:t xml:space="preserve"> </w:t>
      </w:r>
    </w:p>
    <w:p w14:paraId="17FAB17C" w14:textId="764F5FEF"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 xml:space="preserve">If the software download </w:t>
      </w:r>
      <w:r>
        <w:t xml:space="preserve">explicit diagnostic </w:t>
      </w:r>
      <w:r w:rsidRPr="003809B6">
        <w:t>gateway receives a validly formatted routineControl with a sub-function of startRoutine and a routineIdentifier of 0300</w:t>
      </w:r>
      <w:r w:rsidRPr="00A842D5">
        <w:rPr>
          <w:vertAlign w:val="subscript"/>
        </w:rPr>
        <w:t>H</w:t>
      </w:r>
      <w:r w:rsidRPr="003809B6">
        <w:t xml:space="preserve">, the </w:t>
      </w:r>
      <w:r>
        <w:t xml:space="preserve">software download explicit diagnostic </w:t>
      </w:r>
      <w:r w:rsidRPr="003809B6">
        <w:t xml:space="preserve">gateway shall redirect communication to the new </w:t>
      </w:r>
      <w:r w:rsidR="008357D2">
        <w:t>sub-node</w:t>
      </w:r>
      <w:r w:rsidRPr="003809B6">
        <w:t xml:space="preserve"> address as contained within the two byte routineControlOptionRecord</w:t>
      </w:r>
      <w:r>
        <w:t xml:space="preserve"> and transmit a positive response</w:t>
      </w:r>
      <w:r w:rsidRPr="003809B6">
        <w:t>.</w:t>
      </w:r>
      <w:r w:rsidRPr="003809B6">
        <w:rPr>
          <w:rFonts w:ascii="Trebuchet MS" w:hAnsi="Trebuchet MS"/>
          <w:color w:val="FF0000"/>
        </w:rPr>
        <w:t xml:space="preserve"> </w:t>
      </w:r>
    </w:p>
    <w:p w14:paraId="07779D8B" w14:textId="77777777"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 xml:space="preserve">If the software download </w:t>
      </w:r>
      <w:r>
        <w:t xml:space="preserve">explicit diagnostic </w:t>
      </w:r>
      <w:r w:rsidRPr="003809B6">
        <w:t>gateway receives a validly formatted routineControl with a sub-function of stopRoutine and a routineIdentifier of 0300</w:t>
      </w:r>
      <w:r w:rsidRPr="00A842D5">
        <w:rPr>
          <w:vertAlign w:val="subscript"/>
        </w:rPr>
        <w:t>H</w:t>
      </w:r>
      <w:r w:rsidRPr="003809B6">
        <w:t xml:space="preserve">, the software download </w:t>
      </w:r>
      <w:r>
        <w:t xml:space="preserve">explicit diagnostic </w:t>
      </w:r>
      <w:r w:rsidRPr="003809B6">
        <w:t>gateway shall exit the gateway state and continue execution of the programmingSession.</w:t>
      </w:r>
      <w:r w:rsidRPr="003809B6">
        <w:rPr>
          <w:rFonts w:ascii="Trebuchet MS" w:hAnsi="Trebuchet MS"/>
          <w:color w:val="FF0000"/>
        </w:rPr>
        <w:t xml:space="preserve"> </w:t>
      </w:r>
    </w:p>
    <w:p w14:paraId="12E39984" w14:textId="77777777" w:rsidR="002547D7" w:rsidRDefault="002547D7" w:rsidP="002547D7">
      <w:pPr>
        <w:pStyle w:val="BodyText"/>
        <w:keepLines/>
        <w:numPr>
          <w:ilvl w:val="0"/>
          <w:numId w:val="9"/>
        </w:numPr>
        <w:tabs>
          <w:tab w:val="left" w:pos="10206"/>
          <w:tab w:val="left" w:pos="11340"/>
          <w:tab w:val="left" w:pos="12474"/>
          <w:tab w:val="left" w:pos="13608"/>
          <w:tab w:val="left" w:pos="14742"/>
        </w:tabs>
      </w:pPr>
      <w:r>
        <w:t>If the software download explicit diagnostic gateway receives a validly formatted routineControl with a sub-function of requestRoutineResults and a routineIdentifier of 0300</w:t>
      </w:r>
      <w:r w:rsidRPr="00A842D5">
        <w:rPr>
          <w:vertAlign w:val="subscript"/>
        </w:rPr>
        <w:t>H</w:t>
      </w:r>
      <w:r>
        <w:t>, the software download gateway shall respond with a positive response including a RoutineStatus value of 2 (signifying that the routine is currently active).</w:t>
      </w:r>
      <w:r>
        <w:rPr>
          <w:rFonts w:ascii="Trebuchet MS" w:hAnsi="Trebuchet MS"/>
          <w:color w:val="FF0000"/>
        </w:rPr>
        <w:t xml:space="preserve"> </w:t>
      </w:r>
    </w:p>
    <w:p w14:paraId="40852363" w14:textId="56FC79A0" w:rsidR="002547D7" w:rsidRDefault="002547D7" w:rsidP="002547D7">
      <w:pPr>
        <w:pStyle w:val="BodyText"/>
        <w:numPr>
          <w:ilvl w:val="0"/>
          <w:numId w:val="9"/>
        </w:numPr>
        <w:tabs>
          <w:tab w:val="left" w:pos="10206"/>
          <w:tab w:val="left" w:pos="11340"/>
          <w:tab w:val="left" w:pos="12474"/>
          <w:tab w:val="left" w:pos="13608"/>
          <w:tab w:val="left" w:pos="14742"/>
        </w:tabs>
      </w:pPr>
      <w:r w:rsidRPr="003809B6">
        <w:t>If the S3</w:t>
      </w:r>
      <w:r w:rsidRPr="003809B6">
        <w:rPr>
          <w:vertAlign w:val="subscript"/>
        </w:rPr>
        <w:t>server</w:t>
      </w:r>
      <w:r w:rsidRPr="003809B6">
        <w:t xml:space="preserve"> (see </w:t>
      </w:r>
      <w:r>
        <w:fldChar w:fldCharType="begin"/>
      </w:r>
      <w:r>
        <w:instrText xml:space="preserve"> REF REF_ISO_14229_2 \h </w:instrText>
      </w:r>
      <w:r>
        <w:fldChar w:fldCharType="separate"/>
      </w:r>
      <w:r w:rsidR="00E6025E">
        <w:t>[</w:t>
      </w:r>
      <w:r w:rsidR="00E6025E" w:rsidRPr="007D41B1">
        <w:t>ISO 14229-2</w:t>
      </w:r>
      <w:r w:rsidR="00E6025E">
        <w:t>]</w:t>
      </w:r>
      <w:r>
        <w:fldChar w:fldCharType="end"/>
      </w:r>
      <w:r w:rsidRPr="003809B6">
        <w:t xml:space="preserve">) timer expires, the software download </w:t>
      </w:r>
      <w:r>
        <w:t xml:space="preserve">explicit diagnostic </w:t>
      </w:r>
      <w:r w:rsidRPr="003809B6">
        <w:t xml:space="preserve">gateway shall exit the gateway state </w:t>
      </w:r>
      <w:r>
        <w:t xml:space="preserve">by </w:t>
      </w:r>
      <w:r w:rsidRPr="003809B6">
        <w:t>perform</w:t>
      </w:r>
      <w:r>
        <w:t>ing</w:t>
      </w:r>
      <w:r w:rsidRPr="003809B6">
        <w:t xml:space="preserve"> a hard reset.</w:t>
      </w:r>
      <w:r>
        <w:t xml:space="preserve">  </w:t>
      </w:r>
    </w:p>
    <w:p w14:paraId="4EAB5CEA" w14:textId="77777777" w:rsidR="002547D7" w:rsidRPr="003809B6" w:rsidRDefault="002547D7" w:rsidP="002547D7">
      <w:pPr>
        <w:pStyle w:val="BodyText"/>
        <w:numPr>
          <w:ilvl w:val="0"/>
          <w:numId w:val="9"/>
        </w:numPr>
        <w:tabs>
          <w:tab w:val="left" w:pos="10206"/>
          <w:tab w:val="left" w:pos="11340"/>
          <w:tab w:val="left" w:pos="12474"/>
          <w:tab w:val="left" w:pos="13608"/>
          <w:tab w:val="left" w:pos="14742"/>
        </w:tabs>
      </w:pPr>
      <w:r>
        <w:t xml:space="preserve">Any and all other exit conditions for the gateway state shall be kept to a minimum, shall be clearly documented in the </w:t>
      </w:r>
      <w:r>
        <w:rPr>
          <w:rFonts w:cs="Arial"/>
        </w:rPr>
        <w:t>ECU's Subsystem Specific Diagnostic Specification</w:t>
      </w:r>
      <w:r>
        <w:t>, and shall require approval by the diagnostic feature owner.</w:t>
      </w:r>
    </w:p>
    <w:p w14:paraId="1F184F95" w14:textId="0FB0AC25"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 xml:space="preserve">If the software download </w:t>
      </w:r>
      <w:r>
        <w:t xml:space="preserve">explicit diagnostic </w:t>
      </w:r>
      <w:r w:rsidRPr="003809B6">
        <w:t>gateway receives a properly formatted functionally addressed DiagnosticSessionControl (10</w:t>
      </w:r>
      <w:r w:rsidRPr="00A842D5">
        <w:rPr>
          <w:vertAlign w:val="subscript"/>
        </w:rPr>
        <w:t>H</w:t>
      </w:r>
      <w:r w:rsidRPr="003809B6">
        <w:t>), E</w:t>
      </w:r>
      <w:r>
        <w:t>CU</w:t>
      </w:r>
      <w:r w:rsidRPr="003809B6">
        <w:t>Reset (11</w:t>
      </w:r>
      <w:r w:rsidRPr="00A842D5">
        <w:rPr>
          <w:vertAlign w:val="subscript"/>
        </w:rPr>
        <w:t>H</w:t>
      </w:r>
      <w:r w:rsidRPr="003809B6">
        <w:t>) or TesterPresent (3E</w:t>
      </w:r>
      <w:r w:rsidRPr="00A842D5">
        <w:rPr>
          <w:vertAlign w:val="subscript"/>
        </w:rPr>
        <w:t>H</w:t>
      </w:r>
      <w:r w:rsidRPr="003809B6">
        <w:t xml:space="preserve">) request, the request shall be translated (if necessary) and sent functionally to all </w:t>
      </w:r>
      <w:r w:rsidR="008357D2">
        <w:t>sub-node</w:t>
      </w:r>
      <w:r w:rsidRPr="003809B6">
        <w:t xml:space="preserve">s. All other functionally addressed messages shall not be relayed to the </w:t>
      </w:r>
      <w:r w:rsidR="008357D2">
        <w:t>sub-node</w:t>
      </w:r>
      <w:r w:rsidRPr="003809B6">
        <w:t>.</w:t>
      </w:r>
    </w:p>
    <w:p w14:paraId="02B1C10D" w14:textId="60509A8F"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Functionally addressed DiagnosticSessionControl</w:t>
      </w:r>
      <w:r>
        <w:t xml:space="preserve"> (10</w:t>
      </w:r>
      <w:r w:rsidRPr="00A842D5">
        <w:rPr>
          <w:vertAlign w:val="subscript"/>
        </w:rPr>
        <w:t>H</w:t>
      </w:r>
      <w:r>
        <w:t>)</w:t>
      </w:r>
      <w:r w:rsidRPr="003809B6">
        <w:t xml:space="preserve">, ECUReset </w:t>
      </w:r>
      <w:r>
        <w:t>(11</w:t>
      </w:r>
      <w:r w:rsidRPr="00A842D5">
        <w:rPr>
          <w:vertAlign w:val="subscript"/>
        </w:rPr>
        <w:t>H</w:t>
      </w:r>
      <w:r>
        <w:t xml:space="preserve">) </w:t>
      </w:r>
      <w:r w:rsidRPr="003809B6">
        <w:t>or TesterPresent (3E</w:t>
      </w:r>
      <w:r w:rsidRPr="00A842D5">
        <w:rPr>
          <w:vertAlign w:val="subscript"/>
        </w:rPr>
        <w:t>H</w:t>
      </w:r>
      <w:r w:rsidRPr="003809B6">
        <w:t xml:space="preserve">) requests shall have suppressPosRspMsgIndicationBit = TRUE to suppress responses from the </w:t>
      </w:r>
      <w:r w:rsidR="008357D2">
        <w:t>sub-node</w:t>
      </w:r>
      <w:r w:rsidRPr="003809B6">
        <w:t>s.</w:t>
      </w:r>
      <w:r>
        <w:t xml:space="preserve"> If the tester sends a request with suppressPosRspMsgIndicationBit = FALSE, the software download explicit diagnostic gateway shall change the value of suppressPosRspMsgIndicationBit to TRUE, and send the equivalent of this message on the </w:t>
      </w:r>
      <w:r w:rsidR="008357D2">
        <w:t>sub-network</w:t>
      </w:r>
      <w:r>
        <w:t xml:space="preserve">.  After determining the validity of the request to the subnetwork and transmitting the functional request (if applicable) on the </w:t>
      </w:r>
      <w:r w:rsidR="008357D2">
        <w:t>sub-network</w:t>
      </w:r>
      <w:r>
        <w:t>, the software download explicit diagnostic gateway shall process the functional request itself.</w:t>
      </w:r>
    </w:p>
    <w:p w14:paraId="7847D2DB" w14:textId="0F4637FE" w:rsidR="002547D7" w:rsidRPr="003809B6" w:rsidRDefault="002547D7" w:rsidP="002547D7">
      <w:pPr>
        <w:pStyle w:val="BodyText"/>
        <w:numPr>
          <w:ilvl w:val="0"/>
          <w:numId w:val="9"/>
        </w:numPr>
        <w:tabs>
          <w:tab w:val="left" w:pos="10206"/>
          <w:tab w:val="left" w:pos="11340"/>
          <w:tab w:val="left" w:pos="12474"/>
          <w:tab w:val="left" w:pos="13608"/>
          <w:tab w:val="left" w:pos="14742"/>
        </w:tabs>
      </w:pPr>
      <w:r w:rsidRPr="003809B6">
        <w:t xml:space="preserve">The </w:t>
      </w:r>
      <w:r>
        <w:t xml:space="preserve">explicit diagnostic </w:t>
      </w:r>
      <w:r w:rsidRPr="003809B6">
        <w:t xml:space="preserve">gateway shall ignore any responses (positive or negative) sent by </w:t>
      </w:r>
      <w:r w:rsidR="008357D2">
        <w:t>sub-node</w:t>
      </w:r>
      <w:r w:rsidRPr="003809B6">
        <w:t>s caused by functionally addressed DiagnosticSessionControl</w:t>
      </w:r>
      <w:r>
        <w:t xml:space="preserve"> (10</w:t>
      </w:r>
      <w:r w:rsidRPr="00A842D5">
        <w:rPr>
          <w:vertAlign w:val="subscript"/>
        </w:rPr>
        <w:t>H</w:t>
      </w:r>
      <w:r>
        <w:t>)</w:t>
      </w:r>
      <w:r w:rsidRPr="003809B6">
        <w:t>, E</w:t>
      </w:r>
      <w:r>
        <w:t>CU</w:t>
      </w:r>
      <w:r w:rsidRPr="003809B6">
        <w:t xml:space="preserve">Reset </w:t>
      </w:r>
      <w:r>
        <w:t>(11</w:t>
      </w:r>
      <w:r w:rsidRPr="00A842D5">
        <w:rPr>
          <w:vertAlign w:val="subscript"/>
        </w:rPr>
        <w:t>H</w:t>
      </w:r>
      <w:r>
        <w:t xml:space="preserve">) </w:t>
      </w:r>
      <w:r w:rsidRPr="003809B6">
        <w:t>or TesterPresent (3E</w:t>
      </w:r>
      <w:r w:rsidRPr="00A842D5">
        <w:rPr>
          <w:vertAlign w:val="subscript"/>
        </w:rPr>
        <w:t>H</w:t>
      </w:r>
      <w:r w:rsidRPr="003809B6">
        <w:t>) requests.</w:t>
      </w:r>
    </w:p>
    <w:p w14:paraId="7671122B" w14:textId="13DECF29" w:rsidR="002547D7" w:rsidRPr="00224CAE" w:rsidRDefault="002547D7" w:rsidP="002547D7">
      <w:pPr>
        <w:pStyle w:val="BodyText"/>
      </w:pPr>
      <w:r w:rsidRPr="003809B6">
        <w:t xml:space="preserve">Note that this specification makes no assumption concerning the protocol or message structure used on the </w:t>
      </w:r>
      <w:r w:rsidR="008357D2">
        <w:t>sub-network</w:t>
      </w:r>
      <w:r w:rsidRPr="003809B6">
        <w:t xml:space="preserve">. It is the responsibility of the </w:t>
      </w:r>
      <w:r>
        <w:t xml:space="preserve">explicit diagnostic </w:t>
      </w:r>
      <w:r w:rsidRPr="003809B6">
        <w:t xml:space="preserve">gateway to perform all necessary translation (e.g., node address, </w:t>
      </w:r>
      <w:r>
        <w:t>diagnostic message</w:t>
      </w:r>
      <w:r w:rsidRPr="003809B6">
        <w:t xml:space="preserve"> data, baud rate, etc.) to ensure that messages through the gateway are </w:t>
      </w:r>
      <w:r w:rsidRPr="00224CAE">
        <w:t>transparent to the tester. The gateway may decide to process individual CAN frames or complete messages.</w:t>
      </w:r>
      <w:r>
        <w:t xml:space="preserve">  If a frame based explicit gateway is implemented, the size of the first-in first-out queues shall be determined by the diagnostic feature owner based upon an analysis of the use cases of the explicit gateway and implementation details of the sub-network and sub-network ECUs.</w:t>
      </w:r>
    </w:p>
    <w:p w14:paraId="6AD30111" w14:textId="0E7C0152" w:rsidR="002547D7" w:rsidRPr="003809B6" w:rsidRDefault="002547D7" w:rsidP="00D22320">
      <w:pPr>
        <w:pStyle w:val="Heading2"/>
      </w:pPr>
      <w:bookmarkStart w:id="1015" w:name="_Toc35053641"/>
      <w:bookmarkStart w:id="1016" w:name="_Ref35401596"/>
      <w:bookmarkStart w:id="1017" w:name="_Ref35401621"/>
      <w:bookmarkStart w:id="1018" w:name="_Toc99383925"/>
      <w:r w:rsidRPr="003809B6">
        <w:t xml:space="preserve">File </w:t>
      </w:r>
      <w:r w:rsidR="006C4E89">
        <w:t>D</w:t>
      </w:r>
      <w:r w:rsidRPr="003809B6">
        <w:t xml:space="preserve">ownload </w:t>
      </w:r>
      <w:r w:rsidR="006C4E89">
        <w:t>S</w:t>
      </w:r>
      <w:r w:rsidRPr="003809B6">
        <w:t xml:space="preserve">equence to </w:t>
      </w:r>
      <w:r w:rsidR="006C4E89">
        <w:t>S</w:t>
      </w:r>
      <w:r w:rsidRPr="003809B6">
        <w:t>ub</w:t>
      </w:r>
      <w:r w:rsidR="008357D2">
        <w:t>-</w:t>
      </w:r>
      <w:r w:rsidRPr="003809B6">
        <w:t>node</w:t>
      </w:r>
      <w:bookmarkEnd w:id="1015"/>
      <w:bookmarkEnd w:id="1016"/>
      <w:bookmarkEnd w:id="1017"/>
      <w:r>
        <w:t xml:space="preserve"> </w:t>
      </w:r>
      <w:r w:rsidR="00835748">
        <w:t>U</w:t>
      </w:r>
      <w:r>
        <w:t xml:space="preserve">sing </w:t>
      </w:r>
      <w:r w:rsidR="00835748">
        <w:t>E</w:t>
      </w:r>
      <w:r>
        <w:t xml:space="preserve">xplicit </w:t>
      </w:r>
      <w:r w:rsidR="00835748">
        <w:t>G</w:t>
      </w:r>
      <w:r>
        <w:t>ateway</w:t>
      </w:r>
      <w:bookmarkEnd w:id="1018"/>
    </w:p>
    <w:p w14:paraId="3BDCD659" w14:textId="77777777" w:rsidR="002547D7" w:rsidRPr="003809B6" w:rsidRDefault="002547D7" w:rsidP="002547D7">
      <w:pPr>
        <w:numPr>
          <w:ilvl w:val="0"/>
          <w:numId w:val="11"/>
        </w:numPr>
        <w:tabs>
          <w:tab w:val="left" w:pos="10206"/>
          <w:tab w:val="left" w:pos="11340"/>
          <w:tab w:val="left" w:pos="12474"/>
          <w:tab w:val="left" w:pos="13608"/>
          <w:tab w:val="left" w:pos="14742"/>
        </w:tabs>
      </w:pPr>
      <w:r w:rsidRPr="003809B6">
        <w:t>The tester sends DiagnosticSessionControl</w:t>
      </w:r>
      <w:r>
        <w:t xml:space="preserve"> request(s) with sub-function of </w:t>
      </w:r>
      <w:r w:rsidRPr="003809B6">
        <w:t>programmingSession</w:t>
      </w:r>
      <w:r>
        <w:t xml:space="preserve"> and</w:t>
      </w:r>
      <w:r w:rsidRPr="003809B6">
        <w:t xml:space="preserve"> suppressPosRspMsgIndicationBit = TRUE </w:t>
      </w:r>
      <w:r>
        <w:t>using</w:t>
      </w:r>
      <w:r w:rsidRPr="003809B6">
        <w:t xml:space="preserve"> functional addressing. All ECUs on the main network start</w:t>
      </w:r>
      <w:r>
        <w:t xml:space="preserve"> to</w:t>
      </w:r>
      <w:r w:rsidRPr="003809B6">
        <w:t xml:space="preserve"> execute </w:t>
      </w:r>
      <w:r>
        <w:t>their programmingSession</w:t>
      </w:r>
      <w:r w:rsidRPr="003809B6">
        <w:t>.</w:t>
      </w:r>
    </w:p>
    <w:p w14:paraId="2217E0D6" w14:textId="526E4469" w:rsidR="002547D7" w:rsidRPr="003809B6" w:rsidRDefault="002547D7" w:rsidP="002547D7">
      <w:pPr>
        <w:numPr>
          <w:ilvl w:val="0"/>
          <w:numId w:val="12"/>
        </w:numPr>
        <w:tabs>
          <w:tab w:val="left" w:pos="10206"/>
          <w:tab w:val="left" w:pos="11340"/>
          <w:tab w:val="left" w:pos="12474"/>
          <w:tab w:val="left" w:pos="13608"/>
          <w:tab w:val="left" w:pos="14742"/>
        </w:tabs>
      </w:pPr>
      <w:r w:rsidRPr="003809B6">
        <w:t xml:space="preserve">The </w:t>
      </w:r>
      <w:r>
        <w:t xml:space="preserve">software download explicit diagnostic </w:t>
      </w:r>
      <w:r w:rsidRPr="003809B6">
        <w:t xml:space="preserve">gateway sends </w:t>
      </w:r>
      <w:r>
        <w:t xml:space="preserve">the equivalent of </w:t>
      </w:r>
      <w:r w:rsidRPr="003809B6">
        <w:t>DiagnosticSessionControl</w:t>
      </w:r>
      <w:r>
        <w:t xml:space="preserve"> with sub-function of </w:t>
      </w:r>
      <w:r w:rsidRPr="003809B6">
        <w:t>programmingSession</w:t>
      </w:r>
      <w:r>
        <w:t xml:space="preserve"> and</w:t>
      </w:r>
      <w:r w:rsidRPr="003809B6">
        <w:t xml:space="preserve"> suppressPosRspMsgIndicationBit = TRUE </w:t>
      </w:r>
      <w:r>
        <w:t>using</w:t>
      </w:r>
      <w:r w:rsidRPr="003809B6">
        <w:t xml:space="preserve"> functional addressing automatically to the </w:t>
      </w:r>
      <w:r w:rsidR="008357D2">
        <w:t>sub-network</w:t>
      </w:r>
      <w:r w:rsidRPr="003809B6">
        <w:t>.</w:t>
      </w:r>
      <w:r>
        <w:t xml:space="preserve">  </w:t>
      </w:r>
      <w:r w:rsidRPr="003809B6">
        <w:t xml:space="preserve">All ECUs on the </w:t>
      </w:r>
      <w:r w:rsidR="008357D2">
        <w:t>sub-network</w:t>
      </w:r>
      <w:r w:rsidRPr="003809B6">
        <w:t xml:space="preserve"> start</w:t>
      </w:r>
      <w:r>
        <w:t xml:space="preserve"> to</w:t>
      </w:r>
      <w:r w:rsidRPr="003809B6">
        <w:t xml:space="preserve"> execute the</w:t>
      </w:r>
      <w:r>
        <w:t>ir programmingSession</w:t>
      </w:r>
      <w:r w:rsidRPr="003809B6">
        <w:t>.</w:t>
      </w:r>
    </w:p>
    <w:p w14:paraId="091936AE" w14:textId="6B4355D2" w:rsidR="002547D7" w:rsidRPr="003809B6" w:rsidRDefault="002547D7" w:rsidP="002547D7">
      <w:pPr>
        <w:numPr>
          <w:ilvl w:val="0"/>
          <w:numId w:val="13"/>
        </w:numPr>
        <w:tabs>
          <w:tab w:val="left" w:pos="10206"/>
          <w:tab w:val="left" w:pos="11340"/>
          <w:tab w:val="left" w:pos="12474"/>
          <w:tab w:val="left" w:pos="13608"/>
          <w:tab w:val="left" w:pos="14742"/>
        </w:tabs>
      </w:pPr>
      <w:r w:rsidRPr="003809B6">
        <w:t xml:space="preserve">All ECUs on both the main network and the </w:t>
      </w:r>
      <w:r w:rsidR="008357D2">
        <w:t>sub-network</w:t>
      </w:r>
      <w:r w:rsidRPr="003809B6">
        <w:t>(s) are now in programmingSession.</w:t>
      </w:r>
    </w:p>
    <w:p w14:paraId="275368E2" w14:textId="114045CA" w:rsidR="002547D7" w:rsidRPr="003809B6" w:rsidRDefault="002547D7" w:rsidP="002547D7">
      <w:pPr>
        <w:numPr>
          <w:ilvl w:val="0"/>
          <w:numId w:val="13"/>
        </w:numPr>
        <w:tabs>
          <w:tab w:val="left" w:pos="10206"/>
          <w:tab w:val="left" w:pos="11340"/>
          <w:tab w:val="left" w:pos="12474"/>
          <w:tab w:val="left" w:pos="13608"/>
          <w:tab w:val="left" w:pos="14742"/>
        </w:tabs>
      </w:pPr>
      <w:r w:rsidRPr="003809B6">
        <w:t>Enter the gateway state with service RoutineControl (31</w:t>
      </w:r>
      <w:r w:rsidRPr="00A842D5">
        <w:rPr>
          <w:vertAlign w:val="subscript"/>
        </w:rPr>
        <w:t>H</w:t>
      </w:r>
      <w:r w:rsidRPr="003809B6">
        <w:t>), routineIdentifier 0300</w:t>
      </w:r>
      <w:r w:rsidRPr="00A842D5">
        <w:rPr>
          <w:vertAlign w:val="subscript"/>
        </w:rPr>
        <w:t>H</w:t>
      </w:r>
      <w:r w:rsidRPr="003809B6">
        <w:t xml:space="preserve"> and startRoutine to address a node on the </w:t>
      </w:r>
      <w:r w:rsidR="008357D2">
        <w:t>sub-network</w:t>
      </w:r>
      <w:r>
        <w:t>.</w:t>
      </w:r>
    </w:p>
    <w:p w14:paraId="45EB7E5E" w14:textId="0BAFEAEC" w:rsidR="002547D7" w:rsidRPr="003809B6" w:rsidRDefault="002547D7" w:rsidP="002547D7">
      <w:pPr>
        <w:numPr>
          <w:ilvl w:val="0"/>
          <w:numId w:val="14"/>
        </w:numPr>
        <w:tabs>
          <w:tab w:val="left" w:pos="10206"/>
          <w:tab w:val="left" w:pos="11340"/>
          <w:tab w:val="left" w:pos="12474"/>
          <w:tab w:val="left" w:pos="13608"/>
          <w:tab w:val="left" w:pos="14742"/>
        </w:tabs>
      </w:pPr>
      <w:r w:rsidRPr="003809B6">
        <w:t xml:space="preserve">Download data to an ECU on the </w:t>
      </w:r>
      <w:r w:rsidR="008357D2">
        <w:t>sub-network</w:t>
      </w:r>
      <w:r>
        <w:t xml:space="preserve"> using the normal download sequence in</w:t>
      </w:r>
      <w:r w:rsidRPr="003809B6">
        <w:t xml:space="preserve"> section </w:t>
      </w:r>
      <w:r w:rsidRPr="003809B6">
        <w:fldChar w:fldCharType="begin"/>
      </w:r>
      <w:r w:rsidRPr="003809B6">
        <w:instrText xml:space="preserve"> REF _Ref531136773 \r \h  \* MERGEFORMAT </w:instrText>
      </w:r>
      <w:r w:rsidRPr="003809B6">
        <w:fldChar w:fldCharType="separate"/>
      </w:r>
      <w:r w:rsidR="00E6025E">
        <w:t>4</w:t>
      </w:r>
      <w:r w:rsidRPr="003809B6">
        <w:fldChar w:fldCharType="end"/>
      </w:r>
      <w:r w:rsidRPr="003809B6">
        <w:t xml:space="preserve"> </w:t>
      </w:r>
      <w:r w:rsidRPr="003809B6">
        <w:fldChar w:fldCharType="begin"/>
      </w:r>
      <w:r w:rsidRPr="003809B6">
        <w:instrText xml:space="preserve"> REF _Ref531136773 \h  \* MERGEFORMAT </w:instrText>
      </w:r>
      <w:r w:rsidRPr="003809B6">
        <w:fldChar w:fldCharType="separate"/>
      </w:r>
      <w:r w:rsidR="00E6025E" w:rsidRPr="003809B6">
        <w:t xml:space="preserve">File </w:t>
      </w:r>
      <w:r w:rsidR="00E6025E">
        <w:t>D</w:t>
      </w:r>
      <w:r w:rsidR="00E6025E" w:rsidRPr="003809B6">
        <w:t xml:space="preserve">ownload </w:t>
      </w:r>
      <w:r w:rsidR="00E6025E">
        <w:t>S</w:t>
      </w:r>
      <w:r w:rsidR="00E6025E" w:rsidRPr="003809B6">
        <w:t>equence</w:t>
      </w:r>
      <w:r w:rsidRPr="003809B6">
        <w:fldChar w:fldCharType="end"/>
      </w:r>
      <w:r w:rsidRPr="003809B6">
        <w:t xml:space="preserve">. After entering the </w:t>
      </w:r>
      <w:r>
        <w:t xml:space="preserve">explicit diagnostic </w:t>
      </w:r>
      <w:r w:rsidRPr="003809B6">
        <w:t xml:space="preserve">gateway state, the same file download sequence can be used on both the main network and on the </w:t>
      </w:r>
      <w:r w:rsidR="008357D2">
        <w:t>sub-network</w:t>
      </w:r>
      <w:r w:rsidRPr="003809B6">
        <w:t>.</w:t>
      </w:r>
      <w:r>
        <w:t xml:space="preserve">  However, the tester shall </w:t>
      </w:r>
      <w:r w:rsidRPr="00CC0425">
        <w:rPr>
          <w:b/>
          <w:u w:val="single"/>
        </w:rPr>
        <w:t>not</w:t>
      </w:r>
      <w:r>
        <w:t xml:space="preserve"> re-send any functionally addressed DiagnosticSessionControl (to prevent the gateway state from be exited), but rather shall start the file download sequence with the physically addressed DiagnosticSessionControl.</w:t>
      </w:r>
    </w:p>
    <w:p w14:paraId="67962159" w14:textId="77777777" w:rsidR="00CA6D2E" w:rsidRDefault="00CA6D2E">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kern w:val="28"/>
          <w:sz w:val="24"/>
          <w:lang w:val="en-US"/>
        </w:rPr>
      </w:pPr>
      <w:bookmarkStart w:id="1019" w:name="_Ref74984591"/>
      <w:bookmarkStart w:id="1020" w:name="_Toc75585128"/>
      <w:bookmarkStart w:id="1021" w:name="_Ref528040361"/>
      <w:bookmarkEnd w:id="989"/>
      <w:bookmarkEnd w:id="990"/>
      <w:bookmarkEnd w:id="991"/>
      <w:bookmarkEnd w:id="992"/>
      <w:bookmarkEnd w:id="1000"/>
      <w:bookmarkEnd w:id="1001"/>
      <w:r>
        <w:br w:type="page"/>
      </w:r>
    </w:p>
    <w:p w14:paraId="5E6EF5DE" w14:textId="3B4F2DA0" w:rsidR="00285708" w:rsidRPr="003809B6" w:rsidRDefault="00285708" w:rsidP="00A4745C">
      <w:pPr>
        <w:pStyle w:val="Heading1"/>
      </w:pPr>
      <w:bookmarkStart w:id="1022" w:name="_Ref97724017"/>
      <w:bookmarkStart w:id="1023" w:name="_Toc99383926"/>
      <w:r>
        <w:t xml:space="preserve">Non-Bootloader </w:t>
      </w:r>
      <w:r w:rsidRPr="003809B6">
        <w:t>ECU</w:t>
      </w:r>
      <w:r>
        <w:t>s</w:t>
      </w:r>
      <w:bookmarkEnd w:id="1019"/>
      <w:bookmarkEnd w:id="1020"/>
      <w:bookmarkEnd w:id="1022"/>
      <w:bookmarkEnd w:id="1023"/>
    </w:p>
    <w:p w14:paraId="61DB2B19" w14:textId="42450107" w:rsidR="00285708" w:rsidRDefault="00285708" w:rsidP="00285708">
      <w:pPr>
        <w:pStyle w:val="BodyText"/>
      </w:pPr>
      <w:r>
        <w:t xml:space="preserve">This section is intended to address additional clarifications, requirements, and/or exceptions for ECUs which do not implement the programmingSession bootloader concept (see section </w:t>
      </w:r>
      <w:r>
        <w:fldChar w:fldCharType="begin"/>
      </w:r>
      <w:r>
        <w:instrText xml:space="preserve"> REF _Ref74107925 \w \h </w:instrText>
      </w:r>
      <w:r>
        <w:fldChar w:fldCharType="separate"/>
      </w:r>
      <w:r w:rsidR="00E6025E">
        <w:t>1.9.1</w:t>
      </w:r>
      <w:r>
        <w:fldChar w:fldCharType="end"/>
      </w:r>
      <w:r>
        <w:t>).</w:t>
      </w:r>
    </w:p>
    <w:p w14:paraId="2504AC13" w14:textId="0961CE86" w:rsidR="000748E5" w:rsidRPr="00EF7EF0" w:rsidRDefault="00B63C21" w:rsidP="00EF7EF0">
      <w:pPr>
        <w:pStyle w:val="Heading2"/>
      </w:pPr>
      <w:bookmarkStart w:id="1024" w:name="_Toc81973872"/>
      <w:bookmarkStart w:id="1025" w:name="_Ref170098061"/>
      <w:bookmarkStart w:id="1026" w:name="_Ref85184694"/>
      <w:bookmarkStart w:id="1027" w:name="_Ref87870800"/>
      <w:bookmarkStart w:id="1028" w:name="_Ref87875508"/>
      <w:bookmarkStart w:id="1029" w:name="_Toc99383927"/>
      <w:r>
        <w:t>Service 34</w:t>
      </w:r>
      <w:r w:rsidRPr="00764DF2">
        <w:rPr>
          <w:vertAlign w:val="subscript"/>
        </w:rPr>
        <w:t>H</w:t>
      </w:r>
      <w:r>
        <w:t xml:space="preserve"> </w:t>
      </w:r>
      <w:r w:rsidR="000748E5" w:rsidRPr="00EF7EF0">
        <w:t xml:space="preserve">Programmable ECU via </w:t>
      </w:r>
      <w:r w:rsidR="00835748">
        <w:t>A</w:t>
      </w:r>
      <w:r w:rsidR="000748E5" w:rsidRPr="00EF7EF0">
        <w:t>pplication</w:t>
      </w:r>
      <w:bookmarkEnd w:id="1024"/>
      <w:bookmarkEnd w:id="1025"/>
      <w:bookmarkEnd w:id="1026"/>
      <w:bookmarkEnd w:id="1027"/>
      <w:bookmarkEnd w:id="1028"/>
      <w:bookmarkEnd w:id="1029"/>
    </w:p>
    <w:p w14:paraId="3F4A1079" w14:textId="3A02C395" w:rsidR="000748E5" w:rsidRDefault="000748E5" w:rsidP="000748E5">
      <w:pPr>
        <w:pStyle w:val="BodyText"/>
      </w:pPr>
      <w:r>
        <w:t xml:space="preserve">Refer to section </w:t>
      </w:r>
      <w:r>
        <w:fldChar w:fldCharType="begin"/>
      </w:r>
      <w:r>
        <w:instrText xml:space="preserve"> REF _Ref74107925 \w \h </w:instrText>
      </w:r>
      <w:r>
        <w:fldChar w:fldCharType="separate"/>
      </w:r>
      <w:r w:rsidR="00E6025E">
        <w:t>1.9.1</w:t>
      </w:r>
      <w:r>
        <w:fldChar w:fldCharType="end"/>
      </w:r>
      <w:r>
        <w:t xml:space="preserve"> for a definition of ECUs that meet this criteria.  For ECUs that match the definition of ECU Variant #</w:t>
      </w:r>
      <w:r w:rsidR="004D340F">
        <w:t>2</w:t>
      </w:r>
      <w:r w:rsidR="009E0F71">
        <w:t xml:space="preserve"> or #4</w:t>
      </w:r>
      <w:r>
        <w:t>, the programmingSession is completely contained within the ECU's normal application strategy.  An ECU of this type shall be responsible for meeting all requirements from the sections and subsections specified as applicable below.  All sections not explicitly referenced below are not applicable.</w:t>
      </w:r>
      <w:r w:rsidDel="000E386B">
        <w:t xml:space="preserve"> </w:t>
      </w:r>
    </w:p>
    <w:p w14:paraId="1766B4F2" w14:textId="79028C07" w:rsidR="000748E5" w:rsidRDefault="000748E5" w:rsidP="00A025D3">
      <w:pPr>
        <w:pStyle w:val="BodyText"/>
        <w:numPr>
          <w:ilvl w:val="0"/>
          <w:numId w:val="15"/>
        </w:numPr>
        <w:tabs>
          <w:tab w:val="left" w:pos="10206"/>
          <w:tab w:val="left" w:pos="11340"/>
          <w:tab w:val="left" w:pos="12474"/>
          <w:tab w:val="left" w:pos="13608"/>
          <w:tab w:val="left" w:pos="14742"/>
        </w:tabs>
      </w:pPr>
      <w:r>
        <w:t>Section</w:t>
      </w:r>
      <w:r w:rsidR="00733768">
        <w:t xml:space="preserve"> </w:t>
      </w:r>
      <w:r w:rsidR="00733768">
        <w:fldChar w:fldCharType="begin"/>
      </w:r>
      <w:r w:rsidR="00733768">
        <w:instrText xml:space="preserve"> REF _Ref44291525 \r \h </w:instrText>
      </w:r>
      <w:r w:rsidR="00733768">
        <w:fldChar w:fldCharType="separate"/>
      </w:r>
      <w:r w:rsidR="00E6025E">
        <w:t>1</w:t>
      </w:r>
      <w:r w:rsidR="00733768">
        <w:fldChar w:fldCharType="end"/>
      </w:r>
      <w:r>
        <w:t xml:space="preserve"> </w:t>
      </w:r>
      <w:r w:rsidR="00870E1B">
        <w:t>“</w:t>
      </w:r>
      <w:r w:rsidR="00767508">
        <w:fldChar w:fldCharType="begin"/>
      </w:r>
      <w:r w:rsidR="00767508">
        <w:instrText xml:space="preserve"> REF _Ref44291525 \h </w:instrText>
      </w:r>
      <w:r w:rsidR="00767508">
        <w:fldChar w:fldCharType="separate"/>
      </w:r>
      <w:r w:rsidR="00E6025E" w:rsidRPr="006073AB">
        <w:t>Introduction</w:t>
      </w:r>
      <w:r w:rsidR="00767508">
        <w:fldChar w:fldCharType="end"/>
      </w:r>
      <w:r w:rsidR="00870E1B">
        <w:t>”</w:t>
      </w:r>
      <w:r w:rsidR="00733768">
        <w:t xml:space="preserve"> </w:t>
      </w:r>
      <w:r>
        <w:t xml:space="preserve">provides </w:t>
      </w:r>
      <w:r w:rsidR="00733768">
        <w:t>the</w:t>
      </w:r>
      <w:r>
        <w:t xml:space="preserve"> purpose / scope, usage of the document, applicable references, and definitions.</w:t>
      </w:r>
    </w:p>
    <w:p w14:paraId="5A386A39" w14:textId="213E6E91" w:rsidR="000748E5" w:rsidRDefault="000748E5" w:rsidP="00A025D3">
      <w:pPr>
        <w:pStyle w:val="BodyText"/>
        <w:numPr>
          <w:ilvl w:val="0"/>
          <w:numId w:val="15"/>
        </w:numPr>
        <w:tabs>
          <w:tab w:val="left" w:pos="10206"/>
          <w:tab w:val="left" w:pos="11340"/>
          <w:tab w:val="left" w:pos="12474"/>
          <w:tab w:val="left" w:pos="13608"/>
          <w:tab w:val="left" w:pos="14742"/>
        </w:tabs>
      </w:pPr>
      <w:r>
        <w:t xml:space="preserve">Section </w:t>
      </w:r>
      <w:r w:rsidR="000F0377">
        <w:fldChar w:fldCharType="begin"/>
      </w:r>
      <w:r w:rsidR="000F0377">
        <w:instrText xml:space="preserve"> REF _Ref65230257 \r \h </w:instrText>
      </w:r>
      <w:r w:rsidR="000F0377">
        <w:fldChar w:fldCharType="separate"/>
      </w:r>
      <w:r w:rsidR="00E6025E">
        <w:t>3</w:t>
      </w:r>
      <w:r w:rsidR="000F0377">
        <w:fldChar w:fldCharType="end"/>
      </w:r>
      <w:r>
        <w:t xml:space="preserve"> </w:t>
      </w:r>
      <w:r w:rsidR="00870E1B">
        <w:t>“</w:t>
      </w:r>
      <w:r w:rsidR="004C739A">
        <w:fldChar w:fldCharType="begin"/>
      </w:r>
      <w:r w:rsidR="004C739A">
        <w:instrText xml:space="preserve"> REF _Ref65230268 \h </w:instrText>
      </w:r>
      <w:r w:rsidR="004C739A">
        <w:fldChar w:fldCharType="separate"/>
      </w:r>
      <w:r w:rsidR="00E6025E">
        <w:t>Software Download S</w:t>
      </w:r>
      <w:r w:rsidR="00E6025E" w:rsidRPr="003809B6">
        <w:t>ervices</w:t>
      </w:r>
      <w:r w:rsidR="004C739A">
        <w:fldChar w:fldCharType="end"/>
      </w:r>
      <w:r w:rsidR="00870E1B">
        <w:t>”</w:t>
      </w:r>
      <w:r w:rsidR="004C739A">
        <w:t xml:space="preserve"> </w:t>
      </w:r>
      <w:r>
        <w:t>describes diagnostic services, data</w:t>
      </w:r>
      <w:r w:rsidR="00F12493">
        <w:t>I</w:t>
      </w:r>
      <w:r>
        <w:t>dentifiers and routines that must be supported and is applicable with the following exceptions</w:t>
      </w:r>
    </w:p>
    <w:p w14:paraId="41500365" w14:textId="0F52CE63" w:rsidR="000748E5" w:rsidRDefault="000748E5" w:rsidP="00A025D3">
      <w:pPr>
        <w:pStyle w:val="BodyText"/>
        <w:numPr>
          <w:ilvl w:val="1"/>
          <w:numId w:val="15"/>
        </w:numPr>
        <w:tabs>
          <w:tab w:val="left" w:pos="10206"/>
          <w:tab w:val="left" w:pos="11340"/>
          <w:tab w:val="left" w:pos="12474"/>
          <w:tab w:val="left" w:pos="13608"/>
          <w:tab w:val="left" w:pos="14742"/>
        </w:tabs>
      </w:pPr>
      <w:r w:rsidRPr="003809B6">
        <w:t>P2</w:t>
      </w:r>
      <w:r w:rsidRPr="003809B6">
        <w:rPr>
          <w:vertAlign w:val="subscript"/>
        </w:rPr>
        <w:t>Server_max</w:t>
      </w:r>
      <w:r w:rsidRPr="003809B6">
        <w:t xml:space="preserve"> </w:t>
      </w:r>
      <w:r>
        <w:t xml:space="preserve">and </w:t>
      </w:r>
      <w:r w:rsidRPr="003809B6">
        <w:t>P2*</w:t>
      </w:r>
      <w:r w:rsidRPr="003809B6">
        <w:rPr>
          <w:vertAlign w:val="subscript"/>
        </w:rPr>
        <w:t>Server_max</w:t>
      </w:r>
      <w:r>
        <w:t xml:space="preserve"> timing may be the same as for the defaultSession</w:t>
      </w:r>
    </w:p>
    <w:p w14:paraId="713B0D5B" w14:textId="77777777" w:rsidR="00F46D18" w:rsidRPr="00764DF2" w:rsidRDefault="000748E5" w:rsidP="00A025D3">
      <w:pPr>
        <w:pStyle w:val="BodyText"/>
        <w:numPr>
          <w:ilvl w:val="1"/>
          <w:numId w:val="15"/>
        </w:numPr>
        <w:tabs>
          <w:tab w:val="left" w:pos="10206"/>
          <w:tab w:val="left" w:pos="11340"/>
          <w:tab w:val="left" w:pos="12474"/>
          <w:tab w:val="left" w:pos="13608"/>
          <w:tab w:val="left" w:pos="14742"/>
        </w:tabs>
      </w:pPr>
      <w:r>
        <w:t>The following dataIdentifiers shall not be supported with service 22</w:t>
      </w:r>
      <w:r w:rsidR="00865EC5" w:rsidRPr="00A842D5">
        <w:rPr>
          <w:vertAlign w:val="subscript"/>
        </w:rPr>
        <w:t>H</w:t>
      </w:r>
      <w:r>
        <w:t>: F180</w:t>
      </w:r>
      <w:r w:rsidR="00865EC5" w:rsidRPr="00A842D5">
        <w:rPr>
          <w:vertAlign w:val="subscript"/>
        </w:rPr>
        <w:t>H</w:t>
      </w:r>
      <w:r>
        <w:t xml:space="preserve">, </w:t>
      </w:r>
      <w:r w:rsidR="00F56E06">
        <w:t>F109</w:t>
      </w:r>
      <w:r w:rsidR="00F56E06" w:rsidRPr="00A842D5">
        <w:rPr>
          <w:vertAlign w:val="subscript"/>
        </w:rPr>
        <w:t>H</w:t>
      </w:r>
    </w:p>
    <w:p w14:paraId="359F08BE" w14:textId="2493F86B" w:rsidR="000748E5" w:rsidRPr="00F46D18" w:rsidRDefault="00F46D18" w:rsidP="00A025D3">
      <w:pPr>
        <w:pStyle w:val="BodyText"/>
        <w:numPr>
          <w:ilvl w:val="1"/>
          <w:numId w:val="15"/>
        </w:numPr>
        <w:tabs>
          <w:tab w:val="left" w:pos="10206"/>
          <w:tab w:val="left" w:pos="11340"/>
          <w:tab w:val="left" w:pos="12474"/>
          <w:tab w:val="left" w:pos="13608"/>
          <w:tab w:val="left" w:pos="14742"/>
        </w:tabs>
      </w:pPr>
      <w:r>
        <w:t xml:space="preserve">The following dataIdentifiers shall be implemented based upon the conditions in </w:t>
      </w:r>
      <w:r>
        <w:fldChar w:fldCharType="begin"/>
      </w:r>
      <w:r>
        <w:instrText xml:space="preserve"> REF _Ref24102367 \h </w:instrText>
      </w:r>
      <w:r>
        <w:fldChar w:fldCharType="separate"/>
      </w:r>
      <w:r w:rsidR="00E6025E" w:rsidRPr="003809B6">
        <w:t xml:space="preserve">Table </w:t>
      </w:r>
      <w:r w:rsidR="00E6025E">
        <w:rPr>
          <w:noProof/>
        </w:rPr>
        <w:t>2</w:t>
      </w:r>
      <w:r w:rsidR="00E6025E">
        <w:t>.</w:t>
      </w:r>
      <w:r w:rsidR="00E6025E">
        <w:rPr>
          <w:noProof/>
        </w:rPr>
        <w:t>1</w:t>
      </w:r>
      <w:r>
        <w:fldChar w:fldCharType="end"/>
      </w:r>
      <w:r>
        <w:t>:</w:t>
      </w:r>
      <w:r w:rsidR="00037E7E">
        <w:t xml:space="preserve"> </w:t>
      </w:r>
      <w:r w:rsidR="00037E7E" w:rsidRPr="00F46D18">
        <w:t>D028</w:t>
      </w:r>
      <w:r w:rsidR="00037E7E" w:rsidRPr="00F46D18">
        <w:rPr>
          <w:vertAlign w:val="subscript"/>
        </w:rPr>
        <w:t>H</w:t>
      </w:r>
      <w:r w:rsidR="00037E7E" w:rsidRPr="00F46D18">
        <w:t>, D03F</w:t>
      </w:r>
      <w:r w:rsidR="00037E7E" w:rsidRPr="00F46D18">
        <w:rPr>
          <w:vertAlign w:val="subscript"/>
        </w:rPr>
        <w:t>H</w:t>
      </w:r>
    </w:p>
    <w:p w14:paraId="311F2CB4" w14:textId="77777777" w:rsidR="000748E5" w:rsidRDefault="000748E5" w:rsidP="00A025D3">
      <w:pPr>
        <w:pStyle w:val="BodyText"/>
        <w:numPr>
          <w:ilvl w:val="1"/>
          <w:numId w:val="15"/>
        </w:numPr>
        <w:tabs>
          <w:tab w:val="left" w:pos="10206"/>
          <w:tab w:val="left" w:pos="11340"/>
          <w:tab w:val="left" w:pos="12474"/>
          <w:tab w:val="left" w:pos="13608"/>
          <w:tab w:val="left" w:pos="14742"/>
        </w:tabs>
      </w:pPr>
      <w:r>
        <w:t>The following dataIdentifiers shall not be supported with service 2E</w:t>
      </w:r>
      <w:r w:rsidR="00865EC5" w:rsidRPr="00A842D5">
        <w:rPr>
          <w:vertAlign w:val="subscript"/>
        </w:rPr>
        <w:t>H</w:t>
      </w:r>
      <w:r>
        <w:t>: F111</w:t>
      </w:r>
      <w:r w:rsidR="00865EC5" w:rsidRPr="00A842D5">
        <w:rPr>
          <w:vertAlign w:val="subscript"/>
        </w:rPr>
        <w:t>H</w:t>
      </w:r>
      <w:r>
        <w:t xml:space="preserve"> </w:t>
      </w:r>
    </w:p>
    <w:p w14:paraId="1402BA67" w14:textId="44CFF245" w:rsidR="000748E5" w:rsidRDefault="000748E5" w:rsidP="00A025D3">
      <w:pPr>
        <w:pStyle w:val="BodyText"/>
        <w:numPr>
          <w:ilvl w:val="1"/>
          <w:numId w:val="15"/>
        </w:numPr>
        <w:tabs>
          <w:tab w:val="left" w:pos="10206"/>
          <w:tab w:val="left" w:pos="11340"/>
          <w:tab w:val="left" w:pos="12474"/>
          <w:tab w:val="left" w:pos="13608"/>
          <w:tab w:val="left" w:pos="14742"/>
        </w:tabs>
      </w:pPr>
      <w:r>
        <w:t>Routine 0300</w:t>
      </w:r>
      <w:r w:rsidR="00865EC5" w:rsidRPr="00A842D5">
        <w:rPr>
          <w:vertAlign w:val="subscript"/>
        </w:rPr>
        <w:t>H</w:t>
      </w:r>
      <w:r>
        <w:t xml:space="preserve"> shall be optional unless the ECU is required to function as a</w:t>
      </w:r>
      <w:r w:rsidR="00841F42">
        <w:t>n explicit diagnostic</w:t>
      </w:r>
      <w:r>
        <w:t xml:space="preserve"> gateway for software download to a </w:t>
      </w:r>
      <w:r w:rsidR="008357D2">
        <w:t>sub-network</w:t>
      </w:r>
      <w:r>
        <w:t xml:space="preserve"> in which case it shall be mandatory.</w:t>
      </w:r>
    </w:p>
    <w:p w14:paraId="47B5C00F" w14:textId="6AA1B29E" w:rsidR="000748E5" w:rsidRPr="006760CB" w:rsidRDefault="000748E5" w:rsidP="00A025D3">
      <w:pPr>
        <w:pStyle w:val="BodyText"/>
        <w:numPr>
          <w:ilvl w:val="1"/>
          <w:numId w:val="15"/>
        </w:numPr>
        <w:tabs>
          <w:tab w:val="left" w:pos="10206"/>
          <w:tab w:val="left" w:pos="11340"/>
          <w:tab w:val="left" w:pos="12474"/>
          <w:tab w:val="left" w:pos="13608"/>
          <w:tab w:val="left" w:pos="14742"/>
        </w:tabs>
      </w:pPr>
      <w:r w:rsidRPr="006760CB">
        <w:t xml:space="preserve">The following routines </w:t>
      </w:r>
      <w:r w:rsidR="00990F2B" w:rsidRPr="006760CB">
        <w:t xml:space="preserve">are optional to </w:t>
      </w:r>
      <w:r w:rsidRPr="006760CB">
        <w:t>be supported: 0301</w:t>
      </w:r>
      <w:r w:rsidR="00865EC5" w:rsidRPr="006760CB">
        <w:rPr>
          <w:vertAlign w:val="subscript"/>
        </w:rPr>
        <w:t>H</w:t>
      </w:r>
      <w:r w:rsidRPr="006760CB">
        <w:t xml:space="preserve">, </w:t>
      </w:r>
      <w:r w:rsidR="001A6D2F" w:rsidRPr="00764DF2">
        <w:t>0305</w:t>
      </w:r>
      <w:r w:rsidR="001A6D2F" w:rsidRPr="00764DF2">
        <w:rPr>
          <w:vertAlign w:val="subscript"/>
        </w:rPr>
        <w:t>H</w:t>
      </w:r>
      <w:r w:rsidR="001A6D2F" w:rsidRPr="00764DF2">
        <w:t xml:space="preserve">, </w:t>
      </w:r>
      <w:r w:rsidRPr="006760CB">
        <w:t>FF00</w:t>
      </w:r>
      <w:r w:rsidR="00865EC5" w:rsidRPr="00E46B55">
        <w:rPr>
          <w:vertAlign w:val="subscript"/>
        </w:rPr>
        <w:t>H</w:t>
      </w:r>
      <w:r w:rsidR="008B3F33" w:rsidRPr="00886B80">
        <w:rPr>
          <w:vertAlign w:val="subscript"/>
        </w:rPr>
        <w:t xml:space="preserve">, </w:t>
      </w:r>
      <w:r w:rsidR="008B3F33" w:rsidRPr="00764DF2">
        <w:t>FF01</w:t>
      </w:r>
      <w:r w:rsidR="008B3F33" w:rsidRPr="00764DF2">
        <w:rPr>
          <w:vertAlign w:val="subscript"/>
        </w:rPr>
        <w:t>H</w:t>
      </w:r>
      <w:r w:rsidR="008B3F33" w:rsidRPr="00764DF2">
        <w:t>,</w:t>
      </w:r>
    </w:p>
    <w:p w14:paraId="7AC94EAA" w14:textId="5816E617" w:rsidR="006760CB" w:rsidRPr="006760CB" w:rsidRDefault="006760CB" w:rsidP="006760CB">
      <w:pPr>
        <w:pStyle w:val="BodyText"/>
        <w:numPr>
          <w:ilvl w:val="1"/>
          <w:numId w:val="15"/>
        </w:numPr>
        <w:tabs>
          <w:tab w:val="left" w:pos="10206"/>
          <w:tab w:val="left" w:pos="11340"/>
          <w:tab w:val="left" w:pos="12474"/>
          <w:tab w:val="left" w:pos="13608"/>
          <w:tab w:val="left" w:pos="14742"/>
        </w:tabs>
      </w:pPr>
      <w:r w:rsidRPr="00886B80">
        <w:t xml:space="preserve">The following routines </w:t>
      </w:r>
      <w:r w:rsidRPr="009207EC">
        <w:t xml:space="preserve">shall not </w:t>
      </w:r>
      <w:r w:rsidRPr="00060752">
        <w:t xml:space="preserve">be supported: </w:t>
      </w:r>
      <w:r w:rsidR="001E2CEF">
        <w:t>021B</w:t>
      </w:r>
      <w:r w:rsidRPr="00764DF2">
        <w:rPr>
          <w:vertAlign w:val="subscript"/>
        </w:rPr>
        <w:t>H</w:t>
      </w:r>
      <w:r w:rsidRPr="00764DF2">
        <w:t xml:space="preserve">, </w:t>
      </w:r>
      <w:r w:rsidR="001E2CEF">
        <w:t>021C</w:t>
      </w:r>
      <w:r w:rsidRPr="00764DF2">
        <w:rPr>
          <w:vertAlign w:val="subscript"/>
        </w:rPr>
        <w:t>H</w:t>
      </w:r>
      <w:r w:rsidRPr="00764DF2">
        <w:t xml:space="preserve">, </w:t>
      </w:r>
      <w:r w:rsidR="00A6647E">
        <w:t>021A</w:t>
      </w:r>
      <w:r w:rsidRPr="00764DF2">
        <w:rPr>
          <w:vertAlign w:val="subscript"/>
        </w:rPr>
        <w:t>H</w:t>
      </w:r>
      <w:r w:rsidRPr="006760CB">
        <w:rPr>
          <w:vertAlign w:val="subscript"/>
        </w:rPr>
        <w:t xml:space="preserve">, </w:t>
      </w:r>
      <w:r w:rsidR="00036F05">
        <w:t>0219</w:t>
      </w:r>
      <w:r w:rsidRPr="00764DF2">
        <w:rPr>
          <w:vertAlign w:val="subscript"/>
        </w:rPr>
        <w:t>H</w:t>
      </w:r>
      <w:r w:rsidRPr="00764DF2">
        <w:t>,</w:t>
      </w:r>
    </w:p>
    <w:p w14:paraId="2295D399" w14:textId="23B70091" w:rsidR="000748E5" w:rsidRDefault="000748E5" w:rsidP="00A025D3">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_Ref531136773 \r \h </w:instrText>
      </w:r>
      <w:r>
        <w:fldChar w:fldCharType="separate"/>
      </w:r>
      <w:r w:rsidR="00E6025E">
        <w:t>4</w:t>
      </w:r>
      <w:r>
        <w:fldChar w:fldCharType="end"/>
      </w:r>
      <w:r>
        <w:t xml:space="preserve"> </w:t>
      </w:r>
      <w:r w:rsidR="00CA4F3F">
        <w:t>“</w:t>
      </w:r>
      <w:r w:rsidR="00CA4F3F">
        <w:fldChar w:fldCharType="begin"/>
      </w:r>
      <w:r w:rsidR="00CA4F3F">
        <w:instrText xml:space="preserve"> REF _Ref531136773 \h </w:instrText>
      </w:r>
      <w:r w:rsidR="00CA4F3F">
        <w:fldChar w:fldCharType="separate"/>
      </w:r>
      <w:r w:rsidR="00E6025E" w:rsidRPr="003809B6">
        <w:t xml:space="preserve">File </w:t>
      </w:r>
      <w:r w:rsidR="00E6025E">
        <w:t>D</w:t>
      </w:r>
      <w:r w:rsidR="00E6025E" w:rsidRPr="003809B6">
        <w:t xml:space="preserve">ownload </w:t>
      </w:r>
      <w:r w:rsidR="00E6025E">
        <w:t>S</w:t>
      </w:r>
      <w:r w:rsidR="00E6025E" w:rsidRPr="003809B6">
        <w:t>equence</w:t>
      </w:r>
      <w:r w:rsidR="00CA4F3F">
        <w:fldChar w:fldCharType="end"/>
      </w:r>
      <w:r w:rsidR="00CA4F3F">
        <w:t>”</w:t>
      </w:r>
      <w:r>
        <w:t xml:space="preserve"> describes the mechanism for downloading information from the tester to the ECU.  This sequence shall be supported with the </w:t>
      </w:r>
      <w:r w:rsidR="00E46B55">
        <w:t xml:space="preserve">potential </w:t>
      </w:r>
      <w:r>
        <w:t>exception of the download and activation of the secondary bootloader.</w:t>
      </w:r>
    </w:p>
    <w:p w14:paraId="68E34762" w14:textId="5475F7BA" w:rsidR="000748E5" w:rsidRDefault="000748E5" w:rsidP="00A025D3">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_Ref531412154 \r \h </w:instrText>
      </w:r>
      <w:r>
        <w:fldChar w:fldCharType="separate"/>
      </w:r>
      <w:r w:rsidR="00E6025E">
        <w:t>5</w:t>
      </w:r>
      <w:r>
        <w:fldChar w:fldCharType="end"/>
      </w:r>
      <w:r>
        <w:t xml:space="preserve"> </w:t>
      </w:r>
      <w:r w:rsidR="00CA4F3F">
        <w:t>“</w:t>
      </w:r>
      <w:r w:rsidR="00CA4F3F">
        <w:fldChar w:fldCharType="begin"/>
      </w:r>
      <w:r w:rsidR="00CA4F3F">
        <w:instrText xml:space="preserve"> REF _Ref531412154 \h </w:instrText>
      </w:r>
      <w:r w:rsidR="00CA4F3F">
        <w:fldChar w:fldCharType="separate"/>
      </w:r>
      <w:r w:rsidR="00E6025E" w:rsidRPr="003809B6">
        <w:t xml:space="preserve">File </w:t>
      </w:r>
      <w:r w:rsidR="00E6025E">
        <w:t>U</w:t>
      </w:r>
      <w:r w:rsidR="00E6025E" w:rsidRPr="003809B6">
        <w:t xml:space="preserve">pload </w:t>
      </w:r>
      <w:r w:rsidR="00E6025E">
        <w:t>S</w:t>
      </w:r>
      <w:r w:rsidR="00E6025E" w:rsidRPr="003809B6">
        <w:t>equence</w:t>
      </w:r>
      <w:r w:rsidR="00CA4F3F">
        <w:fldChar w:fldCharType="end"/>
      </w:r>
      <w:r w:rsidR="00CA4F3F">
        <w:t>”</w:t>
      </w:r>
      <w:r>
        <w:t xml:space="preserve"> describes the mechanism for uploading information from the ECU to the tester.  If service 35</w:t>
      </w:r>
      <w:r w:rsidR="00865EC5" w:rsidRPr="00A842D5">
        <w:rPr>
          <w:vertAlign w:val="subscript"/>
        </w:rPr>
        <w:t>H</w:t>
      </w:r>
      <w:r>
        <w:t xml:space="preserve"> is supported, the upload sequence shall be supported with the </w:t>
      </w:r>
      <w:r w:rsidR="00E46B55">
        <w:t xml:space="preserve">potential </w:t>
      </w:r>
      <w:r>
        <w:t>exception of the download and activation of the secondary bootloader.</w:t>
      </w:r>
    </w:p>
    <w:p w14:paraId="72365A48" w14:textId="1ED45566" w:rsidR="000748E5" w:rsidRDefault="000748E5" w:rsidP="00A025D3">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_Ref170089200 \r \h </w:instrText>
      </w:r>
      <w:r>
        <w:fldChar w:fldCharType="separate"/>
      </w:r>
      <w:r w:rsidR="00E6025E">
        <w:t>6</w:t>
      </w:r>
      <w:r>
        <w:fldChar w:fldCharType="end"/>
      </w:r>
      <w:r>
        <w:t xml:space="preserve"> </w:t>
      </w:r>
      <w:r w:rsidR="00BB18EA">
        <w:t>“</w:t>
      </w:r>
      <w:r w:rsidR="00BB18EA">
        <w:fldChar w:fldCharType="begin"/>
      </w:r>
      <w:r w:rsidR="00BB18EA">
        <w:instrText xml:space="preserve"> REF _Ref65230722 \h </w:instrText>
      </w:r>
      <w:r w:rsidR="00BB18EA">
        <w:fldChar w:fldCharType="separate"/>
      </w:r>
      <w:r w:rsidR="00E6025E" w:rsidRPr="003809B6">
        <w:t xml:space="preserve">ECU Program </w:t>
      </w:r>
      <w:r w:rsidR="00E6025E">
        <w:t>M</w:t>
      </w:r>
      <w:r w:rsidR="00E6025E" w:rsidRPr="003809B6">
        <w:t>ode</w:t>
      </w:r>
      <w:r w:rsidR="00BB18EA">
        <w:fldChar w:fldCharType="end"/>
      </w:r>
      <w:r w:rsidR="00BB18EA">
        <w:t>”</w:t>
      </w:r>
      <w:r>
        <w:t xml:space="preserve"> describes the transition to and from programming mode and the required functional behaviour within programming mode. The section is applicable with the following exceptions</w:t>
      </w:r>
    </w:p>
    <w:p w14:paraId="2A327AA3" w14:textId="610FB0E3" w:rsidR="000748E5" w:rsidRDefault="000748E5" w:rsidP="00A025D3">
      <w:pPr>
        <w:pStyle w:val="BodyText"/>
        <w:numPr>
          <w:ilvl w:val="1"/>
          <w:numId w:val="15"/>
        </w:numPr>
        <w:tabs>
          <w:tab w:val="left" w:pos="10206"/>
          <w:tab w:val="left" w:pos="11340"/>
          <w:tab w:val="left" w:pos="12474"/>
          <w:tab w:val="left" w:pos="13608"/>
          <w:tab w:val="left" w:pos="14742"/>
        </w:tabs>
      </w:pPr>
      <w:r w:rsidRPr="003809B6">
        <w:t>P2</w:t>
      </w:r>
      <w:r w:rsidRPr="003809B6">
        <w:rPr>
          <w:vertAlign w:val="subscript"/>
        </w:rPr>
        <w:t>Server_max</w:t>
      </w:r>
      <w:r w:rsidRPr="003809B6">
        <w:t xml:space="preserve"> </w:t>
      </w:r>
      <w:r>
        <w:t xml:space="preserve">and </w:t>
      </w:r>
      <w:r w:rsidRPr="003809B6">
        <w:t>P2*</w:t>
      </w:r>
      <w:r w:rsidRPr="003809B6">
        <w:rPr>
          <w:vertAlign w:val="subscript"/>
        </w:rPr>
        <w:t>Server_max</w:t>
      </w:r>
      <w:r>
        <w:t xml:space="preserve"> timing may be the same as for the default session</w:t>
      </w:r>
    </w:p>
    <w:p w14:paraId="6D978A11" w14:textId="70A38672" w:rsidR="000748E5" w:rsidRDefault="000748E5" w:rsidP="00A025D3">
      <w:pPr>
        <w:pStyle w:val="BodyText"/>
        <w:numPr>
          <w:ilvl w:val="1"/>
          <w:numId w:val="15"/>
        </w:numPr>
        <w:tabs>
          <w:tab w:val="left" w:pos="10206"/>
          <w:tab w:val="left" w:pos="11340"/>
          <w:tab w:val="left" w:pos="12474"/>
          <w:tab w:val="left" w:pos="13608"/>
          <w:tab w:val="left" w:pos="14742"/>
        </w:tabs>
      </w:pPr>
      <w:r>
        <w:t xml:space="preserve">Subsections </w:t>
      </w:r>
      <w:r>
        <w:fldChar w:fldCharType="begin"/>
      </w:r>
      <w:r>
        <w:instrText xml:space="preserve"> REF _Ref170089209 \r \h </w:instrText>
      </w:r>
      <w:r>
        <w:fldChar w:fldCharType="separate"/>
      </w:r>
      <w:r w:rsidR="00E6025E">
        <w:t>6.1</w:t>
      </w:r>
      <w:r>
        <w:fldChar w:fldCharType="end"/>
      </w:r>
      <w:r>
        <w:t xml:space="preserve"> and </w:t>
      </w:r>
      <w:r>
        <w:fldChar w:fldCharType="begin"/>
      </w:r>
      <w:r>
        <w:instrText xml:space="preserve"> REF _Ref80155659 \r \h </w:instrText>
      </w:r>
      <w:r>
        <w:fldChar w:fldCharType="separate"/>
      </w:r>
      <w:r w:rsidR="00E6025E">
        <w:t>6.2</w:t>
      </w:r>
      <w:r>
        <w:fldChar w:fldCharType="end"/>
      </w:r>
      <w:r>
        <w:t xml:space="preserve"> do not apply </w:t>
      </w:r>
    </w:p>
    <w:p w14:paraId="6998999F" w14:textId="33476CB7" w:rsidR="000748E5" w:rsidRDefault="000748E5" w:rsidP="00A025D3">
      <w:pPr>
        <w:pStyle w:val="BodyText"/>
        <w:numPr>
          <w:ilvl w:val="0"/>
          <w:numId w:val="15"/>
        </w:numPr>
        <w:tabs>
          <w:tab w:val="left" w:pos="10206"/>
          <w:tab w:val="left" w:pos="11340"/>
          <w:tab w:val="left" w:pos="12474"/>
          <w:tab w:val="left" w:pos="13608"/>
          <w:tab w:val="left" w:pos="14742"/>
        </w:tabs>
      </w:pPr>
      <w:r>
        <w:t>Section</w:t>
      </w:r>
      <w:r w:rsidR="004433AE">
        <w:t xml:space="preserve">s </w:t>
      </w:r>
      <w:r w:rsidR="004433AE">
        <w:fldChar w:fldCharType="begin"/>
      </w:r>
      <w:r w:rsidR="004433AE">
        <w:instrText xml:space="preserve"> REF _Ref65230486 \r \h </w:instrText>
      </w:r>
      <w:r w:rsidR="004433AE">
        <w:fldChar w:fldCharType="separate"/>
      </w:r>
      <w:r w:rsidR="00E6025E">
        <w:t>7</w:t>
      </w:r>
      <w:r w:rsidR="004433AE">
        <w:fldChar w:fldCharType="end"/>
      </w:r>
      <w:r w:rsidR="004433AE">
        <w:t xml:space="preserve"> “</w:t>
      </w:r>
      <w:r w:rsidR="004433AE">
        <w:fldChar w:fldCharType="begin"/>
      </w:r>
      <w:r w:rsidR="004433AE">
        <w:instrText xml:space="preserve"> REF _Ref65230476 \h </w:instrText>
      </w:r>
      <w:r w:rsidR="004433AE">
        <w:fldChar w:fldCharType="separate"/>
      </w:r>
      <w:r w:rsidR="00E6025E">
        <w:t>Application Layer</w:t>
      </w:r>
      <w:r w:rsidR="004433AE">
        <w:fldChar w:fldCharType="end"/>
      </w:r>
      <w:r w:rsidR="004433AE">
        <w:t>”</w:t>
      </w:r>
      <w:r w:rsidR="00806832">
        <w:t xml:space="preserve"> </w:t>
      </w:r>
      <w:r w:rsidR="004433AE">
        <w:t xml:space="preserve">and </w:t>
      </w:r>
      <w:r w:rsidR="00641B91">
        <w:fldChar w:fldCharType="begin"/>
      </w:r>
      <w:r w:rsidR="00641B91">
        <w:instrText xml:space="preserve"> REF _Ref65230444 \r \h </w:instrText>
      </w:r>
      <w:r w:rsidR="00641B91">
        <w:fldChar w:fldCharType="separate"/>
      </w:r>
      <w:r w:rsidR="00E6025E">
        <w:t>8</w:t>
      </w:r>
      <w:r w:rsidR="00641B91">
        <w:fldChar w:fldCharType="end"/>
      </w:r>
      <w:r w:rsidR="004433AE">
        <w:t xml:space="preserve"> “</w:t>
      </w:r>
      <w:r w:rsidR="00641B91">
        <w:fldChar w:fldCharType="begin"/>
      </w:r>
      <w:r w:rsidR="00641B91">
        <w:instrText xml:space="preserve"> REF _Ref65230449 \h </w:instrText>
      </w:r>
      <w:r w:rsidR="00641B91">
        <w:fldChar w:fldCharType="separate"/>
      </w:r>
      <w:r w:rsidR="00E6025E" w:rsidRPr="003809B6">
        <w:t xml:space="preserve">Network </w:t>
      </w:r>
      <w:r w:rsidR="00E6025E">
        <w:t>L</w:t>
      </w:r>
      <w:r w:rsidR="00E6025E" w:rsidRPr="003809B6">
        <w:t>ayer</w:t>
      </w:r>
      <w:r w:rsidR="00641B91">
        <w:fldChar w:fldCharType="end"/>
      </w:r>
      <w:r w:rsidR="004433AE">
        <w:t xml:space="preserve">” </w:t>
      </w:r>
      <w:r>
        <w:t>describe the details required for tester communication and is applicable with the following exceptions</w:t>
      </w:r>
    </w:p>
    <w:p w14:paraId="1E4A54E3" w14:textId="2742776F" w:rsidR="000748E5" w:rsidRDefault="000748E5" w:rsidP="00A025D3">
      <w:pPr>
        <w:pStyle w:val="BodyText"/>
        <w:numPr>
          <w:ilvl w:val="1"/>
          <w:numId w:val="15"/>
        </w:numPr>
        <w:tabs>
          <w:tab w:val="left" w:pos="10206"/>
          <w:tab w:val="left" w:pos="11340"/>
          <w:tab w:val="left" w:pos="12474"/>
          <w:tab w:val="left" w:pos="13608"/>
          <w:tab w:val="left" w:pos="14742"/>
        </w:tabs>
      </w:pPr>
      <w:r>
        <w:t>The ECU may either utilize the network layer parameters from section</w:t>
      </w:r>
      <w:r w:rsidR="00112CBE">
        <w:t xml:space="preserve"> </w:t>
      </w:r>
      <w:r w:rsidR="009207EC">
        <w:fldChar w:fldCharType="begin"/>
      </w:r>
      <w:r w:rsidR="009207EC">
        <w:instrText xml:space="preserve"> REF _Ref87874914 \r \h </w:instrText>
      </w:r>
      <w:r w:rsidR="009207EC">
        <w:fldChar w:fldCharType="separate"/>
      </w:r>
      <w:r w:rsidR="00E6025E">
        <w:t>8.1.2</w:t>
      </w:r>
      <w:r w:rsidR="009207EC">
        <w:fldChar w:fldCharType="end"/>
      </w:r>
      <w:r w:rsidR="009207EC">
        <w:t xml:space="preserve"> and </w:t>
      </w:r>
      <w:r w:rsidR="00112CBE">
        <w:fldChar w:fldCharType="begin"/>
      </w:r>
      <w:r w:rsidR="00112CBE">
        <w:instrText xml:space="preserve"> REF _Ref85183929 \r \h </w:instrText>
      </w:r>
      <w:r w:rsidR="00112CBE">
        <w:fldChar w:fldCharType="separate"/>
      </w:r>
      <w:r w:rsidR="00E6025E">
        <w:t>8.1.4</w:t>
      </w:r>
      <w:r w:rsidR="00112CBE">
        <w:fldChar w:fldCharType="end"/>
      </w:r>
      <w:r w:rsidR="00112CBE">
        <w:t xml:space="preserve"> </w:t>
      </w:r>
      <w:r>
        <w:t xml:space="preserve">or the network layer parameters from </w:t>
      </w:r>
      <w:r w:rsidR="00281393">
        <w:fldChar w:fldCharType="begin"/>
      </w:r>
      <w:r w:rsidR="00281393">
        <w:instrText xml:space="preserve"> REF REF_FORD_GGDS \h </w:instrText>
      </w:r>
      <w:r w:rsidR="00281393">
        <w:fldChar w:fldCharType="separate"/>
      </w:r>
      <w:r w:rsidR="00E6025E" w:rsidRPr="004E1EAD">
        <w:t>[</w:t>
      </w:r>
      <w:r w:rsidR="00E6025E" w:rsidRPr="007D41B1">
        <w:t>Ford GGDS</w:t>
      </w:r>
      <w:r w:rsidR="00E6025E" w:rsidRPr="004E1EAD">
        <w:t>]</w:t>
      </w:r>
      <w:r w:rsidR="00281393">
        <w:fldChar w:fldCharType="end"/>
      </w:r>
      <w:r>
        <w:t>.</w:t>
      </w:r>
    </w:p>
    <w:p w14:paraId="24A74010" w14:textId="266D42E7" w:rsidR="000748E5" w:rsidRDefault="000748E5" w:rsidP="00A025D3">
      <w:pPr>
        <w:pStyle w:val="BodyText"/>
        <w:numPr>
          <w:ilvl w:val="1"/>
          <w:numId w:val="15"/>
        </w:numPr>
        <w:tabs>
          <w:tab w:val="left" w:pos="10206"/>
          <w:tab w:val="left" w:pos="11340"/>
          <w:tab w:val="left" w:pos="12474"/>
          <w:tab w:val="left" w:pos="13608"/>
          <w:tab w:val="left" w:pos="14742"/>
        </w:tabs>
      </w:pPr>
      <w:r>
        <w:t xml:space="preserve">The ECU may either utilize the application layer timing parameters from section </w:t>
      </w:r>
      <w:r w:rsidR="005054E8">
        <w:fldChar w:fldCharType="begin"/>
      </w:r>
      <w:r w:rsidR="005054E8">
        <w:instrText xml:space="preserve"> REF _Ref65230476 \r \h </w:instrText>
      </w:r>
      <w:r w:rsidR="005054E8">
        <w:fldChar w:fldCharType="separate"/>
      </w:r>
      <w:r w:rsidR="00E6025E">
        <w:t>7</w:t>
      </w:r>
      <w:r w:rsidR="005054E8">
        <w:fldChar w:fldCharType="end"/>
      </w:r>
      <w:r>
        <w:t xml:space="preserve"> or the application layer timing parameters from </w:t>
      </w:r>
      <w:r w:rsidR="00281393">
        <w:fldChar w:fldCharType="begin"/>
      </w:r>
      <w:r w:rsidR="00281393">
        <w:instrText xml:space="preserve"> REF REF_FORD_GGDS \h </w:instrText>
      </w:r>
      <w:r w:rsidR="00281393">
        <w:fldChar w:fldCharType="separate"/>
      </w:r>
      <w:r w:rsidR="00E6025E" w:rsidRPr="004E1EAD">
        <w:t>[</w:t>
      </w:r>
      <w:r w:rsidR="00E6025E" w:rsidRPr="007D41B1">
        <w:t>Ford GGDS</w:t>
      </w:r>
      <w:r w:rsidR="00E6025E" w:rsidRPr="004E1EAD">
        <w:t>]</w:t>
      </w:r>
      <w:r w:rsidR="00281393">
        <w:fldChar w:fldCharType="end"/>
      </w:r>
      <w:r>
        <w:t>.</w:t>
      </w:r>
    </w:p>
    <w:p w14:paraId="3F51771C" w14:textId="77777777" w:rsidR="000748E5" w:rsidRDefault="000748E5" w:rsidP="00A025D3">
      <w:pPr>
        <w:pStyle w:val="BodyText"/>
        <w:numPr>
          <w:ilvl w:val="1"/>
          <w:numId w:val="15"/>
        </w:numPr>
        <w:tabs>
          <w:tab w:val="left" w:pos="10206"/>
          <w:tab w:val="left" w:pos="11340"/>
          <w:tab w:val="left" w:pos="12474"/>
          <w:tab w:val="left" w:pos="13608"/>
          <w:tab w:val="left" w:pos="14742"/>
        </w:tabs>
      </w:pPr>
      <w:r>
        <w:t xml:space="preserve">The ECU may additionally support any or all diagnostic services and functionality which is supported in the defaultSession and the </w:t>
      </w:r>
      <w:r w:rsidR="009B5CD8">
        <w:t>extendedDiagnosticSession</w:t>
      </w:r>
      <w:r>
        <w:t xml:space="preserve"> within this non-bootloader programmingSession</w:t>
      </w:r>
    </w:p>
    <w:p w14:paraId="33534A16" w14:textId="1241F335" w:rsidR="000748E5" w:rsidRDefault="000748E5" w:rsidP="00A025D3">
      <w:pPr>
        <w:pStyle w:val="BodyText"/>
        <w:numPr>
          <w:ilvl w:val="0"/>
          <w:numId w:val="15"/>
        </w:numPr>
        <w:tabs>
          <w:tab w:val="left" w:pos="10206"/>
          <w:tab w:val="left" w:pos="11340"/>
          <w:tab w:val="left" w:pos="12474"/>
          <w:tab w:val="left" w:pos="13608"/>
          <w:tab w:val="left" w:pos="14742"/>
        </w:tabs>
      </w:pPr>
      <w:r>
        <w:t>Section</w:t>
      </w:r>
      <w:r w:rsidR="00806832">
        <w:t xml:space="preserve"> </w:t>
      </w:r>
      <w:r w:rsidR="00806832">
        <w:fldChar w:fldCharType="begin"/>
      </w:r>
      <w:r w:rsidR="00806832">
        <w:instrText xml:space="preserve"> REF _Ref33685325 \r \h </w:instrText>
      </w:r>
      <w:r w:rsidR="00806832">
        <w:fldChar w:fldCharType="separate"/>
      </w:r>
      <w:r w:rsidR="00E6025E">
        <w:t>9</w:t>
      </w:r>
      <w:r w:rsidR="00806832">
        <w:fldChar w:fldCharType="end"/>
      </w:r>
      <w:r>
        <w:t xml:space="preserve"> </w:t>
      </w:r>
      <w:r w:rsidR="00BB18EA">
        <w:t>“</w:t>
      </w:r>
      <w:r w:rsidR="00BB18EA">
        <w:fldChar w:fldCharType="begin"/>
      </w:r>
      <w:r w:rsidR="00BB18EA">
        <w:instrText xml:space="preserve"> REF _Ref33685325 \h </w:instrText>
      </w:r>
      <w:r w:rsidR="00BB18EA">
        <w:fldChar w:fldCharType="separate"/>
      </w:r>
      <w:r w:rsidR="00E6025E" w:rsidRPr="00CF79B2">
        <w:t>Data Link Layer</w:t>
      </w:r>
      <w:r w:rsidR="00BB18EA">
        <w:fldChar w:fldCharType="end"/>
      </w:r>
      <w:r w:rsidR="00BB18EA">
        <w:t>”</w:t>
      </w:r>
      <w:r>
        <w:t xml:space="preserve"> describes requirements relevant to the data link layer. </w:t>
      </w:r>
    </w:p>
    <w:p w14:paraId="44CBD369" w14:textId="57A79A27" w:rsidR="00060752" w:rsidRDefault="00060752" w:rsidP="00A025D3">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_Ref87875451 \r \h </w:instrText>
      </w:r>
      <w:r>
        <w:fldChar w:fldCharType="separate"/>
      </w:r>
      <w:r w:rsidR="00E6025E">
        <w:t>10</w:t>
      </w:r>
      <w:r>
        <w:fldChar w:fldCharType="end"/>
      </w:r>
      <w:r>
        <w:t xml:space="preserve"> describes requirements relevant to explicit diagnostic gateways</w:t>
      </w:r>
    </w:p>
    <w:p w14:paraId="10A6080F" w14:textId="2E98DADD" w:rsidR="00060752" w:rsidRDefault="00060752" w:rsidP="00060752">
      <w:pPr>
        <w:pStyle w:val="BodyText"/>
        <w:numPr>
          <w:ilvl w:val="0"/>
          <w:numId w:val="15"/>
        </w:numPr>
        <w:tabs>
          <w:tab w:val="clear" w:pos="1440"/>
          <w:tab w:val="clear" w:pos="2160"/>
          <w:tab w:val="clear" w:pos="2880"/>
          <w:tab w:val="clear" w:pos="3600"/>
          <w:tab w:val="clear" w:pos="4320"/>
          <w:tab w:val="clear" w:pos="5040"/>
          <w:tab w:val="clear" w:pos="5760"/>
          <w:tab w:val="clear" w:pos="6480"/>
          <w:tab w:val="clear" w:pos="7200"/>
          <w:tab w:val="clear" w:pos="8640"/>
          <w:tab w:val="clear" w:pos="10512"/>
          <w:tab w:val="left" w:pos="1134"/>
          <w:tab w:val="left" w:pos="2268"/>
          <w:tab w:val="left" w:pos="3402"/>
          <w:tab w:val="left" w:pos="4536"/>
          <w:tab w:val="left" w:pos="5670"/>
          <w:tab w:val="left" w:pos="6804"/>
          <w:tab w:val="left" w:pos="9072"/>
          <w:tab w:val="left" w:pos="10206"/>
          <w:tab w:val="left" w:pos="11340"/>
          <w:tab w:val="left" w:pos="12474"/>
          <w:tab w:val="left" w:pos="13608"/>
          <w:tab w:val="left" w:pos="14742"/>
        </w:tabs>
        <w:spacing w:before="0" w:after="0"/>
      </w:pPr>
      <w:r>
        <w:t xml:space="preserve">Section </w:t>
      </w:r>
      <w:r w:rsidR="000B7C9C">
        <w:fldChar w:fldCharType="begin"/>
      </w:r>
      <w:r w:rsidR="000B7C9C">
        <w:instrText xml:space="preserve"> REF _Ref97724017 \w \h </w:instrText>
      </w:r>
      <w:r w:rsidR="000B7C9C">
        <w:fldChar w:fldCharType="separate"/>
      </w:r>
      <w:r w:rsidR="00E6025E">
        <w:t>11</w:t>
      </w:r>
      <w:r w:rsidR="000B7C9C">
        <w:fldChar w:fldCharType="end"/>
      </w:r>
      <w:r>
        <w:t xml:space="preserve"> 'Non-Bootloader ECUs' describes requirements relevant to ECUs not implementing the bootloader approach as described in this specification </w:t>
      </w:r>
    </w:p>
    <w:p w14:paraId="06F7E428" w14:textId="77777777" w:rsidR="00285708" w:rsidRDefault="00285708" w:rsidP="000748E5">
      <w:pPr>
        <w:pStyle w:val="BodyText"/>
        <w:tabs>
          <w:tab w:val="left" w:pos="10206"/>
          <w:tab w:val="left" w:pos="11340"/>
          <w:tab w:val="left" w:pos="12474"/>
          <w:tab w:val="left" w:pos="13608"/>
          <w:tab w:val="left" w:pos="14742"/>
        </w:tabs>
        <w:ind w:left="360"/>
      </w:pPr>
    </w:p>
    <w:p w14:paraId="28F6CBAB" w14:textId="24080279" w:rsidR="00B63C21" w:rsidRPr="003809B6" w:rsidRDefault="00B63C21" w:rsidP="00764DF2">
      <w:pPr>
        <w:pStyle w:val="Heading2"/>
      </w:pPr>
      <w:bookmarkStart w:id="1030" w:name="_Ref170089651"/>
      <w:bookmarkStart w:id="1031" w:name="_Toc528658795"/>
      <w:bookmarkStart w:id="1032" w:name="_Toc99383928"/>
      <w:r>
        <w:t xml:space="preserve">Non-Programmable </w:t>
      </w:r>
      <w:r w:rsidR="001E3764">
        <w:t xml:space="preserve">ECU </w:t>
      </w:r>
      <w:r w:rsidR="00BB0E2B">
        <w:t>or Non Service 34</w:t>
      </w:r>
      <w:r w:rsidR="00BB0E2B" w:rsidRPr="00764DF2">
        <w:rPr>
          <w:vertAlign w:val="subscript"/>
        </w:rPr>
        <w:t>H</w:t>
      </w:r>
      <w:r w:rsidR="00BB0E2B">
        <w:t xml:space="preserve"> Programmable </w:t>
      </w:r>
      <w:r>
        <w:t>ECU</w:t>
      </w:r>
      <w:bookmarkEnd w:id="1030"/>
      <w:bookmarkEnd w:id="1031"/>
      <w:bookmarkEnd w:id="1032"/>
      <w:r>
        <w:t xml:space="preserve"> </w:t>
      </w:r>
    </w:p>
    <w:p w14:paraId="2DA4CAC5" w14:textId="5F4E048B" w:rsidR="00B430DE" w:rsidRDefault="00B430DE" w:rsidP="00B430DE">
      <w:pPr>
        <w:pStyle w:val="BodyText"/>
      </w:pPr>
      <w:r>
        <w:t xml:space="preserve">Refer to section </w:t>
      </w:r>
      <w:r>
        <w:fldChar w:fldCharType="begin"/>
      </w:r>
      <w:r>
        <w:instrText xml:space="preserve"> REF _Ref74107925 \w \h </w:instrText>
      </w:r>
      <w:r>
        <w:fldChar w:fldCharType="separate"/>
      </w:r>
      <w:r w:rsidR="00E6025E">
        <w:t>1.9.1</w:t>
      </w:r>
      <w:r>
        <w:fldChar w:fldCharType="end"/>
      </w:r>
      <w:r>
        <w:t xml:space="preserve"> for a definition of ECUs that meet this criteria.  For ECUs that match the definition of ECU Variant #3 or #5, the programmingSession is completely contained within the ECU's normal application strategy.  An ECU of this type shall be responsible for meeting all requirements from the sections and subsections specified as applicable below.  All sections not explicitly referenced below are not applicable.</w:t>
      </w:r>
      <w:r w:rsidDel="000E386B">
        <w:t xml:space="preserve"> </w:t>
      </w:r>
    </w:p>
    <w:p w14:paraId="513AEE1D" w14:textId="12BBB7EC" w:rsidR="00B430DE" w:rsidRDefault="00B430DE" w:rsidP="00B430DE">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_Ref44291525 \r \h </w:instrText>
      </w:r>
      <w:r>
        <w:fldChar w:fldCharType="separate"/>
      </w:r>
      <w:r w:rsidR="00E6025E">
        <w:t>1</w:t>
      </w:r>
      <w:r>
        <w:fldChar w:fldCharType="end"/>
      </w:r>
      <w:r>
        <w:t xml:space="preserve"> “</w:t>
      </w:r>
      <w:r>
        <w:fldChar w:fldCharType="begin"/>
      </w:r>
      <w:r>
        <w:instrText xml:space="preserve"> REF _Ref44291525 \h </w:instrText>
      </w:r>
      <w:r>
        <w:fldChar w:fldCharType="separate"/>
      </w:r>
      <w:r w:rsidR="00E6025E" w:rsidRPr="006073AB">
        <w:t>Introduction</w:t>
      </w:r>
      <w:r>
        <w:fldChar w:fldCharType="end"/>
      </w:r>
      <w:r>
        <w:t>” provides the purpose / scope, usage of the document, applicable references, and definitions.</w:t>
      </w:r>
    </w:p>
    <w:p w14:paraId="5CCDB316" w14:textId="7FA9FD75" w:rsidR="00B430DE" w:rsidRDefault="00B430DE" w:rsidP="00B430DE">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_Ref65230257 \r \h </w:instrText>
      </w:r>
      <w:r>
        <w:fldChar w:fldCharType="separate"/>
      </w:r>
      <w:r w:rsidR="00E6025E">
        <w:t>3</w:t>
      </w:r>
      <w:r>
        <w:fldChar w:fldCharType="end"/>
      </w:r>
      <w:r>
        <w:t xml:space="preserve"> “</w:t>
      </w:r>
      <w:r>
        <w:fldChar w:fldCharType="begin"/>
      </w:r>
      <w:r>
        <w:instrText xml:space="preserve"> REF _Ref65230268 \h </w:instrText>
      </w:r>
      <w:r>
        <w:fldChar w:fldCharType="separate"/>
      </w:r>
      <w:r w:rsidR="00E6025E">
        <w:t>Software Download S</w:t>
      </w:r>
      <w:r w:rsidR="00E6025E" w:rsidRPr="003809B6">
        <w:t>ervices</w:t>
      </w:r>
      <w:r>
        <w:fldChar w:fldCharType="end"/>
      </w:r>
      <w:r>
        <w:t>” describes diagnostic services, dataIdentifiers and routines that must be supported and is applicable with the following exceptions</w:t>
      </w:r>
    </w:p>
    <w:p w14:paraId="5A5C4A0D" w14:textId="77777777" w:rsidR="00B430DE" w:rsidRDefault="00B430DE" w:rsidP="00B430DE">
      <w:pPr>
        <w:pStyle w:val="BodyText"/>
        <w:numPr>
          <w:ilvl w:val="1"/>
          <w:numId w:val="15"/>
        </w:numPr>
        <w:tabs>
          <w:tab w:val="left" w:pos="10206"/>
          <w:tab w:val="left" w:pos="11340"/>
          <w:tab w:val="left" w:pos="12474"/>
          <w:tab w:val="left" w:pos="13608"/>
          <w:tab w:val="left" w:pos="14742"/>
        </w:tabs>
      </w:pPr>
      <w:r w:rsidRPr="003809B6">
        <w:t>P2</w:t>
      </w:r>
      <w:r w:rsidRPr="003809B6">
        <w:rPr>
          <w:vertAlign w:val="subscript"/>
        </w:rPr>
        <w:t>Server_max</w:t>
      </w:r>
      <w:r w:rsidRPr="003809B6">
        <w:t xml:space="preserve"> </w:t>
      </w:r>
      <w:r>
        <w:t xml:space="preserve">and </w:t>
      </w:r>
      <w:r w:rsidRPr="003809B6">
        <w:t>P2*</w:t>
      </w:r>
      <w:r w:rsidRPr="003809B6">
        <w:rPr>
          <w:vertAlign w:val="subscript"/>
        </w:rPr>
        <w:t>Server_max</w:t>
      </w:r>
      <w:r>
        <w:t xml:space="preserve"> timing may be the same as for the defaultSession</w:t>
      </w:r>
    </w:p>
    <w:p w14:paraId="7D1E6BB5" w14:textId="77777777" w:rsidR="00A12DB4" w:rsidRDefault="00A12DB4" w:rsidP="00A12DB4">
      <w:pPr>
        <w:pStyle w:val="BodyText"/>
        <w:numPr>
          <w:ilvl w:val="1"/>
          <w:numId w:val="15"/>
        </w:numPr>
        <w:tabs>
          <w:tab w:val="clear" w:pos="720"/>
          <w:tab w:val="clear" w:pos="2160"/>
          <w:tab w:val="clear" w:pos="2880"/>
          <w:tab w:val="clear" w:pos="3600"/>
          <w:tab w:val="clear" w:pos="4320"/>
          <w:tab w:val="clear" w:pos="5040"/>
          <w:tab w:val="clear" w:pos="5760"/>
          <w:tab w:val="clear" w:pos="6480"/>
          <w:tab w:val="clear" w:pos="7200"/>
          <w:tab w:val="clear" w:pos="8640"/>
          <w:tab w:val="clear" w:pos="10512"/>
          <w:tab w:val="left" w:pos="1134"/>
          <w:tab w:val="left" w:pos="2268"/>
          <w:tab w:val="left" w:pos="3402"/>
          <w:tab w:val="left" w:pos="4536"/>
          <w:tab w:val="left" w:pos="5670"/>
          <w:tab w:val="left" w:pos="6804"/>
          <w:tab w:val="left" w:pos="9072"/>
          <w:tab w:val="left" w:pos="10206"/>
          <w:tab w:val="left" w:pos="11340"/>
          <w:tab w:val="left" w:pos="12474"/>
          <w:tab w:val="left" w:pos="13608"/>
          <w:tab w:val="left" w:pos="14742"/>
        </w:tabs>
        <w:spacing w:before="0" w:after="0"/>
      </w:pPr>
      <w:r>
        <w:t>SecurityAccess service 27</w:t>
      </w:r>
      <w:r w:rsidRPr="00A842D5">
        <w:rPr>
          <w:vertAlign w:val="subscript"/>
        </w:rPr>
        <w:t>H</w:t>
      </w:r>
      <w:r>
        <w:t xml:space="preserve"> with security level 01</w:t>
      </w:r>
      <w:r w:rsidRPr="00A842D5">
        <w:rPr>
          <w:vertAlign w:val="subscript"/>
        </w:rPr>
        <w:t>H</w:t>
      </w:r>
      <w:r>
        <w:t xml:space="preserve"> (i.e., requestSeed 01</w:t>
      </w:r>
      <w:r w:rsidRPr="00A842D5">
        <w:rPr>
          <w:vertAlign w:val="subscript"/>
        </w:rPr>
        <w:t>H</w:t>
      </w:r>
      <w:r>
        <w:t>) shall not be supported</w:t>
      </w:r>
    </w:p>
    <w:p w14:paraId="2191C69E" w14:textId="0C09B16B" w:rsidR="00B430DE" w:rsidRPr="009B4C25" w:rsidRDefault="00B430DE" w:rsidP="00B430DE">
      <w:pPr>
        <w:pStyle w:val="BodyText"/>
        <w:numPr>
          <w:ilvl w:val="1"/>
          <w:numId w:val="15"/>
        </w:numPr>
        <w:tabs>
          <w:tab w:val="left" w:pos="10206"/>
          <w:tab w:val="left" w:pos="11340"/>
          <w:tab w:val="left" w:pos="12474"/>
          <w:tab w:val="left" w:pos="13608"/>
          <w:tab w:val="left" w:pos="14742"/>
        </w:tabs>
      </w:pPr>
      <w:r>
        <w:t>The following dataIdentifiers shall not be supported with service 22</w:t>
      </w:r>
      <w:r w:rsidRPr="00A842D5">
        <w:rPr>
          <w:vertAlign w:val="subscript"/>
        </w:rPr>
        <w:t>H</w:t>
      </w:r>
      <w:r>
        <w:t>: F180</w:t>
      </w:r>
      <w:r w:rsidRPr="00A842D5">
        <w:rPr>
          <w:vertAlign w:val="subscript"/>
        </w:rPr>
        <w:t>H</w:t>
      </w:r>
      <w:r>
        <w:t>, F109</w:t>
      </w:r>
      <w:r w:rsidRPr="00A842D5">
        <w:rPr>
          <w:vertAlign w:val="subscript"/>
        </w:rPr>
        <w:t>H</w:t>
      </w:r>
      <w:r w:rsidR="001D15D1">
        <w:rPr>
          <w:vertAlign w:val="subscript"/>
        </w:rPr>
        <w:t xml:space="preserve">, </w:t>
      </w:r>
      <w:r w:rsidR="001D15D1" w:rsidRPr="00F46D18">
        <w:t>D028</w:t>
      </w:r>
      <w:r w:rsidR="001D15D1" w:rsidRPr="00F46D18">
        <w:rPr>
          <w:vertAlign w:val="subscript"/>
        </w:rPr>
        <w:t>H</w:t>
      </w:r>
      <w:r w:rsidR="001D15D1" w:rsidRPr="00F46D18">
        <w:t>, D03F</w:t>
      </w:r>
      <w:r w:rsidR="001D15D1" w:rsidRPr="009B4C25">
        <w:rPr>
          <w:vertAlign w:val="subscript"/>
        </w:rPr>
        <w:t>H</w:t>
      </w:r>
    </w:p>
    <w:p w14:paraId="12D1B2D8" w14:textId="77777777" w:rsidR="00B430DE" w:rsidRDefault="00B430DE" w:rsidP="00B430DE">
      <w:pPr>
        <w:pStyle w:val="BodyText"/>
        <w:numPr>
          <w:ilvl w:val="1"/>
          <w:numId w:val="15"/>
        </w:numPr>
        <w:tabs>
          <w:tab w:val="left" w:pos="10206"/>
          <w:tab w:val="left" w:pos="11340"/>
          <w:tab w:val="left" w:pos="12474"/>
          <w:tab w:val="left" w:pos="13608"/>
          <w:tab w:val="left" w:pos="14742"/>
        </w:tabs>
      </w:pPr>
      <w:r>
        <w:t>The following dataIdentifiers shall not be supported with service 2E</w:t>
      </w:r>
      <w:r w:rsidRPr="00A842D5">
        <w:rPr>
          <w:vertAlign w:val="subscript"/>
        </w:rPr>
        <w:t>H</w:t>
      </w:r>
      <w:r>
        <w:t>: F111</w:t>
      </w:r>
      <w:r w:rsidRPr="00A842D5">
        <w:rPr>
          <w:vertAlign w:val="subscript"/>
        </w:rPr>
        <w:t>H</w:t>
      </w:r>
      <w:r>
        <w:t xml:space="preserve"> </w:t>
      </w:r>
    </w:p>
    <w:p w14:paraId="11C6B5A7" w14:textId="79CD7208" w:rsidR="00B430DE" w:rsidRDefault="00B430DE" w:rsidP="00B430DE">
      <w:pPr>
        <w:pStyle w:val="BodyText"/>
        <w:numPr>
          <w:ilvl w:val="1"/>
          <w:numId w:val="15"/>
        </w:numPr>
        <w:tabs>
          <w:tab w:val="left" w:pos="10206"/>
          <w:tab w:val="left" w:pos="11340"/>
          <w:tab w:val="left" w:pos="12474"/>
          <w:tab w:val="left" w:pos="13608"/>
          <w:tab w:val="left" w:pos="14742"/>
        </w:tabs>
      </w:pPr>
      <w:r>
        <w:t>Routine 0300</w:t>
      </w:r>
      <w:r w:rsidRPr="00A842D5">
        <w:rPr>
          <w:vertAlign w:val="subscript"/>
        </w:rPr>
        <w:t>H</w:t>
      </w:r>
      <w:r>
        <w:t xml:space="preserve"> shall be optional unless the ECU is required to function as an explicit diagnostic gateway for software download to a </w:t>
      </w:r>
      <w:r w:rsidR="008357D2">
        <w:t>sub-network</w:t>
      </w:r>
      <w:r>
        <w:t xml:space="preserve"> in which case it shall be mandatory.</w:t>
      </w:r>
    </w:p>
    <w:p w14:paraId="48130911" w14:textId="4FFDE508" w:rsidR="00B430DE" w:rsidRPr="006760CB" w:rsidRDefault="00B430DE" w:rsidP="00B430DE">
      <w:pPr>
        <w:pStyle w:val="BodyText"/>
        <w:numPr>
          <w:ilvl w:val="1"/>
          <w:numId w:val="15"/>
        </w:numPr>
        <w:tabs>
          <w:tab w:val="left" w:pos="10206"/>
          <w:tab w:val="left" w:pos="11340"/>
          <w:tab w:val="left" w:pos="12474"/>
          <w:tab w:val="left" w:pos="13608"/>
          <w:tab w:val="left" w:pos="14742"/>
        </w:tabs>
      </w:pPr>
      <w:r w:rsidRPr="00886B80">
        <w:t xml:space="preserve">The following routines </w:t>
      </w:r>
      <w:r w:rsidRPr="009207EC">
        <w:t xml:space="preserve">shall not </w:t>
      </w:r>
      <w:r w:rsidRPr="009B4C25">
        <w:t xml:space="preserve">be supported: </w:t>
      </w:r>
      <w:r w:rsidR="00820AAB" w:rsidRPr="009B4C25">
        <w:t>0301</w:t>
      </w:r>
      <w:r w:rsidR="00820AAB" w:rsidRPr="009B4C25">
        <w:rPr>
          <w:vertAlign w:val="subscript"/>
        </w:rPr>
        <w:t>H</w:t>
      </w:r>
      <w:r w:rsidR="00820AAB" w:rsidRPr="009B4C25">
        <w:t xml:space="preserve">, </w:t>
      </w:r>
      <w:r w:rsidR="001D18A7" w:rsidRPr="009B4C25">
        <w:t>030</w:t>
      </w:r>
      <w:r w:rsidR="001D18A7">
        <w:t>4</w:t>
      </w:r>
      <w:r w:rsidR="001D18A7" w:rsidRPr="009B4C25">
        <w:rPr>
          <w:vertAlign w:val="subscript"/>
        </w:rPr>
        <w:t>H</w:t>
      </w:r>
      <w:r w:rsidR="001D18A7" w:rsidRPr="009B4C25">
        <w:t xml:space="preserve">, </w:t>
      </w:r>
      <w:r w:rsidR="00820AAB" w:rsidRPr="009B4C25">
        <w:t>0305</w:t>
      </w:r>
      <w:r w:rsidR="00820AAB" w:rsidRPr="009B4C25">
        <w:rPr>
          <w:vertAlign w:val="subscript"/>
        </w:rPr>
        <w:t>H</w:t>
      </w:r>
      <w:r w:rsidR="00820AAB" w:rsidRPr="009B4C25">
        <w:t xml:space="preserve">, </w:t>
      </w:r>
      <w:r w:rsidR="00820AAB" w:rsidRPr="006760CB">
        <w:t>FF00</w:t>
      </w:r>
      <w:r w:rsidR="00820AAB" w:rsidRPr="00E46B55">
        <w:rPr>
          <w:vertAlign w:val="subscript"/>
        </w:rPr>
        <w:t>H</w:t>
      </w:r>
      <w:r w:rsidR="00820AAB" w:rsidRPr="00886B80">
        <w:rPr>
          <w:vertAlign w:val="subscript"/>
        </w:rPr>
        <w:t xml:space="preserve">, </w:t>
      </w:r>
      <w:r w:rsidR="00820AAB" w:rsidRPr="009B4C25">
        <w:t>FF01</w:t>
      </w:r>
      <w:r w:rsidR="00820AAB" w:rsidRPr="009B4C25">
        <w:rPr>
          <w:vertAlign w:val="subscript"/>
        </w:rPr>
        <w:t>H</w:t>
      </w:r>
      <w:r w:rsidR="00820AAB">
        <w:t xml:space="preserve">, </w:t>
      </w:r>
      <w:r w:rsidR="001E2CEF">
        <w:t>021B</w:t>
      </w:r>
      <w:r w:rsidRPr="009B4C25">
        <w:rPr>
          <w:vertAlign w:val="subscript"/>
        </w:rPr>
        <w:t>H</w:t>
      </w:r>
      <w:r w:rsidRPr="009B4C25">
        <w:t xml:space="preserve">, </w:t>
      </w:r>
      <w:r w:rsidR="001E2CEF">
        <w:t>021C</w:t>
      </w:r>
      <w:r w:rsidRPr="009B4C25">
        <w:rPr>
          <w:vertAlign w:val="subscript"/>
        </w:rPr>
        <w:t>H</w:t>
      </w:r>
      <w:r w:rsidRPr="009B4C25">
        <w:t xml:space="preserve">, </w:t>
      </w:r>
      <w:r w:rsidR="00A6647E">
        <w:t>021A</w:t>
      </w:r>
      <w:r w:rsidRPr="009B4C25">
        <w:rPr>
          <w:vertAlign w:val="subscript"/>
        </w:rPr>
        <w:t>H</w:t>
      </w:r>
      <w:r w:rsidRPr="006760CB">
        <w:rPr>
          <w:vertAlign w:val="subscript"/>
        </w:rPr>
        <w:t xml:space="preserve">, </w:t>
      </w:r>
      <w:r w:rsidR="00036F05">
        <w:t>0219</w:t>
      </w:r>
      <w:r w:rsidRPr="009B4C25">
        <w:rPr>
          <w:vertAlign w:val="subscript"/>
        </w:rPr>
        <w:t>H</w:t>
      </w:r>
      <w:r w:rsidRPr="009B4C25">
        <w:t>,</w:t>
      </w:r>
    </w:p>
    <w:p w14:paraId="0CC78DD3" w14:textId="1CAF9C19" w:rsidR="00B430DE" w:rsidRDefault="001D18A7" w:rsidP="00764DF2">
      <w:pPr>
        <w:pStyle w:val="BodyText"/>
        <w:numPr>
          <w:ilvl w:val="1"/>
          <w:numId w:val="15"/>
        </w:numPr>
        <w:tabs>
          <w:tab w:val="left" w:pos="10206"/>
          <w:tab w:val="left" w:pos="11340"/>
          <w:tab w:val="left" w:pos="12474"/>
          <w:tab w:val="left" w:pos="13608"/>
          <w:tab w:val="left" w:pos="14742"/>
        </w:tabs>
      </w:pPr>
      <w:r>
        <w:t>Service 34</w:t>
      </w:r>
      <w:r w:rsidRPr="00A842D5">
        <w:rPr>
          <w:vertAlign w:val="subscript"/>
        </w:rPr>
        <w:t>H</w:t>
      </w:r>
      <w:r>
        <w:t xml:space="preserve"> (requestDownload)</w:t>
      </w:r>
      <w:r w:rsidR="000C0AA7">
        <w:t>, service 36</w:t>
      </w:r>
      <w:r w:rsidR="000C0AA7" w:rsidRPr="00A842D5">
        <w:rPr>
          <w:vertAlign w:val="subscript"/>
        </w:rPr>
        <w:t>H</w:t>
      </w:r>
      <w:r w:rsidR="000C0AA7">
        <w:t xml:space="preserve"> (transferData) and service 37</w:t>
      </w:r>
      <w:r w:rsidR="000C0AA7" w:rsidRPr="00A842D5">
        <w:rPr>
          <w:vertAlign w:val="subscript"/>
        </w:rPr>
        <w:t>H</w:t>
      </w:r>
      <w:r w:rsidR="000C0AA7">
        <w:t xml:space="preserve"> (requestTransferExit</w:t>
      </w:r>
      <w:r>
        <w:t xml:space="preserve"> shall not be supported</w:t>
      </w:r>
      <w:r w:rsidR="000C0AA7">
        <w:t>.</w:t>
      </w:r>
    </w:p>
    <w:p w14:paraId="334BB7E7" w14:textId="54F35F23" w:rsidR="00B430DE" w:rsidRDefault="00B430DE" w:rsidP="00B430DE">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_Ref170089200 \r \h </w:instrText>
      </w:r>
      <w:r>
        <w:fldChar w:fldCharType="separate"/>
      </w:r>
      <w:r w:rsidR="00E6025E">
        <w:t>6</w:t>
      </w:r>
      <w:r>
        <w:fldChar w:fldCharType="end"/>
      </w:r>
      <w:r>
        <w:t xml:space="preserve"> “</w:t>
      </w:r>
      <w:r>
        <w:fldChar w:fldCharType="begin"/>
      </w:r>
      <w:r>
        <w:instrText xml:space="preserve"> REF _Ref65230722 \h </w:instrText>
      </w:r>
      <w:r>
        <w:fldChar w:fldCharType="separate"/>
      </w:r>
      <w:r w:rsidR="00E6025E" w:rsidRPr="003809B6">
        <w:t xml:space="preserve">ECU Program </w:t>
      </w:r>
      <w:r w:rsidR="00E6025E">
        <w:t>M</w:t>
      </w:r>
      <w:r w:rsidR="00E6025E" w:rsidRPr="003809B6">
        <w:t>ode</w:t>
      </w:r>
      <w:r>
        <w:fldChar w:fldCharType="end"/>
      </w:r>
      <w:r>
        <w:t>” describes the transition to and from programming mode and the required functional behaviour within programming mode. The section is applicable with the following exceptions</w:t>
      </w:r>
    </w:p>
    <w:p w14:paraId="7ADAF5E7" w14:textId="77777777" w:rsidR="00B430DE" w:rsidRDefault="00B430DE" w:rsidP="00B430DE">
      <w:pPr>
        <w:pStyle w:val="BodyText"/>
        <w:numPr>
          <w:ilvl w:val="1"/>
          <w:numId w:val="15"/>
        </w:numPr>
        <w:tabs>
          <w:tab w:val="left" w:pos="10206"/>
          <w:tab w:val="left" w:pos="11340"/>
          <w:tab w:val="left" w:pos="12474"/>
          <w:tab w:val="left" w:pos="13608"/>
          <w:tab w:val="left" w:pos="14742"/>
        </w:tabs>
      </w:pPr>
      <w:r w:rsidRPr="003809B6">
        <w:t>P2</w:t>
      </w:r>
      <w:r w:rsidRPr="003809B6">
        <w:rPr>
          <w:vertAlign w:val="subscript"/>
        </w:rPr>
        <w:t>Server_max</w:t>
      </w:r>
      <w:r w:rsidRPr="003809B6">
        <w:t xml:space="preserve"> </w:t>
      </w:r>
      <w:r>
        <w:t xml:space="preserve">and </w:t>
      </w:r>
      <w:r w:rsidRPr="003809B6">
        <w:t>P2*</w:t>
      </w:r>
      <w:r w:rsidRPr="003809B6">
        <w:rPr>
          <w:vertAlign w:val="subscript"/>
        </w:rPr>
        <w:t>Server_max</w:t>
      </w:r>
      <w:r>
        <w:t xml:space="preserve"> timing may be the same as for the default session</w:t>
      </w:r>
    </w:p>
    <w:p w14:paraId="3D1888B8" w14:textId="79EC348A" w:rsidR="00B430DE" w:rsidRDefault="00B430DE" w:rsidP="00B430DE">
      <w:pPr>
        <w:pStyle w:val="BodyText"/>
        <w:numPr>
          <w:ilvl w:val="1"/>
          <w:numId w:val="15"/>
        </w:numPr>
        <w:tabs>
          <w:tab w:val="left" w:pos="10206"/>
          <w:tab w:val="left" w:pos="11340"/>
          <w:tab w:val="left" w:pos="12474"/>
          <w:tab w:val="left" w:pos="13608"/>
          <w:tab w:val="left" w:pos="14742"/>
        </w:tabs>
      </w:pPr>
      <w:r>
        <w:t xml:space="preserve">Subsections </w:t>
      </w:r>
      <w:r>
        <w:fldChar w:fldCharType="begin"/>
      </w:r>
      <w:r>
        <w:instrText xml:space="preserve"> REF _Ref170089209 \r \h </w:instrText>
      </w:r>
      <w:r>
        <w:fldChar w:fldCharType="separate"/>
      </w:r>
      <w:r w:rsidR="00E6025E">
        <w:t>6.1</w:t>
      </w:r>
      <w:r>
        <w:fldChar w:fldCharType="end"/>
      </w:r>
      <w:r>
        <w:t xml:space="preserve"> and </w:t>
      </w:r>
      <w:r>
        <w:fldChar w:fldCharType="begin"/>
      </w:r>
      <w:r>
        <w:instrText xml:space="preserve"> REF _Ref80155659 \r \h </w:instrText>
      </w:r>
      <w:r>
        <w:fldChar w:fldCharType="separate"/>
      </w:r>
      <w:r w:rsidR="00E6025E">
        <w:t>6.2</w:t>
      </w:r>
      <w:r>
        <w:fldChar w:fldCharType="end"/>
      </w:r>
      <w:r>
        <w:t xml:space="preserve"> do not apply </w:t>
      </w:r>
    </w:p>
    <w:p w14:paraId="7141C099" w14:textId="6DDD022E" w:rsidR="00B430DE" w:rsidRDefault="00B430DE" w:rsidP="00B430DE">
      <w:pPr>
        <w:pStyle w:val="BodyText"/>
        <w:numPr>
          <w:ilvl w:val="0"/>
          <w:numId w:val="15"/>
        </w:numPr>
        <w:tabs>
          <w:tab w:val="left" w:pos="10206"/>
          <w:tab w:val="left" w:pos="11340"/>
          <w:tab w:val="left" w:pos="12474"/>
          <w:tab w:val="left" w:pos="13608"/>
          <w:tab w:val="left" w:pos="14742"/>
        </w:tabs>
      </w:pPr>
      <w:r>
        <w:t xml:space="preserve">Sections </w:t>
      </w:r>
      <w:r>
        <w:fldChar w:fldCharType="begin"/>
      </w:r>
      <w:r>
        <w:instrText xml:space="preserve"> REF _Ref65230486 \r \h </w:instrText>
      </w:r>
      <w:r>
        <w:fldChar w:fldCharType="separate"/>
      </w:r>
      <w:r w:rsidR="00E6025E">
        <w:t>7</w:t>
      </w:r>
      <w:r>
        <w:fldChar w:fldCharType="end"/>
      </w:r>
      <w:r>
        <w:t xml:space="preserve"> “</w:t>
      </w:r>
      <w:r>
        <w:fldChar w:fldCharType="begin"/>
      </w:r>
      <w:r>
        <w:instrText xml:space="preserve"> REF _Ref65230476 \h </w:instrText>
      </w:r>
      <w:r>
        <w:fldChar w:fldCharType="separate"/>
      </w:r>
      <w:r w:rsidR="00E6025E">
        <w:t>Application Layer</w:t>
      </w:r>
      <w:r>
        <w:fldChar w:fldCharType="end"/>
      </w:r>
      <w:r>
        <w:t xml:space="preserve">” and </w:t>
      </w:r>
      <w:r>
        <w:fldChar w:fldCharType="begin"/>
      </w:r>
      <w:r>
        <w:instrText xml:space="preserve"> REF _Ref65230444 \r \h </w:instrText>
      </w:r>
      <w:r>
        <w:fldChar w:fldCharType="separate"/>
      </w:r>
      <w:r w:rsidR="00E6025E">
        <w:t>8</w:t>
      </w:r>
      <w:r>
        <w:fldChar w:fldCharType="end"/>
      </w:r>
      <w:r>
        <w:t xml:space="preserve"> “</w:t>
      </w:r>
      <w:r>
        <w:fldChar w:fldCharType="begin"/>
      </w:r>
      <w:r>
        <w:instrText xml:space="preserve"> REF _Ref65230449 \h </w:instrText>
      </w:r>
      <w:r>
        <w:fldChar w:fldCharType="separate"/>
      </w:r>
      <w:r w:rsidR="00E6025E" w:rsidRPr="003809B6">
        <w:t xml:space="preserve">Network </w:t>
      </w:r>
      <w:r w:rsidR="00E6025E">
        <w:t>L</w:t>
      </w:r>
      <w:r w:rsidR="00E6025E" w:rsidRPr="003809B6">
        <w:t>ayer</w:t>
      </w:r>
      <w:r>
        <w:fldChar w:fldCharType="end"/>
      </w:r>
      <w:r>
        <w:t>” describe the details required for tester communication and is applicable with the following exceptions</w:t>
      </w:r>
    </w:p>
    <w:p w14:paraId="0286B1E9" w14:textId="47D4150D" w:rsidR="00B430DE" w:rsidRDefault="00B430DE" w:rsidP="00B430DE">
      <w:pPr>
        <w:pStyle w:val="BodyText"/>
        <w:numPr>
          <w:ilvl w:val="1"/>
          <w:numId w:val="15"/>
        </w:numPr>
        <w:tabs>
          <w:tab w:val="left" w:pos="10206"/>
          <w:tab w:val="left" w:pos="11340"/>
          <w:tab w:val="left" w:pos="12474"/>
          <w:tab w:val="left" w:pos="13608"/>
          <w:tab w:val="left" w:pos="14742"/>
        </w:tabs>
      </w:pPr>
      <w:r>
        <w:t xml:space="preserve">The ECU may either utilize the network layer parameters from section </w:t>
      </w:r>
      <w:r>
        <w:fldChar w:fldCharType="begin"/>
      </w:r>
      <w:r>
        <w:instrText xml:space="preserve"> REF _Ref87874914 \r \h </w:instrText>
      </w:r>
      <w:r>
        <w:fldChar w:fldCharType="separate"/>
      </w:r>
      <w:r w:rsidR="00E6025E">
        <w:t>8.1.2</w:t>
      </w:r>
      <w:r>
        <w:fldChar w:fldCharType="end"/>
      </w:r>
      <w:r>
        <w:t xml:space="preserve"> and </w:t>
      </w:r>
      <w:r>
        <w:fldChar w:fldCharType="begin"/>
      </w:r>
      <w:r>
        <w:instrText xml:space="preserve"> REF _Ref85183929 \r \h </w:instrText>
      </w:r>
      <w:r>
        <w:fldChar w:fldCharType="separate"/>
      </w:r>
      <w:r w:rsidR="00E6025E">
        <w:t>8.1.4</w:t>
      </w:r>
      <w:r>
        <w:fldChar w:fldCharType="end"/>
      </w:r>
      <w:r>
        <w:t xml:space="preserve"> or the network layer parameters from </w:t>
      </w:r>
      <w:r>
        <w:fldChar w:fldCharType="begin"/>
      </w:r>
      <w:r>
        <w:instrText xml:space="preserve"> REF REF_FORD_GGDS \h </w:instrText>
      </w:r>
      <w:r>
        <w:fldChar w:fldCharType="separate"/>
      </w:r>
      <w:r w:rsidR="00E6025E" w:rsidRPr="004E1EAD">
        <w:t>[</w:t>
      </w:r>
      <w:r w:rsidR="00E6025E" w:rsidRPr="007D41B1">
        <w:t>Ford GGDS</w:t>
      </w:r>
      <w:r w:rsidR="00E6025E" w:rsidRPr="004E1EAD">
        <w:t>]</w:t>
      </w:r>
      <w:r>
        <w:fldChar w:fldCharType="end"/>
      </w:r>
      <w:r>
        <w:t>.</w:t>
      </w:r>
    </w:p>
    <w:p w14:paraId="0463E2BB" w14:textId="48A85709" w:rsidR="00B430DE" w:rsidRDefault="00B430DE" w:rsidP="00B430DE">
      <w:pPr>
        <w:pStyle w:val="BodyText"/>
        <w:numPr>
          <w:ilvl w:val="1"/>
          <w:numId w:val="15"/>
        </w:numPr>
        <w:tabs>
          <w:tab w:val="left" w:pos="10206"/>
          <w:tab w:val="left" w:pos="11340"/>
          <w:tab w:val="left" w:pos="12474"/>
          <w:tab w:val="left" w:pos="13608"/>
          <w:tab w:val="left" w:pos="14742"/>
        </w:tabs>
      </w:pPr>
      <w:r>
        <w:t xml:space="preserve">The ECU may either utilize the application layer timing parameters from section </w:t>
      </w:r>
      <w:r>
        <w:fldChar w:fldCharType="begin"/>
      </w:r>
      <w:r>
        <w:instrText xml:space="preserve"> REF _Ref65230476 \r \h </w:instrText>
      </w:r>
      <w:r>
        <w:fldChar w:fldCharType="separate"/>
      </w:r>
      <w:r w:rsidR="00E6025E">
        <w:t>7</w:t>
      </w:r>
      <w:r>
        <w:fldChar w:fldCharType="end"/>
      </w:r>
      <w:r>
        <w:t xml:space="preserve"> or the application layer timing parameters from </w:t>
      </w:r>
      <w:r>
        <w:fldChar w:fldCharType="begin"/>
      </w:r>
      <w:r>
        <w:instrText xml:space="preserve"> REF REF_FORD_GGDS \h </w:instrText>
      </w:r>
      <w:r>
        <w:fldChar w:fldCharType="separate"/>
      </w:r>
      <w:r w:rsidR="00E6025E" w:rsidRPr="004E1EAD">
        <w:t>[</w:t>
      </w:r>
      <w:r w:rsidR="00E6025E" w:rsidRPr="007D41B1">
        <w:t>Ford GGDS</w:t>
      </w:r>
      <w:r w:rsidR="00E6025E" w:rsidRPr="004E1EAD">
        <w:t>]</w:t>
      </w:r>
      <w:r>
        <w:fldChar w:fldCharType="end"/>
      </w:r>
      <w:r>
        <w:t>.</w:t>
      </w:r>
    </w:p>
    <w:p w14:paraId="06FDE46D" w14:textId="77777777" w:rsidR="00B430DE" w:rsidRDefault="00B430DE" w:rsidP="00B430DE">
      <w:pPr>
        <w:pStyle w:val="BodyText"/>
        <w:numPr>
          <w:ilvl w:val="1"/>
          <w:numId w:val="15"/>
        </w:numPr>
        <w:tabs>
          <w:tab w:val="left" w:pos="10206"/>
          <w:tab w:val="left" w:pos="11340"/>
          <w:tab w:val="left" w:pos="12474"/>
          <w:tab w:val="left" w:pos="13608"/>
          <w:tab w:val="left" w:pos="14742"/>
        </w:tabs>
      </w:pPr>
      <w:r>
        <w:t>The ECU may additionally support any or all diagnostic services and functionality which is supported in the defaultSession and the extendedDiagnosticSession within this non-bootloader programmingSession</w:t>
      </w:r>
    </w:p>
    <w:p w14:paraId="5530CE74" w14:textId="0520B3D7" w:rsidR="00B430DE" w:rsidRDefault="00B430DE" w:rsidP="00B430DE">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_Ref33685325 \r \h </w:instrText>
      </w:r>
      <w:r>
        <w:fldChar w:fldCharType="separate"/>
      </w:r>
      <w:r w:rsidR="00E6025E">
        <w:t>9</w:t>
      </w:r>
      <w:r>
        <w:fldChar w:fldCharType="end"/>
      </w:r>
      <w:r>
        <w:t xml:space="preserve"> “</w:t>
      </w:r>
      <w:r>
        <w:fldChar w:fldCharType="begin"/>
      </w:r>
      <w:r>
        <w:instrText xml:space="preserve"> REF _Ref33685325 \h </w:instrText>
      </w:r>
      <w:r>
        <w:fldChar w:fldCharType="separate"/>
      </w:r>
      <w:r w:rsidR="00E6025E" w:rsidRPr="00CF79B2">
        <w:t>Data Link Layer</w:t>
      </w:r>
      <w:r>
        <w:fldChar w:fldCharType="end"/>
      </w:r>
      <w:r>
        <w:t xml:space="preserve">” describes requirements relevant to the data link layer. </w:t>
      </w:r>
    </w:p>
    <w:p w14:paraId="08874FC8" w14:textId="5DD0C84C" w:rsidR="00060752" w:rsidRDefault="00060752" w:rsidP="00060752">
      <w:pPr>
        <w:pStyle w:val="BodyText"/>
        <w:numPr>
          <w:ilvl w:val="0"/>
          <w:numId w:val="15"/>
        </w:numPr>
        <w:tabs>
          <w:tab w:val="left" w:pos="10206"/>
          <w:tab w:val="left" w:pos="11340"/>
          <w:tab w:val="left" w:pos="12474"/>
          <w:tab w:val="left" w:pos="13608"/>
          <w:tab w:val="left" w:pos="14742"/>
        </w:tabs>
      </w:pPr>
      <w:r>
        <w:t xml:space="preserve">Section </w:t>
      </w:r>
      <w:r>
        <w:fldChar w:fldCharType="begin"/>
      </w:r>
      <w:r>
        <w:instrText xml:space="preserve"> REF _Ref87875451 \r \h </w:instrText>
      </w:r>
      <w:r>
        <w:fldChar w:fldCharType="separate"/>
      </w:r>
      <w:r w:rsidR="00E6025E">
        <w:t>10</w:t>
      </w:r>
      <w:r>
        <w:fldChar w:fldCharType="end"/>
      </w:r>
      <w:r>
        <w:t xml:space="preserve"> describes requirements relevant to explicit diagnostic gateways</w:t>
      </w:r>
    </w:p>
    <w:p w14:paraId="2FEC944C" w14:textId="14EA8C46" w:rsidR="00B63C21" w:rsidRDefault="00B63C21" w:rsidP="00B63C21">
      <w:pPr>
        <w:pStyle w:val="BodyText"/>
        <w:numPr>
          <w:ilvl w:val="0"/>
          <w:numId w:val="15"/>
        </w:numPr>
        <w:tabs>
          <w:tab w:val="clear" w:pos="1440"/>
          <w:tab w:val="clear" w:pos="2160"/>
          <w:tab w:val="clear" w:pos="2880"/>
          <w:tab w:val="clear" w:pos="3600"/>
          <w:tab w:val="clear" w:pos="4320"/>
          <w:tab w:val="clear" w:pos="5040"/>
          <w:tab w:val="clear" w:pos="5760"/>
          <w:tab w:val="clear" w:pos="6480"/>
          <w:tab w:val="clear" w:pos="7200"/>
          <w:tab w:val="clear" w:pos="8640"/>
          <w:tab w:val="clear" w:pos="10512"/>
          <w:tab w:val="left" w:pos="1134"/>
          <w:tab w:val="left" w:pos="2268"/>
          <w:tab w:val="left" w:pos="3402"/>
          <w:tab w:val="left" w:pos="4536"/>
          <w:tab w:val="left" w:pos="5670"/>
          <w:tab w:val="left" w:pos="6804"/>
          <w:tab w:val="left" w:pos="9072"/>
          <w:tab w:val="left" w:pos="10206"/>
          <w:tab w:val="left" w:pos="11340"/>
          <w:tab w:val="left" w:pos="12474"/>
          <w:tab w:val="left" w:pos="13608"/>
          <w:tab w:val="left" w:pos="14742"/>
        </w:tabs>
        <w:spacing w:before="0" w:after="0"/>
      </w:pPr>
      <w:r>
        <w:t xml:space="preserve">Section </w:t>
      </w:r>
      <w:r w:rsidR="000B7C9C">
        <w:fldChar w:fldCharType="begin"/>
      </w:r>
      <w:r w:rsidR="000B7C9C">
        <w:instrText xml:space="preserve"> REF _Ref97724017 \w \h </w:instrText>
      </w:r>
      <w:r w:rsidR="000B7C9C">
        <w:fldChar w:fldCharType="separate"/>
      </w:r>
      <w:r w:rsidR="00E6025E">
        <w:t>11</w:t>
      </w:r>
      <w:r w:rsidR="000B7C9C">
        <w:fldChar w:fldCharType="end"/>
      </w:r>
      <w:r>
        <w:t xml:space="preserve"> 'Non-Bootloader ECUs' describes requirements relevant to ECUs not implementing the bootloader approach as described in this specification </w:t>
      </w:r>
    </w:p>
    <w:p w14:paraId="6EF88BB3" w14:textId="15AF9208" w:rsidR="00285708" w:rsidRPr="003809B6" w:rsidRDefault="00FA0732" w:rsidP="00764DF2">
      <w:pPr>
        <w:pStyle w:val="ANNEX1"/>
      </w:pPr>
      <w:bookmarkStart w:id="1033" w:name="_Toc88050262"/>
      <w:bookmarkStart w:id="1034" w:name="_Toc88050520"/>
      <w:bookmarkStart w:id="1035" w:name="_Toc99383929"/>
      <w:bookmarkStart w:id="1036" w:name="_Ref528058399"/>
      <w:bookmarkEnd w:id="1033"/>
      <w:bookmarkEnd w:id="1034"/>
      <w:r>
        <w:t>: Example Link Traffic</w:t>
      </w:r>
      <w:bookmarkEnd w:id="1035"/>
    </w:p>
    <w:p w14:paraId="50144292" w14:textId="7EC6AB63" w:rsidR="00285708" w:rsidRPr="003809B6" w:rsidRDefault="00285708" w:rsidP="00764DF2">
      <w:pPr>
        <w:pStyle w:val="ANNEX2"/>
      </w:pPr>
      <w:bookmarkStart w:id="1037" w:name="_Toc7513419"/>
      <w:bookmarkStart w:id="1038" w:name="_Toc75585132"/>
      <w:bookmarkStart w:id="1039" w:name="_Toc99383930"/>
      <w:r w:rsidRPr="003809B6">
        <w:t xml:space="preserve">File </w:t>
      </w:r>
      <w:r w:rsidR="0020458C">
        <w:t>D</w:t>
      </w:r>
      <w:r w:rsidRPr="003809B6">
        <w:t>ownload</w:t>
      </w:r>
      <w:bookmarkEnd w:id="1037"/>
      <w:bookmarkEnd w:id="1038"/>
      <w:bookmarkEnd w:id="1039"/>
    </w:p>
    <w:p w14:paraId="344AAE49" w14:textId="1579FCE6" w:rsidR="00285708" w:rsidRPr="003809B6" w:rsidRDefault="00285708" w:rsidP="00285708">
      <w:pPr>
        <w:pStyle w:val="BodyText"/>
      </w:pPr>
      <w:r w:rsidRPr="003809B6">
        <w:t xml:space="preserve">The example traces for download are based upon the flowcharts from chapter </w:t>
      </w:r>
      <w:r w:rsidR="008E2866">
        <w:fldChar w:fldCharType="begin"/>
      </w:r>
      <w:r w:rsidR="008E2866">
        <w:instrText xml:space="preserve"> REF _Ref531136773 \r  \* MERGEFORMAT </w:instrText>
      </w:r>
      <w:r w:rsidR="008E2866">
        <w:fldChar w:fldCharType="separate"/>
      </w:r>
      <w:r w:rsidR="00E6025E">
        <w:t>4</w:t>
      </w:r>
      <w:r w:rsidR="008E2866">
        <w:fldChar w:fldCharType="end"/>
      </w:r>
      <w:r w:rsidRPr="003809B6">
        <w:t xml:space="preserve"> </w:t>
      </w:r>
      <w:r w:rsidR="008E2866">
        <w:fldChar w:fldCharType="begin"/>
      </w:r>
      <w:r w:rsidR="008E2866">
        <w:instrText xml:space="preserve"> REF _Ref531136843  \* MERGEFORMAT </w:instrText>
      </w:r>
      <w:r w:rsidR="008E2866">
        <w:fldChar w:fldCharType="separate"/>
      </w:r>
      <w:r w:rsidR="00E6025E" w:rsidRPr="003809B6">
        <w:t xml:space="preserve">File </w:t>
      </w:r>
      <w:r w:rsidR="00E6025E">
        <w:t>D</w:t>
      </w:r>
      <w:r w:rsidR="00E6025E" w:rsidRPr="003809B6">
        <w:t xml:space="preserve">ownload </w:t>
      </w:r>
      <w:r w:rsidR="00E6025E">
        <w:t>S</w:t>
      </w:r>
      <w:r w:rsidR="00E6025E" w:rsidRPr="003809B6">
        <w:t>equence</w:t>
      </w:r>
      <w:r w:rsidR="008E2866">
        <w:fldChar w:fldCharType="end"/>
      </w:r>
      <w:r w:rsidRPr="003809B6">
        <w:t>.</w:t>
      </w:r>
    </w:p>
    <w:p w14:paraId="7CB14827" w14:textId="77777777" w:rsidR="00285708" w:rsidRPr="003809B6" w:rsidRDefault="00285708" w:rsidP="005A4256">
      <w:pPr>
        <w:pStyle w:val="ListBullet"/>
      </w:pPr>
      <w:r w:rsidRPr="003809B6">
        <w:t>F = Functional addressing, P = Physical addressing.</w:t>
      </w:r>
    </w:p>
    <w:p w14:paraId="3829FA27" w14:textId="77777777" w:rsidR="00285708" w:rsidRPr="003809B6" w:rsidRDefault="00285708" w:rsidP="005A4256">
      <w:pPr>
        <w:pStyle w:val="ListBullet"/>
      </w:pPr>
      <w:r w:rsidRPr="003809B6">
        <w:t>S.F = Single Frame, F</w:t>
      </w:r>
      <w:r w:rsidR="00D315BE">
        <w:t>.</w:t>
      </w:r>
      <w:r w:rsidRPr="003809B6">
        <w:t>F = First Frame, C.F = Consecutive Frame.</w:t>
      </w:r>
    </w:p>
    <w:p w14:paraId="3D6E78EB" w14:textId="77777777" w:rsidR="00285708" w:rsidRPr="003809B6" w:rsidRDefault="00285708" w:rsidP="005A4256">
      <w:pPr>
        <w:pStyle w:val="ListBullet"/>
      </w:pPr>
      <w:r w:rsidRPr="003809B6">
        <w:t xml:space="preserve">Zeros in </w:t>
      </w:r>
      <w:r w:rsidR="009B5CD8" w:rsidRPr="003809B6">
        <w:rPr>
          <w:highlight w:val="lightGray"/>
        </w:rPr>
        <w:t>grey</w:t>
      </w:r>
      <w:r w:rsidRPr="003809B6">
        <w:t xml:space="preserve"> are padded, not part of the service.</w:t>
      </w:r>
    </w:p>
    <w:p w14:paraId="6FD874A0" w14:textId="77777777" w:rsidR="00285708" w:rsidRPr="003809B6" w:rsidRDefault="00285708" w:rsidP="00285708">
      <w:pPr>
        <w:pStyle w:val="BodyText"/>
      </w:pPr>
      <w:r w:rsidRPr="003809B6">
        <w:rPr>
          <w:b/>
        </w:rPr>
        <w:t>Start ECU programming session, identify the ECU and enter security access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6CADA6F3" w14:textId="77777777" w:rsidTr="002771CA">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5DFF01A1"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1AEE5FB9" w14:textId="77777777" w:rsidR="00285708" w:rsidRPr="00CF520B" w:rsidRDefault="00285708" w:rsidP="002771CA">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45DAF4B4"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7BEA7594" w14:textId="77777777" w:rsidR="00285708" w:rsidRPr="00CF520B" w:rsidRDefault="00285708" w:rsidP="002771CA">
            <w:pPr>
              <w:pStyle w:val="TableHeader"/>
            </w:pPr>
            <w:r w:rsidRPr="00CF520B">
              <w:t>Explanation</w:t>
            </w:r>
          </w:p>
        </w:tc>
      </w:tr>
      <w:tr w:rsidR="00F43ACA" w:rsidRPr="003809B6" w14:paraId="0FBC69F2" w14:textId="77777777" w:rsidTr="002771CA">
        <w:trPr>
          <w:cantSplit/>
          <w:jc w:val="center"/>
        </w:trPr>
        <w:tc>
          <w:tcPr>
            <w:tcW w:w="817" w:type="dxa"/>
            <w:tcBorders>
              <w:top w:val="nil"/>
              <w:bottom w:val="nil"/>
            </w:tcBorders>
            <w:tcMar>
              <w:top w:w="49" w:type="dxa"/>
              <w:left w:w="97" w:type="dxa"/>
              <w:bottom w:w="49" w:type="dxa"/>
              <w:right w:w="97" w:type="dxa"/>
            </w:tcMar>
          </w:tcPr>
          <w:p w14:paraId="5CEA9F9A"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2FF9C35E"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1BC8C09F"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7F925492"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2BC369D0"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2BF254F"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A070BE1"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5FC22E"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3A950D4"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18EA112"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47C5F107" w14:textId="77777777" w:rsidR="00F43ACA" w:rsidRPr="003809B6" w:rsidRDefault="00F43ACA" w:rsidP="002771CA">
            <w:pPr>
              <w:pStyle w:val="TableText0"/>
              <w:jc w:val="left"/>
            </w:pPr>
            <w:r w:rsidRPr="003809B6">
              <w:t>Start programmingSession</w:t>
            </w:r>
          </w:p>
        </w:tc>
      </w:tr>
      <w:tr w:rsidR="00F43ACA" w:rsidRPr="003809B6" w14:paraId="4584D38C" w14:textId="77777777" w:rsidTr="002771CA">
        <w:trPr>
          <w:cantSplit/>
          <w:jc w:val="center"/>
        </w:trPr>
        <w:tc>
          <w:tcPr>
            <w:tcW w:w="817" w:type="dxa"/>
            <w:tcBorders>
              <w:top w:val="nil"/>
              <w:bottom w:val="nil"/>
            </w:tcBorders>
            <w:tcMar>
              <w:top w:w="49" w:type="dxa"/>
              <w:left w:w="97" w:type="dxa"/>
              <w:bottom w:w="49" w:type="dxa"/>
              <w:right w:w="97" w:type="dxa"/>
            </w:tcMar>
          </w:tcPr>
          <w:p w14:paraId="4A391891"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0B706099"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713692F7"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55B0EF36"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7FD5D097"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8B0393A"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B903007"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58F3ABC"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CD0EFE"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FC5182A"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073CE0B2" w14:textId="77777777" w:rsidR="00F43ACA" w:rsidRPr="003809B6" w:rsidRDefault="00F43ACA" w:rsidP="002771CA">
            <w:pPr>
              <w:pStyle w:val="TableText0"/>
              <w:jc w:val="left"/>
            </w:pPr>
            <w:r w:rsidRPr="003809B6">
              <w:t>Start programmingSession</w:t>
            </w:r>
          </w:p>
        </w:tc>
      </w:tr>
      <w:tr w:rsidR="00F43ACA" w:rsidRPr="003809B6" w14:paraId="131FBC18" w14:textId="77777777" w:rsidTr="002771CA">
        <w:trPr>
          <w:cantSplit/>
          <w:jc w:val="center"/>
        </w:trPr>
        <w:tc>
          <w:tcPr>
            <w:tcW w:w="817" w:type="dxa"/>
            <w:tcBorders>
              <w:top w:val="nil"/>
              <w:bottom w:val="nil"/>
            </w:tcBorders>
            <w:tcMar>
              <w:top w:w="49" w:type="dxa"/>
              <w:left w:w="97" w:type="dxa"/>
              <w:bottom w:w="49" w:type="dxa"/>
              <w:right w:w="97" w:type="dxa"/>
            </w:tcMar>
          </w:tcPr>
          <w:p w14:paraId="13B47542"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0D031ED3"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4BC240D2"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763D8CA8"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3249F71A"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5A9973D7"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BFDDF50"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56CE297"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D3DB597"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36C298F"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47834CA2" w14:textId="77777777" w:rsidR="00F43ACA" w:rsidRPr="003809B6" w:rsidRDefault="00F43ACA" w:rsidP="002771CA">
            <w:pPr>
              <w:pStyle w:val="TableText0"/>
              <w:jc w:val="left"/>
            </w:pPr>
            <w:r w:rsidRPr="003809B6">
              <w:t>Start programmingSession</w:t>
            </w:r>
          </w:p>
        </w:tc>
      </w:tr>
      <w:tr w:rsidR="00F43ACA" w:rsidRPr="003809B6" w14:paraId="09EAF221" w14:textId="77777777" w:rsidTr="002771CA">
        <w:trPr>
          <w:cantSplit/>
          <w:jc w:val="center"/>
        </w:trPr>
        <w:tc>
          <w:tcPr>
            <w:tcW w:w="817" w:type="dxa"/>
            <w:tcBorders>
              <w:top w:val="nil"/>
              <w:bottom w:val="nil"/>
            </w:tcBorders>
            <w:tcMar>
              <w:top w:w="49" w:type="dxa"/>
              <w:left w:w="97" w:type="dxa"/>
              <w:bottom w:w="49" w:type="dxa"/>
              <w:right w:w="97" w:type="dxa"/>
            </w:tcMar>
          </w:tcPr>
          <w:p w14:paraId="437FA502"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12EA11B9"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38B6B170"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53C1D740"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4E6B899E"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E8B444C"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FC7DF8B"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D7995D"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7232B4C"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B40EA64"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746CB865" w14:textId="77777777" w:rsidR="00F43ACA" w:rsidRPr="003809B6" w:rsidRDefault="00F43ACA" w:rsidP="002771CA">
            <w:pPr>
              <w:pStyle w:val="TableText0"/>
              <w:jc w:val="left"/>
            </w:pPr>
            <w:r w:rsidRPr="003809B6">
              <w:t>Start programmingSession</w:t>
            </w:r>
          </w:p>
        </w:tc>
      </w:tr>
      <w:tr w:rsidR="00F43ACA" w:rsidRPr="003809B6" w14:paraId="656FA01E" w14:textId="77777777" w:rsidTr="002771CA">
        <w:trPr>
          <w:cantSplit/>
          <w:jc w:val="center"/>
        </w:trPr>
        <w:tc>
          <w:tcPr>
            <w:tcW w:w="817" w:type="dxa"/>
            <w:tcBorders>
              <w:top w:val="nil"/>
              <w:bottom w:val="nil"/>
            </w:tcBorders>
            <w:tcMar>
              <w:top w:w="49" w:type="dxa"/>
              <w:left w:w="97" w:type="dxa"/>
              <w:bottom w:w="49" w:type="dxa"/>
              <w:right w:w="97" w:type="dxa"/>
            </w:tcMar>
          </w:tcPr>
          <w:p w14:paraId="1557A426"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5E40F635"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7D323621"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0A5378E4"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3F5181B1"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34E94C5A"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522E57E"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6CB19F1"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8AF2677"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2637D00"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3DBF0D57" w14:textId="77777777" w:rsidR="00F43ACA" w:rsidRPr="003809B6" w:rsidRDefault="00F43ACA" w:rsidP="002771CA">
            <w:pPr>
              <w:pStyle w:val="TableText0"/>
              <w:jc w:val="left"/>
            </w:pPr>
            <w:r w:rsidRPr="003809B6">
              <w:t>Start programmingSession</w:t>
            </w:r>
          </w:p>
        </w:tc>
      </w:tr>
      <w:tr w:rsidR="00F43ACA" w:rsidRPr="003809B6" w14:paraId="1B33CF2E" w14:textId="77777777" w:rsidTr="002771CA">
        <w:trPr>
          <w:cantSplit/>
          <w:jc w:val="center"/>
        </w:trPr>
        <w:tc>
          <w:tcPr>
            <w:tcW w:w="817" w:type="dxa"/>
            <w:tcBorders>
              <w:top w:val="nil"/>
              <w:bottom w:val="nil"/>
            </w:tcBorders>
            <w:tcMar>
              <w:top w:w="49" w:type="dxa"/>
              <w:left w:w="97" w:type="dxa"/>
              <w:bottom w:w="49" w:type="dxa"/>
              <w:right w:w="97" w:type="dxa"/>
            </w:tcMar>
          </w:tcPr>
          <w:p w14:paraId="065E83C1"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72F14951"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2D96B033"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08F24D1A"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5284973D"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3AAF339"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041B969"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472B39B"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F611F91"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C04EAD9"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73B25355" w14:textId="77777777" w:rsidR="00F43ACA" w:rsidRPr="003809B6" w:rsidRDefault="00F43ACA" w:rsidP="002771CA">
            <w:pPr>
              <w:pStyle w:val="TableText0"/>
              <w:jc w:val="left"/>
            </w:pPr>
            <w:r w:rsidRPr="003809B6">
              <w:t>Start programmingSession</w:t>
            </w:r>
          </w:p>
        </w:tc>
      </w:tr>
      <w:tr w:rsidR="00F43ACA" w:rsidRPr="003809B6" w14:paraId="0171A748" w14:textId="77777777" w:rsidTr="002771CA">
        <w:trPr>
          <w:cantSplit/>
          <w:jc w:val="center"/>
        </w:trPr>
        <w:tc>
          <w:tcPr>
            <w:tcW w:w="817" w:type="dxa"/>
            <w:tcBorders>
              <w:top w:val="nil"/>
              <w:bottom w:val="nil"/>
            </w:tcBorders>
            <w:tcMar>
              <w:top w:w="49" w:type="dxa"/>
              <w:left w:w="97" w:type="dxa"/>
              <w:bottom w:w="49" w:type="dxa"/>
              <w:right w:w="97" w:type="dxa"/>
            </w:tcMar>
          </w:tcPr>
          <w:p w14:paraId="2D9FCF62"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66E3BADD"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4984AF70"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024B3EE6"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1BB89D8D"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1480F335"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1FEFF96"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9FF456"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96D4EB8"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171F3FC"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3BA9F03A" w14:textId="77777777" w:rsidR="00F43ACA" w:rsidRPr="003809B6" w:rsidRDefault="00F43ACA" w:rsidP="002771CA">
            <w:pPr>
              <w:pStyle w:val="TableText0"/>
              <w:jc w:val="left"/>
            </w:pPr>
            <w:r w:rsidRPr="003809B6">
              <w:t>Start programmingSession</w:t>
            </w:r>
          </w:p>
        </w:tc>
      </w:tr>
      <w:tr w:rsidR="00F43ACA" w:rsidRPr="003809B6" w14:paraId="5BDD7104" w14:textId="77777777" w:rsidTr="002771CA">
        <w:trPr>
          <w:cantSplit/>
          <w:jc w:val="center"/>
        </w:trPr>
        <w:tc>
          <w:tcPr>
            <w:tcW w:w="817" w:type="dxa"/>
            <w:tcBorders>
              <w:top w:val="nil"/>
              <w:bottom w:val="nil"/>
            </w:tcBorders>
            <w:tcMar>
              <w:top w:w="49" w:type="dxa"/>
              <w:left w:w="97" w:type="dxa"/>
              <w:bottom w:w="49" w:type="dxa"/>
              <w:right w:w="97" w:type="dxa"/>
            </w:tcMar>
          </w:tcPr>
          <w:p w14:paraId="002B3034"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13E4F377"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515CE086"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731E6345"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6FD3522A"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1903F817"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851544F"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31C3F40"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DB37150"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80ED5AB"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3C27BF2A" w14:textId="77777777" w:rsidR="00F43ACA" w:rsidRPr="003809B6" w:rsidRDefault="00F43ACA" w:rsidP="002771CA">
            <w:pPr>
              <w:pStyle w:val="TableText0"/>
              <w:jc w:val="left"/>
            </w:pPr>
            <w:r w:rsidRPr="003809B6">
              <w:t>Start programmingSession</w:t>
            </w:r>
          </w:p>
        </w:tc>
      </w:tr>
      <w:tr w:rsidR="00F43ACA" w:rsidRPr="003809B6" w14:paraId="29813723" w14:textId="77777777" w:rsidTr="002771CA">
        <w:trPr>
          <w:cantSplit/>
          <w:jc w:val="center"/>
        </w:trPr>
        <w:tc>
          <w:tcPr>
            <w:tcW w:w="817" w:type="dxa"/>
            <w:tcBorders>
              <w:top w:val="nil"/>
              <w:bottom w:val="nil"/>
            </w:tcBorders>
            <w:tcMar>
              <w:top w:w="49" w:type="dxa"/>
              <w:left w:w="97" w:type="dxa"/>
              <w:bottom w:w="49" w:type="dxa"/>
              <w:right w:w="97" w:type="dxa"/>
            </w:tcMar>
          </w:tcPr>
          <w:p w14:paraId="5945A096"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5F2E772D"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149EEDA4"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300F5C75"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585AD0F7"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2F0F731E"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EC00223"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71EFA6B"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A799E87"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6C3A212"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2A2D5E23" w14:textId="77777777" w:rsidR="00F43ACA" w:rsidRPr="003809B6" w:rsidRDefault="00F43ACA" w:rsidP="002771CA">
            <w:pPr>
              <w:pStyle w:val="TableText0"/>
              <w:jc w:val="left"/>
            </w:pPr>
            <w:r w:rsidRPr="003809B6">
              <w:t>Start programmingSession</w:t>
            </w:r>
          </w:p>
        </w:tc>
      </w:tr>
      <w:tr w:rsidR="00F43ACA" w:rsidRPr="003809B6" w14:paraId="64688D25" w14:textId="77777777" w:rsidTr="002771CA">
        <w:trPr>
          <w:cantSplit/>
          <w:jc w:val="center"/>
        </w:trPr>
        <w:tc>
          <w:tcPr>
            <w:tcW w:w="817" w:type="dxa"/>
            <w:tcBorders>
              <w:top w:val="nil"/>
              <w:bottom w:val="nil"/>
            </w:tcBorders>
            <w:tcMar>
              <w:top w:w="49" w:type="dxa"/>
              <w:left w:w="97" w:type="dxa"/>
              <w:bottom w:w="49" w:type="dxa"/>
              <w:right w:w="97" w:type="dxa"/>
            </w:tcMar>
          </w:tcPr>
          <w:p w14:paraId="5D2D0C0F"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24348D31"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0F19604E"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5B903918"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46EB46BA"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B0534D2"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1C841AB"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A8C0DBF"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9F81CF3"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E7B5179"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2BF15577" w14:textId="77777777" w:rsidR="00F43ACA" w:rsidRPr="003809B6" w:rsidRDefault="00F43ACA" w:rsidP="002771CA">
            <w:pPr>
              <w:pStyle w:val="TableText0"/>
              <w:jc w:val="left"/>
            </w:pPr>
            <w:r w:rsidRPr="003809B6">
              <w:t>Start programmingSession</w:t>
            </w:r>
          </w:p>
        </w:tc>
      </w:tr>
      <w:tr w:rsidR="00F43ACA" w:rsidRPr="003809B6" w14:paraId="0957E5FA" w14:textId="77777777" w:rsidTr="002771CA">
        <w:trPr>
          <w:cantSplit/>
          <w:jc w:val="center"/>
        </w:trPr>
        <w:tc>
          <w:tcPr>
            <w:tcW w:w="817" w:type="dxa"/>
            <w:tcBorders>
              <w:top w:val="nil"/>
              <w:bottom w:val="nil"/>
            </w:tcBorders>
            <w:tcMar>
              <w:top w:w="49" w:type="dxa"/>
              <w:left w:w="97" w:type="dxa"/>
              <w:bottom w:w="49" w:type="dxa"/>
              <w:right w:w="97" w:type="dxa"/>
            </w:tcMar>
          </w:tcPr>
          <w:p w14:paraId="19FBB942"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68FED345"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12FBE40C"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64685C00"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129E5C52"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04873FA"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69634E1"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B778DA1"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48136ED"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C24E8FB"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6F0AB894" w14:textId="77777777" w:rsidR="00F43ACA" w:rsidRPr="003809B6" w:rsidRDefault="00F43ACA" w:rsidP="002771CA">
            <w:pPr>
              <w:pStyle w:val="TableText0"/>
              <w:jc w:val="left"/>
            </w:pPr>
            <w:r w:rsidRPr="003809B6">
              <w:t>Start programmingSession</w:t>
            </w:r>
          </w:p>
        </w:tc>
      </w:tr>
      <w:tr w:rsidR="00F43ACA" w:rsidRPr="003809B6" w14:paraId="02FA5EF5" w14:textId="77777777" w:rsidTr="002771CA">
        <w:trPr>
          <w:cantSplit/>
          <w:jc w:val="center"/>
        </w:trPr>
        <w:tc>
          <w:tcPr>
            <w:tcW w:w="817" w:type="dxa"/>
            <w:tcBorders>
              <w:top w:val="nil"/>
              <w:bottom w:val="nil"/>
            </w:tcBorders>
            <w:tcMar>
              <w:top w:w="49" w:type="dxa"/>
              <w:left w:w="97" w:type="dxa"/>
              <w:bottom w:w="49" w:type="dxa"/>
              <w:right w:w="97" w:type="dxa"/>
            </w:tcMar>
          </w:tcPr>
          <w:p w14:paraId="0C1E63FE"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04EEB549"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54AD52DD"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1850BB9C"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6C3A028C"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8809B84"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8DAC4BC"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BBA3977"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23B438E"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69B5057"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7F65E475" w14:textId="77777777" w:rsidR="00F43ACA" w:rsidRPr="003809B6" w:rsidRDefault="00F43ACA" w:rsidP="002771CA">
            <w:pPr>
              <w:pStyle w:val="TableText0"/>
              <w:jc w:val="left"/>
            </w:pPr>
            <w:r w:rsidRPr="003809B6">
              <w:t>Start programmingSession</w:t>
            </w:r>
          </w:p>
        </w:tc>
      </w:tr>
      <w:tr w:rsidR="00F43ACA" w:rsidRPr="003809B6" w14:paraId="7B7F76CF" w14:textId="77777777" w:rsidTr="002771CA">
        <w:trPr>
          <w:cantSplit/>
          <w:jc w:val="center"/>
        </w:trPr>
        <w:tc>
          <w:tcPr>
            <w:tcW w:w="817" w:type="dxa"/>
            <w:tcBorders>
              <w:top w:val="nil"/>
              <w:bottom w:val="nil"/>
            </w:tcBorders>
            <w:tcMar>
              <w:top w:w="49" w:type="dxa"/>
              <w:left w:w="97" w:type="dxa"/>
              <w:bottom w:w="49" w:type="dxa"/>
              <w:right w:w="97" w:type="dxa"/>
            </w:tcMar>
          </w:tcPr>
          <w:p w14:paraId="5A19999F"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23274095"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33E55A1D"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00BED70B"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344C5F91"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70FB1BB6"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C62F8E2"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BF2DD94"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F2B4AC3"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ADFE611"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5A8A021A" w14:textId="77777777" w:rsidR="00F43ACA" w:rsidRPr="003809B6" w:rsidRDefault="00F43ACA" w:rsidP="002771CA">
            <w:pPr>
              <w:pStyle w:val="TableText0"/>
              <w:jc w:val="left"/>
            </w:pPr>
            <w:r w:rsidRPr="003809B6">
              <w:t>Start programmingSession</w:t>
            </w:r>
          </w:p>
        </w:tc>
      </w:tr>
      <w:tr w:rsidR="00F43ACA" w:rsidRPr="003809B6" w14:paraId="0679D6D5" w14:textId="77777777" w:rsidTr="002771CA">
        <w:trPr>
          <w:cantSplit/>
          <w:jc w:val="center"/>
        </w:trPr>
        <w:tc>
          <w:tcPr>
            <w:tcW w:w="817" w:type="dxa"/>
            <w:tcBorders>
              <w:top w:val="nil"/>
              <w:bottom w:val="nil"/>
            </w:tcBorders>
            <w:tcMar>
              <w:top w:w="49" w:type="dxa"/>
              <w:left w:w="97" w:type="dxa"/>
              <w:bottom w:w="49" w:type="dxa"/>
              <w:right w:w="97" w:type="dxa"/>
            </w:tcMar>
          </w:tcPr>
          <w:p w14:paraId="63FDDB75"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1CD905E0"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4CC32B34"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765D5902"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762C89E0"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25B242CC"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2B95FA8"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C9777D0"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9DC40DA"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1B0C050"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04CEA418" w14:textId="77777777" w:rsidR="00F43ACA" w:rsidRPr="003809B6" w:rsidRDefault="00F43ACA" w:rsidP="002771CA">
            <w:pPr>
              <w:pStyle w:val="TableText0"/>
              <w:jc w:val="left"/>
            </w:pPr>
            <w:r w:rsidRPr="003809B6">
              <w:t>Start programmingSession</w:t>
            </w:r>
          </w:p>
        </w:tc>
      </w:tr>
      <w:tr w:rsidR="00F43ACA" w:rsidRPr="003809B6" w14:paraId="3B7CB1C6" w14:textId="77777777" w:rsidTr="002771CA">
        <w:trPr>
          <w:cantSplit/>
          <w:jc w:val="center"/>
        </w:trPr>
        <w:tc>
          <w:tcPr>
            <w:tcW w:w="817" w:type="dxa"/>
            <w:tcBorders>
              <w:top w:val="nil"/>
              <w:bottom w:val="nil"/>
            </w:tcBorders>
            <w:tcMar>
              <w:top w:w="49" w:type="dxa"/>
              <w:left w:w="97" w:type="dxa"/>
              <w:bottom w:w="49" w:type="dxa"/>
              <w:right w:w="97" w:type="dxa"/>
            </w:tcMar>
          </w:tcPr>
          <w:p w14:paraId="0B336001"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4CF6C9CC"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32A8833B"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05BF4C66"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16E28FFE"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CBAB9D3"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77901E"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E0BF23"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C11A5D1"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C12FF64"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2FDC8F92" w14:textId="77777777" w:rsidR="00F43ACA" w:rsidRPr="003809B6" w:rsidRDefault="00F43ACA" w:rsidP="002771CA">
            <w:pPr>
              <w:pStyle w:val="TableText0"/>
              <w:jc w:val="left"/>
            </w:pPr>
            <w:r w:rsidRPr="003809B6">
              <w:t>Start programmingSession</w:t>
            </w:r>
          </w:p>
        </w:tc>
      </w:tr>
      <w:tr w:rsidR="00F43ACA" w:rsidRPr="003809B6" w14:paraId="0A5A92CF" w14:textId="77777777" w:rsidTr="002771CA">
        <w:trPr>
          <w:cantSplit/>
          <w:jc w:val="center"/>
        </w:trPr>
        <w:tc>
          <w:tcPr>
            <w:tcW w:w="817" w:type="dxa"/>
            <w:tcBorders>
              <w:top w:val="nil"/>
              <w:bottom w:val="nil"/>
            </w:tcBorders>
            <w:tcMar>
              <w:top w:w="49" w:type="dxa"/>
              <w:left w:w="97" w:type="dxa"/>
              <w:bottom w:w="49" w:type="dxa"/>
              <w:right w:w="97" w:type="dxa"/>
            </w:tcMar>
          </w:tcPr>
          <w:p w14:paraId="39BCDBB0"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1D44B1DA"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6F67B389"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785F8993"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042DC185"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A65BB31"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BCB49A0"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0D45E83"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E3A83D6"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5E05DB7"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3B781F6E" w14:textId="77777777" w:rsidR="00F43ACA" w:rsidRPr="003809B6" w:rsidRDefault="00F43ACA" w:rsidP="002771CA">
            <w:pPr>
              <w:pStyle w:val="TableText0"/>
              <w:jc w:val="left"/>
            </w:pPr>
            <w:r w:rsidRPr="003809B6">
              <w:t>Start programmingSession</w:t>
            </w:r>
          </w:p>
        </w:tc>
      </w:tr>
      <w:tr w:rsidR="00F43ACA" w:rsidRPr="003809B6" w14:paraId="154CAA1F" w14:textId="77777777" w:rsidTr="002771CA">
        <w:trPr>
          <w:cantSplit/>
          <w:jc w:val="center"/>
        </w:trPr>
        <w:tc>
          <w:tcPr>
            <w:tcW w:w="817" w:type="dxa"/>
            <w:tcBorders>
              <w:top w:val="nil"/>
              <w:bottom w:val="nil"/>
            </w:tcBorders>
            <w:tcMar>
              <w:top w:w="49" w:type="dxa"/>
              <w:left w:w="97" w:type="dxa"/>
              <w:bottom w:w="49" w:type="dxa"/>
              <w:right w:w="97" w:type="dxa"/>
            </w:tcMar>
          </w:tcPr>
          <w:p w14:paraId="4FBECC7D"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65B7C793"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56704F62"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2DA23B8B"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43D30E46"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12D777E9"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1FEF5F"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2F0586"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1F3C2D1"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F859D4D"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63F0507D" w14:textId="77777777" w:rsidR="00F43ACA" w:rsidRPr="003809B6" w:rsidRDefault="00F43ACA" w:rsidP="002771CA">
            <w:pPr>
              <w:pStyle w:val="TableText0"/>
              <w:jc w:val="left"/>
            </w:pPr>
            <w:r w:rsidRPr="003809B6">
              <w:t>Start programmingSession</w:t>
            </w:r>
          </w:p>
        </w:tc>
      </w:tr>
      <w:tr w:rsidR="00F43ACA" w:rsidRPr="003809B6" w14:paraId="63FE37DB" w14:textId="77777777" w:rsidTr="002771CA">
        <w:trPr>
          <w:cantSplit/>
          <w:jc w:val="center"/>
        </w:trPr>
        <w:tc>
          <w:tcPr>
            <w:tcW w:w="817" w:type="dxa"/>
            <w:tcBorders>
              <w:top w:val="nil"/>
              <w:bottom w:val="nil"/>
            </w:tcBorders>
            <w:tcMar>
              <w:top w:w="49" w:type="dxa"/>
              <w:left w:w="97" w:type="dxa"/>
              <w:bottom w:w="49" w:type="dxa"/>
              <w:right w:w="97" w:type="dxa"/>
            </w:tcMar>
          </w:tcPr>
          <w:p w14:paraId="39273184"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2FA36F05"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2BE6D308"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513AA6EF"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5222EE2C"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2117F58A"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F3363A9"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1830A88"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37EFD3"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BF86B7D"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74405B5F" w14:textId="77777777" w:rsidR="00F43ACA" w:rsidRPr="003809B6" w:rsidRDefault="00F43ACA" w:rsidP="002771CA">
            <w:pPr>
              <w:pStyle w:val="TableText0"/>
              <w:jc w:val="left"/>
            </w:pPr>
            <w:r w:rsidRPr="003809B6">
              <w:t>Start programmingSession</w:t>
            </w:r>
          </w:p>
        </w:tc>
      </w:tr>
      <w:tr w:rsidR="00F43ACA" w:rsidRPr="003809B6" w14:paraId="56FABCB3" w14:textId="77777777" w:rsidTr="002771CA">
        <w:trPr>
          <w:cantSplit/>
          <w:jc w:val="center"/>
        </w:trPr>
        <w:tc>
          <w:tcPr>
            <w:tcW w:w="817" w:type="dxa"/>
            <w:tcBorders>
              <w:top w:val="nil"/>
              <w:bottom w:val="nil"/>
            </w:tcBorders>
            <w:tcMar>
              <w:top w:w="49" w:type="dxa"/>
              <w:left w:w="97" w:type="dxa"/>
              <w:bottom w:w="49" w:type="dxa"/>
              <w:right w:w="97" w:type="dxa"/>
            </w:tcMar>
          </w:tcPr>
          <w:p w14:paraId="2AB1BF93" w14:textId="77777777" w:rsidR="00F43ACA" w:rsidRPr="002771CA" w:rsidRDefault="00F43ACA"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000F3D47" w14:textId="77777777" w:rsidR="00F43ACA" w:rsidRPr="002771CA" w:rsidRDefault="00F43ACA"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63AE7C39" w14:textId="77777777" w:rsidR="00F43ACA" w:rsidRPr="002771CA" w:rsidRDefault="00F43ACA"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37E06FB9" w14:textId="77777777" w:rsidR="00F43ACA" w:rsidRPr="002771CA" w:rsidRDefault="00F43ACA"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382AEB97" w14:textId="77777777" w:rsidR="00F43ACA" w:rsidRPr="002771CA" w:rsidRDefault="00F43ACA"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19CE276"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AA8A434"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B048D8" w14:textId="77777777" w:rsidR="00F43ACA" w:rsidRPr="002771CA" w:rsidRDefault="00F43ACA"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FE733CE" w14:textId="77777777" w:rsidR="00F43ACA" w:rsidRPr="002771CA" w:rsidRDefault="00F43ACA"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3BB1531" w14:textId="77777777" w:rsidR="00F43ACA" w:rsidRPr="002771CA" w:rsidRDefault="00F43ACA"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2B28CAD9" w14:textId="77777777" w:rsidR="00F43ACA" w:rsidRPr="003809B6" w:rsidRDefault="00F43ACA" w:rsidP="002771CA">
            <w:pPr>
              <w:pStyle w:val="TableText0"/>
              <w:jc w:val="left"/>
            </w:pPr>
            <w:r w:rsidRPr="003809B6">
              <w:t>Start programmingSession</w:t>
            </w:r>
          </w:p>
        </w:tc>
      </w:tr>
      <w:tr w:rsidR="00285708" w:rsidRPr="003809B6" w14:paraId="3E7D5B58" w14:textId="77777777" w:rsidTr="002771CA">
        <w:trPr>
          <w:cantSplit/>
          <w:jc w:val="center"/>
        </w:trPr>
        <w:tc>
          <w:tcPr>
            <w:tcW w:w="817" w:type="dxa"/>
            <w:tcBorders>
              <w:top w:val="nil"/>
              <w:bottom w:val="nil"/>
            </w:tcBorders>
            <w:tcMar>
              <w:top w:w="49" w:type="dxa"/>
              <w:left w:w="97" w:type="dxa"/>
              <w:bottom w:w="49" w:type="dxa"/>
              <w:right w:w="97" w:type="dxa"/>
            </w:tcMar>
          </w:tcPr>
          <w:p w14:paraId="6C25FF02" w14:textId="77777777" w:rsidR="00285708" w:rsidRPr="002771CA" w:rsidRDefault="00285708" w:rsidP="00522104">
            <w:pPr>
              <w:pStyle w:val="TableText0"/>
              <w:rPr>
                <w:b/>
              </w:rPr>
            </w:pPr>
            <w:r w:rsidRPr="002771CA">
              <w:rPr>
                <w:b/>
              </w:rPr>
              <w:t>Tx (F)</w:t>
            </w:r>
          </w:p>
        </w:tc>
        <w:tc>
          <w:tcPr>
            <w:tcW w:w="2977" w:type="dxa"/>
            <w:tcBorders>
              <w:top w:val="nil"/>
              <w:bottom w:val="nil"/>
            </w:tcBorders>
            <w:tcMar>
              <w:top w:w="49" w:type="dxa"/>
              <w:left w:w="97" w:type="dxa"/>
              <w:bottom w:w="49" w:type="dxa"/>
              <w:right w:w="97" w:type="dxa"/>
            </w:tcMar>
            <w:vAlign w:val="center"/>
          </w:tcPr>
          <w:p w14:paraId="08B4E3B8" w14:textId="77777777" w:rsidR="00285708" w:rsidRPr="002771CA" w:rsidRDefault="00285708" w:rsidP="002771CA">
            <w:pPr>
              <w:pStyle w:val="TableText0"/>
              <w:jc w:val="left"/>
              <w:rPr>
                <w:b/>
              </w:rPr>
            </w:pPr>
            <w:r w:rsidRPr="002771CA">
              <w:rPr>
                <w:b/>
              </w:rPr>
              <w:t>DiagnosticSessionControl (S.F)</w:t>
            </w:r>
          </w:p>
        </w:tc>
        <w:tc>
          <w:tcPr>
            <w:tcW w:w="425" w:type="dxa"/>
            <w:tcBorders>
              <w:top w:val="nil"/>
              <w:bottom w:val="nil"/>
              <w:right w:val="nil"/>
            </w:tcBorders>
            <w:tcMar>
              <w:top w:w="49" w:type="dxa"/>
              <w:left w:w="97" w:type="dxa"/>
              <w:bottom w:w="49" w:type="dxa"/>
              <w:right w:w="97" w:type="dxa"/>
            </w:tcMar>
          </w:tcPr>
          <w:p w14:paraId="1E90C437" w14:textId="77777777" w:rsidR="00285708" w:rsidRPr="002771CA" w:rsidRDefault="00285708" w:rsidP="00522104">
            <w:pPr>
              <w:pStyle w:val="TableText0"/>
              <w:rPr>
                <w:b/>
              </w:rPr>
            </w:pPr>
            <w:r w:rsidRPr="002771CA">
              <w:rPr>
                <w:b/>
              </w:rPr>
              <w:t>02</w:t>
            </w:r>
          </w:p>
        </w:tc>
        <w:tc>
          <w:tcPr>
            <w:tcW w:w="425" w:type="dxa"/>
            <w:tcBorders>
              <w:top w:val="nil"/>
              <w:left w:val="nil"/>
              <w:bottom w:val="nil"/>
              <w:right w:val="nil"/>
            </w:tcBorders>
            <w:tcMar>
              <w:top w:w="49" w:type="dxa"/>
              <w:left w:w="97" w:type="dxa"/>
              <w:bottom w:w="49" w:type="dxa"/>
              <w:right w:w="97" w:type="dxa"/>
            </w:tcMar>
          </w:tcPr>
          <w:p w14:paraId="32C43890" w14:textId="77777777" w:rsidR="00285708" w:rsidRPr="002771CA" w:rsidRDefault="00285708" w:rsidP="00522104">
            <w:pPr>
              <w:pStyle w:val="TableText0"/>
              <w:rPr>
                <w:b/>
              </w:rPr>
            </w:pPr>
            <w:r w:rsidRPr="002771CA">
              <w:rPr>
                <w:b/>
              </w:rPr>
              <w:t>10</w:t>
            </w:r>
          </w:p>
        </w:tc>
        <w:tc>
          <w:tcPr>
            <w:tcW w:w="425" w:type="dxa"/>
            <w:tcBorders>
              <w:top w:val="nil"/>
              <w:left w:val="nil"/>
              <w:bottom w:val="nil"/>
              <w:right w:val="nil"/>
            </w:tcBorders>
            <w:tcMar>
              <w:top w:w="49" w:type="dxa"/>
              <w:left w:w="97" w:type="dxa"/>
              <w:bottom w:w="49" w:type="dxa"/>
              <w:right w:w="97" w:type="dxa"/>
            </w:tcMar>
          </w:tcPr>
          <w:p w14:paraId="2CBACA33" w14:textId="77777777" w:rsidR="00285708" w:rsidRPr="002771CA" w:rsidRDefault="00285708" w:rsidP="00522104">
            <w:pPr>
              <w:pStyle w:val="TableText0"/>
              <w:rPr>
                <w:b/>
              </w:rPr>
            </w:pPr>
            <w:r w:rsidRPr="002771CA">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14EBD0DC" w14:textId="77777777" w:rsidR="00285708" w:rsidRPr="002771CA" w:rsidRDefault="00285708"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5B84297" w14:textId="77777777" w:rsidR="00285708" w:rsidRPr="002771CA" w:rsidRDefault="00285708"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8DF7D4F" w14:textId="77777777" w:rsidR="00285708" w:rsidRPr="002771CA" w:rsidRDefault="00285708" w:rsidP="00522104">
            <w:pPr>
              <w:pStyle w:val="TableText0"/>
              <w:rPr>
                <w:b/>
              </w:rPr>
            </w:pPr>
            <w:r w:rsidRPr="002771CA">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0D73377" w14:textId="77777777" w:rsidR="00285708" w:rsidRPr="002771CA" w:rsidRDefault="00285708" w:rsidP="00522104">
            <w:pPr>
              <w:pStyle w:val="TableText0"/>
              <w:rPr>
                <w:b/>
              </w:rPr>
            </w:pPr>
            <w:r w:rsidRPr="002771C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ADE2822" w14:textId="77777777" w:rsidR="00285708" w:rsidRPr="002771CA" w:rsidRDefault="00285708" w:rsidP="00522104">
            <w:pPr>
              <w:pStyle w:val="TableText0"/>
              <w:rPr>
                <w:b/>
              </w:rPr>
            </w:pPr>
            <w:r w:rsidRPr="002771CA">
              <w:rPr>
                <w:b/>
              </w:rPr>
              <w:t>00</w:t>
            </w:r>
          </w:p>
        </w:tc>
        <w:tc>
          <w:tcPr>
            <w:tcW w:w="2884" w:type="dxa"/>
            <w:tcBorders>
              <w:top w:val="nil"/>
              <w:left w:val="nil"/>
              <w:bottom w:val="nil"/>
            </w:tcBorders>
            <w:tcMar>
              <w:top w:w="49" w:type="dxa"/>
              <w:left w:w="97" w:type="dxa"/>
              <w:bottom w:w="49" w:type="dxa"/>
              <w:right w:w="97" w:type="dxa"/>
            </w:tcMar>
            <w:vAlign w:val="center"/>
          </w:tcPr>
          <w:p w14:paraId="47B67A44" w14:textId="77777777" w:rsidR="00285708" w:rsidRPr="003809B6" w:rsidRDefault="00285708" w:rsidP="002771CA">
            <w:pPr>
              <w:pStyle w:val="TableText0"/>
              <w:jc w:val="left"/>
            </w:pPr>
            <w:r w:rsidRPr="003809B6">
              <w:t>Start programmingSession</w:t>
            </w:r>
          </w:p>
        </w:tc>
      </w:tr>
      <w:tr w:rsidR="00285708" w:rsidRPr="003809B6" w14:paraId="6F7195DF" w14:textId="77777777" w:rsidTr="002771CA">
        <w:trPr>
          <w:cantSplit/>
          <w:jc w:val="center"/>
        </w:trPr>
        <w:tc>
          <w:tcPr>
            <w:tcW w:w="817" w:type="dxa"/>
            <w:tcBorders>
              <w:top w:val="nil"/>
              <w:bottom w:val="nil"/>
            </w:tcBorders>
            <w:tcMar>
              <w:top w:w="49" w:type="dxa"/>
              <w:left w:w="97" w:type="dxa"/>
              <w:bottom w:w="49" w:type="dxa"/>
              <w:right w:w="97" w:type="dxa"/>
            </w:tcMar>
          </w:tcPr>
          <w:p w14:paraId="6A26143C" w14:textId="77777777" w:rsidR="00285708" w:rsidRPr="003809B6" w:rsidRDefault="00285708" w:rsidP="007354A5">
            <w:pPr>
              <w:pStyle w:val="TableText0"/>
            </w:pPr>
          </w:p>
        </w:tc>
        <w:tc>
          <w:tcPr>
            <w:tcW w:w="2977" w:type="dxa"/>
            <w:tcBorders>
              <w:top w:val="nil"/>
              <w:bottom w:val="nil"/>
            </w:tcBorders>
            <w:tcMar>
              <w:top w:w="49" w:type="dxa"/>
              <w:left w:w="97" w:type="dxa"/>
              <w:bottom w:w="49" w:type="dxa"/>
              <w:right w:w="97" w:type="dxa"/>
            </w:tcMar>
            <w:vAlign w:val="center"/>
          </w:tcPr>
          <w:p w14:paraId="51E336C2"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14B89F13"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09BB5347"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7276872F" w14:textId="77777777" w:rsidR="00285708" w:rsidRPr="003809B6" w:rsidRDefault="00285708" w:rsidP="007354A5">
            <w:pPr>
              <w:pStyle w:val="TableText0"/>
            </w:pPr>
          </w:p>
        </w:tc>
        <w:tc>
          <w:tcPr>
            <w:tcW w:w="426" w:type="dxa"/>
            <w:tcBorders>
              <w:top w:val="nil"/>
              <w:left w:val="nil"/>
              <w:bottom w:val="nil"/>
              <w:right w:val="nil"/>
            </w:tcBorders>
            <w:tcMar>
              <w:top w:w="49" w:type="dxa"/>
              <w:left w:w="97" w:type="dxa"/>
              <w:bottom w:w="49" w:type="dxa"/>
              <w:right w:w="97" w:type="dxa"/>
            </w:tcMar>
          </w:tcPr>
          <w:p w14:paraId="482CFF59"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014CDB1E"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7C7EC2F2"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2609AED6" w14:textId="77777777" w:rsidR="00285708" w:rsidRPr="003809B6" w:rsidRDefault="00285708" w:rsidP="007354A5">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C84FC91" w14:textId="77777777" w:rsidR="00285708" w:rsidRPr="003809B6" w:rsidRDefault="00285708" w:rsidP="007354A5">
            <w:pPr>
              <w:pStyle w:val="TableText0"/>
            </w:pPr>
          </w:p>
        </w:tc>
        <w:tc>
          <w:tcPr>
            <w:tcW w:w="2884" w:type="dxa"/>
            <w:tcBorders>
              <w:top w:val="nil"/>
              <w:left w:val="nil"/>
              <w:bottom w:val="nil"/>
            </w:tcBorders>
            <w:tcMar>
              <w:top w:w="49" w:type="dxa"/>
              <w:left w:w="97" w:type="dxa"/>
              <w:bottom w:w="49" w:type="dxa"/>
              <w:right w:w="97" w:type="dxa"/>
            </w:tcMar>
            <w:vAlign w:val="center"/>
          </w:tcPr>
          <w:p w14:paraId="74DA22AF" w14:textId="77777777" w:rsidR="00285708" w:rsidRPr="003809B6" w:rsidRDefault="00285708" w:rsidP="002771CA">
            <w:pPr>
              <w:pStyle w:val="TableText0"/>
              <w:jc w:val="left"/>
            </w:pPr>
          </w:p>
        </w:tc>
      </w:tr>
      <w:tr w:rsidR="00285708" w:rsidRPr="003809B6" w14:paraId="3569216A" w14:textId="77777777" w:rsidTr="002771CA">
        <w:trPr>
          <w:cantSplit/>
          <w:jc w:val="center"/>
        </w:trPr>
        <w:tc>
          <w:tcPr>
            <w:tcW w:w="817" w:type="dxa"/>
            <w:tcBorders>
              <w:top w:val="nil"/>
              <w:bottom w:val="nil"/>
            </w:tcBorders>
            <w:tcMar>
              <w:top w:w="49" w:type="dxa"/>
              <w:left w:w="97" w:type="dxa"/>
              <w:bottom w:w="49" w:type="dxa"/>
              <w:right w:w="97" w:type="dxa"/>
            </w:tcMar>
          </w:tcPr>
          <w:p w14:paraId="738F876A" w14:textId="77777777" w:rsidR="00285708" w:rsidRPr="003809B6" w:rsidRDefault="00285708" w:rsidP="007354A5">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644AF401" w14:textId="77777777" w:rsidR="00285708" w:rsidRPr="003809B6" w:rsidRDefault="00285708" w:rsidP="002771CA">
            <w:pPr>
              <w:pStyle w:val="TableText0"/>
              <w:jc w:val="left"/>
              <w:rPr>
                <w:b/>
              </w:rPr>
            </w:pPr>
            <w:r w:rsidRPr="003809B6">
              <w:rPr>
                <w:b/>
              </w:rPr>
              <w:t>DiagnosticSessionControl (S.F)</w:t>
            </w:r>
          </w:p>
        </w:tc>
        <w:tc>
          <w:tcPr>
            <w:tcW w:w="425" w:type="dxa"/>
            <w:tcBorders>
              <w:top w:val="nil"/>
              <w:bottom w:val="nil"/>
              <w:right w:val="nil"/>
            </w:tcBorders>
            <w:tcMar>
              <w:top w:w="49" w:type="dxa"/>
              <w:left w:w="97" w:type="dxa"/>
              <w:bottom w:w="49" w:type="dxa"/>
              <w:right w:w="97" w:type="dxa"/>
            </w:tcMar>
          </w:tcPr>
          <w:p w14:paraId="2A7FA601" w14:textId="77777777" w:rsidR="00285708" w:rsidRPr="003809B6" w:rsidRDefault="00285708" w:rsidP="007354A5">
            <w:pPr>
              <w:pStyle w:val="TableText0"/>
              <w:rPr>
                <w:b/>
              </w:rPr>
            </w:pPr>
            <w:r w:rsidRPr="003809B6">
              <w:rPr>
                <w:b/>
              </w:rPr>
              <w:t>02</w:t>
            </w:r>
          </w:p>
        </w:tc>
        <w:tc>
          <w:tcPr>
            <w:tcW w:w="425" w:type="dxa"/>
            <w:tcBorders>
              <w:top w:val="nil"/>
              <w:left w:val="nil"/>
              <w:bottom w:val="nil"/>
              <w:right w:val="nil"/>
            </w:tcBorders>
            <w:tcMar>
              <w:top w:w="49" w:type="dxa"/>
              <w:left w:w="97" w:type="dxa"/>
              <w:bottom w:w="49" w:type="dxa"/>
              <w:right w:w="97" w:type="dxa"/>
            </w:tcMar>
          </w:tcPr>
          <w:p w14:paraId="7E102D75" w14:textId="77777777" w:rsidR="00285708" w:rsidRPr="003809B6" w:rsidRDefault="00285708" w:rsidP="007354A5">
            <w:pPr>
              <w:pStyle w:val="TableText0"/>
              <w:rPr>
                <w:b/>
              </w:rPr>
            </w:pPr>
            <w:r w:rsidRPr="003809B6">
              <w:rPr>
                <w:b/>
              </w:rPr>
              <w:t>10</w:t>
            </w:r>
          </w:p>
        </w:tc>
        <w:tc>
          <w:tcPr>
            <w:tcW w:w="425" w:type="dxa"/>
            <w:tcBorders>
              <w:top w:val="nil"/>
              <w:left w:val="nil"/>
              <w:bottom w:val="nil"/>
              <w:right w:val="nil"/>
            </w:tcBorders>
            <w:tcMar>
              <w:top w:w="49" w:type="dxa"/>
              <w:left w:w="97" w:type="dxa"/>
              <w:bottom w:w="49" w:type="dxa"/>
              <w:right w:w="97" w:type="dxa"/>
            </w:tcMar>
          </w:tcPr>
          <w:p w14:paraId="4DACCB14" w14:textId="77777777" w:rsidR="00285708" w:rsidRPr="003809B6" w:rsidRDefault="00285708" w:rsidP="007354A5">
            <w:pPr>
              <w:pStyle w:val="TableText0"/>
              <w:rPr>
                <w:b/>
              </w:rPr>
            </w:pPr>
            <w:r w:rsidRPr="003809B6">
              <w:rPr>
                <w:b/>
              </w:rPr>
              <w:t>02</w:t>
            </w:r>
          </w:p>
        </w:tc>
        <w:tc>
          <w:tcPr>
            <w:tcW w:w="426" w:type="dxa"/>
            <w:tcBorders>
              <w:top w:val="nil"/>
              <w:left w:val="nil"/>
              <w:bottom w:val="nil"/>
              <w:right w:val="nil"/>
            </w:tcBorders>
            <w:shd w:val="pct25" w:color="auto" w:fill="FFFFFF"/>
            <w:tcMar>
              <w:top w:w="49" w:type="dxa"/>
              <w:left w:w="97" w:type="dxa"/>
              <w:bottom w:w="49" w:type="dxa"/>
              <w:right w:w="97" w:type="dxa"/>
            </w:tcMar>
          </w:tcPr>
          <w:p w14:paraId="78F7958E"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D3159E1"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951D8CA"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3F6A53C" w14:textId="77777777" w:rsidR="00285708" w:rsidRPr="003809B6" w:rsidRDefault="00285708" w:rsidP="007354A5">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82DBF58" w14:textId="77777777" w:rsidR="00285708" w:rsidRPr="003809B6" w:rsidRDefault="00285708" w:rsidP="007354A5">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4E1276EC" w14:textId="77777777" w:rsidR="00285708" w:rsidRPr="003809B6" w:rsidRDefault="00285708" w:rsidP="002771CA">
            <w:pPr>
              <w:pStyle w:val="TableText0"/>
              <w:jc w:val="left"/>
            </w:pPr>
          </w:p>
        </w:tc>
      </w:tr>
      <w:tr w:rsidR="00285708" w:rsidRPr="003809B6" w14:paraId="41625DC6" w14:textId="77777777" w:rsidTr="002771CA">
        <w:trPr>
          <w:cantSplit/>
          <w:jc w:val="center"/>
        </w:trPr>
        <w:tc>
          <w:tcPr>
            <w:tcW w:w="817" w:type="dxa"/>
            <w:tcBorders>
              <w:top w:val="nil"/>
              <w:bottom w:val="nil"/>
            </w:tcBorders>
            <w:tcMar>
              <w:top w:w="49" w:type="dxa"/>
              <w:left w:w="97" w:type="dxa"/>
              <w:bottom w:w="49" w:type="dxa"/>
              <w:right w:w="97" w:type="dxa"/>
            </w:tcMar>
          </w:tcPr>
          <w:p w14:paraId="1D33A5A5"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1665F04" w14:textId="77777777" w:rsidR="00285708" w:rsidRPr="003809B6" w:rsidRDefault="00285708" w:rsidP="002771CA">
            <w:pPr>
              <w:pStyle w:val="TableText0"/>
              <w:jc w:val="left"/>
            </w:pPr>
            <w:r w:rsidRPr="003809B6">
              <w:t>Positive response (S.F)</w:t>
            </w:r>
          </w:p>
        </w:tc>
        <w:tc>
          <w:tcPr>
            <w:tcW w:w="425" w:type="dxa"/>
            <w:tcBorders>
              <w:top w:val="nil"/>
              <w:bottom w:val="nil"/>
              <w:right w:val="nil"/>
            </w:tcBorders>
            <w:tcMar>
              <w:top w:w="49" w:type="dxa"/>
              <w:left w:w="97" w:type="dxa"/>
              <w:bottom w:w="49" w:type="dxa"/>
              <w:right w:w="97" w:type="dxa"/>
            </w:tcMar>
          </w:tcPr>
          <w:p w14:paraId="2F57FF82" w14:textId="77777777" w:rsidR="00285708" w:rsidRPr="003809B6" w:rsidRDefault="00285708" w:rsidP="007354A5">
            <w:pPr>
              <w:pStyle w:val="TableText0"/>
            </w:pPr>
            <w:r w:rsidRPr="003809B6">
              <w:t>06</w:t>
            </w:r>
          </w:p>
        </w:tc>
        <w:tc>
          <w:tcPr>
            <w:tcW w:w="425" w:type="dxa"/>
            <w:tcBorders>
              <w:top w:val="nil"/>
              <w:left w:val="nil"/>
              <w:bottom w:val="nil"/>
              <w:right w:val="nil"/>
            </w:tcBorders>
            <w:tcMar>
              <w:top w:w="49" w:type="dxa"/>
              <w:left w:w="97" w:type="dxa"/>
              <w:bottom w:w="49" w:type="dxa"/>
              <w:right w:w="97" w:type="dxa"/>
            </w:tcMar>
          </w:tcPr>
          <w:p w14:paraId="5DF1FD02" w14:textId="77777777" w:rsidR="00285708" w:rsidRPr="003809B6" w:rsidRDefault="00285708" w:rsidP="007354A5">
            <w:pPr>
              <w:pStyle w:val="TableText0"/>
            </w:pPr>
            <w:r w:rsidRPr="003809B6">
              <w:t>50</w:t>
            </w:r>
          </w:p>
        </w:tc>
        <w:tc>
          <w:tcPr>
            <w:tcW w:w="425" w:type="dxa"/>
            <w:tcBorders>
              <w:top w:val="nil"/>
              <w:left w:val="nil"/>
              <w:bottom w:val="nil"/>
              <w:right w:val="nil"/>
            </w:tcBorders>
            <w:tcMar>
              <w:top w:w="49" w:type="dxa"/>
              <w:left w:w="97" w:type="dxa"/>
              <w:bottom w:w="49" w:type="dxa"/>
              <w:right w:w="97" w:type="dxa"/>
            </w:tcMar>
          </w:tcPr>
          <w:p w14:paraId="27842D50" w14:textId="77777777" w:rsidR="00285708" w:rsidRPr="003809B6" w:rsidRDefault="00285708" w:rsidP="007354A5">
            <w:pPr>
              <w:pStyle w:val="TableText0"/>
            </w:pPr>
            <w:r w:rsidRPr="003809B6">
              <w:t>02</w:t>
            </w:r>
          </w:p>
        </w:tc>
        <w:tc>
          <w:tcPr>
            <w:tcW w:w="426" w:type="dxa"/>
            <w:tcBorders>
              <w:top w:val="nil"/>
              <w:left w:val="nil"/>
              <w:bottom w:val="nil"/>
              <w:right w:val="nil"/>
            </w:tcBorders>
            <w:tcMar>
              <w:top w:w="49" w:type="dxa"/>
              <w:left w:w="97" w:type="dxa"/>
              <w:bottom w:w="49" w:type="dxa"/>
              <w:right w:w="97" w:type="dxa"/>
            </w:tcMar>
          </w:tcPr>
          <w:p w14:paraId="14CB2C02"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1640950"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5C631EF" w14:textId="77777777" w:rsidR="00285708" w:rsidRPr="003809B6" w:rsidRDefault="00285708" w:rsidP="007354A5">
            <w:pPr>
              <w:pStyle w:val="TableText0"/>
            </w:pPr>
            <w:r w:rsidRPr="003809B6">
              <w:t>yy</w:t>
            </w:r>
          </w:p>
        </w:tc>
        <w:tc>
          <w:tcPr>
            <w:tcW w:w="425" w:type="dxa"/>
            <w:tcBorders>
              <w:top w:val="nil"/>
              <w:left w:val="nil"/>
              <w:bottom w:val="nil"/>
              <w:right w:val="nil"/>
            </w:tcBorders>
            <w:tcMar>
              <w:top w:w="49" w:type="dxa"/>
              <w:left w:w="97" w:type="dxa"/>
              <w:bottom w:w="49" w:type="dxa"/>
              <w:right w:w="97" w:type="dxa"/>
            </w:tcMar>
          </w:tcPr>
          <w:p w14:paraId="1F765892" w14:textId="77777777" w:rsidR="00285708" w:rsidRPr="003809B6" w:rsidRDefault="00285708" w:rsidP="007354A5">
            <w:pPr>
              <w:pStyle w:val="TableText0"/>
            </w:pPr>
            <w:r w:rsidRPr="003809B6">
              <w:t>yy</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A309C1A" w14:textId="77777777" w:rsidR="00285708" w:rsidRPr="003809B6" w:rsidRDefault="00285708" w:rsidP="007354A5">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5E15AB9" w14:textId="77777777" w:rsidR="00285708" w:rsidRPr="003809B6" w:rsidRDefault="00285708" w:rsidP="002771CA">
            <w:pPr>
              <w:pStyle w:val="TableText0"/>
              <w:jc w:val="left"/>
            </w:pPr>
            <w:r w:rsidRPr="003809B6">
              <w:t>Application layer timing parameters</w:t>
            </w:r>
          </w:p>
        </w:tc>
      </w:tr>
      <w:tr w:rsidR="00285708" w:rsidRPr="003809B6" w14:paraId="0E829873" w14:textId="77777777" w:rsidTr="002771CA">
        <w:trPr>
          <w:cantSplit/>
          <w:jc w:val="center"/>
        </w:trPr>
        <w:tc>
          <w:tcPr>
            <w:tcW w:w="817" w:type="dxa"/>
            <w:tcBorders>
              <w:top w:val="nil"/>
              <w:bottom w:val="nil"/>
            </w:tcBorders>
            <w:tcMar>
              <w:top w:w="49" w:type="dxa"/>
              <w:left w:w="97" w:type="dxa"/>
              <w:bottom w:w="49" w:type="dxa"/>
              <w:right w:w="97" w:type="dxa"/>
            </w:tcMar>
          </w:tcPr>
          <w:p w14:paraId="75B4445A" w14:textId="77777777" w:rsidR="00285708" w:rsidRPr="003809B6" w:rsidRDefault="00285708" w:rsidP="007354A5">
            <w:pPr>
              <w:pStyle w:val="TableText0"/>
            </w:pPr>
          </w:p>
        </w:tc>
        <w:tc>
          <w:tcPr>
            <w:tcW w:w="2977" w:type="dxa"/>
            <w:tcBorders>
              <w:top w:val="nil"/>
              <w:bottom w:val="nil"/>
            </w:tcBorders>
            <w:tcMar>
              <w:top w:w="49" w:type="dxa"/>
              <w:left w:w="97" w:type="dxa"/>
              <w:bottom w:w="49" w:type="dxa"/>
              <w:right w:w="97" w:type="dxa"/>
            </w:tcMar>
            <w:vAlign w:val="center"/>
          </w:tcPr>
          <w:p w14:paraId="1FAF1F38"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1C4D57D3"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5E2F0122"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4C4B5A21" w14:textId="77777777" w:rsidR="00285708" w:rsidRPr="003809B6" w:rsidRDefault="00285708" w:rsidP="007354A5">
            <w:pPr>
              <w:pStyle w:val="TableText0"/>
            </w:pPr>
          </w:p>
        </w:tc>
        <w:tc>
          <w:tcPr>
            <w:tcW w:w="426" w:type="dxa"/>
            <w:tcBorders>
              <w:top w:val="nil"/>
              <w:left w:val="nil"/>
              <w:bottom w:val="nil"/>
              <w:right w:val="nil"/>
            </w:tcBorders>
            <w:tcMar>
              <w:top w:w="49" w:type="dxa"/>
              <w:left w:w="97" w:type="dxa"/>
              <w:bottom w:w="49" w:type="dxa"/>
              <w:right w:w="97" w:type="dxa"/>
            </w:tcMar>
          </w:tcPr>
          <w:p w14:paraId="01CD8998"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45244B62"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1C6CCD2A"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15079795" w14:textId="77777777" w:rsidR="00285708" w:rsidRPr="003809B6" w:rsidRDefault="00285708" w:rsidP="007354A5">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F4EE201" w14:textId="77777777" w:rsidR="00285708" w:rsidRPr="003809B6" w:rsidRDefault="00285708" w:rsidP="007354A5">
            <w:pPr>
              <w:pStyle w:val="TableText0"/>
            </w:pPr>
          </w:p>
        </w:tc>
        <w:tc>
          <w:tcPr>
            <w:tcW w:w="2884" w:type="dxa"/>
            <w:tcBorders>
              <w:top w:val="nil"/>
              <w:left w:val="nil"/>
              <w:bottom w:val="nil"/>
            </w:tcBorders>
            <w:tcMar>
              <w:top w:w="49" w:type="dxa"/>
              <w:left w:w="97" w:type="dxa"/>
              <w:bottom w:w="49" w:type="dxa"/>
              <w:right w:w="97" w:type="dxa"/>
            </w:tcMar>
            <w:vAlign w:val="center"/>
          </w:tcPr>
          <w:p w14:paraId="70412703" w14:textId="77777777" w:rsidR="00285708" w:rsidRPr="003809B6" w:rsidRDefault="00285708" w:rsidP="002771CA">
            <w:pPr>
              <w:pStyle w:val="TableText0"/>
              <w:jc w:val="left"/>
            </w:pPr>
          </w:p>
        </w:tc>
      </w:tr>
      <w:tr w:rsidR="00285708" w:rsidRPr="003809B6" w14:paraId="112EACBA" w14:textId="77777777" w:rsidTr="002771CA">
        <w:trPr>
          <w:cantSplit/>
          <w:jc w:val="center"/>
        </w:trPr>
        <w:tc>
          <w:tcPr>
            <w:tcW w:w="817" w:type="dxa"/>
            <w:tcBorders>
              <w:top w:val="nil"/>
              <w:bottom w:val="nil"/>
            </w:tcBorders>
            <w:tcMar>
              <w:top w:w="49" w:type="dxa"/>
              <w:left w:w="97" w:type="dxa"/>
              <w:bottom w:w="49" w:type="dxa"/>
              <w:right w:w="97" w:type="dxa"/>
            </w:tcMar>
          </w:tcPr>
          <w:p w14:paraId="431F3F15" w14:textId="77777777" w:rsidR="00285708" w:rsidRPr="003809B6" w:rsidRDefault="00285708" w:rsidP="007354A5">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20C3D129" w14:textId="77777777" w:rsidR="00285708" w:rsidRPr="003809B6" w:rsidRDefault="00285708" w:rsidP="002771CA">
            <w:pPr>
              <w:pStyle w:val="TableText0"/>
              <w:jc w:val="left"/>
              <w:rPr>
                <w:b/>
              </w:rPr>
            </w:pPr>
            <w:r w:rsidRPr="003809B6">
              <w:rPr>
                <w:b/>
              </w:rPr>
              <w:t>ReadDataByIdentifier F1</w:t>
            </w:r>
            <w:r w:rsidR="00CB5FEA">
              <w:rPr>
                <w:b/>
              </w:rPr>
              <w:t>1</w:t>
            </w:r>
            <w:r w:rsidRPr="003809B6">
              <w:rPr>
                <w:b/>
              </w:rPr>
              <w:t>1</w:t>
            </w:r>
            <w:r w:rsidR="00841F42" w:rsidRPr="00606617">
              <w:rPr>
                <w:vertAlign w:val="subscript"/>
              </w:rPr>
              <w:t>H</w:t>
            </w:r>
            <w:r w:rsidRPr="003809B6">
              <w:rPr>
                <w:b/>
              </w:rPr>
              <w:t xml:space="preserve"> (S.F)</w:t>
            </w:r>
          </w:p>
        </w:tc>
        <w:tc>
          <w:tcPr>
            <w:tcW w:w="425" w:type="dxa"/>
            <w:tcBorders>
              <w:top w:val="nil"/>
              <w:bottom w:val="nil"/>
              <w:right w:val="nil"/>
            </w:tcBorders>
            <w:tcMar>
              <w:top w:w="49" w:type="dxa"/>
              <w:left w:w="97" w:type="dxa"/>
              <w:bottom w:w="49" w:type="dxa"/>
              <w:right w:w="97" w:type="dxa"/>
            </w:tcMar>
          </w:tcPr>
          <w:p w14:paraId="133BE525" w14:textId="77777777" w:rsidR="00285708" w:rsidRPr="003809B6" w:rsidRDefault="00285708" w:rsidP="007354A5">
            <w:pPr>
              <w:pStyle w:val="TableText0"/>
              <w:rPr>
                <w:b/>
              </w:rPr>
            </w:pPr>
            <w:r w:rsidRPr="003809B6">
              <w:rPr>
                <w:b/>
              </w:rPr>
              <w:t>03</w:t>
            </w:r>
          </w:p>
        </w:tc>
        <w:tc>
          <w:tcPr>
            <w:tcW w:w="425" w:type="dxa"/>
            <w:tcBorders>
              <w:top w:val="nil"/>
              <w:left w:val="nil"/>
              <w:bottom w:val="nil"/>
              <w:right w:val="nil"/>
            </w:tcBorders>
            <w:tcMar>
              <w:top w:w="49" w:type="dxa"/>
              <w:left w:w="97" w:type="dxa"/>
              <w:bottom w:w="49" w:type="dxa"/>
              <w:right w:w="97" w:type="dxa"/>
            </w:tcMar>
          </w:tcPr>
          <w:p w14:paraId="7BD26859" w14:textId="77777777" w:rsidR="00285708" w:rsidRPr="003809B6" w:rsidRDefault="00285708" w:rsidP="007354A5">
            <w:pPr>
              <w:pStyle w:val="TableText0"/>
              <w:rPr>
                <w:b/>
              </w:rPr>
            </w:pPr>
            <w:r w:rsidRPr="003809B6">
              <w:rPr>
                <w:b/>
              </w:rPr>
              <w:t>22</w:t>
            </w:r>
          </w:p>
        </w:tc>
        <w:tc>
          <w:tcPr>
            <w:tcW w:w="425" w:type="dxa"/>
            <w:tcBorders>
              <w:top w:val="nil"/>
              <w:left w:val="nil"/>
              <w:bottom w:val="nil"/>
              <w:right w:val="nil"/>
            </w:tcBorders>
            <w:tcMar>
              <w:top w:w="49" w:type="dxa"/>
              <w:left w:w="97" w:type="dxa"/>
              <w:bottom w:w="49" w:type="dxa"/>
              <w:right w:w="97" w:type="dxa"/>
            </w:tcMar>
          </w:tcPr>
          <w:p w14:paraId="51FA091B" w14:textId="77777777" w:rsidR="00285708" w:rsidRPr="003809B6" w:rsidRDefault="00285708" w:rsidP="007354A5">
            <w:pPr>
              <w:pStyle w:val="TableText0"/>
              <w:rPr>
                <w:b/>
              </w:rPr>
            </w:pPr>
            <w:r w:rsidRPr="003809B6">
              <w:rPr>
                <w:b/>
              </w:rPr>
              <w:t>F1</w:t>
            </w:r>
          </w:p>
        </w:tc>
        <w:tc>
          <w:tcPr>
            <w:tcW w:w="426" w:type="dxa"/>
            <w:tcBorders>
              <w:top w:val="nil"/>
              <w:left w:val="nil"/>
              <w:bottom w:val="nil"/>
              <w:right w:val="nil"/>
            </w:tcBorders>
            <w:tcMar>
              <w:top w:w="49" w:type="dxa"/>
              <w:left w:w="97" w:type="dxa"/>
              <w:bottom w:w="49" w:type="dxa"/>
              <w:right w:w="97" w:type="dxa"/>
            </w:tcMar>
          </w:tcPr>
          <w:p w14:paraId="003C2482" w14:textId="77777777" w:rsidR="00285708" w:rsidRPr="003809B6" w:rsidRDefault="00CB5FEA" w:rsidP="007354A5">
            <w:pPr>
              <w:pStyle w:val="TableText0"/>
              <w:rPr>
                <w:b/>
              </w:rPr>
            </w:pPr>
            <w:r>
              <w:rPr>
                <w:b/>
              </w:rPr>
              <w:t>1</w:t>
            </w:r>
            <w:r w:rsidR="00285708" w:rsidRPr="003809B6">
              <w:rPr>
                <w:b/>
              </w:rPr>
              <w:t>1</w:t>
            </w:r>
          </w:p>
        </w:tc>
        <w:tc>
          <w:tcPr>
            <w:tcW w:w="425" w:type="dxa"/>
            <w:tcBorders>
              <w:top w:val="nil"/>
              <w:left w:val="nil"/>
              <w:bottom w:val="nil"/>
              <w:right w:val="nil"/>
            </w:tcBorders>
            <w:shd w:val="pct25" w:color="auto" w:fill="FFFFFF"/>
            <w:tcMar>
              <w:top w:w="49" w:type="dxa"/>
              <w:left w:w="97" w:type="dxa"/>
              <w:bottom w:w="49" w:type="dxa"/>
              <w:right w:w="97" w:type="dxa"/>
            </w:tcMar>
          </w:tcPr>
          <w:p w14:paraId="1E513E95"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DDAAC2E"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90C1E9A" w14:textId="77777777" w:rsidR="00285708" w:rsidRPr="003809B6" w:rsidRDefault="00285708" w:rsidP="007354A5">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0FED523" w14:textId="77777777" w:rsidR="00285708" w:rsidRPr="003809B6" w:rsidRDefault="00285708" w:rsidP="007354A5">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6B43555C" w14:textId="77777777" w:rsidR="00285708" w:rsidRPr="003809B6" w:rsidRDefault="00285708" w:rsidP="002771CA">
            <w:pPr>
              <w:pStyle w:val="TableText0"/>
              <w:jc w:val="left"/>
            </w:pPr>
            <w:r w:rsidRPr="003809B6">
              <w:t>Request ECU</w:t>
            </w:r>
            <w:r w:rsidR="00EC1EEC">
              <w:t>CoreAssembly</w:t>
            </w:r>
            <w:r w:rsidRPr="003809B6">
              <w:t>Number</w:t>
            </w:r>
          </w:p>
        </w:tc>
      </w:tr>
      <w:tr w:rsidR="00285708" w:rsidRPr="003809B6" w14:paraId="2B76CFC8" w14:textId="77777777" w:rsidTr="002771CA">
        <w:trPr>
          <w:cantSplit/>
          <w:jc w:val="center"/>
        </w:trPr>
        <w:tc>
          <w:tcPr>
            <w:tcW w:w="817" w:type="dxa"/>
            <w:tcBorders>
              <w:top w:val="nil"/>
              <w:bottom w:val="nil"/>
            </w:tcBorders>
            <w:tcMar>
              <w:top w:w="49" w:type="dxa"/>
              <w:left w:w="97" w:type="dxa"/>
              <w:bottom w:w="49" w:type="dxa"/>
              <w:right w:w="97" w:type="dxa"/>
            </w:tcMar>
          </w:tcPr>
          <w:p w14:paraId="46A50A40"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487194F" w14:textId="77777777" w:rsidR="00285708" w:rsidRPr="003809B6" w:rsidRDefault="00285708" w:rsidP="002771CA">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0DE2C04C" w14:textId="77777777" w:rsidR="00285708" w:rsidRPr="003809B6" w:rsidRDefault="00285708" w:rsidP="007354A5">
            <w:pPr>
              <w:pStyle w:val="TableText0"/>
            </w:pPr>
            <w:r w:rsidRPr="003809B6">
              <w:t>10</w:t>
            </w:r>
          </w:p>
        </w:tc>
        <w:tc>
          <w:tcPr>
            <w:tcW w:w="425" w:type="dxa"/>
            <w:tcBorders>
              <w:top w:val="nil"/>
              <w:left w:val="nil"/>
              <w:bottom w:val="nil"/>
              <w:right w:val="nil"/>
            </w:tcBorders>
            <w:tcMar>
              <w:top w:w="49" w:type="dxa"/>
              <w:left w:w="97" w:type="dxa"/>
              <w:bottom w:w="49" w:type="dxa"/>
              <w:right w:w="97" w:type="dxa"/>
            </w:tcMar>
          </w:tcPr>
          <w:p w14:paraId="4EF7D9DB" w14:textId="77777777" w:rsidR="00285708" w:rsidRPr="003809B6" w:rsidRDefault="00285708" w:rsidP="007354A5">
            <w:pPr>
              <w:pStyle w:val="TableText0"/>
            </w:pPr>
            <w:r w:rsidRPr="003809B6">
              <w:t>1B</w:t>
            </w:r>
          </w:p>
        </w:tc>
        <w:tc>
          <w:tcPr>
            <w:tcW w:w="425" w:type="dxa"/>
            <w:tcBorders>
              <w:top w:val="nil"/>
              <w:left w:val="nil"/>
              <w:bottom w:val="nil"/>
              <w:right w:val="nil"/>
            </w:tcBorders>
            <w:tcMar>
              <w:top w:w="49" w:type="dxa"/>
              <w:left w:w="97" w:type="dxa"/>
              <w:bottom w:w="49" w:type="dxa"/>
              <w:right w:w="97" w:type="dxa"/>
            </w:tcMar>
          </w:tcPr>
          <w:p w14:paraId="156D93E2" w14:textId="77777777" w:rsidR="00285708" w:rsidRPr="003809B6" w:rsidRDefault="00285708" w:rsidP="007354A5">
            <w:pPr>
              <w:pStyle w:val="TableText0"/>
            </w:pPr>
            <w:r w:rsidRPr="003809B6">
              <w:t>62</w:t>
            </w:r>
          </w:p>
        </w:tc>
        <w:tc>
          <w:tcPr>
            <w:tcW w:w="426" w:type="dxa"/>
            <w:tcBorders>
              <w:top w:val="nil"/>
              <w:left w:val="nil"/>
              <w:bottom w:val="nil"/>
              <w:right w:val="nil"/>
            </w:tcBorders>
            <w:tcMar>
              <w:top w:w="49" w:type="dxa"/>
              <w:left w:w="97" w:type="dxa"/>
              <w:bottom w:w="49" w:type="dxa"/>
              <w:right w:w="97" w:type="dxa"/>
            </w:tcMar>
          </w:tcPr>
          <w:p w14:paraId="27CEF91B" w14:textId="77777777" w:rsidR="00285708" w:rsidRPr="003809B6" w:rsidRDefault="00285708" w:rsidP="007354A5">
            <w:pPr>
              <w:pStyle w:val="TableText0"/>
            </w:pPr>
            <w:r w:rsidRPr="003809B6">
              <w:t>F1</w:t>
            </w:r>
          </w:p>
        </w:tc>
        <w:tc>
          <w:tcPr>
            <w:tcW w:w="425" w:type="dxa"/>
            <w:tcBorders>
              <w:top w:val="nil"/>
              <w:left w:val="nil"/>
              <w:bottom w:val="nil"/>
              <w:right w:val="nil"/>
            </w:tcBorders>
            <w:tcMar>
              <w:top w:w="49" w:type="dxa"/>
              <w:left w:w="97" w:type="dxa"/>
              <w:bottom w:w="49" w:type="dxa"/>
              <w:right w:w="97" w:type="dxa"/>
            </w:tcMar>
          </w:tcPr>
          <w:p w14:paraId="4A373688" w14:textId="77777777" w:rsidR="00285708" w:rsidRPr="003809B6" w:rsidRDefault="00CB5FEA" w:rsidP="007354A5">
            <w:pPr>
              <w:pStyle w:val="TableText0"/>
            </w:pPr>
            <w:r>
              <w:t>1</w:t>
            </w:r>
            <w:r w:rsidR="00285708" w:rsidRPr="003809B6">
              <w:t>1</w:t>
            </w:r>
          </w:p>
        </w:tc>
        <w:tc>
          <w:tcPr>
            <w:tcW w:w="425" w:type="dxa"/>
            <w:tcBorders>
              <w:top w:val="nil"/>
              <w:left w:val="nil"/>
              <w:bottom w:val="nil"/>
              <w:right w:val="nil"/>
            </w:tcBorders>
            <w:tcMar>
              <w:top w:w="49" w:type="dxa"/>
              <w:left w:w="97" w:type="dxa"/>
              <w:bottom w:w="49" w:type="dxa"/>
              <w:right w:w="97" w:type="dxa"/>
            </w:tcMar>
          </w:tcPr>
          <w:p w14:paraId="4333E250"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87DE7E9"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5136AF1C"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39E89A5E" w14:textId="77777777" w:rsidR="00285708" w:rsidRPr="003809B6" w:rsidRDefault="00285708" w:rsidP="002771CA">
            <w:pPr>
              <w:pStyle w:val="TableText0"/>
              <w:jc w:val="left"/>
            </w:pPr>
            <w:r w:rsidRPr="003809B6">
              <w:t>ECU</w:t>
            </w:r>
            <w:r w:rsidR="00EC1EEC">
              <w:t>CoreAssembly</w:t>
            </w:r>
            <w:r w:rsidRPr="003809B6">
              <w:t>Number, 24 bytes</w:t>
            </w:r>
          </w:p>
        </w:tc>
      </w:tr>
      <w:tr w:rsidR="00285708" w:rsidRPr="003809B6" w14:paraId="741BAE56" w14:textId="77777777" w:rsidTr="002771CA">
        <w:trPr>
          <w:cantSplit/>
          <w:jc w:val="center"/>
        </w:trPr>
        <w:tc>
          <w:tcPr>
            <w:tcW w:w="817" w:type="dxa"/>
            <w:tcBorders>
              <w:top w:val="nil"/>
              <w:bottom w:val="nil"/>
            </w:tcBorders>
            <w:tcMar>
              <w:top w:w="49" w:type="dxa"/>
              <w:left w:w="97" w:type="dxa"/>
              <w:bottom w:w="49" w:type="dxa"/>
              <w:right w:w="97" w:type="dxa"/>
            </w:tcMar>
          </w:tcPr>
          <w:p w14:paraId="080DF803" w14:textId="77777777" w:rsidR="00285708" w:rsidRPr="003809B6" w:rsidRDefault="00285708" w:rsidP="007354A5">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1AF04217" w14:textId="77777777" w:rsidR="00285708" w:rsidRPr="003809B6" w:rsidRDefault="00285708" w:rsidP="002771CA">
            <w:pPr>
              <w:pStyle w:val="TableText0"/>
              <w:jc w:val="left"/>
              <w:rPr>
                <w:b/>
              </w:rPr>
            </w:pPr>
            <w:r w:rsidRPr="003809B6">
              <w:rPr>
                <w:b/>
              </w:rPr>
              <w:t>Flow control</w:t>
            </w:r>
          </w:p>
        </w:tc>
        <w:tc>
          <w:tcPr>
            <w:tcW w:w="425" w:type="dxa"/>
            <w:tcBorders>
              <w:top w:val="nil"/>
              <w:bottom w:val="nil"/>
              <w:right w:val="nil"/>
            </w:tcBorders>
            <w:tcMar>
              <w:top w:w="49" w:type="dxa"/>
              <w:left w:w="97" w:type="dxa"/>
              <w:bottom w:w="49" w:type="dxa"/>
              <w:right w:w="97" w:type="dxa"/>
            </w:tcMar>
          </w:tcPr>
          <w:p w14:paraId="0E242C46" w14:textId="77777777" w:rsidR="00285708" w:rsidRPr="003809B6" w:rsidRDefault="00285708" w:rsidP="007354A5">
            <w:pPr>
              <w:pStyle w:val="TableText0"/>
              <w:rPr>
                <w:b/>
              </w:rPr>
            </w:pPr>
            <w:r w:rsidRPr="003809B6">
              <w:rPr>
                <w:b/>
              </w:rPr>
              <w:t>30</w:t>
            </w:r>
          </w:p>
        </w:tc>
        <w:tc>
          <w:tcPr>
            <w:tcW w:w="425" w:type="dxa"/>
            <w:tcBorders>
              <w:top w:val="nil"/>
              <w:left w:val="nil"/>
              <w:bottom w:val="nil"/>
              <w:right w:val="nil"/>
            </w:tcBorders>
            <w:tcMar>
              <w:top w:w="49" w:type="dxa"/>
              <w:left w:w="97" w:type="dxa"/>
              <w:bottom w:w="49" w:type="dxa"/>
              <w:right w:w="97" w:type="dxa"/>
            </w:tcMar>
          </w:tcPr>
          <w:p w14:paraId="1CC32A96"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tcMar>
              <w:top w:w="49" w:type="dxa"/>
              <w:left w:w="97" w:type="dxa"/>
              <w:bottom w:w="49" w:type="dxa"/>
              <w:right w:w="97" w:type="dxa"/>
            </w:tcMar>
          </w:tcPr>
          <w:p w14:paraId="064575F7" w14:textId="77777777" w:rsidR="00285708" w:rsidRPr="003809B6" w:rsidRDefault="00285708" w:rsidP="007354A5">
            <w:pPr>
              <w:pStyle w:val="TableText0"/>
              <w:rPr>
                <w:b/>
              </w:rPr>
            </w:pPr>
            <w:r w:rsidRPr="003809B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1CB446C"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E0CA5D8"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433BAB"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C54CDAF" w14:textId="77777777" w:rsidR="00285708" w:rsidRPr="003809B6" w:rsidRDefault="00285708" w:rsidP="007354A5">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C63A61D" w14:textId="77777777" w:rsidR="00285708" w:rsidRPr="003809B6" w:rsidRDefault="00285708" w:rsidP="007354A5">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75E883F8" w14:textId="77777777" w:rsidR="00285708" w:rsidRPr="003809B6" w:rsidRDefault="00285708" w:rsidP="002771CA">
            <w:pPr>
              <w:pStyle w:val="TableText0"/>
              <w:jc w:val="left"/>
            </w:pPr>
          </w:p>
        </w:tc>
      </w:tr>
      <w:tr w:rsidR="00285708" w:rsidRPr="003809B6" w14:paraId="27019B76" w14:textId="77777777" w:rsidTr="002771CA">
        <w:trPr>
          <w:cantSplit/>
          <w:jc w:val="center"/>
        </w:trPr>
        <w:tc>
          <w:tcPr>
            <w:tcW w:w="817" w:type="dxa"/>
            <w:tcBorders>
              <w:top w:val="nil"/>
              <w:bottom w:val="nil"/>
            </w:tcBorders>
            <w:tcMar>
              <w:top w:w="49" w:type="dxa"/>
              <w:left w:w="97" w:type="dxa"/>
              <w:bottom w:w="49" w:type="dxa"/>
              <w:right w:w="97" w:type="dxa"/>
            </w:tcMar>
          </w:tcPr>
          <w:p w14:paraId="64FC1326"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5778706" w14:textId="77777777" w:rsidR="00285708" w:rsidRPr="003809B6" w:rsidRDefault="00285708" w:rsidP="002771CA">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4583D270" w14:textId="77777777" w:rsidR="00285708" w:rsidRPr="003809B6" w:rsidRDefault="00285708" w:rsidP="007354A5">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6D2CE3AF"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E2797F9" w14:textId="77777777" w:rsidR="00285708" w:rsidRPr="003809B6" w:rsidRDefault="00285708" w:rsidP="007354A5">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7FFE1EC5"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2EF5A62"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36B5451"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78E84CA"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0188F94D"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7ED0B01F" w14:textId="77777777" w:rsidR="00285708" w:rsidRPr="003809B6" w:rsidRDefault="00285708" w:rsidP="002771CA">
            <w:pPr>
              <w:pStyle w:val="TableText0"/>
              <w:jc w:val="left"/>
            </w:pPr>
          </w:p>
        </w:tc>
      </w:tr>
      <w:tr w:rsidR="00285708" w:rsidRPr="003809B6" w14:paraId="7C9BC5A0" w14:textId="77777777" w:rsidTr="002771CA">
        <w:trPr>
          <w:cantSplit/>
          <w:jc w:val="center"/>
        </w:trPr>
        <w:tc>
          <w:tcPr>
            <w:tcW w:w="817" w:type="dxa"/>
            <w:tcBorders>
              <w:top w:val="nil"/>
              <w:bottom w:val="nil"/>
            </w:tcBorders>
            <w:tcMar>
              <w:top w:w="49" w:type="dxa"/>
              <w:left w:w="97" w:type="dxa"/>
              <w:bottom w:w="49" w:type="dxa"/>
              <w:right w:w="97" w:type="dxa"/>
            </w:tcMar>
          </w:tcPr>
          <w:p w14:paraId="03B5C92D"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FF36583" w14:textId="77777777" w:rsidR="00285708" w:rsidRPr="003809B6" w:rsidRDefault="00285708" w:rsidP="002771CA">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678A4C32" w14:textId="77777777" w:rsidR="00285708" w:rsidRPr="003809B6" w:rsidRDefault="00285708" w:rsidP="007354A5">
            <w:pPr>
              <w:pStyle w:val="TableText0"/>
            </w:pPr>
            <w:r w:rsidRPr="003809B6">
              <w:t>22</w:t>
            </w:r>
          </w:p>
        </w:tc>
        <w:tc>
          <w:tcPr>
            <w:tcW w:w="425" w:type="dxa"/>
            <w:tcBorders>
              <w:top w:val="nil"/>
              <w:left w:val="nil"/>
              <w:bottom w:val="nil"/>
              <w:right w:val="nil"/>
            </w:tcBorders>
            <w:tcMar>
              <w:top w:w="49" w:type="dxa"/>
              <w:left w:w="97" w:type="dxa"/>
              <w:bottom w:w="49" w:type="dxa"/>
              <w:right w:w="97" w:type="dxa"/>
            </w:tcMar>
          </w:tcPr>
          <w:p w14:paraId="3F9A12E0"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4D2E6C1" w14:textId="77777777" w:rsidR="00285708" w:rsidRPr="003809B6" w:rsidRDefault="00285708" w:rsidP="007354A5">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79EB499C"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273DB29"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1AB868A"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C554362"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1E06EBFB"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A97CCE3" w14:textId="77777777" w:rsidR="00285708" w:rsidRPr="003809B6" w:rsidRDefault="00285708" w:rsidP="002771CA">
            <w:pPr>
              <w:pStyle w:val="TableText0"/>
              <w:jc w:val="left"/>
            </w:pPr>
          </w:p>
        </w:tc>
      </w:tr>
      <w:tr w:rsidR="00285708" w:rsidRPr="003809B6" w14:paraId="53305733" w14:textId="77777777" w:rsidTr="002771CA">
        <w:trPr>
          <w:cantSplit/>
          <w:jc w:val="center"/>
        </w:trPr>
        <w:tc>
          <w:tcPr>
            <w:tcW w:w="817" w:type="dxa"/>
            <w:tcBorders>
              <w:top w:val="nil"/>
              <w:bottom w:val="nil"/>
            </w:tcBorders>
            <w:tcMar>
              <w:top w:w="49" w:type="dxa"/>
              <w:left w:w="97" w:type="dxa"/>
              <w:bottom w:w="49" w:type="dxa"/>
              <w:right w:w="97" w:type="dxa"/>
            </w:tcMar>
          </w:tcPr>
          <w:p w14:paraId="7EF98EEC"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6ECE10E" w14:textId="77777777" w:rsidR="00285708" w:rsidRPr="003809B6" w:rsidRDefault="00285708" w:rsidP="002771CA">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0882B087" w14:textId="77777777" w:rsidR="00285708" w:rsidRPr="003809B6" w:rsidRDefault="00285708" w:rsidP="007354A5">
            <w:pPr>
              <w:pStyle w:val="TableText0"/>
            </w:pPr>
            <w:r w:rsidRPr="003809B6">
              <w:t>23</w:t>
            </w:r>
          </w:p>
        </w:tc>
        <w:tc>
          <w:tcPr>
            <w:tcW w:w="425" w:type="dxa"/>
            <w:tcBorders>
              <w:top w:val="nil"/>
              <w:left w:val="nil"/>
              <w:bottom w:val="nil"/>
              <w:right w:val="nil"/>
            </w:tcBorders>
            <w:tcMar>
              <w:top w:w="49" w:type="dxa"/>
              <w:left w:w="97" w:type="dxa"/>
              <w:bottom w:w="49" w:type="dxa"/>
              <w:right w:w="97" w:type="dxa"/>
            </w:tcMar>
          </w:tcPr>
          <w:p w14:paraId="18BAE7BD"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558F615" w14:textId="77777777" w:rsidR="00285708" w:rsidRPr="003809B6" w:rsidRDefault="00285708" w:rsidP="007354A5">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50E554DA"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8F50524"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AD2F6AB"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A4DC7A0"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24F0263C"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2BF78EDC" w14:textId="77777777" w:rsidR="00285708" w:rsidRPr="003809B6" w:rsidRDefault="00285708" w:rsidP="002771CA">
            <w:pPr>
              <w:pStyle w:val="TableText0"/>
              <w:jc w:val="left"/>
            </w:pPr>
          </w:p>
        </w:tc>
      </w:tr>
      <w:tr w:rsidR="00285708" w:rsidRPr="003809B6" w14:paraId="595F1BEC" w14:textId="77777777" w:rsidTr="002771CA">
        <w:trPr>
          <w:cantSplit/>
          <w:jc w:val="center"/>
        </w:trPr>
        <w:tc>
          <w:tcPr>
            <w:tcW w:w="817" w:type="dxa"/>
            <w:tcBorders>
              <w:top w:val="nil"/>
              <w:bottom w:val="nil"/>
            </w:tcBorders>
            <w:tcMar>
              <w:top w:w="49" w:type="dxa"/>
              <w:left w:w="97" w:type="dxa"/>
              <w:bottom w:w="49" w:type="dxa"/>
              <w:right w:w="97" w:type="dxa"/>
            </w:tcMar>
          </w:tcPr>
          <w:p w14:paraId="008E3219" w14:textId="77777777" w:rsidR="00285708" w:rsidRPr="003809B6" w:rsidRDefault="00285708" w:rsidP="007354A5">
            <w:pPr>
              <w:pStyle w:val="TableText0"/>
            </w:pPr>
          </w:p>
        </w:tc>
        <w:tc>
          <w:tcPr>
            <w:tcW w:w="2977" w:type="dxa"/>
            <w:tcBorders>
              <w:top w:val="nil"/>
              <w:bottom w:val="nil"/>
            </w:tcBorders>
            <w:tcMar>
              <w:top w:w="49" w:type="dxa"/>
              <w:left w:w="97" w:type="dxa"/>
              <w:bottom w:w="49" w:type="dxa"/>
              <w:right w:w="97" w:type="dxa"/>
            </w:tcMar>
            <w:vAlign w:val="center"/>
          </w:tcPr>
          <w:p w14:paraId="6A249224" w14:textId="77777777" w:rsidR="00285708" w:rsidRPr="003809B6" w:rsidRDefault="00285708" w:rsidP="002771CA">
            <w:pPr>
              <w:pStyle w:val="TableText0"/>
              <w:jc w:val="left"/>
              <w:rPr>
                <w:b/>
              </w:rPr>
            </w:pPr>
          </w:p>
        </w:tc>
        <w:tc>
          <w:tcPr>
            <w:tcW w:w="425" w:type="dxa"/>
            <w:tcBorders>
              <w:top w:val="nil"/>
              <w:bottom w:val="nil"/>
              <w:right w:val="nil"/>
            </w:tcBorders>
            <w:tcMar>
              <w:top w:w="49" w:type="dxa"/>
              <w:left w:w="97" w:type="dxa"/>
              <w:bottom w:w="49" w:type="dxa"/>
              <w:right w:w="97" w:type="dxa"/>
            </w:tcMar>
          </w:tcPr>
          <w:p w14:paraId="18075D9A"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6D9E98D0"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7859426B" w14:textId="77777777" w:rsidR="00285708" w:rsidRPr="003809B6" w:rsidRDefault="00285708" w:rsidP="007354A5">
            <w:pPr>
              <w:pStyle w:val="TableText0"/>
            </w:pPr>
          </w:p>
        </w:tc>
        <w:tc>
          <w:tcPr>
            <w:tcW w:w="426" w:type="dxa"/>
            <w:tcBorders>
              <w:top w:val="nil"/>
              <w:left w:val="nil"/>
              <w:bottom w:val="nil"/>
              <w:right w:val="nil"/>
            </w:tcBorders>
            <w:tcMar>
              <w:top w:w="49" w:type="dxa"/>
              <w:left w:w="97" w:type="dxa"/>
              <w:bottom w:w="49" w:type="dxa"/>
              <w:right w:w="97" w:type="dxa"/>
            </w:tcMar>
          </w:tcPr>
          <w:p w14:paraId="13560194"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6587443C"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115197DA" w14:textId="77777777" w:rsidR="00285708" w:rsidRPr="003809B6" w:rsidRDefault="00285708" w:rsidP="007354A5">
            <w:pPr>
              <w:pStyle w:val="TableText0"/>
            </w:pPr>
          </w:p>
        </w:tc>
        <w:tc>
          <w:tcPr>
            <w:tcW w:w="425" w:type="dxa"/>
            <w:tcBorders>
              <w:top w:val="nil"/>
              <w:left w:val="nil"/>
              <w:bottom w:val="nil"/>
              <w:right w:val="nil"/>
            </w:tcBorders>
            <w:tcMar>
              <w:top w:w="49" w:type="dxa"/>
              <w:left w:w="97" w:type="dxa"/>
              <w:bottom w:w="49" w:type="dxa"/>
              <w:right w:w="97" w:type="dxa"/>
            </w:tcMar>
          </w:tcPr>
          <w:p w14:paraId="023B48D0" w14:textId="77777777" w:rsidR="00285708" w:rsidRPr="003809B6" w:rsidRDefault="00285708" w:rsidP="007354A5">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764F309" w14:textId="77777777" w:rsidR="00285708" w:rsidRPr="003809B6" w:rsidRDefault="00285708" w:rsidP="007354A5">
            <w:pPr>
              <w:pStyle w:val="TableText0"/>
            </w:pPr>
          </w:p>
        </w:tc>
        <w:tc>
          <w:tcPr>
            <w:tcW w:w="2884" w:type="dxa"/>
            <w:tcBorders>
              <w:top w:val="nil"/>
              <w:left w:val="nil"/>
              <w:bottom w:val="nil"/>
            </w:tcBorders>
            <w:tcMar>
              <w:top w:w="49" w:type="dxa"/>
              <w:left w:w="97" w:type="dxa"/>
              <w:bottom w:w="49" w:type="dxa"/>
              <w:right w:w="97" w:type="dxa"/>
            </w:tcMar>
            <w:vAlign w:val="center"/>
          </w:tcPr>
          <w:p w14:paraId="36CC5ED6" w14:textId="77777777" w:rsidR="00285708" w:rsidRPr="003809B6" w:rsidRDefault="00285708" w:rsidP="002771CA">
            <w:pPr>
              <w:pStyle w:val="TableText0"/>
              <w:jc w:val="left"/>
            </w:pPr>
          </w:p>
        </w:tc>
      </w:tr>
      <w:tr w:rsidR="00285708" w:rsidRPr="003809B6" w14:paraId="3776ECCD" w14:textId="77777777" w:rsidTr="002771CA">
        <w:trPr>
          <w:cantSplit/>
          <w:jc w:val="center"/>
        </w:trPr>
        <w:tc>
          <w:tcPr>
            <w:tcW w:w="817" w:type="dxa"/>
            <w:tcBorders>
              <w:top w:val="nil"/>
              <w:bottom w:val="nil"/>
            </w:tcBorders>
            <w:tcMar>
              <w:top w:w="49" w:type="dxa"/>
              <w:left w:w="97" w:type="dxa"/>
              <w:bottom w:w="49" w:type="dxa"/>
              <w:right w:w="97" w:type="dxa"/>
            </w:tcMar>
          </w:tcPr>
          <w:p w14:paraId="30BF00F4" w14:textId="77777777" w:rsidR="00285708" w:rsidRPr="003809B6" w:rsidRDefault="00285708" w:rsidP="007354A5">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2A9470C6" w14:textId="77777777" w:rsidR="00285708" w:rsidRPr="003809B6" w:rsidRDefault="00285708" w:rsidP="002771CA">
            <w:pPr>
              <w:pStyle w:val="TableText0"/>
              <w:jc w:val="left"/>
              <w:rPr>
                <w:b/>
              </w:rPr>
            </w:pPr>
            <w:r w:rsidRPr="003809B6">
              <w:rPr>
                <w:b/>
              </w:rPr>
              <w:t>ReadDataByIdentifier F18C</w:t>
            </w:r>
            <w:r w:rsidR="00841F42" w:rsidRPr="00606617">
              <w:rPr>
                <w:vertAlign w:val="subscript"/>
              </w:rPr>
              <w:t>H</w:t>
            </w:r>
            <w:r w:rsidRPr="003809B6">
              <w:rPr>
                <w:b/>
              </w:rPr>
              <w:t xml:space="preserve"> (S.F)</w:t>
            </w:r>
          </w:p>
        </w:tc>
        <w:tc>
          <w:tcPr>
            <w:tcW w:w="425" w:type="dxa"/>
            <w:tcBorders>
              <w:top w:val="nil"/>
              <w:bottom w:val="nil"/>
              <w:right w:val="nil"/>
            </w:tcBorders>
            <w:tcMar>
              <w:top w:w="49" w:type="dxa"/>
              <w:left w:w="97" w:type="dxa"/>
              <w:bottom w:w="49" w:type="dxa"/>
              <w:right w:w="97" w:type="dxa"/>
            </w:tcMar>
          </w:tcPr>
          <w:p w14:paraId="1BB7377F" w14:textId="77777777" w:rsidR="00285708" w:rsidRPr="003809B6" w:rsidRDefault="00285708" w:rsidP="007354A5">
            <w:pPr>
              <w:pStyle w:val="TableText0"/>
              <w:rPr>
                <w:b/>
              </w:rPr>
            </w:pPr>
            <w:r w:rsidRPr="003809B6">
              <w:rPr>
                <w:b/>
              </w:rPr>
              <w:t>03</w:t>
            </w:r>
          </w:p>
        </w:tc>
        <w:tc>
          <w:tcPr>
            <w:tcW w:w="425" w:type="dxa"/>
            <w:tcBorders>
              <w:top w:val="nil"/>
              <w:left w:val="nil"/>
              <w:bottom w:val="nil"/>
              <w:right w:val="nil"/>
            </w:tcBorders>
            <w:tcMar>
              <w:top w:w="49" w:type="dxa"/>
              <w:left w:w="97" w:type="dxa"/>
              <w:bottom w:w="49" w:type="dxa"/>
              <w:right w:w="97" w:type="dxa"/>
            </w:tcMar>
          </w:tcPr>
          <w:p w14:paraId="5ED8B543" w14:textId="77777777" w:rsidR="00285708" w:rsidRPr="003809B6" w:rsidRDefault="00285708" w:rsidP="007354A5">
            <w:pPr>
              <w:pStyle w:val="TableText0"/>
              <w:rPr>
                <w:b/>
              </w:rPr>
            </w:pPr>
            <w:r w:rsidRPr="003809B6">
              <w:rPr>
                <w:b/>
              </w:rPr>
              <w:t>22</w:t>
            </w:r>
          </w:p>
        </w:tc>
        <w:tc>
          <w:tcPr>
            <w:tcW w:w="425" w:type="dxa"/>
            <w:tcBorders>
              <w:top w:val="nil"/>
              <w:left w:val="nil"/>
              <w:bottom w:val="nil"/>
              <w:right w:val="nil"/>
            </w:tcBorders>
            <w:tcMar>
              <w:top w:w="49" w:type="dxa"/>
              <w:left w:w="97" w:type="dxa"/>
              <w:bottom w:w="49" w:type="dxa"/>
              <w:right w:w="97" w:type="dxa"/>
            </w:tcMar>
          </w:tcPr>
          <w:p w14:paraId="3AAEB909" w14:textId="77777777" w:rsidR="00285708" w:rsidRPr="003809B6" w:rsidRDefault="00285708" w:rsidP="007354A5">
            <w:pPr>
              <w:pStyle w:val="TableText0"/>
              <w:rPr>
                <w:b/>
              </w:rPr>
            </w:pPr>
            <w:r w:rsidRPr="003809B6">
              <w:rPr>
                <w:b/>
              </w:rPr>
              <w:t>F1</w:t>
            </w:r>
          </w:p>
        </w:tc>
        <w:tc>
          <w:tcPr>
            <w:tcW w:w="426" w:type="dxa"/>
            <w:tcBorders>
              <w:top w:val="nil"/>
              <w:left w:val="nil"/>
              <w:bottom w:val="nil"/>
              <w:right w:val="nil"/>
            </w:tcBorders>
            <w:tcMar>
              <w:top w:w="49" w:type="dxa"/>
              <w:left w:w="97" w:type="dxa"/>
              <w:bottom w:w="49" w:type="dxa"/>
              <w:right w:w="97" w:type="dxa"/>
            </w:tcMar>
          </w:tcPr>
          <w:p w14:paraId="5BFD651C" w14:textId="77777777" w:rsidR="00285708" w:rsidRPr="003809B6" w:rsidRDefault="00285708" w:rsidP="007354A5">
            <w:pPr>
              <w:pStyle w:val="TableText0"/>
              <w:rPr>
                <w:b/>
              </w:rPr>
            </w:pPr>
            <w:r w:rsidRPr="003809B6">
              <w:rPr>
                <w:b/>
              </w:rPr>
              <w:t>8C</w:t>
            </w:r>
          </w:p>
        </w:tc>
        <w:tc>
          <w:tcPr>
            <w:tcW w:w="425" w:type="dxa"/>
            <w:tcBorders>
              <w:top w:val="nil"/>
              <w:left w:val="nil"/>
              <w:bottom w:val="nil"/>
              <w:right w:val="nil"/>
            </w:tcBorders>
            <w:shd w:val="pct25" w:color="auto" w:fill="FFFFFF"/>
            <w:tcMar>
              <w:top w:w="49" w:type="dxa"/>
              <w:left w:w="97" w:type="dxa"/>
              <w:bottom w:w="49" w:type="dxa"/>
              <w:right w:w="97" w:type="dxa"/>
            </w:tcMar>
          </w:tcPr>
          <w:p w14:paraId="231CD105"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38B6B3C"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69D9C0A" w14:textId="77777777" w:rsidR="00285708" w:rsidRPr="003809B6" w:rsidRDefault="00285708" w:rsidP="007354A5">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777EACC" w14:textId="77777777" w:rsidR="00285708" w:rsidRPr="003809B6" w:rsidRDefault="00285708" w:rsidP="007354A5">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2E7772AC" w14:textId="77777777" w:rsidR="00285708" w:rsidRPr="003809B6" w:rsidRDefault="00285708" w:rsidP="002771CA">
            <w:pPr>
              <w:pStyle w:val="TableText0"/>
              <w:jc w:val="left"/>
            </w:pPr>
            <w:r w:rsidRPr="003809B6">
              <w:t xml:space="preserve">Request </w:t>
            </w:r>
            <w:r w:rsidR="00DF456B">
              <w:t>ECU Serial Number</w:t>
            </w:r>
          </w:p>
        </w:tc>
      </w:tr>
      <w:tr w:rsidR="00285708" w:rsidRPr="003809B6" w14:paraId="1DC419A3" w14:textId="77777777" w:rsidTr="002771CA">
        <w:trPr>
          <w:cantSplit/>
          <w:jc w:val="center"/>
        </w:trPr>
        <w:tc>
          <w:tcPr>
            <w:tcW w:w="817" w:type="dxa"/>
            <w:tcBorders>
              <w:top w:val="nil"/>
              <w:bottom w:val="nil"/>
            </w:tcBorders>
            <w:tcMar>
              <w:top w:w="49" w:type="dxa"/>
              <w:left w:w="97" w:type="dxa"/>
              <w:bottom w:w="49" w:type="dxa"/>
              <w:right w:w="97" w:type="dxa"/>
            </w:tcMar>
          </w:tcPr>
          <w:p w14:paraId="686756C7"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F78F61E" w14:textId="77777777" w:rsidR="00285708" w:rsidRPr="003809B6" w:rsidRDefault="00285708" w:rsidP="002771CA">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3E86D755" w14:textId="77777777" w:rsidR="00285708" w:rsidRPr="003809B6" w:rsidRDefault="00285708" w:rsidP="007354A5">
            <w:pPr>
              <w:pStyle w:val="TableText0"/>
            </w:pPr>
            <w:r w:rsidRPr="003809B6">
              <w:t>10</w:t>
            </w:r>
          </w:p>
        </w:tc>
        <w:tc>
          <w:tcPr>
            <w:tcW w:w="425" w:type="dxa"/>
            <w:tcBorders>
              <w:top w:val="nil"/>
              <w:left w:val="nil"/>
              <w:bottom w:val="nil"/>
              <w:right w:val="nil"/>
            </w:tcBorders>
            <w:tcMar>
              <w:top w:w="49" w:type="dxa"/>
              <w:left w:w="97" w:type="dxa"/>
              <w:bottom w:w="49" w:type="dxa"/>
              <w:right w:w="97" w:type="dxa"/>
            </w:tcMar>
          </w:tcPr>
          <w:p w14:paraId="55FFAA13" w14:textId="77777777" w:rsidR="00285708" w:rsidRPr="003809B6" w:rsidRDefault="00285708" w:rsidP="007354A5">
            <w:pPr>
              <w:pStyle w:val="TableText0"/>
            </w:pPr>
            <w:r w:rsidRPr="003809B6">
              <w:t>13</w:t>
            </w:r>
          </w:p>
        </w:tc>
        <w:tc>
          <w:tcPr>
            <w:tcW w:w="425" w:type="dxa"/>
            <w:tcBorders>
              <w:top w:val="nil"/>
              <w:left w:val="nil"/>
              <w:bottom w:val="nil"/>
              <w:right w:val="nil"/>
            </w:tcBorders>
            <w:tcMar>
              <w:top w:w="49" w:type="dxa"/>
              <w:left w:w="97" w:type="dxa"/>
              <w:bottom w:w="49" w:type="dxa"/>
              <w:right w:w="97" w:type="dxa"/>
            </w:tcMar>
          </w:tcPr>
          <w:p w14:paraId="4C2C7EB5" w14:textId="77777777" w:rsidR="00285708" w:rsidRPr="003809B6" w:rsidRDefault="00285708" w:rsidP="007354A5">
            <w:pPr>
              <w:pStyle w:val="TableText0"/>
            </w:pPr>
            <w:r w:rsidRPr="003809B6">
              <w:t>62</w:t>
            </w:r>
          </w:p>
        </w:tc>
        <w:tc>
          <w:tcPr>
            <w:tcW w:w="426" w:type="dxa"/>
            <w:tcBorders>
              <w:top w:val="nil"/>
              <w:left w:val="nil"/>
              <w:bottom w:val="nil"/>
              <w:right w:val="nil"/>
            </w:tcBorders>
            <w:tcMar>
              <w:top w:w="49" w:type="dxa"/>
              <w:left w:w="97" w:type="dxa"/>
              <w:bottom w:w="49" w:type="dxa"/>
              <w:right w:w="97" w:type="dxa"/>
            </w:tcMar>
          </w:tcPr>
          <w:p w14:paraId="6205BD7E" w14:textId="77777777" w:rsidR="00285708" w:rsidRPr="003809B6" w:rsidRDefault="00285708" w:rsidP="007354A5">
            <w:pPr>
              <w:pStyle w:val="TableText0"/>
            </w:pPr>
            <w:r w:rsidRPr="003809B6">
              <w:t>F1</w:t>
            </w:r>
          </w:p>
        </w:tc>
        <w:tc>
          <w:tcPr>
            <w:tcW w:w="425" w:type="dxa"/>
            <w:tcBorders>
              <w:top w:val="nil"/>
              <w:left w:val="nil"/>
              <w:bottom w:val="nil"/>
              <w:right w:val="nil"/>
            </w:tcBorders>
            <w:tcMar>
              <w:top w:w="49" w:type="dxa"/>
              <w:left w:w="97" w:type="dxa"/>
              <w:bottom w:w="49" w:type="dxa"/>
              <w:right w:w="97" w:type="dxa"/>
            </w:tcMar>
          </w:tcPr>
          <w:p w14:paraId="11437F84" w14:textId="77777777" w:rsidR="00285708" w:rsidRPr="003809B6" w:rsidRDefault="00285708" w:rsidP="007354A5">
            <w:pPr>
              <w:pStyle w:val="TableText0"/>
            </w:pPr>
            <w:r w:rsidRPr="003809B6">
              <w:t>8C</w:t>
            </w:r>
          </w:p>
        </w:tc>
        <w:tc>
          <w:tcPr>
            <w:tcW w:w="425" w:type="dxa"/>
            <w:tcBorders>
              <w:top w:val="nil"/>
              <w:left w:val="nil"/>
              <w:bottom w:val="nil"/>
              <w:right w:val="nil"/>
            </w:tcBorders>
            <w:tcMar>
              <w:top w:w="49" w:type="dxa"/>
              <w:left w:w="97" w:type="dxa"/>
              <w:bottom w:w="49" w:type="dxa"/>
              <w:right w:w="97" w:type="dxa"/>
            </w:tcMar>
          </w:tcPr>
          <w:p w14:paraId="657F9E47"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BE7F3E4"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3C845376"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3B82A36B" w14:textId="77777777" w:rsidR="00285708" w:rsidRPr="003809B6" w:rsidRDefault="00DF456B" w:rsidP="002771CA">
            <w:pPr>
              <w:pStyle w:val="TableText0"/>
              <w:jc w:val="left"/>
            </w:pPr>
            <w:r>
              <w:t>ECU Serial Number</w:t>
            </w:r>
            <w:r w:rsidR="00285708" w:rsidRPr="003809B6">
              <w:t>, 16 bytes</w:t>
            </w:r>
          </w:p>
        </w:tc>
      </w:tr>
      <w:tr w:rsidR="00285708" w:rsidRPr="003809B6" w14:paraId="75A0152A" w14:textId="77777777" w:rsidTr="002771CA">
        <w:trPr>
          <w:cantSplit/>
          <w:jc w:val="center"/>
        </w:trPr>
        <w:tc>
          <w:tcPr>
            <w:tcW w:w="817" w:type="dxa"/>
            <w:tcBorders>
              <w:top w:val="nil"/>
              <w:bottom w:val="nil"/>
            </w:tcBorders>
            <w:tcMar>
              <w:top w:w="49" w:type="dxa"/>
              <w:left w:w="97" w:type="dxa"/>
              <w:bottom w:w="49" w:type="dxa"/>
              <w:right w:w="97" w:type="dxa"/>
            </w:tcMar>
          </w:tcPr>
          <w:p w14:paraId="07184CEC" w14:textId="77777777" w:rsidR="00285708" w:rsidRPr="003809B6" w:rsidRDefault="00285708" w:rsidP="007354A5">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4A4BB0E2" w14:textId="77777777" w:rsidR="00285708" w:rsidRPr="003809B6" w:rsidRDefault="00285708" w:rsidP="002771CA">
            <w:pPr>
              <w:pStyle w:val="TableText0"/>
              <w:jc w:val="left"/>
              <w:rPr>
                <w:b/>
              </w:rPr>
            </w:pPr>
            <w:r w:rsidRPr="003809B6">
              <w:rPr>
                <w:b/>
              </w:rPr>
              <w:t>Flow control</w:t>
            </w:r>
          </w:p>
        </w:tc>
        <w:tc>
          <w:tcPr>
            <w:tcW w:w="425" w:type="dxa"/>
            <w:tcBorders>
              <w:top w:val="nil"/>
              <w:bottom w:val="nil"/>
              <w:right w:val="nil"/>
            </w:tcBorders>
            <w:tcMar>
              <w:top w:w="49" w:type="dxa"/>
              <w:left w:w="97" w:type="dxa"/>
              <w:bottom w:w="49" w:type="dxa"/>
              <w:right w:w="97" w:type="dxa"/>
            </w:tcMar>
          </w:tcPr>
          <w:p w14:paraId="54CD9BF3" w14:textId="77777777" w:rsidR="00285708" w:rsidRPr="003809B6" w:rsidRDefault="00285708" w:rsidP="007354A5">
            <w:pPr>
              <w:pStyle w:val="TableText0"/>
              <w:rPr>
                <w:b/>
              </w:rPr>
            </w:pPr>
            <w:r w:rsidRPr="003809B6">
              <w:rPr>
                <w:b/>
              </w:rPr>
              <w:t>30</w:t>
            </w:r>
          </w:p>
        </w:tc>
        <w:tc>
          <w:tcPr>
            <w:tcW w:w="425" w:type="dxa"/>
            <w:tcBorders>
              <w:top w:val="nil"/>
              <w:left w:val="nil"/>
              <w:bottom w:val="nil"/>
              <w:right w:val="nil"/>
            </w:tcBorders>
            <w:tcMar>
              <w:top w:w="49" w:type="dxa"/>
              <w:left w:w="97" w:type="dxa"/>
              <w:bottom w:w="49" w:type="dxa"/>
              <w:right w:w="97" w:type="dxa"/>
            </w:tcMar>
          </w:tcPr>
          <w:p w14:paraId="6EE4AEEA"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tcMar>
              <w:top w:w="49" w:type="dxa"/>
              <w:left w:w="97" w:type="dxa"/>
              <w:bottom w:w="49" w:type="dxa"/>
              <w:right w:w="97" w:type="dxa"/>
            </w:tcMar>
          </w:tcPr>
          <w:p w14:paraId="56172797" w14:textId="77777777" w:rsidR="00285708" w:rsidRPr="003809B6" w:rsidRDefault="00285708" w:rsidP="007354A5">
            <w:pPr>
              <w:pStyle w:val="TableText0"/>
              <w:rPr>
                <w:b/>
              </w:rPr>
            </w:pPr>
            <w:r w:rsidRPr="003809B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156AAF0"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4E8A649"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C4003FA" w14:textId="77777777" w:rsidR="00285708" w:rsidRPr="003809B6" w:rsidRDefault="00285708" w:rsidP="007354A5">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EE57645" w14:textId="77777777" w:rsidR="00285708" w:rsidRPr="003809B6" w:rsidRDefault="00285708" w:rsidP="007354A5">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3F716FF" w14:textId="77777777" w:rsidR="00285708" w:rsidRPr="003809B6" w:rsidRDefault="00285708" w:rsidP="007354A5">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693A1E0F" w14:textId="77777777" w:rsidR="00285708" w:rsidRPr="003809B6" w:rsidRDefault="00285708" w:rsidP="002771CA">
            <w:pPr>
              <w:pStyle w:val="TableText0"/>
              <w:jc w:val="left"/>
            </w:pPr>
          </w:p>
        </w:tc>
      </w:tr>
      <w:tr w:rsidR="00285708" w:rsidRPr="003809B6" w14:paraId="26698E9A" w14:textId="77777777" w:rsidTr="002771CA">
        <w:trPr>
          <w:cantSplit/>
          <w:jc w:val="center"/>
        </w:trPr>
        <w:tc>
          <w:tcPr>
            <w:tcW w:w="817" w:type="dxa"/>
            <w:tcBorders>
              <w:top w:val="nil"/>
              <w:bottom w:val="nil"/>
            </w:tcBorders>
            <w:tcMar>
              <w:top w:w="49" w:type="dxa"/>
              <w:left w:w="97" w:type="dxa"/>
              <w:bottom w:w="49" w:type="dxa"/>
              <w:right w:w="97" w:type="dxa"/>
            </w:tcMar>
          </w:tcPr>
          <w:p w14:paraId="1958E5CB"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2746834" w14:textId="77777777" w:rsidR="00285708" w:rsidRPr="003809B6" w:rsidRDefault="00285708" w:rsidP="002771CA">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46CE42FF" w14:textId="77777777" w:rsidR="00285708" w:rsidRPr="003809B6" w:rsidRDefault="00285708" w:rsidP="007354A5">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71ECFBA4"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B7EAC9A" w14:textId="77777777" w:rsidR="00285708" w:rsidRPr="003809B6" w:rsidRDefault="00285708" w:rsidP="007354A5">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35B06AAF"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BF99424"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0B4F761"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98316F5"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3514A339" w14:textId="77777777" w:rsidR="00285708" w:rsidRPr="003809B6" w:rsidRDefault="00285708" w:rsidP="007354A5">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73C6A309" w14:textId="77777777" w:rsidR="00285708" w:rsidRPr="003809B6" w:rsidRDefault="00285708" w:rsidP="002771CA">
            <w:pPr>
              <w:pStyle w:val="TableText0"/>
              <w:jc w:val="left"/>
            </w:pPr>
          </w:p>
        </w:tc>
      </w:tr>
      <w:tr w:rsidR="00285708" w:rsidRPr="003809B6" w14:paraId="0E6600BA" w14:textId="77777777" w:rsidTr="002771CA">
        <w:trPr>
          <w:cantSplit/>
          <w:jc w:val="center"/>
        </w:trPr>
        <w:tc>
          <w:tcPr>
            <w:tcW w:w="817" w:type="dxa"/>
            <w:tcBorders>
              <w:top w:val="nil"/>
              <w:bottom w:val="nil"/>
            </w:tcBorders>
            <w:tcMar>
              <w:top w:w="49" w:type="dxa"/>
              <w:left w:w="97" w:type="dxa"/>
              <w:bottom w:w="49" w:type="dxa"/>
              <w:right w:w="97" w:type="dxa"/>
            </w:tcMar>
          </w:tcPr>
          <w:p w14:paraId="3A906703" w14:textId="77777777" w:rsidR="00285708" w:rsidRPr="003809B6" w:rsidRDefault="00285708" w:rsidP="007354A5">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0CCB95A" w14:textId="77777777" w:rsidR="00285708" w:rsidRPr="003809B6" w:rsidRDefault="00285708" w:rsidP="002771CA">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58EF94AD" w14:textId="77777777" w:rsidR="00285708" w:rsidRPr="003809B6" w:rsidRDefault="00285708" w:rsidP="007354A5">
            <w:pPr>
              <w:pStyle w:val="TableText0"/>
            </w:pPr>
            <w:r w:rsidRPr="003809B6">
              <w:t>22</w:t>
            </w:r>
          </w:p>
        </w:tc>
        <w:tc>
          <w:tcPr>
            <w:tcW w:w="425" w:type="dxa"/>
            <w:tcBorders>
              <w:top w:val="nil"/>
              <w:left w:val="nil"/>
              <w:bottom w:val="nil"/>
              <w:right w:val="nil"/>
            </w:tcBorders>
            <w:tcMar>
              <w:top w:w="49" w:type="dxa"/>
              <w:left w:w="97" w:type="dxa"/>
              <w:bottom w:w="49" w:type="dxa"/>
              <w:right w:w="97" w:type="dxa"/>
            </w:tcMar>
          </w:tcPr>
          <w:p w14:paraId="7A2788A9"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9B2B71A" w14:textId="77777777" w:rsidR="00285708" w:rsidRPr="003809B6" w:rsidRDefault="00285708" w:rsidP="007354A5">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38273617"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352DB6F"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CB90B51" w14:textId="77777777" w:rsidR="00285708" w:rsidRPr="003809B6" w:rsidRDefault="00285708" w:rsidP="007354A5">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1F3DBAC" w14:textId="77777777" w:rsidR="00285708" w:rsidRPr="003809B6" w:rsidRDefault="00285708" w:rsidP="007354A5">
            <w:pPr>
              <w:pStyle w:val="TableText0"/>
            </w:pPr>
            <w:r w:rsidRPr="003809B6">
              <w:t>xx</w:t>
            </w:r>
          </w:p>
        </w:tc>
        <w:tc>
          <w:tcPr>
            <w:tcW w:w="426" w:type="dxa"/>
            <w:tcBorders>
              <w:top w:val="nil"/>
              <w:left w:val="nil"/>
              <w:bottom w:val="nil"/>
              <w:right w:val="single" w:sz="4" w:space="0" w:color="auto"/>
            </w:tcBorders>
            <w:shd w:val="pct10" w:color="auto" w:fill="FFFFFF"/>
            <w:tcMar>
              <w:top w:w="49" w:type="dxa"/>
              <w:left w:w="97" w:type="dxa"/>
              <w:bottom w:w="49" w:type="dxa"/>
              <w:right w:w="97" w:type="dxa"/>
            </w:tcMar>
          </w:tcPr>
          <w:p w14:paraId="133F26A3" w14:textId="77777777" w:rsidR="00285708" w:rsidRPr="003809B6" w:rsidRDefault="00285708" w:rsidP="007354A5">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8B9E3D3" w14:textId="77777777" w:rsidR="00285708" w:rsidRPr="003809B6" w:rsidRDefault="00285708" w:rsidP="002771CA">
            <w:pPr>
              <w:pStyle w:val="TableText0"/>
              <w:jc w:val="left"/>
            </w:pPr>
          </w:p>
        </w:tc>
      </w:tr>
      <w:tr w:rsidR="00285708" w:rsidRPr="003809B6" w14:paraId="1C8D2FF1" w14:textId="77777777" w:rsidTr="002771CA">
        <w:trPr>
          <w:cantSplit/>
          <w:jc w:val="center"/>
        </w:trPr>
        <w:tc>
          <w:tcPr>
            <w:tcW w:w="817" w:type="dxa"/>
            <w:tcBorders>
              <w:top w:val="nil"/>
              <w:bottom w:val="nil"/>
            </w:tcBorders>
            <w:tcMar>
              <w:top w:w="49" w:type="dxa"/>
              <w:left w:w="97" w:type="dxa"/>
              <w:bottom w:w="49" w:type="dxa"/>
              <w:right w:w="97" w:type="dxa"/>
            </w:tcMar>
          </w:tcPr>
          <w:p w14:paraId="7A36A8C6" w14:textId="77777777" w:rsidR="00285708" w:rsidRPr="003809B6" w:rsidRDefault="00285708" w:rsidP="002771CA">
            <w:pPr>
              <w:pStyle w:val="TableText0"/>
            </w:pPr>
          </w:p>
        </w:tc>
        <w:tc>
          <w:tcPr>
            <w:tcW w:w="2977" w:type="dxa"/>
            <w:tcBorders>
              <w:top w:val="nil"/>
              <w:bottom w:val="nil"/>
            </w:tcBorders>
            <w:tcMar>
              <w:top w:w="49" w:type="dxa"/>
              <w:left w:w="97" w:type="dxa"/>
              <w:bottom w:w="49" w:type="dxa"/>
              <w:right w:w="97" w:type="dxa"/>
            </w:tcMar>
            <w:vAlign w:val="center"/>
          </w:tcPr>
          <w:p w14:paraId="1DF59F87"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72F5D19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B7655A3"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5C028A7"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17E471BA"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1EBA4FE"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825757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0195F15"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8616938"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0C0E52DA" w14:textId="77777777" w:rsidR="00285708" w:rsidRPr="003809B6" w:rsidRDefault="00285708" w:rsidP="002771CA">
            <w:pPr>
              <w:pStyle w:val="TableText0"/>
              <w:jc w:val="left"/>
            </w:pPr>
          </w:p>
        </w:tc>
      </w:tr>
      <w:tr w:rsidR="00285708" w:rsidRPr="003809B6" w14:paraId="4587B4E4" w14:textId="77777777" w:rsidTr="002771CA">
        <w:trPr>
          <w:cantSplit/>
          <w:jc w:val="center"/>
        </w:trPr>
        <w:tc>
          <w:tcPr>
            <w:tcW w:w="817" w:type="dxa"/>
            <w:tcBorders>
              <w:top w:val="nil"/>
              <w:bottom w:val="nil"/>
            </w:tcBorders>
            <w:tcMar>
              <w:top w:w="49" w:type="dxa"/>
              <w:left w:w="97" w:type="dxa"/>
              <w:bottom w:w="49" w:type="dxa"/>
              <w:right w:w="97" w:type="dxa"/>
            </w:tcMar>
          </w:tcPr>
          <w:p w14:paraId="6F74F39C" w14:textId="77777777" w:rsidR="00285708" w:rsidRPr="003809B6" w:rsidRDefault="00285708" w:rsidP="002771CA">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74B29750" w14:textId="77777777" w:rsidR="00285708" w:rsidRPr="003809B6" w:rsidRDefault="00285708" w:rsidP="002771CA">
            <w:pPr>
              <w:pStyle w:val="TableText0"/>
              <w:jc w:val="left"/>
              <w:rPr>
                <w:b/>
              </w:rPr>
            </w:pPr>
            <w:r w:rsidRPr="003809B6">
              <w:rPr>
                <w:b/>
              </w:rPr>
              <w:t>SecurityAccess (S.F)</w:t>
            </w:r>
          </w:p>
        </w:tc>
        <w:tc>
          <w:tcPr>
            <w:tcW w:w="425" w:type="dxa"/>
            <w:tcBorders>
              <w:top w:val="nil"/>
              <w:bottom w:val="nil"/>
              <w:right w:val="nil"/>
            </w:tcBorders>
            <w:tcMar>
              <w:top w:w="49" w:type="dxa"/>
              <w:left w:w="97" w:type="dxa"/>
              <w:bottom w:w="49" w:type="dxa"/>
              <w:right w:w="97" w:type="dxa"/>
            </w:tcMar>
          </w:tcPr>
          <w:p w14:paraId="0263CAC8" w14:textId="77777777" w:rsidR="00285708" w:rsidRPr="003809B6" w:rsidRDefault="00285708" w:rsidP="002771CA">
            <w:pPr>
              <w:pStyle w:val="TableText0"/>
              <w:rPr>
                <w:b/>
              </w:rPr>
            </w:pPr>
            <w:r w:rsidRPr="003809B6">
              <w:rPr>
                <w:b/>
              </w:rPr>
              <w:t>02</w:t>
            </w:r>
          </w:p>
        </w:tc>
        <w:tc>
          <w:tcPr>
            <w:tcW w:w="425" w:type="dxa"/>
            <w:tcBorders>
              <w:top w:val="nil"/>
              <w:left w:val="nil"/>
              <w:bottom w:val="nil"/>
              <w:right w:val="nil"/>
            </w:tcBorders>
            <w:tcMar>
              <w:top w:w="49" w:type="dxa"/>
              <w:left w:w="97" w:type="dxa"/>
              <w:bottom w:w="49" w:type="dxa"/>
              <w:right w:w="97" w:type="dxa"/>
            </w:tcMar>
          </w:tcPr>
          <w:p w14:paraId="496711BA" w14:textId="77777777" w:rsidR="00285708" w:rsidRPr="003809B6" w:rsidRDefault="00285708" w:rsidP="002771CA">
            <w:pPr>
              <w:pStyle w:val="TableText0"/>
              <w:rPr>
                <w:b/>
              </w:rPr>
            </w:pPr>
            <w:r w:rsidRPr="003809B6">
              <w:rPr>
                <w:b/>
              </w:rPr>
              <w:t>27</w:t>
            </w:r>
          </w:p>
        </w:tc>
        <w:tc>
          <w:tcPr>
            <w:tcW w:w="425" w:type="dxa"/>
            <w:tcBorders>
              <w:top w:val="nil"/>
              <w:left w:val="nil"/>
              <w:bottom w:val="nil"/>
              <w:right w:val="nil"/>
            </w:tcBorders>
            <w:tcMar>
              <w:top w:w="49" w:type="dxa"/>
              <w:left w:w="97" w:type="dxa"/>
              <w:bottom w:w="49" w:type="dxa"/>
              <w:right w:w="97" w:type="dxa"/>
            </w:tcMar>
          </w:tcPr>
          <w:p w14:paraId="121FF9D2" w14:textId="77777777" w:rsidR="00285708" w:rsidRPr="003809B6" w:rsidRDefault="00285708" w:rsidP="002771CA">
            <w:pPr>
              <w:pStyle w:val="TableText0"/>
              <w:rPr>
                <w:b/>
              </w:rPr>
            </w:pPr>
            <w:r w:rsidRPr="003809B6">
              <w:rPr>
                <w:b/>
              </w:rPr>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6FBFB152" w14:textId="77777777" w:rsidR="00285708" w:rsidRPr="003809B6" w:rsidRDefault="00285708" w:rsidP="002771CA">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802944C" w14:textId="77777777" w:rsidR="00285708" w:rsidRPr="003809B6" w:rsidRDefault="00285708" w:rsidP="002771CA">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5FFE4AE" w14:textId="77777777" w:rsidR="00285708" w:rsidRPr="003809B6" w:rsidRDefault="00285708" w:rsidP="002771CA">
            <w:pPr>
              <w:pStyle w:val="TableText0"/>
              <w:rPr>
                <w:b/>
              </w:rPr>
            </w:pPr>
            <w:r w:rsidRPr="003809B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4F49C1C" w14:textId="77777777" w:rsidR="00285708" w:rsidRPr="003809B6" w:rsidRDefault="00285708" w:rsidP="002771CA">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715C126" w14:textId="77777777" w:rsidR="00285708" w:rsidRPr="003809B6" w:rsidRDefault="00285708" w:rsidP="002771CA">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189FCCFD" w14:textId="77777777" w:rsidR="00285708" w:rsidRPr="003809B6" w:rsidRDefault="00285708" w:rsidP="002771CA">
            <w:pPr>
              <w:pStyle w:val="TableText0"/>
              <w:jc w:val="left"/>
            </w:pPr>
            <w:r w:rsidRPr="003809B6">
              <w:t>Request seed</w:t>
            </w:r>
          </w:p>
        </w:tc>
      </w:tr>
      <w:tr w:rsidR="00285708" w:rsidRPr="003809B6" w14:paraId="4EE9B058" w14:textId="77777777" w:rsidTr="002771CA">
        <w:trPr>
          <w:cantSplit/>
          <w:jc w:val="center"/>
        </w:trPr>
        <w:tc>
          <w:tcPr>
            <w:tcW w:w="817" w:type="dxa"/>
            <w:tcBorders>
              <w:top w:val="nil"/>
              <w:bottom w:val="nil"/>
            </w:tcBorders>
            <w:tcMar>
              <w:top w:w="49" w:type="dxa"/>
              <w:left w:w="97" w:type="dxa"/>
              <w:bottom w:w="49" w:type="dxa"/>
              <w:right w:w="97" w:type="dxa"/>
            </w:tcMar>
          </w:tcPr>
          <w:p w14:paraId="02336466"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89F612B"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55F665E" w14:textId="77777777" w:rsidR="00285708" w:rsidRPr="003809B6" w:rsidRDefault="00285708" w:rsidP="002771CA">
            <w:pPr>
              <w:pStyle w:val="TableText0"/>
            </w:pPr>
            <w:r w:rsidRPr="003809B6">
              <w:t>05</w:t>
            </w:r>
          </w:p>
        </w:tc>
        <w:tc>
          <w:tcPr>
            <w:tcW w:w="425" w:type="dxa"/>
            <w:tcBorders>
              <w:top w:val="nil"/>
              <w:left w:val="nil"/>
              <w:bottom w:val="nil"/>
              <w:right w:val="nil"/>
            </w:tcBorders>
            <w:tcMar>
              <w:top w:w="49" w:type="dxa"/>
              <w:left w:w="97" w:type="dxa"/>
              <w:bottom w:w="49" w:type="dxa"/>
              <w:right w:w="97" w:type="dxa"/>
            </w:tcMar>
          </w:tcPr>
          <w:p w14:paraId="17E71A61" w14:textId="77777777" w:rsidR="00285708" w:rsidRPr="003809B6" w:rsidRDefault="00285708" w:rsidP="002771CA">
            <w:pPr>
              <w:pStyle w:val="TableText0"/>
            </w:pPr>
            <w:r w:rsidRPr="003809B6">
              <w:t>67</w:t>
            </w:r>
          </w:p>
        </w:tc>
        <w:tc>
          <w:tcPr>
            <w:tcW w:w="425" w:type="dxa"/>
            <w:tcBorders>
              <w:top w:val="nil"/>
              <w:left w:val="nil"/>
              <w:bottom w:val="nil"/>
              <w:right w:val="nil"/>
            </w:tcBorders>
            <w:tcMar>
              <w:top w:w="49" w:type="dxa"/>
              <w:left w:w="97" w:type="dxa"/>
              <w:bottom w:w="49" w:type="dxa"/>
              <w:right w:w="97" w:type="dxa"/>
            </w:tcMar>
          </w:tcPr>
          <w:p w14:paraId="17EBB78F" w14:textId="77777777" w:rsidR="00285708" w:rsidRPr="003809B6" w:rsidRDefault="00285708" w:rsidP="002771CA">
            <w:pPr>
              <w:pStyle w:val="TableText0"/>
            </w:pPr>
            <w:r w:rsidRPr="003809B6">
              <w:t>01</w:t>
            </w:r>
          </w:p>
        </w:tc>
        <w:tc>
          <w:tcPr>
            <w:tcW w:w="426" w:type="dxa"/>
            <w:tcBorders>
              <w:top w:val="nil"/>
              <w:left w:val="nil"/>
              <w:bottom w:val="nil"/>
              <w:right w:val="nil"/>
            </w:tcBorders>
            <w:tcMar>
              <w:top w:w="49" w:type="dxa"/>
              <w:left w:w="97" w:type="dxa"/>
              <w:bottom w:w="49" w:type="dxa"/>
              <w:right w:w="97" w:type="dxa"/>
            </w:tcMar>
          </w:tcPr>
          <w:p w14:paraId="48EDA4E4" w14:textId="77777777" w:rsidR="00285708" w:rsidRPr="003809B6" w:rsidRDefault="00285708" w:rsidP="002771CA">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FDBA4A7" w14:textId="77777777" w:rsidR="00285708" w:rsidRPr="003809B6" w:rsidRDefault="00285708" w:rsidP="002771CA">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848951B" w14:textId="77777777" w:rsidR="00285708" w:rsidRPr="003809B6" w:rsidRDefault="00285708" w:rsidP="002771CA">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638CD8A4"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D5FEF62"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46F5A57" w14:textId="77777777" w:rsidR="00285708" w:rsidRPr="003809B6" w:rsidRDefault="00285708" w:rsidP="002771CA">
            <w:pPr>
              <w:pStyle w:val="TableText0"/>
              <w:jc w:val="left"/>
            </w:pPr>
            <w:r w:rsidRPr="003809B6">
              <w:t xml:space="preserve">Seed, </w:t>
            </w:r>
            <w:r w:rsidR="00965D4A">
              <w:t xml:space="preserve">(e.g., seed length = </w:t>
            </w:r>
            <w:r w:rsidRPr="003809B6">
              <w:t>3 bytes</w:t>
            </w:r>
            <w:r w:rsidR="00965D4A">
              <w:t>)</w:t>
            </w:r>
          </w:p>
        </w:tc>
      </w:tr>
      <w:tr w:rsidR="00285708" w:rsidRPr="003809B6" w14:paraId="6DD9EE55" w14:textId="77777777" w:rsidTr="002771CA">
        <w:trPr>
          <w:cantSplit/>
          <w:jc w:val="center"/>
        </w:trPr>
        <w:tc>
          <w:tcPr>
            <w:tcW w:w="817" w:type="dxa"/>
            <w:tcBorders>
              <w:top w:val="nil"/>
              <w:bottom w:val="nil"/>
            </w:tcBorders>
            <w:tcMar>
              <w:top w:w="49" w:type="dxa"/>
              <w:left w:w="97" w:type="dxa"/>
              <w:bottom w:w="49" w:type="dxa"/>
              <w:right w:w="97" w:type="dxa"/>
            </w:tcMar>
          </w:tcPr>
          <w:p w14:paraId="761EF9A8" w14:textId="77777777" w:rsidR="00285708" w:rsidRPr="003809B6" w:rsidRDefault="00285708" w:rsidP="002771CA">
            <w:pPr>
              <w:pStyle w:val="TableText0"/>
              <w:rPr>
                <w:b/>
              </w:rPr>
            </w:pPr>
            <w:r w:rsidRPr="003809B6">
              <w:rPr>
                <w:b/>
              </w:rPr>
              <w:t>Tx (P)</w:t>
            </w:r>
          </w:p>
        </w:tc>
        <w:tc>
          <w:tcPr>
            <w:tcW w:w="2977" w:type="dxa"/>
            <w:tcBorders>
              <w:top w:val="nil"/>
              <w:bottom w:val="nil"/>
            </w:tcBorders>
            <w:tcMar>
              <w:top w:w="49" w:type="dxa"/>
              <w:left w:w="97" w:type="dxa"/>
              <w:bottom w:w="49" w:type="dxa"/>
              <w:right w:w="97" w:type="dxa"/>
            </w:tcMar>
            <w:vAlign w:val="center"/>
          </w:tcPr>
          <w:p w14:paraId="1D5C8C22" w14:textId="77777777" w:rsidR="00285708" w:rsidRPr="003809B6" w:rsidRDefault="00285708" w:rsidP="002771CA">
            <w:pPr>
              <w:pStyle w:val="TableText0"/>
              <w:jc w:val="left"/>
              <w:rPr>
                <w:b/>
              </w:rPr>
            </w:pPr>
            <w:r w:rsidRPr="003809B6">
              <w:rPr>
                <w:b/>
              </w:rPr>
              <w:t>SecurityAccess (S.F)</w:t>
            </w:r>
          </w:p>
        </w:tc>
        <w:tc>
          <w:tcPr>
            <w:tcW w:w="425" w:type="dxa"/>
            <w:tcBorders>
              <w:top w:val="nil"/>
              <w:bottom w:val="nil"/>
              <w:right w:val="nil"/>
            </w:tcBorders>
            <w:tcMar>
              <w:top w:w="49" w:type="dxa"/>
              <w:left w:w="97" w:type="dxa"/>
              <w:bottom w:w="49" w:type="dxa"/>
              <w:right w:w="97" w:type="dxa"/>
            </w:tcMar>
          </w:tcPr>
          <w:p w14:paraId="0278AFA0" w14:textId="77777777" w:rsidR="00285708" w:rsidRPr="003809B6" w:rsidRDefault="00285708" w:rsidP="002771CA">
            <w:pPr>
              <w:pStyle w:val="TableText0"/>
              <w:rPr>
                <w:b/>
              </w:rPr>
            </w:pPr>
            <w:r w:rsidRPr="003809B6">
              <w:rPr>
                <w:b/>
              </w:rPr>
              <w:t>05</w:t>
            </w:r>
          </w:p>
        </w:tc>
        <w:tc>
          <w:tcPr>
            <w:tcW w:w="425" w:type="dxa"/>
            <w:tcBorders>
              <w:top w:val="nil"/>
              <w:left w:val="nil"/>
              <w:bottom w:val="nil"/>
              <w:right w:val="nil"/>
            </w:tcBorders>
            <w:tcMar>
              <w:top w:w="49" w:type="dxa"/>
              <w:left w:w="97" w:type="dxa"/>
              <w:bottom w:w="49" w:type="dxa"/>
              <w:right w:w="97" w:type="dxa"/>
            </w:tcMar>
          </w:tcPr>
          <w:p w14:paraId="6AF6343C" w14:textId="77777777" w:rsidR="00285708" w:rsidRPr="003809B6" w:rsidRDefault="00285708" w:rsidP="002771CA">
            <w:pPr>
              <w:pStyle w:val="TableText0"/>
              <w:rPr>
                <w:b/>
              </w:rPr>
            </w:pPr>
            <w:r w:rsidRPr="003809B6">
              <w:rPr>
                <w:b/>
              </w:rPr>
              <w:t>27</w:t>
            </w:r>
          </w:p>
        </w:tc>
        <w:tc>
          <w:tcPr>
            <w:tcW w:w="425" w:type="dxa"/>
            <w:tcBorders>
              <w:top w:val="nil"/>
              <w:left w:val="nil"/>
              <w:bottom w:val="nil"/>
              <w:right w:val="nil"/>
            </w:tcBorders>
            <w:tcMar>
              <w:top w:w="49" w:type="dxa"/>
              <w:left w:w="97" w:type="dxa"/>
              <w:bottom w:w="49" w:type="dxa"/>
              <w:right w:w="97" w:type="dxa"/>
            </w:tcMar>
          </w:tcPr>
          <w:p w14:paraId="023EDAF6" w14:textId="77777777" w:rsidR="00285708" w:rsidRPr="003809B6" w:rsidRDefault="00285708" w:rsidP="002771CA">
            <w:pPr>
              <w:pStyle w:val="TableText0"/>
              <w:rPr>
                <w:b/>
              </w:rPr>
            </w:pPr>
            <w:r w:rsidRPr="003809B6">
              <w:rPr>
                <w:b/>
              </w:rPr>
              <w:t>02</w:t>
            </w:r>
          </w:p>
        </w:tc>
        <w:tc>
          <w:tcPr>
            <w:tcW w:w="426" w:type="dxa"/>
            <w:tcBorders>
              <w:top w:val="nil"/>
              <w:left w:val="nil"/>
              <w:bottom w:val="nil"/>
              <w:right w:val="nil"/>
            </w:tcBorders>
            <w:tcMar>
              <w:top w:w="49" w:type="dxa"/>
              <w:left w:w="97" w:type="dxa"/>
              <w:bottom w:w="49" w:type="dxa"/>
              <w:right w:w="97" w:type="dxa"/>
            </w:tcMar>
          </w:tcPr>
          <w:p w14:paraId="4062CED5" w14:textId="77777777" w:rsidR="00285708" w:rsidRPr="003809B6" w:rsidRDefault="00285708" w:rsidP="002771CA">
            <w:pPr>
              <w:pStyle w:val="TableText0"/>
              <w:rPr>
                <w:b/>
              </w:rPr>
            </w:pPr>
            <w:r w:rsidRPr="003809B6">
              <w:rPr>
                <w:b/>
              </w:rPr>
              <w:t>xx</w:t>
            </w:r>
          </w:p>
        </w:tc>
        <w:tc>
          <w:tcPr>
            <w:tcW w:w="425" w:type="dxa"/>
            <w:tcBorders>
              <w:top w:val="nil"/>
              <w:left w:val="nil"/>
              <w:bottom w:val="nil"/>
              <w:right w:val="nil"/>
            </w:tcBorders>
            <w:tcMar>
              <w:top w:w="49" w:type="dxa"/>
              <w:left w:w="97" w:type="dxa"/>
              <w:bottom w:w="49" w:type="dxa"/>
              <w:right w:w="97" w:type="dxa"/>
            </w:tcMar>
          </w:tcPr>
          <w:p w14:paraId="29A59574" w14:textId="77777777" w:rsidR="00285708" w:rsidRPr="003809B6" w:rsidRDefault="00285708" w:rsidP="002771CA">
            <w:pPr>
              <w:pStyle w:val="TableText0"/>
              <w:rPr>
                <w:b/>
              </w:rPr>
            </w:pPr>
            <w:r w:rsidRPr="003809B6">
              <w:rPr>
                <w:b/>
              </w:rPr>
              <w:t>xx</w:t>
            </w:r>
          </w:p>
        </w:tc>
        <w:tc>
          <w:tcPr>
            <w:tcW w:w="425" w:type="dxa"/>
            <w:tcBorders>
              <w:top w:val="nil"/>
              <w:left w:val="nil"/>
              <w:bottom w:val="nil"/>
              <w:right w:val="nil"/>
            </w:tcBorders>
            <w:tcMar>
              <w:top w:w="49" w:type="dxa"/>
              <w:left w:w="97" w:type="dxa"/>
              <w:bottom w:w="49" w:type="dxa"/>
              <w:right w:w="97" w:type="dxa"/>
            </w:tcMar>
          </w:tcPr>
          <w:p w14:paraId="506345FA" w14:textId="77777777" w:rsidR="00285708" w:rsidRPr="003809B6" w:rsidRDefault="00285708" w:rsidP="002771CA">
            <w:pPr>
              <w:pStyle w:val="TableText0"/>
              <w:rPr>
                <w:b/>
              </w:rPr>
            </w:pPr>
            <w:r w:rsidRPr="003809B6">
              <w:rPr>
                <w:b/>
              </w:rPr>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0B806290" w14:textId="77777777" w:rsidR="00285708" w:rsidRPr="003809B6" w:rsidRDefault="00285708" w:rsidP="002771CA">
            <w:pPr>
              <w:pStyle w:val="TableText0"/>
              <w:rPr>
                <w:b/>
              </w:rPr>
            </w:pPr>
            <w:r w:rsidRPr="003809B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751E083" w14:textId="77777777" w:rsidR="00285708" w:rsidRPr="003809B6" w:rsidRDefault="00285708" w:rsidP="002771CA">
            <w:pPr>
              <w:pStyle w:val="TableText0"/>
              <w:rPr>
                <w:b/>
              </w:rPr>
            </w:pPr>
            <w:r w:rsidRPr="003809B6">
              <w:rPr>
                <w:b/>
              </w:rPr>
              <w:t>00</w:t>
            </w:r>
          </w:p>
        </w:tc>
        <w:tc>
          <w:tcPr>
            <w:tcW w:w="2884" w:type="dxa"/>
            <w:tcBorders>
              <w:top w:val="nil"/>
              <w:left w:val="nil"/>
              <w:bottom w:val="nil"/>
            </w:tcBorders>
            <w:tcMar>
              <w:top w:w="49" w:type="dxa"/>
              <w:left w:w="97" w:type="dxa"/>
              <w:bottom w:w="49" w:type="dxa"/>
              <w:right w:w="97" w:type="dxa"/>
            </w:tcMar>
            <w:vAlign w:val="center"/>
          </w:tcPr>
          <w:p w14:paraId="7B1EF640" w14:textId="77777777" w:rsidR="00285708" w:rsidRPr="003809B6" w:rsidRDefault="00285708" w:rsidP="002771CA">
            <w:pPr>
              <w:pStyle w:val="TableText0"/>
              <w:jc w:val="left"/>
            </w:pPr>
            <w:r w:rsidRPr="003809B6">
              <w:t xml:space="preserve">Key, </w:t>
            </w:r>
            <w:r w:rsidR="00965D4A">
              <w:t xml:space="preserve">(e.g., key length = </w:t>
            </w:r>
            <w:r w:rsidRPr="003809B6">
              <w:t>3 bytes</w:t>
            </w:r>
            <w:r w:rsidR="00965D4A">
              <w:t>)</w:t>
            </w:r>
          </w:p>
        </w:tc>
      </w:tr>
      <w:tr w:rsidR="00285708" w:rsidRPr="003809B6" w14:paraId="58075CD8" w14:textId="77777777" w:rsidTr="002771CA">
        <w:trPr>
          <w:cantSplit/>
          <w:jc w:val="center"/>
        </w:trPr>
        <w:tc>
          <w:tcPr>
            <w:tcW w:w="817" w:type="dxa"/>
            <w:tcBorders>
              <w:top w:val="nil"/>
              <w:bottom w:val="single" w:sz="4" w:space="0" w:color="auto"/>
            </w:tcBorders>
            <w:tcMar>
              <w:top w:w="49" w:type="dxa"/>
              <w:left w:w="97" w:type="dxa"/>
              <w:bottom w:w="49" w:type="dxa"/>
              <w:right w:w="97" w:type="dxa"/>
            </w:tcMar>
          </w:tcPr>
          <w:p w14:paraId="5C992119" w14:textId="77777777" w:rsidR="00285708" w:rsidRPr="003809B6" w:rsidRDefault="00285708" w:rsidP="002771CA">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79979D69" w14:textId="77777777" w:rsidR="00285708" w:rsidRPr="003809B6" w:rsidRDefault="00285708" w:rsidP="002771CA">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487EC379" w14:textId="77777777" w:rsidR="00285708" w:rsidRPr="003809B6" w:rsidRDefault="00285708" w:rsidP="002771CA">
            <w:pPr>
              <w:pStyle w:val="TableText0"/>
            </w:pPr>
            <w:r w:rsidRPr="003809B6">
              <w:t>02</w:t>
            </w:r>
          </w:p>
        </w:tc>
        <w:tc>
          <w:tcPr>
            <w:tcW w:w="425" w:type="dxa"/>
            <w:tcBorders>
              <w:top w:val="nil"/>
              <w:left w:val="nil"/>
              <w:bottom w:val="single" w:sz="4" w:space="0" w:color="auto"/>
              <w:right w:val="nil"/>
            </w:tcBorders>
            <w:tcMar>
              <w:top w:w="49" w:type="dxa"/>
              <w:left w:w="97" w:type="dxa"/>
              <w:bottom w:w="49" w:type="dxa"/>
              <w:right w:w="97" w:type="dxa"/>
            </w:tcMar>
          </w:tcPr>
          <w:p w14:paraId="421DDC63" w14:textId="77777777" w:rsidR="00285708" w:rsidRPr="003809B6" w:rsidRDefault="00285708" w:rsidP="002771CA">
            <w:pPr>
              <w:pStyle w:val="TableText0"/>
            </w:pPr>
            <w:r w:rsidRPr="003809B6">
              <w:t>67</w:t>
            </w:r>
          </w:p>
        </w:tc>
        <w:tc>
          <w:tcPr>
            <w:tcW w:w="425" w:type="dxa"/>
            <w:tcBorders>
              <w:top w:val="nil"/>
              <w:left w:val="nil"/>
              <w:bottom w:val="single" w:sz="4" w:space="0" w:color="auto"/>
              <w:right w:val="nil"/>
            </w:tcBorders>
            <w:tcMar>
              <w:top w:w="49" w:type="dxa"/>
              <w:left w:w="97" w:type="dxa"/>
              <w:bottom w:w="49" w:type="dxa"/>
              <w:right w:w="97" w:type="dxa"/>
            </w:tcMar>
          </w:tcPr>
          <w:p w14:paraId="0E9C9D3B" w14:textId="77777777" w:rsidR="00285708" w:rsidRPr="003809B6" w:rsidRDefault="00285708" w:rsidP="002771CA">
            <w:pPr>
              <w:pStyle w:val="TableText0"/>
            </w:pPr>
            <w:r w:rsidRPr="003809B6">
              <w:t>02</w:t>
            </w:r>
          </w:p>
        </w:tc>
        <w:tc>
          <w:tcPr>
            <w:tcW w:w="426" w:type="dxa"/>
            <w:tcBorders>
              <w:top w:val="nil"/>
              <w:left w:val="nil"/>
              <w:bottom w:val="single" w:sz="4" w:space="0" w:color="auto"/>
              <w:right w:val="nil"/>
            </w:tcBorders>
            <w:shd w:val="pct25" w:color="auto" w:fill="FFFFFF"/>
            <w:tcMar>
              <w:top w:w="49" w:type="dxa"/>
              <w:left w:w="97" w:type="dxa"/>
              <w:bottom w:w="49" w:type="dxa"/>
              <w:right w:w="97" w:type="dxa"/>
            </w:tcMar>
          </w:tcPr>
          <w:p w14:paraId="29489D0D" w14:textId="77777777" w:rsidR="00285708" w:rsidRPr="003809B6" w:rsidRDefault="00285708" w:rsidP="002771CA">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61BDD389" w14:textId="77777777" w:rsidR="00285708" w:rsidRPr="003809B6" w:rsidRDefault="00285708" w:rsidP="002771CA">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4A692A7A" w14:textId="77777777" w:rsidR="00285708" w:rsidRPr="003809B6" w:rsidRDefault="00285708" w:rsidP="002771CA">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3F8F5FE4" w14:textId="77777777" w:rsidR="00285708" w:rsidRPr="003809B6" w:rsidRDefault="00285708" w:rsidP="002771CA">
            <w:pPr>
              <w:pStyle w:val="TableText0"/>
            </w:pPr>
            <w:r w:rsidRPr="003809B6">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7A5E71EF" w14:textId="77777777" w:rsidR="00285708" w:rsidRPr="003809B6" w:rsidRDefault="00285708" w:rsidP="002771CA">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1445E24D" w14:textId="77777777" w:rsidR="00285708" w:rsidRPr="003809B6" w:rsidRDefault="00285708" w:rsidP="002771CA">
            <w:pPr>
              <w:pStyle w:val="TableText0"/>
              <w:jc w:val="left"/>
            </w:pPr>
            <w:r w:rsidRPr="003809B6">
              <w:t>Security access granted</w:t>
            </w:r>
          </w:p>
        </w:tc>
      </w:tr>
    </w:tbl>
    <w:p w14:paraId="2D819F24" w14:textId="77777777" w:rsidR="00285708" w:rsidRPr="003809B6" w:rsidRDefault="00285708" w:rsidP="00285708">
      <w:pPr>
        <w:pStyle w:val="BodyText"/>
      </w:pPr>
    </w:p>
    <w:p w14:paraId="60C2E54B" w14:textId="77777777" w:rsidR="00285708" w:rsidRPr="003809B6" w:rsidRDefault="00285708" w:rsidP="00285708">
      <w:pPr>
        <w:pStyle w:val="BodyText"/>
      </w:pPr>
      <w:r w:rsidRPr="003809B6">
        <w:rPr>
          <w:b/>
        </w:rPr>
        <w:t>Download the SBL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176F794E" w14:textId="77777777" w:rsidTr="002771CA">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2FE35772"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3F9E8B27" w14:textId="77777777" w:rsidR="00285708" w:rsidRPr="00CF520B" w:rsidRDefault="00285708" w:rsidP="002771CA">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404D2FBC"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6C2D0D98" w14:textId="77777777" w:rsidR="00285708" w:rsidRPr="00CF520B" w:rsidRDefault="00285708" w:rsidP="002771CA">
            <w:pPr>
              <w:pStyle w:val="TableHeader"/>
            </w:pPr>
            <w:r w:rsidRPr="00CF520B">
              <w:t>Explanation</w:t>
            </w:r>
          </w:p>
        </w:tc>
      </w:tr>
      <w:tr w:rsidR="00285708" w:rsidRPr="003809B6" w14:paraId="0843E99B" w14:textId="77777777" w:rsidTr="002771CA">
        <w:trPr>
          <w:cantSplit/>
          <w:jc w:val="center"/>
        </w:trPr>
        <w:tc>
          <w:tcPr>
            <w:tcW w:w="817" w:type="dxa"/>
            <w:tcBorders>
              <w:top w:val="nil"/>
              <w:bottom w:val="nil"/>
            </w:tcBorders>
            <w:tcMar>
              <w:top w:w="49" w:type="dxa"/>
              <w:left w:w="97" w:type="dxa"/>
              <w:bottom w:w="49" w:type="dxa"/>
              <w:right w:w="97" w:type="dxa"/>
            </w:tcMar>
          </w:tcPr>
          <w:p w14:paraId="2A8D6D32"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EA2D210" w14:textId="77777777" w:rsidR="00285708" w:rsidRPr="00816806" w:rsidRDefault="00285708" w:rsidP="002771CA">
            <w:pPr>
              <w:pStyle w:val="TableText0"/>
              <w:jc w:val="left"/>
              <w:rPr>
                <w:b/>
              </w:rPr>
            </w:pPr>
            <w:r w:rsidRPr="00816806">
              <w:rPr>
                <w:b/>
              </w:rPr>
              <w:t>RequestDownload (F.F)</w:t>
            </w:r>
          </w:p>
        </w:tc>
        <w:tc>
          <w:tcPr>
            <w:tcW w:w="425" w:type="dxa"/>
            <w:tcBorders>
              <w:top w:val="nil"/>
              <w:bottom w:val="nil"/>
              <w:right w:val="nil"/>
            </w:tcBorders>
            <w:tcMar>
              <w:top w:w="49" w:type="dxa"/>
              <w:left w:w="97" w:type="dxa"/>
              <w:bottom w:w="49" w:type="dxa"/>
              <w:right w:w="97" w:type="dxa"/>
            </w:tcMar>
          </w:tcPr>
          <w:p w14:paraId="17615A73" w14:textId="77777777" w:rsidR="00285708" w:rsidRPr="00816806" w:rsidRDefault="00285708" w:rsidP="002771CA">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0CD7AED2" w14:textId="77777777" w:rsidR="00285708" w:rsidRPr="00816806" w:rsidRDefault="00285708" w:rsidP="002771CA">
            <w:pPr>
              <w:pStyle w:val="TableText0"/>
              <w:rPr>
                <w:b/>
              </w:rPr>
            </w:pPr>
            <w:r w:rsidRPr="00816806">
              <w:rPr>
                <w:b/>
              </w:rPr>
              <w:t>0B</w:t>
            </w:r>
          </w:p>
        </w:tc>
        <w:tc>
          <w:tcPr>
            <w:tcW w:w="425" w:type="dxa"/>
            <w:tcBorders>
              <w:top w:val="nil"/>
              <w:left w:val="nil"/>
              <w:bottom w:val="nil"/>
              <w:right w:val="nil"/>
            </w:tcBorders>
            <w:tcMar>
              <w:top w:w="49" w:type="dxa"/>
              <w:left w:w="97" w:type="dxa"/>
              <w:bottom w:w="49" w:type="dxa"/>
              <w:right w:w="97" w:type="dxa"/>
            </w:tcMar>
          </w:tcPr>
          <w:p w14:paraId="495A54E0" w14:textId="77777777" w:rsidR="00285708" w:rsidRPr="00816806" w:rsidRDefault="00285708" w:rsidP="002771CA">
            <w:pPr>
              <w:pStyle w:val="TableText0"/>
              <w:rPr>
                <w:b/>
              </w:rPr>
            </w:pPr>
            <w:r w:rsidRPr="00816806">
              <w:rPr>
                <w:b/>
              </w:rPr>
              <w:t>34</w:t>
            </w:r>
          </w:p>
        </w:tc>
        <w:tc>
          <w:tcPr>
            <w:tcW w:w="426" w:type="dxa"/>
            <w:tcBorders>
              <w:top w:val="nil"/>
              <w:left w:val="nil"/>
              <w:bottom w:val="nil"/>
              <w:right w:val="nil"/>
            </w:tcBorders>
            <w:tcMar>
              <w:top w:w="49" w:type="dxa"/>
              <w:left w:w="97" w:type="dxa"/>
              <w:bottom w:w="49" w:type="dxa"/>
              <w:right w:w="97" w:type="dxa"/>
            </w:tcMar>
          </w:tcPr>
          <w:p w14:paraId="2977041F"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55E5DE92" w14:textId="77777777" w:rsidR="00285708" w:rsidRPr="00816806" w:rsidRDefault="00285708" w:rsidP="002771CA">
            <w:pPr>
              <w:pStyle w:val="TableText0"/>
              <w:rPr>
                <w:b/>
              </w:rPr>
            </w:pPr>
            <w:r w:rsidRPr="00816806">
              <w:rPr>
                <w:b/>
              </w:rPr>
              <w:t>44</w:t>
            </w:r>
          </w:p>
        </w:tc>
        <w:tc>
          <w:tcPr>
            <w:tcW w:w="425" w:type="dxa"/>
            <w:tcBorders>
              <w:top w:val="nil"/>
              <w:left w:val="nil"/>
              <w:bottom w:val="nil"/>
              <w:right w:val="nil"/>
            </w:tcBorders>
            <w:tcMar>
              <w:top w:w="49" w:type="dxa"/>
              <w:left w:w="97" w:type="dxa"/>
              <w:bottom w:w="49" w:type="dxa"/>
              <w:right w:w="97" w:type="dxa"/>
            </w:tcMar>
          </w:tcPr>
          <w:p w14:paraId="6E98618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6E3483F"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85773A0"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DFB99B2" w14:textId="77777777" w:rsidR="00285708" w:rsidRPr="003809B6" w:rsidRDefault="00285708" w:rsidP="002771CA">
            <w:pPr>
              <w:pStyle w:val="TableText0"/>
              <w:jc w:val="left"/>
            </w:pPr>
            <w:r w:rsidRPr="003809B6">
              <w:t>Request download, first data block</w:t>
            </w:r>
          </w:p>
        </w:tc>
      </w:tr>
      <w:tr w:rsidR="00285708" w:rsidRPr="003809B6" w14:paraId="5E6A7869" w14:textId="77777777" w:rsidTr="002771CA">
        <w:trPr>
          <w:cantSplit/>
          <w:jc w:val="center"/>
        </w:trPr>
        <w:tc>
          <w:tcPr>
            <w:tcW w:w="817" w:type="dxa"/>
            <w:tcBorders>
              <w:top w:val="nil"/>
              <w:bottom w:val="nil"/>
            </w:tcBorders>
            <w:tcMar>
              <w:top w:w="49" w:type="dxa"/>
              <w:left w:w="97" w:type="dxa"/>
              <w:bottom w:w="49" w:type="dxa"/>
              <w:right w:w="97" w:type="dxa"/>
            </w:tcMar>
          </w:tcPr>
          <w:p w14:paraId="30658BAB"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2ABE6FA"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57C8E613"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512F5E43"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214017BE"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2DBA0FA"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EBB5F34"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5401333"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62D660A"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6B077A7"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AEB42B1" w14:textId="77777777" w:rsidR="00285708" w:rsidRPr="003809B6" w:rsidRDefault="00285708" w:rsidP="002771CA">
            <w:pPr>
              <w:pStyle w:val="TableText0"/>
              <w:jc w:val="left"/>
            </w:pPr>
          </w:p>
        </w:tc>
      </w:tr>
      <w:tr w:rsidR="00285708" w:rsidRPr="003809B6" w14:paraId="767EBEC9" w14:textId="77777777" w:rsidTr="002771CA">
        <w:trPr>
          <w:cantSplit/>
          <w:jc w:val="center"/>
        </w:trPr>
        <w:tc>
          <w:tcPr>
            <w:tcW w:w="817" w:type="dxa"/>
            <w:tcBorders>
              <w:top w:val="nil"/>
              <w:bottom w:val="nil"/>
            </w:tcBorders>
            <w:tcMar>
              <w:top w:w="49" w:type="dxa"/>
              <w:left w:w="97" w:type="dxa"/>
              <w:bottom w:w="49" w:type="dxa"/>
              <w:right w:w="97" w:type="dxa"/>
            </w:tcMar>
          </w:tcPr>
          <w:p w14:paraId="359A3494"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7DFE2D6" w14:textId="77777777" w:rsidR="00285708" w:rsidRPr="00816806" w:rsidRDefault="00285708" w:rsidP="002771CA">
            <w:pPr>
              <w:pStyle w:val="TableText0"/>
              <w:jc w:val="left"/>
              <w:rPr>
                <w:b/>
              </w:rPr>
            </w:pPr>
            <w:r w:rsidRPr="00816806">
              <w:rPr>
                <w:b/>
              </w:rPr>
              <w:t>RequestDownload (C.F)</w:t>
            </w:r>
          </w:p>
        </w:tc>
        <w:tc>
          <w:tcPr>
            <w:tcW w:w="425" w:type="dxa"/>
            <w:tcBorders>
              <w:top w:val="nil"/>
              <w:bottom w:val="nil"/>
              <w:right w:val="nil"/>
            </w:tcBorders>
            <w:tcMar>
              <w:top w:w="49" w:type="dxa"/>
              <w:left w:w="97" w:type="dxa"/>
              <w:bottom w:w="49" w:type="dxa"/>
              <w:right w:w="97" w:type="dxa"/>
            </w:tcMar>
          </w:tcPr>
          <w:p w14:paraId="630E1A1C"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2F0C9371"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08125C7" w14:textId="77777777" w:rsidR="00285708" w:rsidRPr="00816806" w:rsidRDefault="00285708" w:rsidP="002771CA">
            <w:pPr>
              <w:pStyle w:val="TableText0"/>
              <w:rPr>
                <w:b/>
              </w:rPr>
            </w:pPr>
            <w:r w:rsidRPr="00816806">
              <w:rPr>
                <w:b/>
              </w:rPr>
              <w:t>yy</w:t>
            </w:r>
          </w:p>
        </w:tc>
        <w:tc>
          <w:tcPr>
            <w:tcW w:w="426" w:type="dxa"/>
            <w:tcBorders>
              <w:top w:val="nil"/>
              <w:left w:val="nil"/>
              <w:bottom w:val="nil"/>
              <w:right w:val="nil"/>
            </w:tcBorders>
            <w:tcMar>
              <w:top w:w="49" w:type="dxa"/>
              <w:left w:w="97" w:type="dxa"/>
              <w:bottom w:w="49" w:type="dxa"/>
              <w:right w:w="97" w:type="dxa"/>
            </w:tcMar>
          </w:tcPr>
          <w:p w14:paraId="459300F5"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3398A3A7"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01CAFFAF"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63BF9106" w14:textId="77777777" w:rsidR="00285708" w:rsidRPr="00816806" w:rsidRDefault="00285708" w:rsidP="002771CA">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72B72B7" w14:textId="77777777" w:rsidR="00285708" w:rsidRPr="00816806" w:rsidRDefault="00285708" w:rsidP="002771CA">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68DCB7A9" w14:textId="77777777" w:rsidR="00285708" w:rsidRPr="003809B6" w:rsidRDefault="00285708" w:rsidP="002771CA">
            <w:pPr>
              <w:pStyle w:val="TableText0"/>
              <w:jc w:val="left"/>
            </w:pPr>
          </w:p>
        </w:tc>
      </w:tr>
      <w:tr w:rsidR="00285708" w:rsidRPr="003809B6" w14:paraId="5DA70B84" w14:textId="77777777" w:rsidTr="002771CA">
        <w:trPr>
          <w:cantSplit/>
          <w:jc w:val="center"/>
        </w:trPr>
        <w:tc>
          <w:tcPr>
            <w:tcW w:w="817" w:type="dxa"/>
            <w:tcBorders>
              <w:top w:val="nil"/>
              <w:bottom w:val="nil"/>
            </w:tcBorders>
            <w:tcMar>
              <w:top w:w="49" w:type="dxa"/>
              <w:left w:w="97" w:type="dxa"/>
              <w:bottom w:w="49" w:type="dxa"/>
              <w:right w:w="97" w:type="dxa"/>
            </w:tcMar>
          </w:tcPr>
          <w:p w14:paraId="776A108A"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B097126"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744691BF" w14:textId="77777777" w:rsidR="00285708" w:rsidRPr="003809B6" w:rsidRDefault="00285708" w:rsidP="002771CA">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52524F83" w14:textId="77777777" w:rsidR="00285708" w:rsidRPr="003809B6" w:rsidRDefault="00285708" w:rsidP="002771CA">
            <w:pPr>
              <w:pStyle w:val="TableText0"/>
            </w:pPr>
            <w:r w:rsidRPr="003809B6">
              <w:t>74</w:t>
            </w:r>
          </w:p>
        </w:tc>
        <w:tc>
          <w:tcPr>
            <w:tcW w:w="425" w:type="dxa"/>
            <w:tcBorders>
              <w:top w:val="nil"/>
              <w:left w:val="nil"/>
              <w:bottom w:val="nil"/>
              <w:right w:val="nil"/>
            </w:tcBorders>
            <w:tcMar>
              <w:top w:w="49" w:type="dxa"/>
              <w:left w:w="97" w:type="dxa"/>
              <w:bottom w:w="49" w:type="dxa"/>
              <w:right w:w="97" w:type="dxa"/>
            </w:tcMar>
          </w:tcPr>
          <w:p w14:paraId="3AC129A2" w14:textId="77777777" w:rsidR="00285708" w:rsidRPr="003809B6" w:rsidRDefault="00285708" w:rsidP="002771CA">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1F670BE9" w14:textId="77777777" w:rsidR="00285708" w:rsidRPr="003809B6" w:rsidRDefault="00285708" w:rsidP="002771CA">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4F40BE3D" w14:textId="77777777" w:rsidR="00285708" w:rsidRPr="003809B6" w:rsidRDefault="00285708" w:rsidP="002771CA">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01CF06C7"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E43A0E2"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37FFED6"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05FFE2E" w14:textId="77777777" w:rsidR="00285708" w:rsidRPr="003809B6" w:rsidRDefault="00285708" w:rsidP="002771CA">
            <w:pPr>
              <w:pStyle w:val="TableText0"/>
              <w:jc w:val="left"/>
            </w:pPr>
            <w:r w:rsidRPr="003809B6">
              <w:t>maxNumberOfBlockLength</w:t>
            </w:r>
          </w:p>
        </w:tc>
      </w:tr>
      <w:tr w:rsidR="00285708" w:rsidRPr="003809B6" w14:paraId="3B796C6C" w14:textId="77777777" w:rsidTr="002771CA">
        <w:trPr>
          <w:cantSplit/>
          <w:jc w:val="center"/>
        </w:trPr>
        <w:tc>
          <w:tcPr>
            <w:tcW w:w="817" w:type="dxa"/>
            <w:tcBorders>
              <w:top w:val="nil"/>
              <w:bottom w:val="nil"/>
            </w:tcBorders>
            <w:tcMar>
              <w:top w:w="49" w:type="dxa"/>
              <w:left w:w="97" w:type="dxa"/>
              <w:bottom w:w="49" w:type="dxa"/>
              <w:right w:w="97" w:type="dxa"/>
            </w:tcMar>
          </w:tcPr>
          <w:p w14:paraId="6C71BADD" w14:textId="77777777" w:rsidR="00285708" w:rsidRPr="003809B6" w:rsidRDefault="00285708" w:rsidP="002771CA">
            <w:pPr>
              <w:pStyle w:val="TableText0"/>
            </w:pPr>
          </w:p>
        </w:tc>
        <w:tc>
          <w:tcPr>
            <w:tcW w:w="2977" w:type="dxa"/>
            <w:tcBorders>
              <w:top w:val="nil"/>
              <w:bottom w:val="nil"/>
            </w:tcBorders>
            <w:tcMar>
              <w:top w:w="49" w:type="dxa"/>
              <w:left w:w="97" w:type="dxa"/>
              <w:bottom w:w="49" w:type="dxa"/>
              <w:right w:w="97" w:type="dxa"/>
            </w:tcMar>
            <w:vAlign w:val="center"/>
          </w:tcPr>
          <w:p w14:paraId="621AB069"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34EE9D5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117BDD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6DBD99F"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7B3878C8"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07E908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27C9A2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133EDEB"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03B18FB"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463A0909" w14:textId="77777777" w:rsidR="00285708" w:rsidRPr="003809B6" w:rsidRDefault="00285708" w:rsidP="002771CA">
            <w:pPr>
              <w:pStyle w:val="TableText0"/>
              <w:jc w:val="left"/>
            </w:pPr>
          </w:p>
        </w:tc>
      </w:tr>
      <w:tr w:rsidR="00285708" w:rsidRPr="003809B6" w14:paraId="22BD65E4" w14:textId="77777777" w:rsidTr="002771CA">
        <w:trPr>
          <w:cantSplit/>
          <w:jc w:val="center"/>
        </w:trPr>
        <w:tc>
          <w:tcPr>
            <w:tcW w:w="817" w:type="dxa"/>
            <w:tcBorders>
              <w:top w:val="nil"/>
              <w:bottom w:val="nil"/>
            </w:tcBorders>
            <w:tcMar>
              <w:top w:w="49" w:type="dxa"/>
              <w:left w:w="97" w:type="dxa"/>
              <w:bottom w:w="49" w:type="dxa"/>
              <w:right w:w="97" w:type="dxa"/>
            </w:tcMar>
          </w:tcPr>
          <w:p w14:paraId="3C413005"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2BDBFFEB" w14:textId="77777777" w:rsidR="00285708" w:rsidRPr="00816806" w:rsidRDefault="00285708" w:rsidP="002771CA">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31F59484" w14:textId="77777777" w:rsidR="00285708" w:rsidRPr="00816806" w:rsidRDefault="00285708" w:rsidP="002771CA">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354F63FF"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1BBF186" w14:textId="77777777" w:rsidR="00285708" w:rsidRPr="00816806" w:rsidRDefault="00285708" w:rsidP="002771CA">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622D6AE2"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036A4BB4"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FE6E593"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802002E"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FCDE55C"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18E4F5FB" w14:textId="77777777" w:rsidR="00285708" w:rsidRPr="003809B6" w:rsidRDefault="00285708" w:rsidP="002771CA">
            <w:pPr>
              <w:pStyle w:val="TableText0"/>
              <w:jc w:val="left"/>
            </w:pPr>
            <w:r w:rsidRPr="003809B6">
              <w:t>blockSequenceCounter = 1</w:t>
            </w:r>
          </w:p>
        </w:tc>
      </w:tr>
      <w:tr w:rsidR="00285708" w:rsidRPr="003809B6" w14:paraId="6571B39C" w14:textId="77777777" w:rsidTr="002771CA">
        <w:trPr>
          <w:cantSplit/>
          <w:jc w:val="center"/>
        </w:trPr>
        <w:tc>
          <w:tcPr>
            <w:tcW w:w="817" w:type="dxa"/>
            <w:tcBorders>
              <w:top w:val="nil"/>
              <w:bottom w:val="nil"/>
            </w:tcBorders>
            <w:tcMar>
              <w:top w:w="49" w:type="dxa"/>
              <w:left w:w="97" w:type="dxa"/>
              <w:bottom w:w="49" w:type="dxa"/>
              <w:right w:w="97" w:type="dxa"/>
            </w:tcMar>
          </w:tcPr>
          <w:p w14:paraId="56FAAF26"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A1E1E0B"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207372A6"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08021E4E"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54513B33"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B58FB74"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FB36882"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0BD1520"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0E0348E"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44D13CF"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BFDDF70" w14:textId="77777777" w:rsidR="00285708" w:rsidRPr="003809B6" w:rsidRDefault="00285708" w:rsidP="002771CA">
            <w:pPr>
              <w:pStyle w:val="TableText0"/>
              <w:jc w:val="left"/>
            </w:pPr>
          </w:p>
        </w:tc>
      </w:tr>
      <w:tr w:rsidR="00285708" w:rsidRPr="003809B6" w14:paraId="06EABB0F" w14:textId="77777777" w:rsidTr="002771CA">
        <w:trPr>
          <w:cantSplit/>
          <w:jc w:val="center"/>
        </w:trPr>
        <w:tc>
          <w:tcPr>
            <w:tcW w:w="817" w:type="dxa"/>
            <w:tcBorders>
              <w:top w:val="nil"/>
              <w:bottom w:val="nil"/>
            </w:tcBorders>
            <w:tcMar>
              <w:top w:w="49" w:type="dxa"/>
              <w:left w:w="97" w:type="dxa"/>
              <w:bottom w:w="49" w:type="dxa"/>
              <w:right w:w="97" w:type="dxa"/>
            </w:tcMar>
          </w:tcPr>
          <w:p w14:paraId="56046567"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1B2F252" w14:textId="77777777" w:rsidR="00285708" w:rsidRPr="00816806" w:rsidRDefault="00285708" w:rsidP="002771CA">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4906D55B"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2633EC4A"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0FC9066"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643C77C3"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ECB6474"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BD9B691"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A3DBF67"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DE4AD62"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8DC4FB6" w14:textId="77777777" w:rsidR="00285708" w:rsidRPr="003809B6" w:rsidRDefault="00285708" w:rsidP="002771CA">
            <w:pPr>
              <w:pStyle w:val="TableText0"/>
              <w:jc w:val="left"/>
            </w:pPr>
          </w:p>
        </w:tc>
      </w:tr>
      <w:tr w:rsidR="00285708" w:rsidRPr="003809B6" w14:paraId="1CB3712D" w14:textId="77777777" w:rsidTr="002771CA">
        <w:trPr>
          <w:cantSplit/>
          <w:jc w:val="center"/>
        </w:trPr>
        <w:tc>
          <w:tcPr>
            <w:tcW w:w="817" w:type="dxa"/>
            <w:tcBorders>
              <w:top w:val="nil"/>
              <w:bottom w:val="nil"/>
            </w:tcBorders>
            <w:tcMar>
              <w:top w:w="49" w:type="dxa"/>
              <w:left w:w="97" w:type="dxa"/>
              <w:bottom w:w="49" w:type="dxa"/>
              <w:right w:w="97" w:type="dxa"/>
            </w:tcMar>
          </w:tcPr>
          <w:p w14:paraId="7616DBED"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6001D1D"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D69D1D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FA47CC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452A272"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212EE14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E864AC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0EF54D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89582F6"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ACDD136"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04DFE727" w14:textId="77777777" w:rsidR="00285708" w:rsidRPr="003809B6" w:rsidRDefault="00285708" w:rsidP="002771CA">
            <w:pPr>
              <w:pStyle w:val="TableText0"/>
              <w:jc w:val="left"/>
            </w:pPr>
          </w:p>
        </w:tc>
      </w:tr>
      <w:tr w:rsidR="00285708" w:rsidRPr="003809B6" w14:paraId="051CF4DF" w14:textId="77777777" w:rsidTr="002771CA">
        <w:trPr>
          <w:cantSplit/>
          <w:jc w:val="center"/>
        </w:trPr>
        <w:tc>
          <w:tcPr>
            <w:tcW w:w="817" w:type="dxa"/>
            <w:tcBorders>
              <w:top w:val="nil"/>
              <w:bottom w:val="nil"/>
            </w:tcBorders>
            <w:tcMar>
              <w:top w:w="49" w:type="dxa"/>
              <w:left w:w="97" w:type="dxa"/>
              <w:bottom w:w="49" w:type="dxa"/>
              <w:right w:w="97" w:type="dxa"/>
            </w:tcMar>
          </w:tcPr>
          <w:p w14:paraId="2B09930E"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295B5368" w14:textId="77777777" w:rsidR="00285708" w:rsidRPr="00816806" w:rsidRDefault="00285708" w:rsidP="002771CA">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2F9B9606" w14:textId="77777777" w:rsidR="00285708" w:rsidRPr="00816806" w:rsidRDefault="00285708" w:rsidP="002771CA">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7ED72477"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E9EE397"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508DE328"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E50646C"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D297CD8"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BA73CD0"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9D4E94E"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380724D6" w14:textId="77777777" w:rsidR="00285708" w:rsidRPr="003809B6" w:rsidRDefault="00285708" w:rsidP="002771CA">
            <w:pPr>
              <w:pStyle w:val="TableText0"/>
              <w:jc w:val="left"/>
            </w:pPr>
          </w:p>
        </w:tc>
      </w:tr>
      <w:tr w:rsidR="00285708" w:rsidRPr="003809B6" w14:paraId="637FC436" w14:textId="77777777" w:rsidTr="002771CA">
        <w:trPr>
          <w:cantSplit/>
          <w:jc w:val="center"/>
        </w:trPr>
        <w:tc>
          <w:tcPr>
            <w:tcW w:w="817" w:type="dxa"/>
            <w:tcBorders>
              <w:top w:val="nil"/>
              <w:bottom w:val="nil"/>
            </w:tcBorders>
            <w:tcMar>
              <w:top w:w="49" w:type="dxa"/>
              <w:left w:w="97" w:type="dxa"/>
              <w:bottom w:w="49" w:type="dxa"/>
              <w:right w:w="97" w:type="dxa"/>
            </w:tcMar>
          </w:tcPr>
          <w:p w14:paraId="42EABB4B"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220137F"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398D483" w14:textId="77777777" w:rsidR="00285708" w:rsidRPr="003809B6" w:rsidRDefault="00285708" w:rsidP="002771CA">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791D9C93" w14:textId="77777777" w:rsidR="00285708" w:rsidRPr="003809B6" w:rsidRDefault="00285708" w:rsidP="002771CA">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000C9E54" w14:textId="77777777" w:rsidR="00285708" w:rsidRPr="003809B6" w:rsidRDefault="00285708" w:rsidP="002771CA">
            <w:pPr>
              <w:pStyle w:val="TableText0"/>
            </w:pPr>
            <w:r w:rsidRPr="003809B6">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7F22B7C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1F1677E"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51C53B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C498EE"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32BA932"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D06A89F" w14:textId="77777777" w:rsidR="00285708" w:rsidRPr="003809B6" w:rsidRDefault="00285708" w:rsidP="002771CA">
            <w:pPr>
              <w:pStyle w:val="TableText0"/>
              <w:jc w:val="left"/>
            </w:pPr>
            <w:r w:rsidRPr="003809B6">
              <w:t>blockSequenceCounter = 1</w:t>
            </w:r>
          </w:p>
        </w:tc>
      </w:tr>
      <w:tr w:rsidR="00285708" w:rsidRPr="003809B6" w14:paraId="1BB4CF20" w14:textId="77777777" w:rsidTr="002771CA">
        <w:trPr>
          <w:cantSplit/>
          <w:jc w:val="center"/>
        </w:trPr>
        <w:tc>
          <w:tcPr>
            <w:tcW w:w="817" w:type="dxa"/>
            <w:tcBorders>
              <w:top w:val="nil"/>
              <w:bottom w:val="nil"/>
            </w:tcBorders>
            <w:tcMar>
              <w:top w:w="49" w:type="dxa"/>
              <w:left w:w="97" w:type="dxa"/>
              <w:bottom w:w="49" w:type="dxa"/>
              <w:right w:w="97" w:type="dxa"/>
            </w:tcMar>
          </w:tcPr>
          <w:p w14:paraId="37972D66"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DB57D78"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769B2F25"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A6C946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285237A"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78AF0224"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CF224F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0815514"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CA9940B"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0A1312E"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32E87A9E" w14:textId="77777777" w:rsidR="00285708" w:rsidRPr="003809B6" w:rsidRDefault="00285708" w:rsidP="002771CA">
            <w:pPr>
              <w:pStyle w:val="TableText0"/>
              <w:jc w:val="left"/>
            </w:pPr>
          </w:p>
        </w:tc>
      </w:tr>
      <w:tr w:rsidR="00285708" w:rsidRPr="003809B6" w14:paraId="4B664C5C" w14:textId="77777777" w:rsidTr="002771CA">
        <w:trPr>
          <w:cantSplit/>
          <w:jc w:val="center"/>
        </w:trPr>
        <w:tc>
          <w:tcPr>
            <w:tcW w:w="817" w:type="dxa"/>
            <w:tcBorders>
              <w:top w:val="nil"/>
              <w:bottom w:val="nil"/>
            </w:tcBorders>
            <w:tcMar>
              <w:top w:w="49" w:type="dxa"/>
              <w:left w:w="97" w:type="dxa"/>
              <w:bottom w:w="49" w:type="dxa"/>
              <w:right w:w="97" w:type="dxa"/>
            </w:tcMar>
          </w:tcPr>
          <w:p w14:paraId="027ABC4C"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9964F88"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675D66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1AFB8B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D4D0E67"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202E76CA"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18FE70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89F6BA8"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6F203FF"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D8FF9C5"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776DD3E1" w14:textId="77777777" w:rsidR="00285708" w:rsidRPr="003809B6" w:rsidRDefault="00285708" w:rsidP="002771CA">
            <w:pPr>
              <w:pStyle w:val="TableText0"/>
              <w:jc w:val="left"/>
            </w:pPr>
          </w:p>
        </w:tc>
      </w:tr>
      <w:tr w:rsidR="00285708" w:rsidRPr="003809B6" w14:paraId="423FB91D" w14:textId="77777777" w:rsidTr="002771CA">
        <w:trPr>
          <w:cantSplit/>
          <w:jc w:val="center"/>
        </w:trPr>
        <w:tc>
          <w:tcPr>
            <w:tcW w:w="817" w:type="dxa"/>
            <w:tcBorders>
              <w:top w:val="nil"/>
              <w:bottom w:val="nil"/>
            </w:tcBorders>
            <w:tcMar>
              <w:top w:w="49" w:type="dxa"/>
              <w:left w:w="97" w:type="dxa"/>
              <w:bottom w:w="49" w:type="dxa"/>
              <w:right w:w="97" w:type="dxa"/>
            </w:tcMar>
          </w:tcPr>
          <w:p w14:paraId="2E8C355F"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53E85015" w14:textId="77777777" w:rsidR="00285708" w:rsidRPr="00816806" w:rsidRDefault="00285708" w:rsidP="002771CA">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125515EA" w14:textId="77777777" w:rsidR="00285708" w:rsidRPr="00816806" w:rsidRDefault="00285708" w:rsidP="002771CA">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65367524"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538DCB0" w14:textId="77777777" w:rsidR="00285708" w:rsidRPr="00816806" w:rsidRDefault="00285708" w:rsidP="002771CA">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21773A62" w14:textId="77777777" w:rsidR="00285708" w:rsidRPr="00816806" w:rsidRDefault="00285708" w:rsidP="002771CA">
            <w:pPr>
              <w:pStyle w:val="TableText0"/>
              <w:rPr>
                <w:b/>
              </w:rPr>
            </w:pPr>
            <w:r w:rsidRPr="00816806">
              <w:rPr>
                <w:b/>
              </w:rPr>
              <w:t>nn</w:t>
            </w:r>
          </w:p>
        </w:tc>
        <w:tc>
          <w:tcPr>
            <w:tcW w:w="425" w:type="dxa"/>
            <w:tcBorders>
              <w:top w:val="nil"/>
              <w:left w:val="nil"/>
              <w:bottom w:val="nil"/>
              <w:right w:val="nil"/>
            </w:tcBorders>
            <w:tcMar>
              <w:top w:w="49" w:type="dxa"/>
              <w:left w:w="97" w:type="dxa"/>
              <w:bottom w:w="49" w:type="dxa"/>
              <w:right w:w="97" w:type="dxa"/>
            </w:tcMar>
          </w:tcPr>
          <w:p w14:paraId="7607918C"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B67A0CC"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1906C2D"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C92F1C8"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3C52742D" w14:textId="77777777" w:rsidR="00285708" w:rsidRPr="003809B6" w:rsidRDefault="00285708" w:rsidP="002771CA">
            <w:pPr>
              <w:pStyle w:val="TableText0"/>
              <w:jc w:val="left"/>
            </w:pPr>
          </w:p>
        </w:tc>
      </w:tr>
      <w:tr w:rsidR="00285708" w:rsidRPr="003809B6" w14:paraId="1B3A60E4" w14:textId="77777777" w:rsidTr="002771CA">
        <w:trPr>
          <w:cantSplit/>
          <w:jc w:val="center"/>
        </w:trPr>
        <w:tc>
          <w:tcPr>
            <w:tcW w:w="817" w:type="dxa"/>
            <w:tcBorders>
              <w:top w:val="nil"/>
              <w:bottom w:val="nil"/>
            </w:tcBorders>
            <w:tcMar>
              <w:top w:w="49" w:type="dxa"/>
              <w:left w:w="97" w:type="dxa"/>
              <w:bottom w:w="49" w:type="dxa"/>
              <w:right w:w="97" w:type="dxa"/>
            </w:tcMar>
          </w:tcPr>
          <w:p w14:paraId="21AD746A"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657C90C"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40C89039"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6951C3C1"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00CFB648"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B90A29A"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6BABB80"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B7DC5E"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C8DC4D7"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5C5128B"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4653F4D" w14:textId="77777777" w:rsidR="00285708" w:rsidRPr="003809B6" w:rsidRDefault="00285708" w:rsidP="002771CA">
            <w:pPr>
              <w:pStyle w:val="TableText0"/>
              <w:jc w:val="left"/>
            </w:pPr>
          </w:p>
        </w:tc>
      </w:tr>
      <w:tr w:rsidR="00285708" w:rsidRPr="003809B6" w14:paraId="43CE5A3B" w14:textId="77777777" w:rsidTr="002771CA">
        <w:trPr>
          <w:cantSplit/>
          <w:jc w:val="center"/>
        </w:trPr>
        <w:tc>
          <w:tcPr>
            <w:tcW w:w="817" w:type="dxa"/>
            <w:tcBorders>
              <w:top w:val="nil"/>
              <w:bottom w:val="nil"/>
            </w:tcBorders>
            <w:tcMar>
              <w:top w:w="49" w:type="dxa"/>
              <w:left w:w="97" w:type="dxa"/>
              <w:bottom w:w="49" w:type="dxa"/>
              <w:right w:w="97" w:type="dxa"/>
            </w:tcMar>
          </w:tcPr>
          <w:p w14:paraId="29A3BE3B"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9C5A824" w14:textId="77777777" w:rsidR="00285708" w:rsidRPr="00816806" w:rsidRDefault="00285708" w:rsidP="002771CA">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7ED02439"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120A92E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AB33716"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0855082F"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127A799"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9557F16"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FF9350D"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26750732"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72A1C9F9" w14:textId="77777777" w:rsidR="00285708" w:rsidRPr="003809B6" w:rsidRDefault="00285708" w:rsidP="002771CA">
            <w:pPr>
              <w:pStyle w:val="TableText0"/>
              <w:jc w:val="left"/>
            </w:pPr>
          </w:p>
        </w:tc>
      </w:tr>
      <w:tr w:rsidR="00285708" w:rsidRPr="003809B6" w14:paraId="25E2D3CA" w14:textId="77777777" w:rsidTr="002771CA">
        <w:trPr>
          <w:cantSplit/>
          <w:jc w:val="center"/>
        </w:trPr>
        <w:tc>
          <w:tcPr>
            <w:tcW w:w="817" w:type="dxa"/>
            <w:tcBorders>
              <w:top w:val="nil"/>
              <w:bottom w:val="nil"/>
            </w:tcBorders>
            <w:tcMar>
              <w:top w:w="49" w:type="dxa"/>
              <w:left w:w="97" w:type="dxa"/>
              <w:bottom w:w="49" w:type="dxa"/>
              <w:right w:w="97" w:type="dxa"/>
            </w:tcMar>
          </w:tcPr>
          <w:p w14:paraId="5E685E2D"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4F1CEE5"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B9B0C45"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6328E2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C854FC2"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71517F3E"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E8B6F73"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63F676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96F4923"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D55B8AD"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0C9AB372" w14:textId="77777777" w:rsidR="00285708" w:rsidRPr="003809B6" w:rsidRDefault="00285708" w:rsidP="002771CA">
            <w:pPr>
              <w:pStyle w:val="TableText0"/>
              <w:jc w:val="left"/>
            </w:pPr>
          </w:p>
        </w:tc>
      </w:tr>
      <w:tr w:rsidR="00285708" w:rsidRPr="003809B6" w14:paraId="585B7BFB" w14:textId="77777777" w:rsidTr="002771CA">
        <w:trPr>
          <w:cantSplit/>
          <w:jc w:val="center"/>
        </w:trPr>
        <w:tc>
          <w:tcPr>
            <w:tcW w:w="817" w:type="dxa"/>
            <w:tcBorders>
              <w:top w:val="nil"/>
              <w:bottom w:val="nil"/>
            </w:tcBorders>
            <w:tcMar>
              <w:top w:w="49" w:type="dxa"/>
              <w:left w:w="97" w:type="dxa"/>
              <w:bottom w:w="49" w:type="dxa"/>
              <w:right w:w="97" w:type="dxa"/>
            </w:tcMar>
          </w:tcPr>
          <w:p w14:paraId="09E3A8C7"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DCE9D33" w14:textId="77777777" w:rsidR="00285708" w:rsidRPr="00816806" w:rsidRDefault="00285708" w:rsidP="002771CA">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7A71B598" w14:textId="77777777" w:rsidR="00285708" w:rsidRPr="00816806" w:rsidRDefault="00285708" w:rsidP="002771CA">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77508306"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6BF724A"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59907D7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72B00E0"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7CD4A65"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9ABE74C"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62D529F2"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26B712DD" w14:textId="77777777" w:rsidR="00285708" w:rsidRPr="003809B6" w:rsidRDefault="00285708" w:rsidP="002771CA">
            <w:pPr>
              <w:pStyle w:val="TableText0"/>
              <w:jc w:val="left"/>
            </w:pPr>
          </w:p>
        </w:tc>
      </w:tr>
      <w:tr w:rsidR="00285708" w:rsidRPr="003809B6" w14:paraId="75407BF8" w14:textId="77777777" w:rsidTr="002771CA">
        <w:trPr>
          <w:cantSplit/>
          <w:jc w:val="center"/>
        </w:trPr>
        <w:tc>
          <w:tcPr>
            <w:tcW w:w="817" w:type="dxa"/>
            <w:tcBorders>
              <w:top w:val="nil"/>
              <w:bottom w:val="nil"/>
            </w:tcBorders>
            <w:tcMar>
              <w:top w:w="49" w:type="dxa"/>
              <w:left w:w="97" w:type="dxa"/>
              <w:bottom w:w="49" w:type="dxa"/>
              <w:right w:w="97" w:type="dxa"/>
            </w:tcMar>
          </w:tcPr>
          <w:p w14:paraId="48B021E7"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8116CF7"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3F8E1599" w14:textId="77777777" w:rsidR="00285708" w:rsidRPr="003809B6" w:rsidRDefault="00285708" w:rsidP="002771CA">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48DF6E91" w14:textId="77777777" w:rsidR="00285708" w:rsidRPr="003809B6" w:rsidRDefault="00285708" w:rsidP="002771CA">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3EA17E4D" w14:textId="77777777" w:rsidR="00285708" w:rsidRPr="003809B6" w:rsidRDefault="00285708" w:rsidP="002771CA">
            <w:pPr>
              <w:pStyle w:val="TableText0"/>
            </w:pPr>
            <w:r w:rsidRPr="003809B6">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547730B4"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945655"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4C0FF22"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085F64"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B406755"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0C8DFDA" w14:textId="77777777" w:rsidR="00285708" w:rsidRPr="003809B6" w:rsidRDefault="00285708" w:rsidP="002771CA">
            <w:pPr>
              <w:pStyle w:val="TableText0"/>
              <w:jc w:val="left"/>
            </w:pPr>
          </w:p>
        </w:tc>
      </w:tr>
      <w:tr w:rsidR="00285708" w:rsidRPr="003809B6" w14:paraId="774E23DF" w14:textId="77777777" w:rsidTr="002771CA">
        <w:trPr>
          <w:cantSplit/>
          <w:jc w:val="center"/>
        </w:trPr>
        <w:tc>
          <w:tcPr>
            <w:tcW w:w="817" w:type="dxa"/>
            <w:tcBorders>
              <w:top w:val="nil"/>
              <w:bottom w:val="nil"/>
            </w:tcBorders>
            <w:tcMar>
              <w:top w:w="49" w:type="dxa"/>
              <w:left w:w="97" w:type="dxa"/>
              <w:bottom w:w="49" w:type="dxa"/>
              <w:right w:w="97" w:type="dxa"/>
            </w:tcMar>
          </w:tcPr>
          <w:p w14:paraId="45E0C7C3" w14:textId="77777777" w:rsidR="00285708" w:rsidRPr="003809B6" w:rsidRDefault="00285708" w:rsidP="002771CA">
            <w:pPr>
              <w:pStyle w:val="TableText0"/>
            </w:pPr>
          </w:p>
        </w:tc>
        <w:tc>
          <w:tcPr>
            <w:tcW w:w="2977" w:type="dxa"/>
            <w:tcBorders>
              <w:top w:val="nil"/>
              <w:bottom w:val="nil"/>
            </w:tcBorders>
            <w:tcMar>
              <w:top w:w="49" w:type="dxa"/>
              <w:left w:w="97" w:type="dxa"/>
              <w:bottom w:w="49" w:type="dxa"/>
              <w:right w:w="97" w:type="dxa"/>
            </w:tcMar>
            <w:vAlign w:val="center"/>
          </w:tcPr>
          <w:p w14:paraId="5B5C689E"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03265B0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17DF48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81ABD9C"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04E8B6B5"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EB5F79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5E88B1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52DABFA"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42B8ADB"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257AE91F" w14:textId="77777777" w:rsidR="00285708" w:rsidRPr="003809B6" w:rsidRDefault="00285708" w:rsidP="002771CA">
            <w:pPr>
              <w:pStyle w:val="TableText0"/>
              <w:jc w:val="left"/>
            </w:pPr>
          </w:p>
        </w:tc>
      </w:tr>
      <w:tr w:rsidR="00285708" w:rsidRPr="003809B6" w14:paraId="48F9DE1A" w14:textId="77777777" w:rsidTr="002771CA">
        <w:trPr>
          <w:cantSplit/>
          <w:jc w:val="center"/>
        </w:trPr>
        <w:tc>
          <w:tcPr>
            <w:tcW w:w="817" w:type="dxa"/>
            <w:tcBorders>
              <w:top w:val="nil"/>
              <w:bottom w:val="nil"/>
            </w:tcBorders>
            <w:tcMar>
              <w:top w:w="49" w:type="dxa"/>
              <w:left w:w="97" w:type="dxa"/>
              <w:bottom w:w="49" w:type="dxa"/>
              <w:right w:w="97" w:type="dxa"/>
            </w:tcMar>
          </w:tcPr>
          <w:p w14:paraId="0BC32B82"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5968D9B1" w14:textId="77777777" w:rsidR="00285708" w:rsidRPr="00816806" w:rsidRDefault="00285708" w:rsidP="002771CA">
            <w:pPr>
              <w:pStyle w:val="TableText0"/>
              <w:jc w:val="left"/>
              <w:rPr>
                <w:b/>
              </w:rPr>
            </w:pPr>
            <w:r w:rsidRPr="00816806">
              <w:rPr>
                <w:b/>
              </w:rPr>
              <w:t>RequestTransferExit (S.F)</w:t>
            </w:r>
          </w:p>
        </w:tc>
        <w:tc>
          <w:tcPr>
            <w:tcW w:w="425" w:type="dxa"/>
            <w:tcBorders>
              <w:top w:val="nil"/>
              <w:bottom w:val="nil"/>
              <w:right w:val="nil"/>
            </w:tcBorders>
            <w:tcMar>
              <w:top w:w="49" w:type="dxa"/>
              <w:left w:w="97" w:type="dxa"/>
              <w:bottom w:w="49" w:type="dxa"/>
              <w:right w:w="97" w:type="dxa"/>
            </w:tcMar>
          </w:tcPr>
          <w:p w14:paraId="26742F5F"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524A21B5" w14:textId="77777777" w:rsidR="00285708" w:rsidRPr="00816806" w:rsidRDefault="00285708" w:rsidP="002771CA">
            <w:pPr>
              <w:pStyle w:val="TableText0"/>
              <w:rPr>
                <w:b/>
              </w:rPr>
            </w:pPr>
            <w:r w:rsidRPr="00816806">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00FC0090" w14:textId="77777777" w:rsidR="00285708" w:rsidRPr="00816806" w:rsidRDefault="00285708" w:rsidP="002771CA">
            <w:pPr>
              <w:pStyle w:val="TableText0"/>
              <w:rPr>
                <w:b/>
              </w:rPr>
            </w:pPr>
            <w:r w:rsidRPr="0081680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EAE45B0"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EB465AD"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9AD8300"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0877915" w14:textId="77777777" w:rsidR="00285708" w:rsidRPr="00816806" w:rsidRDefault="00285708" w:rsidP="002771CA">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83CEB8E" w14:textId="77777777" w:rsidR="00285708" w:rsidRPr="00816806" w:rsidRDefault="00285708" w:rsidP="002771CA">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242560A8" w14:textId="77777777" w:rsidR="00285708" w:rsidRPr="003809B6" w:rsidRDefault="00285708" w:rsidP="002771CA">
            <w:pPr>
              <w:pStyle w:val="TableText0"/>
              <w:jc w:val="left"/>
            </w:pPr>
          </w:p>
        </w:tc>
      </w:tr>
      <w:tr w:rsidR="00285708" w:rsidRPr="003809B6" w14:paraId="62E79AFC" w14:textId="77777777" w:rsidTr="002771CA">
        <w:trPr>
          <w:cantSplit/>
          <w:jc w:val="center"/>
        </w:trPr>
        <w:tc>
          <w:tcPr>
            <w:tcW w:w="817" w:type="dxa"/>
            <w:tcBorders>
              <w:top w:val="nil"/>
              <w:bottom w:val="nil"/>
            </w:tcBorders>
            <w:tcMar>
              <w:top w:w="49" w:type="dxa"/>
              <w:left w:w="97" w:type="dxa"/>
              <w:bottom w:w="49" w:type="dxa"/>
              <w:right w:w="97" w:type="dxa"/>
            </w:tcMar>
          </w:tcPr>
          <w:p w14:paraId="34CA79D1"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6B00FC1" w14:textId="77777777" w:rsidR="00285708" w:rsidRPr="003809B6" w:rsidRDefault="00285708" w:rsidP="002771CA">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3B594E3C" w14:textId="77777777" w:rsidR="00285708" w:rsidRPr="003809B6" w:rsidRDefault="00285708" w:rsidP="002771CA">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6C1B1595" w14:textId="77777777" w:rsidR="00285708" w:rsidRPr="003809B6" w:rsidRDefault="00285708" w:rsidP="002771CA">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6617E166" w14:textId="77777777" w:rsidR="00285708" w:rsidRPr="003809B6" w:rsidRDefault="00285708" w:rsidP="002771CA">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3D2EF207" w14:textId="77777777" w:rsidR="00285708" w:rsidRPr="003809B6" w:rsidRDefault="00285708" w:rsidP="002771CA">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4D07C691"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E598237"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AE55425"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AD9D2F4"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17EA75E" w14:textId="77777777" w:rsidR="00285708" w:rsidRPr="003809B6" w:rsidRDefault="00285708" w:rsidP="002771CA">
            <w:pPr>
              <w:pStyle w:val="TableText0"/>
              <w:jc w:val="left"/>
            </w:pPr>
            <w:r w:rsidRPr="003809B6">
              <w:t>Response pending (if necessary)</w:t>
            </w:r>
          </w:p>
        </w:tc>
      </w:tr>
      <w:tr w:rsidR="00285708" w:rsidRPr="003809B6" w14:paraId="4640C8B9" w14:textId="77777777" w:rsidTr="002771CA">
        <w:trPr>
          <w:cantSplit/>
          <w:jc w:val="center"/>
        </w:trPr>
        <w:tc>
          <w:tcPr>
            <w:tcW w:w="817" w:type="dxa"/>
            <w:tcBorders>
              <w:top w:val="nil"/>
              <w:bottom w:val="nil"/>
            </w:tcBorders>
            <w:tcMar>
              <w:top w:w="49" w:type="dxa"/>
              <w:left w:w="97" w:type="dxa"/>
              <w:bottom w:w="49" w:type="dxa"/>
              <w:right w:w="97" w:type="dxa"/>
            </w:tcMar>
          </w:tcPr>
          <w:p w14:paraId="6A31AD94"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EDD0686"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504FEA8A" w14:textId="77777777" w:rsidR="00285708" w:rsidRPr="003809B6" w:rsidRDefault="00285708" w:rsidP="002771CA">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24E5A240" w14:textId="77777777" w:rsidR="00285708" w:rsidRPr="003809B6" w:rsidRDefault="00285708" w:rsidP="002771CA">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188E3D3B" w14:textId="77777777" w:rsidR="00285708" w:rsidRPr="003809B6" w:rsidRDefault="00285708" w:rsidP="002771CA">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23CFBAF4" w14:textId="77777777" w:rsidR="00285708" w:rsidRPr="003809B6" w:rsidRDefault="00285708" w:rsidP="002771CA">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7343F72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16DB58A"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8DA3A49"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6FAE37B"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1F59AD0" w14:textId="77777777" w:rsidR="00285708" w:rsidRPr="003809B6" w:rsidRDefault="00285708" w:rsidP="002771CA">
            <w:pPr>
              <w:pStyle w:val="TableText0"/>
              <w:jc w:val="left"/>
            </w:pPr>
            <w:r w:rsidRPr="003809B6">
              <w:t>2-byte CRC</w:t>
            </w:r>
          </w:p>
        </w:tc>
      </w:tr>
      <w:tr w:rsidR="00285708" w:rsidRPr="003809B6" w14:paraId="59FB1FED" w14:textId="77777777" w:rsidTr="002771CA">
        <w:trPr>
          <w:cantSplit/>
          <w:jc w:val="center"/>
        </w:trPr>
        <w:tc>
          <w:tcPr>
            <w:tcW w:w="817" w:type="dxa"/>
            <w:tcBorders>
              <w:top w:val="nil"/>
              <w:bottom w:val="nil"/>
            </w:tcBorders>
            <w:tcMar>
              <w:top w:w="49" w:type="dxa"/>
              <w:left w:w="97" w:type="dxa"/>
              <w:bottom w:w="49" w:type="dxa"/>
              <w:right w:w="97" w:type="dxa"/>
            </w:tcMar>
          </w:tcPr>
          <w:p w14:paraId="3E612CAA"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0FB3CDE"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315AD29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44D9857"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FD9FEE6"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5914875C"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399AB0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9437793"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C4F0D2E"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FB98231"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7AC45B9A" w14:textId="77777777" w:rsidR="00285708" w:rsidRPr="003809B6" w:rsidRDefault="00285708" w:rsidP="002771CA">
            <w:pPr>
              <w:pStyle w:val="TableText0"/>
              <w:jc w:val="left"/>
            </w:pPr>
          </w:p>
        </w:tc>
      </w:tr>
      <w:tr w:rsidR="00285708" w:rsidRPr="003809B6" w14:paraId="65529C0B" w14:textId="77777777" w:rsidTr="002771CA">
        <w:trPr>
          <w:cantSplit/>
          <w:jc w:val="center"/>
        </w:trPr>
        <w:tc>
          <w:tcPr>
            <w:tcW w:w="817" w:type="dxa"/>
            <w:tcBorders>
              <w:top w:val="nil"/>
              <w:bottom w:val="nil"/>
            </w:tcBorders>
            <w:tcMar>
              <w:top w:w="49" w:type="dxa"/>
              <w:left w:w="97" w:type="dxa"/>
              <w:bottom w:w="49" w:type="dxa"/>
              <w:right w:w="97" w:type="dxa"/>
            </w:tcMar>
          </w:tcPr>
          <w:p w14:paraId="1204A00A"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567C6A69" w14:textId="77777777" w:rsidR="00285708" w:rsidRPr="00816806" w:rsidRDefault="00285708" w:rsidP="002771CA">
            <w:pPr>
              <w:pStyle w:val="TableText0"/>
              <w:jc w:val="left"/>
              <w:rPr>
                <w:b/>
              </w:rPr>
            </w:pPr>
            <w:r w:rsidRPr="00816806">
              <w:rPr>
                <w:b/>
              </w:rPr>
              <w:t>RequestDownload (F.F)</w:t>
            </w:r>
          </w:p>
        </w:tc>
        <w:tc>
          <w:tcPr>
            <w:tcW w:w="425" w:type="dxa"/>
            <w:tcBorders>
              <w:top w:val="nil"/>
              <w:bottom w:val="nil"/>
              <w:right w:val="nil"/>
            </w:tcBorders>
            <w:tcMar>
              <w:top w:w="49" w:type="dxa"/>
              <w:left w:w="97" w:type="dxa"/>
              <w:bottom w:w="49" w:type="dxa"/>
              <w:right w:w="97" w:type="dxa"/>
            </w:tcMar>
          </w:tcPr>
          <w:p w14:paraId="7E0B229F" w14:textId="77777777" w:rsidR="00285708" w:rsidRPr="00816806" w:rsidRDefault="00285708" w:rsidP="002771CA">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0C3C1DDC" w14:textId="77777777" w:rsidR="00285708" w:rsidRPr="00816806" w:rsidRDefault="00285708" w:rsidP="002771CA">
            <w:pPr>
              <w:pStyle w:val="TableText0"/>
              <w:rPr>
                <w:b/>
              </w:rPr>
            </w:pPr>
            <w:r w:rsidRPr="00816806">
              <w:rPr>
                <w:b/>
              </w:rPr>
              <w:t>0B</w:t>
            </w:r>
          </w:p>
        </w:tc>
        <w:tc>
          <w:tcPr>
            <w:tcW w:w="425" w:type="dxa"/>
            <w:tcBorders>
              <w:top w:val="nil"/>
              <w:left w:val="nil"/>
              <w:bottom w:val="nil"/>
              <w:right w:val="nil"/>
            </w:tcBorders>
            <w:tcMar>
              <w:top w:w="49" w:type="dxa"/>
              <w:left w:w="97" w:type="dxa"/>
              <w:bottom w:w="49" w:type="dxa"/>
              <w:right w:w="97" w:type="dxa"/>
            </w:tcMar>
          </w:tcPr>
          <w:p w14:paraId="79522A34" w14:textId="77777777" w:rsidR="00285708" w:rsidRPr="00816806" w:rsidRDefault="00285708" w:rsidP="002771CA">
            <w:pPr>
              <w:pStyle w:val="TableText0"/>
              <w:rPr>
                <w:b/>
              </w:rPr>
            </w:pPr>
            <w:r w:rsidRPr="00816806">
              <w:rPr>
                <w:b/>
              </w:rPr>
              <w:t>34</w:t>
            </w:r>
          </w:p>
        </w:tc>
        <w:tc>
          <w:tcPr>
            <w:tcW w:w="426" w:type="dxa"/>
            <w:tcBorders>
              <w:top w:val="nil"/>
              <w:left w:val="nil"/>
              <w:bottom w:val="nil"/>
              <w:right w:val="nil"/>
            </w:tcBorders>
            <w:tcMar>
              <w:top w:w="49" w:type="dxa"/>
              <w:left w:w="97" w:type="dxa"/>
              <w:bottom w:w="49" w:type="dxa"/>
              <w:right w:w="97" w:type="dxa"/>
            </w:tcMar>
          </w:tcPr>
          <w:p w14:paraId="602A1050"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48C0BDFB" w14:textId="77777777" w:rsidR="00285708" w:rsidRPr="00816806" w:rsidRDefault="00285708" w:rsidP="002771CA">
            <w:pPr>
              <w:pStyle w:val="TableText0"/>
              <w:rPr>
                <w:b/>
              </w:rPr>
            </w:pPr>
            <w:r w:rsidRPr="00816806">
              <w:rPr>
                <w:b/>
              </w:rPr>
              <w:t>44</w:t>
            </w:r>
          </w:p>
        </w:tc>
        <w:tc>
          <w:tcPr>
            <w:tcW w:w="425" w:type="dxa"/>
            <w:tcBorders>
              <w:top w:val="nil"/>
              <w:left w:val="nil"/>
              <w:bottom w:val="nil"/>
              <w:right w:val="nil"/>
            </w:tcBorders>
            <w:tcMar>
              <w:top w:w="49" w:type="dxa"/>
              <w:left w:w="97" w:type="dxa"/>
              <w:bottom w:w="49" w:type="dxa"/>
              <w:right w:w="97" w:type="dxa"/>
            </w:tcMar>
          </w:tcPr>
          <w:p w14:paraId="254515C2"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6608991"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208A7491"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7AA69FEF" w14:textId="77777777" w:rsidR="00285708" w:rsidRPr="003809B6" w:rsidRDefault="00285708" w:rsidP="002771CA">
            <w:pPr>
              <w:pStyle w:val="TableText0"/>
              <w:jc w:val="left"/>
            </w:pPr>
            <w:r w:rsidRPr="003809B6">
              <w:t>Request download, next data block</w:t>
            </w:r>
          </w:p>
        </w:tc>
      </w:tr>
      <w:tr w:rsidR="00285708" w:rsidRPr="003809B6" w14:paraId="7A55CA5D" w14:textId="77777777" w:rsidTr="002771CA">
        <w:trPr>
          <w:cantSplit/>
          <w:jc w:val="center"/>
        </w:trPr>
        <w:tc>
          <w:tcPr>
            <w:tcW w:w="817" w:type="dxa"/>
            <w:tcBorders>
              <w:top w:val="nil"/>
              <w:bottom w:val="nil"/>
            </w:tcBorders>
            <w:tcMar>
              <w:top w:w="49" w:type="dxa"/>
              <w:left w:w="97" w:type="dxa"/>
              <w:bottom w:w="49" w:type="dxa"/>
              <w:right w:w="97" w:type="dxa"/>
            </w:tcMar>
          </w:tcPr>
          <w:p w14:paraId="2D393487"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6A0F36B"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7A6F136"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0A809E4E"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0345C937"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27450345"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D9B4211"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842420B"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0EC7EDB"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BCB6FC0"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68AEA92" w14:textId="77777777" w:rsidR="00285708" w:rsidRPr="003809B6" w:rsidRDefault="00285708" w:rsidP="002771CA">
            <w:pPr>
              <w:pStyle w:val="TableText0"/>
              <w:jc w:val="left"/>
            </w:pPr>
          </w:p>
        </w:tc>
      </w:tr>
      <w:tr w:rsidR="00285708" w:rsidRPr="003809B6" w14:paraId="31D9C8BA" w14:textId="77777777" w:rsidTr="002771CA">
        <w:trPr>
          <w:cantSplit/>
          <w:jc w:val="center"/>
        </w:trPr>
        <w:tc>
          <w:tcPr>
            <w:tcW w:w="817" w:type="dxa"/>
            <w:tcBorders>
              <w:top w:val="nil"/>
              <w:bottom w:val="nil"/>
            </w:tcBorders>
            <w:tcMar>
              <w:top w:w="49" w:type="dxa"/>
              <w:left w:w="97" w:type="dxa"/>
              <w:bottom w:w="49" w:type="dxa"/>
              <w:right w:w="97" w:type="dxa"/>
            </w:tcMar>
          </w:tcPr>
          <w:p w14:paraId="48413E22"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9F96B02" w14:textId="77777777" w:rsidR="00285708" w:rsidRPr="00816806" w:rsidRDefault="00285708" w:rsidP="002771CA">
            <w:pPr>
              <w:pStyle w:val="TableText0"/>
              <w:jc w:val="left"/>
              <w:rPr>
                <w:b/>
              </w:rPr>
            </w:pPr>
            <w:r w:rsidRPr="00816806">
              <w:rPr>
                <w:b/>
              </w:rPr>
              <w:t>RequestDownload (C.F)</w:t>
            </w:r>
          </w:p>
        </w:tc>
        <w:tc>
          <w:tcPr>
            <w:tcW w:w="425" w:type="dxa"/>
            <w:tcBorders>
              <w:top w:val="nil"/>
              <w:bottom w:val="nil"/>
              <w:right w:val="nil"/>
            </w:tcBorders>
            <w:tcMar>
              <w:top w:w="49" w:type="dxa"/>
              <w:left w:w="97" w:type="dxa"/>
              <w:bottom w:w="49" w:type="dxa"/>
              <w:right w:w="97" w:type="dxa"/>
            </w:tcMar>
          </w:tcPr>
          <w:p w14:paraId="408AD83C"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29964B97"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05DEB8E0" w14:textId="77777777" w:rsidR="00285708" w:rsidRPr="00816806" w:rsidRDefault="00285708" w:rsidP="002771CA">
            <w:pPr>
              <w:pStyle w:val="TableText0"/>
              <w:rPr>
                <w:b/>
              </w:rPr>
            </w:pPr>
            <w:r w:rsidRPr="00816806">
              <w:rPr>
                <w:b/>
              </w:rPr>
              <w:t>yy</w:t>
            </w:r>
          </w:p>
        </w:tc>
        <w:tc>
          <w:tcPr>
            <w:tcW w:w="426" w:type="dxa"/>
            <w:tcBorders>
              <w:top w:val="nil"/>
              <w:left w:val="nil"/>
              <w:bottom w:val="nil"/>
              <w:right w:val="nil"/>
            </w:tcBorders>
            <w:tcMar>
              <w:top w:w="49" w:type="dxa"/>
              <w:left w:w="97" w:type="dxa"/>
              <w:bottom w:w="49" w:type="dxa"/>
              <w:right w:w="97" w:type="dxa"/>
            </w:tcMar>
          </w:tcPr>
          <w:p w14:paraId="4C6714C2"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299436D6"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360879D9" w14:textId="77777777" w:rsidR="00285708" w:rsidRPr="00816806" w:rsidRDefault="00285708" w:rsidP="002771CA">
            <w:pPr>
              <w:pStyle w:val="TableText0"/>
              <w:rPr>
                <w:b/>
              </w:rPr>
            </w:pPr>
            <w:r w:rsidRPr="00816806">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7E3745F5" w14:textId="77777777" w:rsidR="00285708" w:rsidRPr="00816806" w:rsidRDefault="00285708" w:rsidP="002771CA">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983B6D3" w14:textId="77777777" w:rsidR="00285708" w:rsidRPr="00816806" w:rsidRDefault="00285708" w:rsidP="002771CA">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3D098901" w14:textId="77777777" w:rsidR="00285708" w:rsidRPr="003809B6" w:rsidRDefault="00285708" w:rsidP="002771CA">
            <w:pPr>
              <w:pStyle w:val="TableText0"/>
              <w:jc w:val="left"/>
            </w:pPr>
          </w:p>
        </w:tc>
      </w:tr>
      <w:tr w:rsidR="00285708" w:rsidRPr="003809B6" w14:paraId="0C679220" w14:textId="77777777" w:rsidTr="002771CA">
        <w:trPr>
          <w:cantSplit/>
          <w:jc w:val="center"/>
        </w:trPr>
        <w:tc>
          <w:tcPr>
            <w:tcW w:w="817" w:type="dxa"/>
            <w:tcBorders>
              <w:top w:val="nil"/>
              <w:bottom w:val="nil"/>
            </w:tcBorders>
            <w:tcMar>
              <w:top w:w="49" w:type="dxa"/>
              <w:left w:w="97" w:type="dxa"/>
              <w:bottom w:w="49" w:type="dxa"/>
              <w:right w:w="97" w:type="dxa"/>
            </w:tcMar>
          </w:tcPr>
          <w:p w14:paraId="0AF6477D"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5213791"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065D6F26" w14:textId="77777777" w:rsidR="00285708" w:rsidRPr="003809B6" w:rsidRDefault="00285708" w:rsidP="002771CA">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497DC47E" w14:textId="77777777" w:rsidR="00285708" w:rsidRPr="003809B6" w:rsidRDefault="00285708" w:rsidP="002771CA">
            <w:pPr>
              <w:pStyle w:val="TableText0"/>
            </w:pPr>
            <w:r w:rsidRPr="003809B6">
              <w:t>74</w:t>
            </w:r>
          </w:p>
        </w:tc>
        <w:tc>
          <w:tcPr>
            <w:tcW w:w="425" w:type="dxa"/>
            <w:tcBorders>
              <w:top w:val="nil"/>
              <w:left w:val="nil"/>
              <w:bottom w:val="nil"/>
              <w:right w:val="nil"/>
            </w:tcBorders>
            <w:tcMar>
              <w:top w:w="49" w:type="dxa"/>
              <w:left w:w="97" w:type="dxa"/>
              <w:bottom w:w="49" w:type="dxa"/>
              <w:right w:w="97" w:type="dxa"/>
            </w:tcMar>
          </w:tcPr>
          <w:p w14:paraId="78E7FEBF" w14:textId="77777777" w:rsidR="00285708" w:rsidRPr="003809B6" w:rsidRDefault="00285708" w:rsidP="002771CA">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7724D195" w14:textId="77777777" w:rsidR="00285708" w:rsidRPr="003809B6" w:rsidRDefault="00285708" w:rsidP="002771CA">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5A89260E" w14:textId="77777777" w:rsidR="00285708" w:rsidRPr="003809B6" w:rsidRDefault="00285708" w:rsidP="002771CA">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5A85DAB3"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C23E948"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8B94A58"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765EDFC" w14:textId="77777777" w:rsidR="00285708" w:rsidRPr="003809B6" w:rsidRDefault="00285708" w:rsidP="002771CA">
            <w:pPr>
              <w:pStyle w:val="TableText0"/>
              <w:jc w:val="left"/>
            </w:pPr>
            <w:r w:rsidRPr="003809B6">
              <w:t>maxNumberOfBlockLength</w:t>
            </w:r>
          </w:p>
        </w:tc>
      </w:tr>
      <w:tr w:rsidR="00285708" w:rsidRPr="003809B6" w14:paraId="5148D8F6" w14:textId="77777777" w:rsidTr="002771CA">
        <w:trPr>
          <w:cantSplit/>
          <w:jc w:val="center"/>
        </w:trPr>
        <w:tc>
          <w:tcPr>
            <w:tcW w:w="817" w:type="dxa"/>
            <w:tcBorders>
              <w:top w:val="nil"/>
              <w:bottom w:val="nil"/>
            </w:tcBorders>
            <w:tcMar>
              <w:top w:w="49" w:type="dxa"/>
              <w:left w:w="97" w:type="dxa"/>
              <w:bottom w:w="49" w:type="dxa"/>
              <w:right w:w="97" w:type="dxa"/>
            </w:tcMar>
          </w:tcPr>
          <w:p w14:paraId="7C5D843A" w14:textId="77777777" w:rsidR="00285708" w:rsidRPr="003809B6" w:rsidRDefault="00285708" w:rsidP="002771CA">
            <w:pPr>
              <w:pStyle w:val="TableText0"/>
            </w:pPr>
          </w:p>
        </w:tc>
        <w:tc>
          <w:tcPr>
            <w:tcW w:w="2977" w:type="dxa"/>
            <w:tcBorders>
              <w:top w:val="nil"/>
              <w:bottom w:val="nil"/>
            </w:tcBorders>
            <w:tcMar>
              <w:top w:w="49" w:type="dxa"/>
              <w:left w:w="97" w:type="dxa"/>
              <w:bottom w:w="49" w:type="dxa"/>
              <w:right w:w="97" w:type="dxa"/>
            </w:tcMar>
            <w:vAlign w:val="center"/>
          </w:tcPr>
          <w:p w14:paraId="2AA6A486"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56028178"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92DBBC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A8A6DD5"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1BA44D5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938991E"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B56CD7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C145513"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3107865"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49E780E6" w14:textId="77777777" w:rsidR="00285708" w:rsidRPr="003809B6" w:rsidRDefault="00285708" w:rsidP="002771CA">
            <w:pPr>
              <w:pStyle w:val="TableText0"/>
              <w:jc w:val="left"/>
            </w:pPr>
          </w:p>
        </w:tc>
      </w:tr>
      <w:tr w:rsidR="00285708" w:rsidRPr="003809B6" w14:paraId="46FF5745" w14:textId="77777777" w:rsidTr="002771CA">
        <w:trPr>
          <w:cantSplit/>
          <w:jc w:val="center"/>
        </w:trPr>
        <w:tc>
          <w:tcPr>
            <w:tcW w:w="817" w:type="dxa"/>
            <w:tcBorders>
              <w:top w:val="nil"/>
              <w:bottom w:val="nil"/>
            </w:tcBorders>
            <w:tcMar>
              <w:top w:w="49" w:type="dxa"/>
              <w:left w:w="97" w:type="dxa"/>
              <w:bottom w:w="49" w:type="dxa"/>
              <w:right w:w="97" w:type="dxa"/>
            </w:tcMar>
          </w:tcPr>
          <w:p w14:paraId="72B8344C"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1FBB4D22" w14:textId="77777777" w:rsidR="00285708" w:rsidRPr="00816806" w:rsidRDefault="00285708" w:rsidP="002771CA">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6F8ADF33" w14:textId="77777777" w:rsidR="00285708" w:rsidRPr="00816806" w:rsidRDefault="00285708" w:rsidP="002771CA">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3DA19D2A"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C1734FD" w14:textId="77777777" w:rsidR="00285708" w:rsidRPr="00816806" w:rsidRDefault="00285708" w:rsidP="002771CA">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2158BADC"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64054197"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8B23C7C"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8C739D7"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E02A9F2"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73E95A3" w14:textId="77777777" w:rsidR="00285708" w:rsidRPr="003809B6" w:rsidRDefault="00285708" w:rsidP="002771CA">
            <w:pPr>
              <w:pStyle w:val="TableText0"/>
              <w:jc w:val="left"/>
            </w:pPr>
            <w:r w:rsidRPr="003809B6">
              <w:t>blockSequenceCounter = 1</w:t>
            </w:r>
          </w:p>
        </w:tc>
      </w:tr>
      <w:tr w:rsidR="00285708" w:rsidRPr="003809B6" w14:paraId="1A9EF711" w14:textId="77777777" w:rsidTr="002771CA">
        <w:trPr>
          <w:cantSplit/>
          <w:jc w:val="center"/>
        </w:trPr>
        <w:tc>
          <w:tcPr>
            <w:tcW w:w="817" w:type="dxa"/>
            <w:tcBorders>
              <w:top w:val="nil"/>
              <w:bottom w:val="nil"/>
            </w:tcBorders>
            <w:tcMar>
              <w:top w:w="49" w:type="dxa"/>
              <w:left w:w="97" w:type="dxa"/>
              <w:bottom w:w="49" w:type="dxa"/>
              <w:right w:w="97" w:type="dxa"/>
            </w:tcMar>
          </w:tcPr>
          <w:p w14:paraId="4CC3CFBA"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F04EE5C"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4B390674"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65B97178"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164306ED"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246D6F04"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548B9C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0BF284"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F638905"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88C6133"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C79E04E" w14:textId="77777777" w:rsidR="00285708" w:rsidRPr="003809B6" w:rsidRDefault="00285708" w:rsidP="002771CA">
            <w:pPr>
              <w:pStyle w:val="TableText0"/>
              <w:jc w:val="left"/>
            </w:pPr>
          </w:p>
        </w:tc>
      </w:tr>
      <w:tr w:rsidR="00285708" w:rsidRPr="003809B6" w14:paraId="67AA9D60" w14:textId="77777777" w:rsidTr="002771CA">
        <w:trPr>
          <w:cantSplit/>
          <w:jc w:val="center"/>
        </w:trPr>
        <w:tc>
          <w:tcPr>
            <w:tcW w:w="817" w:type="dxa"/>
            <w:tcBorders>
              <w:top w:val="nil"/>
              <w:bottom w:val="nil"/>
            </w:tcBorders>
            <w:tcMar>
              <w:top w:w="49" w:type="dxa"/>
              <w:left w:w="97" w:type="dxa"/>
              <w:bottom w:w="49" w:type="dxa"/>
              <w:right w:w="97" w:type="dxa"/>
            </w:tcMar>
          </w:tcPr>
          <w:p w14:paraId="5F78FBD9"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3F62A845" w14:textId="77777777" w:rsidR="00285708" w:rsidRPr="00816806" w:rsidRDefault="00285708" w:rsidP="002771CA">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46DE433F"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57C69C1B"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95F97F0"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6354D41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85A352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7B6D49E"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C077FFF"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6C6483B"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FCDDD2C" w14:textId="77777777" w:rsidR="00285708" w:rsidRPr="003809B6" w:rsidRDefault="00285708" w:rsidP="002771CA">
            <w:pPr>
              <w:pStyle w:val="TableText0"/>
              <w:jc w:val="left"/>
            </w:pPr>
          </w:p>
        </w:tc>
      </w:tr>
      <w:tr w:rsidR="00285708" w:rsidRPr="003809B6" w14:paraId="43AFE0F5" w14:textId="77777777" w:rsidTr="002771CA">
        <w:trPr>
          <w:cantSplit/>
          <w:jc w:val="center"/>
        </w:trPr>
        <w:tc>
          <w:tcPr>
            <w:tcW w:w="817" w:type="dxa"/>
            <w:tcBorders>
              <w:top w:val="nil"/>
              <w:bottom w:val="nil"/>
            </w:tcBorders>
            <w:tcMar>
              <w:top w:w="49" w:type="dxa"/>
              <w:left w:w="97" w:type="dxa"/>
              <w:bottom w:w="49" w:type="dxa"/>
              <w:right w:w="97" w:type="dxa"/>
            </w:tcMar>
          </w:tcPr>
          <w:p w14:paraId="17645527"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F237482"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0E399A0A"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2D71A05"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10E07FC"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3255240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7547724"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E6B5BF2"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7B331C7"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00895120"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2EF9E416" w14:textId="77777777" w:rsidR="00285708" w:rsidRPr="003809B6" w:rsidRDefault="00285708" w:rsidP="002771CA">
            <w:pPr>
              <w:pStyle w:val="TableText0"/>
              <w:jc w:val="left"/>
            </w:pPr>
          </w:p>
        </w:tc>
      </w:tr>
      <w:tr w:rsidR="00285708" w:rsidRPr="003809B6" w14:paraId="48A53CE2" w14:textId="77777777" w:rsidTr="002771CA">
        <w:trPr>
          <w:cantSplit/>
          <w:jc w:val="center"/>
        </w:trPr>
        <w:tc>
          <w:tcPr>
            <w:tcW w:w="817" w:type="dxa"/>
            <w:tcBorders>
              <w:top w:val="nil"/>
              <w:bottom w:val="nil"/>
            </w:tcBorders>
            <w:tcMar>
              <w:top w:w="49" w:type="dxa"/>
              <w:left w:w="97" w:type="dxa"/>
              <w:bottom w:w="49" w:type="dxa"/>
              <w:right w:w="97" w:type="dxa"/>
            </w:tcMar>
          </w:tcPr>
          <w:p w14:paraId="4D55E87D"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3C4DE85" w14:textId="77777777" w:rsidR="00285708" w:rsidRPr="00816806" w:rsidRDefault="00285708" w:rsidP="002771CA">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62998FB9" w14:textId="77777777" w:rsidR="00285708" w:rsidRPr="00816806" w:rsidRDefault="00285708" w:rsidP="002771CA">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382B8C57"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9B3C12A"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0006671E"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0AE8AF2"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3151D5E"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C1449CE"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21601D07"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7F4657DA" w14:textId="77777777" w:rsidR="00285708" w:rsidRPr="003809B6" w:rsidRDefault="00285708" w:rsidP="002771CA">
            <w:pPr>
              <w:pStyle w:val="TableText0"/>
              <w:jc w:val="left"/>
            </w:pPr>
          </w:p>
        </w:tc>
      </w:tr>
      <w:tr w:rsidR="00285708" w:rsidRPr="003809B6" w14:paraId="413AFA7F" w14:textId="77777777" w:rsidTr="002771CA">
        <w:trPr>
          <w:cantSplit/>
          <w:jc w:val="center"/>
        </w:trPr>
        <w:tc>
          <w:tcPr>
            <w:tcW w:w="817" w:type="dxa"/>
            <w:tcBorders>
              <w:top w:val="nil"/>
              <w:bottom w:val="nil"/>
            </w:tcBorders>
            <w:tcMar>
              <w:top w:w="49" w:type="dxa"/>
              <w:left w:w="97" w:type="dxa"/>
              <w:bottom w:w="49" w:type="dxa"/>
              <w:right w:w="97" w:type="dxa"/>
            </w:tcMar>
          </w:tcPr>
          <w:p w14:paraId="061D7928"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3BD98D9"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0B9D81D8" w14:textId="77777777" w:rsidR="00285708" w:rsidRPr="003809B6" w:rsidRDefault="00285708" w:rsidP="002771CA">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348AFA1C" w14:textId="77777777" w:rsidR="00285708" w:rsidRPr="003809B6" w:rsidRDefault="00285708" w:rsidP="002771CA">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52A9D851" w14:textId="77777777" w:rsidR="00285708" w:rsidRPr="003809B6" w:rsidRDefault="00285708" w:rsidP="002771CA">
            <w:pPr>
              <w:pStyle w:val="TableText0"/>
            </w:pPr>
            <w:r w:rsidRPr="003809B6">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58DC7497"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C71A48B"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EC21A3F"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775D41B"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E56D4E4"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4321ACC" w14:textId="77777777" w:rsidR="00285708" w:rsidRPr="003809B6" w:rsidRDefault="00285708" w:rsidP="002771CA">
            <w:pPr>
              <w:pStyle w:val="TableText0"/>
              <w:jc w:val="left"/>
            </w:pPr>
            <w:r w:rsidRPr="003809B6">
              <w:t>blockSequenceCounter = 1</w:t>
            </w:r>
          </w:p>
        </w:tc>
      </w:tr>
      <w:tr w:rsidR="00285708" w:rsidRPr="003809B6" w14:paraId="7B87CDD7" w14:textId="77777777" w:rsidTr="002771CA">
        <w:trPr>
          <w:cantSplit/>
          <w:jc w:val="center"/>
        </w:trPr>
        <w:tc>
          <w:tcPr>
            <w:tcW w:w="817" w:type="dxa"/>
            <w:tcBorders>
              <w:top w:val="nil"/>
              <w:bottom w:val="nil"/>
            </w:tcBorders>
            <w:tcMar>
              <w:top w:w="49" w:type="dxa"/>
              <w:left w:w="97" w:type="dxa"/>
              <w:bottom w:w="49" w:type="dxa"/>
              <w:right w:w="97" w:type="dxa"/>
            </w:tcMar>
          </w:tcPr>
          <w:p w14:paraId="0EA8B3AE"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901D002"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595C69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DF0CEB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A385632"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6E4F89B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C630B3E"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EB33AB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CE1502F"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ACDE7BA"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383F9D71" w14:textId="77777777" w:rsidR="00285708" w:rsidRPr="003809B6" w:rsidRDefault="00285708" w:rsidP="002771CA">
            <w:pPr>
              <w:pStyle w:val="TableText0"/>
              <w:jc w:val="left"/>
            </w:pPr>
          </w:p>
        </w:tc>
      </w:tr>
      <w:tr w:rsidR="00285708" w:rsidRPr="003809B6" w14:paraId="48C12247" w14:textId="77777777" w:rsidTr="002771CA">
        <w:trPr>
          <w:cantSplit/>
          <w:jc w:val="center"/>
        </w:trPr>
        <w:tc>
          <w:tcPr>
            <w:tcW w:w="817" w:type="dxa"/>
            <w:tcBorders>
              <w:top w:val="nil"/>
              <w:bottom w:val="nil"/>
            </w:tcBorders>
            <w:tcMar>
              <w:top w:w="49" w:type="dxa"/>
              <w:left w:w="97" w:type="dxa"/>
              <w:bottom w:w="49" w:type="dxa"/>
              <w:right w:w="97" w:type="dxa"/>
            </w:tcMar>
          </w:tcPr>
          <w:p w14:paraId="23F0B07C"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3AF56CB"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8A18A1A"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83BF7EA"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FA29823"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5BB33F2B"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68B4744"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2839ABBC"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77E0F55"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A1F0705"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235D2E2C" w14:textId="77777777" w:rsidR="00285708" w:rsidRPr="003809B6" w:rsidRDefault="00285708" w:rsidP="002771CA">
            <w:pPr>
              <w:pStyle w:val="TableText0"/>
              <w:jc w:val="left"/>
            </w:pPr>
          </w:p>
        </w:tc>
      </w:tr>
      <w:tr w:rsidR="00285708" w:rsidRPr="003809B6" w14:paraId="47A39DC8" w14:textId="77777777" w:rsidTr="002771CA">
        <w:trPr>
          <w:cantSplit/>
          <w:jc w:val="center"/>
        </w:trPr>
        <w:tc>
          <w:tcPr>
            <w:tcW w:w="817" w:type="dxa"/>
            <w:tcBorders>
              <w:top w:val="nil"/>
              <w:bottom w:val="nil"/>
            </w:tcBorders>
            <w:tcMar>
              <w:top w:w="49" w:type="dxa"/>
              <w:left w:w="97" w:type="dxa"/>
              <w:bottom w:w="49" w:type="dxa"/>
              <w:right w:w="97" w:type="dxa"/>
            </w:tcMar>
          </w:tcPr>
          <w:p w14:paraId="344CE4E5"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4F5FCA3" w14:textId="77777777" w:rsidR="00285708" w:rsidRPr="00816806" w:rsidRDefault="00285708" w:rsidP="002771CA">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6BE9ABB7" w14:textId="77777777" w:rsidR="00285708" w:rsidRPr="00816806" w:rsidRDefault="00285708" w:rsidP="002771CA">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7E6D75A6"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8477058" w14:textId="77777777" w:rsidR="00285708" w:rsidRPr="00816806" w:rsidRDefault="00285708" w:rsidP="002771CA">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77ADB05D" w14:textId="77777777" w:rsidR="00285708" w:rsidRPr="00816806" w:rsidRDefault="00285708" w:rsidP="002771CA">
            <w:pPr>
              <w:pStyle w:val="TableText0"/>
              <w:rPr>
                <w:b/>
              </w:rPr>
            </w:pPr>
            <w:r w:rsidRPr="00816806">
              <w:rPr>
                <w:b/>
              </w:rPr>
              <w:t>nn</w:t>
            </w:r>
          </w:p>
        </w:tc>
        <w:tc>
          <w:tcPr>
            <w:tcW w:w="425" w:type="dxa"/>
            <w:tcBorders>
              <w:top w:val="nil"/>
              <w:left w:val="nil"/>
              <w:bottom w:val="nil"/>
              <w:right w:val="nil"/>
            </w:tcBorders>
            <w:tcMar>
              <w:top w:w="49" w:type="dxa"/>
              <w:left w:w="97" w:type="dxa"/>
              <w:bottom w:w="49" w:type="dxa"/>
              <w:right w:w="97" w:type="dxa"/>
            </w:tcMar>
          </w:tcPr>
          <w:p w14:paraId="5D53DC2A"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532252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FC91B19"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0121495B"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7507CF2B" w14:textId="77777777" w:rsidR="00285708" w:rsidRPr="003809B6" w:rsidRDefault="00285708" w:rsidP="002771CA">
            <w:pPr>
              <w:pStyle w:val="TableText0"/>
              <w:jc w:val="left"/>
            </w:pPr>
          </w:p>
        </w:tc>
      </w:tr>
      <w:tr w:rsidR="00285708" w:rsidRPr="003809B6" w14:paraId="18766C76" w14:textId="77777777" w:rsidTr="002771CA">
        <w:trPr>
          <w:cantSplit/>
          <w:jc w:val="center"/>
        </w:trPr>
        <w:tc>
          <w:tcPr>
            <w:tcW w:w="817" w:type="dxa"/>
            <w:tcBorders>
              <w:top w:val="nil"/>
              <w:bottom w:val="nil"/>
            </w:tcBorders>
            <w:tcMar>
              <w:top w:w="49" w:type="dxa"/>
              <w:left w:w="97" w:type="dxa"/>
              <w:bottom w:w="49" w:type="dxa"/>
              <w:right w:w="97" w:type="dxa"/>
            </w:tcMar>
          </w:tcPr>
          <w:p w14:paraId="6AE8DC18"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25067C7"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1A9F5DD"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5049FE72"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41B3401E"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14AF9D89"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03B540E"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147B45"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FC9EC44"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079E39E"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F1DE210" w14:textId="77777777" w:rsidR="00285708" w:rsidRPr="003809B6" w:rsidRDefault="00285708" w:rsidP="002771CA">
            <w:pPr>
              <w:pStyle w:val="TableText0"/>
              <w:jc w:val="left"/>
            </w:pPr>
          </w:p>
        </w:tc>
      </w:tr>
      <w:tr w:rsidR="00285708" w:rsidRPr="003809B6" w14:paraId="2C27B72A" w14:textId="77777777" w:rsidTr="002771CA">
        <w:trPr>
          <w:cantSplit/>
          <w:jc w:val="center"/>
        </w:trPr>
        <w:tc>
          <w:tcPr>
            <w:tcW w:w="817" w:type="dxa"/>
            <w:tcBorders>
              <w:top w:val="nil"/>
              <w:bottom w:val="nil"/>
            </w:tcBorders>
            <w:tcMar>
              <w:top w:w="49" w:type="dxa"/>
              <w:left w:w="97" w:type="dxa"/>
              <w:bottom w:w="49" w:type="dxa"/>
              <w:right w:w="97" w:type="dxa"/>
            </w:tcMar>
          </w:tcPr>
          <w:p w14:paraId="122BB859"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324BDAC4" w14:textId="77777777" w:rsidR="00285708" w:rsidRPr="00816806" w:rsidRDefault="00285708" w:rsidP="002771CA">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23146008"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5FB4C9AD"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5A9E996"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5272DD02"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B957470"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FA0B6F1"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397159D"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6250E9D"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6AE6A10" w14:textId="77777777" w:rsidR="00285708" w:rsidRPr="003809B6" w:rsidRDefault="00285708" w:rsidP="002771CA">
            <w:pPr>
              <w:pStyle w:val="TableText0"/>
              <w:jc w:val="left"/>
            </w:pPr>
          </w:p>
        </w:tc>
      </w:tr>
      <w:tr w:rsidR="00285708" w:rsidRPr="003809B6" w14:paraId="5536343C" w14:textId="77777777" w:rsidTr="002771CA">
        <w:trPr>
          <w:cantSplit/>
          <w:jc w:val="center"/>
        </w:trPr>
        <w:tc>
          <w:tcPr>
            <w:tcW w:w="817" w:type="dxa"/>
            <w:tcBorders>
              <w:top w:val="nil"/>
              <w:bottom w:val="nil"/>
            </w:tcBorders>
            <w:tcMar>
              <w:top w:w="49" w:type="dxa"/>
              <w:left w:w="97" w:type="dxa"/>
              <w:bottom w:w="49" w:type="dxa"/>
              <w:right w:w="97" w:type="dxa"/>
            </w:tcMar>
          </w:tcPr>
          <w:p w14:paraId="0AAA8773"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4B1AFB4D"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65279F7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3C1DD16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EF649B5"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29768BE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3E307D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7B1CAC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ABC38A8"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1D690A0"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3F770CE3" w14:textId="77777777" w:rsidR="00285708" w:rsidRPr="003809B6" w:rsidRDefault="00285708" w:rsidP="002771CA">
            <w:pPr>
              <w:pStyle w:val="TableText0"/>
              <w:jc w:val="left"/>
            </w:pPr>
          </w:p>
        </w:tc>
      </w:tr>
      <w:tr w:rsidR="00285708" w:rsidRPr="003809B6" w14:paraId="2DD10D5F" w14:textId="77777777" w:rsidTr="002771CA">
        <w:trPr>
          <w:cantSplit/>
          <w:jc w:val="center"/>
        </w:trPr>
        <w:tc>
          <w:tcPr>
            <w:tcW w:w="817" w:type="dxa"/>
            <w:tcBorders>
              <w:top w:val="nil"/>
              <w:bottom w:val="nil"/>
            </w:tcBorders>
            <w:tcMar>
              <w:top w:w="49" w:type="dxa"/>
              <w:left w:w="97" w:type="dxa"/>
              <w:bottom w:w="49" w:type="dxa"/>
              <w:right w:w="97" w:type="dxa"/>
            </w:tcMar>
          </w:tcPr>
          <w:p w14:paraId="1B7EBE7C"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685E68F8" w14:textId="77777777" w:rsidR="00285708" w:rsidRPr="00816806" w:rsidRDefault="00285708" w:rsidP="002771CA">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08EDEEB4" w14:textId="77777777" w:rsidR="00285708" w:rsidRPr="00816806" w:rsidRDefault="00285708" w:rsidP="002771CA">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2AEB257E"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A0A0BCC"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0E734D5B"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86B5108"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81089DB"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D856A67"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24FD513"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BAE03B6" w14:textId="77777777" w:rsidR="00285708" w:rsidRPr="003809B6" w:rsidRDefault="00285708" w:rsidP="002771CA">
            <w:pPr>
              <w:pStyle w:val="TableText0"/>
              <w:jc w:val="left"/>
            </w:pPr>
          </w:p>
        </w:tc>
      </w:tr>
      <w:tr w:rsidR="00285708" w:rsidRPr="003809B6" w14:paraId="1DB9CF39" w14:textId="77777777" w:rsidTr="002771CA">
        <w:trPr>
          <w:cantSplit/>
          <w:jc w:val="center"/>
        </w:trPr>
        <w:tc>
          <w:tcPr>
            <w:tcW w:w="817" w:type="dxa"/>
            <w:tcBorders>
              <w:top w:val="nil"/>
              <w:bottom w:val="nil"/>
            </w:tcBorders>
            <w:tcMar>
              <w:top w:w="49" w:type="dxa"/>
              <w:left w:w="97" w:type="dxa"/>
              <w:bottom w:w="49" w:type="dxa"/>
              <w:right w:w="97" w:type="dxa"/>
            </w:tcMar>
          </w:tcPr>
          <w:p w14:paraId="47FACE74"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BCF02EA"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4FAFD5D9" w14:textId="77777777" w:rsidR="00285708" w:rsidRPr="003809B6" w:rsidRDefault="00285708" w:rsidP="002771CA">
            <w:pPr>
              <w:pStyle w:val="TableText0"/>
            </w:pPr>
            <w:r w:rsidRPr="003809B6">
              <w:t>01</w:t>
            </w:r>
          </w:p>
        </w:tc>
        <w:tc>
          <w:tcPr>
            <w:tcW w:w="425" w:type="dxa"/>
            <w:tcBorders>
              <w:top w:val="nil"/>
              <w:left w:val="nil"/>
              <w:bottom w:val="nil"/>
              <w:right w:val="nil"/>
            </w:tcBorders>
            <w:tcMar>
              <w:top w:w="49" w:type="dxa"/>
              <w:left w:w="97" w:type="dxa"/>
              <w:bottom w:w="49" w:type="dxa"/>
              <w:right w:w="97" w:type="dxa"/>
            </w:tcMar>
          </w:tcPr>
          <w:p w14:paraId="27ABD600" w14:textId="77777777" w:rsidR="00285708" w:rsidRPr="003809B6" w:rsidRDefault="00285708" w:rsidP="002771CA">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063D949F" w14:textId="77777777" w:rsidR="00285708" w:rsidRPr="003809B6" w:rsidRDefault="00285708" w:rsidP="002771CA">
            <w:pPr>
              <w:pStyle w:val="TableText0"/>
            </w:pPr>
            <w:r w:rsidRPr="003809B6">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037B4A5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BDFB663"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064B215"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10995B"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1D82E13"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D6C45AC" w14:textId="77777777" w:rsidR="00285708" w:rsidRPr="003809B6" w:rsidRDefault="00285708" w:rsidP="002771CA">
            <w:pPr>
              <w:pStyle w:val="TableText0"/>
              <w:jc w:val="left"/>
            </w:pPr>
          </w:p>
        </w:tc>
      </w:tr>
      <w:tr w:rsidR="00285708" w:rsidRPr="003809B6" w14:paraId="41E30A88" w14:textId="77777777" w:rsidTr="002771CA">
        <w:trPr>
          <w:cantSplit/>
          <w:jc w:val="center"/>
        </w:trPr>
        <w:tc>
          <w:tcPr>
            <w:tcW w:w="817" w:type="dxa"/>
            <w:tcBorders>
              <w:top w:val="nil"/>
              <w:bottom w:val="nil"/>
            </w:tcBorders>
            <w:tcMar>
              <w:top w:w="49" w:type="dxa"/>
              <w:left w:w="97" w:type="dxa"/>
              <w:bottom w:w="49" w:type="dxa"/>
              <w:right w:w="97" w:type="dxa"/>
            </w:tcMar>
          </w:tcPr>
          <w:p w14:paraId="7C4F9239" w14:textId="77777777" w:rsidR="00285708" w:rsidRPr="003809B6" w:rsidRDefault="00285708" w:rsidP="002771CA">
            <w:pPr>
              <w:pStyle w:val="TableText0"/>
            </w:pPr>
          </w:p>
        </w:tc>
        <w:tc>
          <w:tcPr>
            <w:tcW w:w="2977" w:type="dxa"/>
            <w:tcBorders>
              <w:top w:val="nil"/>
              <w:bottom w:val="nil"/>
            </w:tcBorders>
            <w:tcMar>
              <w:top w:w="49" w:type="dxa"/>
              <w:left w:w="97" w:type="dxa"/>
              <w:bottom w:w="49" w:type="dxa"/>
              <w:right w:w="97" w:type="dxa"/>
            </w:tcMar>
            <w:vAlign w:val="center"/>
          </w:tcPr>
          <w:p w14:paraId="13A990B7" w14:textId="77777777" w:rsidR="00285708" w:rsidRPr="003809B6" w:rsidRDefault="00285708" w:rsidP="002771CA">
            <w:pPr>
              <w:pStyle w:val="TableText0"/>
              <w:jc w:val="left"/>
            </w:pPr>
          </w:p>
        </w:tc>
        <w:tc>
          <w:tcPr>
            <w:tcW w:w="425" w:type="dxa"/>
            <w:tcBorders>
              <w:top w:val="nil"/>
              <w:bottom w:val="nil"/>
              <w:right w:val="nil"/>
            </w:tcBorders>
            <w:tcMar>
              <w:top w:w="49" w:type="dxa"/>
              <w:left w:w="97" w:type="dxa"/>
              <w:bottom w:w="49" w:type="dxa"/>
              <w:right w:w="97" w:type="dxa"/>
            </w:tcMar>
          </w:tcPr>
          <w:p w14:paraId="6B2187A2"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05D32D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2730AD7"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62739333"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6E3037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E08ECE2"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7746F38"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8DB9E5E"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7C5772FB" w14:textId="77777777" w:rsidR="00285708" w:rsidRPr="003809B6" w:rsidRDefault="00285708" w:rsidP="002771CA">
            <w:pPr>
              <w:pStyle w:val="TableText0"/>
              <w:jc w:val="left"/>
            </w:pPr>
          </w:p>
        </w:tc>
      </w:tr>
      <w:tr w:rsidR="00285708" w:rsidRPr="003809B6" w14:paraId="518B045A" w14:textId="77777777" w:rsidTr="002771CA">
        <w:trPr>
          <w:cantSplit/>
          <w:jc w:val="center"/>
        </w:trPr>
        <w:tc>
          <w:tcPr>
            <w:tcW w:w="817" w:type="dxa"/>
            <w:tcBorders>
              <w:top w:val="nil"/>
              <w:bottom w:val="nil"/>
            </w:tcBorders>
            <w:tcMar>
              <w:top w:w="49" w:type="dxa"/>
              <w:left w:w="97" w:type="dxa"/>
              <w:bottom w:w="49" w:type="dxa"/>
              <w:right w:w="97" w:type="dxa"/>
            </w:tcMar>
          </w:tcPr>
          <w:p w14:paraId="3E17ED48"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36F6AFE2" w14:textId="77777777" w:rsidR="00285708" w:rsidRPr="00816806" w:rsidRDefault="00285708" w:rsidP="002771CA">
            <w:pPr>
              <w:pStyle w:val="TableText0"/>
              <w:jc w:val="left"/>
              <w:rPr>
                <w:b/>
              </w:rPr>
            </w:pPr>
            <w:r w:rsidRPr="00816806">
              <w:rPr>
                <w:b/>
              </w:rPr>
              <w:t>RequestTransferExit (S.F)</w:t>
            </w:r>
          </w:p>
        </w:tc>
        <w:tc>
          <w:tcPr>
            <w:tcW w:w="425" w:type="dxa"/>
            <w:tcBorders>
              <w:top w:val="nil"/>
              <w:bottom w:val="nil"/>
              <w:right w:val="nil"/>
            </w:tcBorders>
            <w:tcMar>
              <w:top w:w="49" w:type="dxa"/>
              <w:left w:w="97" w:type="dxa"/>
              <w:bottom w:w="49" w:type="dxa"/>
              <w:right w:w="97" w:type="dxa"/>
            </w:tcMar>
          </w:tcPr>
          <w:p w14:paraId="30C64AF1"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4235D139" w14:textId="77777777" w:rsidR="00285708" w:rsidRPr="00816806" w:rsidRDefault="00285708" w:rsidP="002771CA">
            <w:pPr>
              <w:pStyle w:val="TableText0"/>
              <w:rPr>
                <w:b/>
              </w:rPr>
            </w:pPr>
            <w:r w:rsidRPr="00816806">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25A85119" w14:textId="77777777" w:rsidR="00285708" w:rsidRPr="00816806" w:rsidRDefault="00285708" w:rsidP="002771CA">
            <w:pPr>
              <w:pStyle w:val="TableText0"/>
              <w:rPr>
                <w:b/>
              </w:rPr>
            </w:pPr>
            <w:r w:rsidRPr="0081680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53BFA4F"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8FE7474"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4C6521E"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74929C9" w14:textId="77777777" w:rsidR="00285708" w:rsidRPr="00816806" w:rsidRDefault="00285708" w:rsidP="002771CA">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CD4B22E" w14:textId="77777777" w:rsidR="00285708" w:rsidRPr="00816806" w:rsidRDefault="00285708" w:rsidP="002771CA">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26C43DFE" w14:textId="77777777" w:rsidR="00285708" w:rsidRPr="003809B6" w:rsidRDefault="00285708" w:rsidP="002771CA">
            <w:pPr>
              <w:pStyle w:val="TableText0"/>
              <w:jc w:val="left"/>
            </w:pPr>
          </w:p>
        </w:tc>
      </w:tr>
      <w:tr w:rsidR="00285708" w:rsidRPr="003809B6" w14:paraId="39403DEE" w14:textId="77777777" w:rsidTr="002771CA">
        <w:trPr>
          <w:cantSplit/>
          <w:jc w:val="center"/>
        </w:trPr>
        <w:tc>
          <w:tcPr>
            <w:tcW w:w="817" w:type="dxa"/>
            <w:tcBorders>
              <w:top w:val="nil"/>
              <w:bottom w:val="nil"/>
            </w:tcBorders>
            <w:tcMar>
              <w:top w:w="49" w:type="dxa"/>
              <w:left w:w="97" w:type="dxa"/>
              <w:bottom w:w="49" w:type="dxa"/>
              <w:right w:w="97" w:type="dxa"/>
            </w:tcMar>
          </w:tcPr>
          <w:p w14:paraId="5D32CAAF"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0967B30" w14:textId="77777777" w:rsidR="00285708" w:rsidRPr="003809B6" w:rsidRDefault="00285708" w:rsidP="002771CA">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28008B39" w14:textId="77777777" w:rsidR="00285708" w:rsidRPr="003809B6" w:rsidRDefault="00285708" w:rsidP="002771CA">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37E9D8AF" w14:textId="77777777" w:rsidR="00285708" w:rsidRPr="003809B6" w:rsidRDefault="00285708" w:rsidP="002771CA">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212A81CA" w14:textId="77777777" w:rsidR="00285708" w:rsidRPr="003809B6" w:rsidRDefault="00285708" w:rsidP="002771CA">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76C1D3D5" w14:textId="77777777" w:rsidR="00285708" w:rsidRPr="003809B6" w:rsidRDefault="00285708" w:rsidP="002771CA">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04E88E17"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89FB7A2"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254B34B"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66F1E3D"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FE7C368" w14:textId="77777777" w:rsidR="00285708" w:rsidRPr="003809B6" w:rsidRDefault="00285708" w:rsidP="002771CA">
            <w:pPr>
              <w:pStyle w:val="TableText0"/>
              <w:jc w:val="left"/>
            </w:pPr>
            <w:r w:rsidRPr="003809B6">
              <w:t>Response pending (if necessary)</w:t>
            </w:r>
          </w:p>
        </w:tc>
      </w:tr>
      <w:tr w:rsidR="00285708" w:rsidRPr="003809B6" w14:paraId="3AEC03C5" w14:textId="77777777" w:rsidTr="002771CA">
        <w:trPr>
          <w:cantSplit/>
          <w:jc w:val="center"/>
        </w:trPr>
        <w:tc>
          <w:tcPr>
            <w:tcW w:w="817" w:type="dxa"/>
            <w:tcBorders>
              <w:top w:val="nil"/>
              <w:bottom w:val="nil"/>
            </w:tcBorders>
            <w:tcMar>
              <w:top w:w="49" w:type="dxa"/>
              <w:left w:w="97" w:type="dxa"/>
              <w:bottom w:w="49" w:type="dxa"/>
              <w:right w:w="97" w:type="dxa"/>
            </w:tcMar>
          </w:tcPr>
          <w:p w14:paraId="7094A26F"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1286766" w14:textId="77777777" w:rsidR="00285708" w:rsidRPr="003809B6" w:rsidRDefault="00285708" w:rsidP="002771C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56137D42" w14:textId="77777777" w:rsidR="00285708" w:rsidRPr="003809B6" w:rsidRDefault="00285708" w:rsidP="002771CA">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44B93893" w14:textId="77777777" w:rsidR="00285708" w:rsidRPr="003809B6" w:rsidRDefault="00285708" w:rsidP="002771CA">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10BC32F3" w14:textId="77777777" w:rsidR="00285708" w:rsidRPr="003809B6" w:rsidRDefault="00285708" w:rsidP="002771CA">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1EFB5C10" w14:textId="77777777" w:rsidR="00285708" w:rsidRPr="003809B6" w:rsidRDefault="00285708" w:rsidP="002771CA">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2C0785BD"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A278C8"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005151"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A3C8742"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F1DF279" w14:textId="77777777" w:rsidR="00285708" w:rsidRPr="003809B6" w:rsidRDefault="00285708" w:rsidP="002771CA">
            <w:pPr>
              <w:pStyle w:val="TableText0"/>
              <w:jc w:val="left"/>
            </w:pPr>
            <w:r w:rsidRPr="003809B6">
              <w:t>2-byte CRC</w:t>
            </w:r>
          </w:p>
        </w:tc>
      </w:tr>
      <w:tr w:rsidR="00285708" w:rsidRPr="003809B6" w14:paraId="0865143A" w14:textId="77777777" w:rsidTr="002771CA">
        <w:trPr>
          <w:cantSplit/>
          <w:jc w:val="center"/>
        </w:trPr>
        <w:tc>
          <w:tcPr>
            <w:tcW w:w="817" w:type="dxa"/>
            <w:tcBorders>
              <w:top w:val="nil"/>
              <w:bottom w:val="nil"/>
            </w:tcBorders>
            <w:tcMar>
              <w:top w:w="49" w:type="dxa"/>
              <w:left w:w="97" w:type="dxa"/>
              <w:bottom w:w="49" w:type="dxa"/>
              <w:right w:w="97" w:type="dxa"/>
            </w:tcMar>
          </w:tcPr>
          <w:p w14:paraId="0B596121"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EEFEA2E"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4F7D395"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27CD21F"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4995C4AE"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11A723C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4133CB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10DFD26"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10B55028"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6D0CE99"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63928E2C" w14:textId="77777777" w:rsidR="00285708" w:rsidRPr="003809B6" w:rsidRDefault="00285708" w:rsidP="002771CA">
            <w:pPr>
              <w:pStyle w:val="TableText0"/>
              <w:jc w:val="left"/>
            </w:pPr>
          </w:p>
        </w:tc>
      </w:tr>
      <w:tr w:rsidR="00285708" w:rsidRPr="003809B6" w14:paraId="209C7F53" w14:textId="77777777" w:rsidTr="002771CA">
        <w:trPr>
          <w:cantSplit/>
          <w:jc w:val="center"/>
        </w:trPr>
        <w:tc>
          <w:tcPr>
            <w:tcW w:w="817" w:type="dxa"/>
            <w:tcBorders>
              <w:top w:val="nil"/>
              <w:bottom w:val="nil"/>
            </w:tcBorders>
            <w:tcMar>
              <w:top w:w="49" w:type="dxa"/>
              <w:left w:w="97" w:type="dxa"/>
              <w:bottom w:w="49" w:type="dxa"/>
              <w:right w:w="97" w:type="dxa"/>
            </w:tcMar>
          </w:tcPr>
          <w:p w14:paraId="28C5B5F6" w14:textId="77777777" w:rsidR="00285708" w:rsidRPr="003809B6" w:rsidRDefault="00285708" w:rsidP="002771CA">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43E25D62" w14:textId="77777777" w:rsidR="00285708" w:rsidRPr="003809B6" w:rsidRDefault="00285708" w:rsidP="002771C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E254939"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776FAA1"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0A79D40C" w14:textId="77777777" w:rsidR="00285708" w:rsidRPr="003809B6" w:rsidRDefault="00285708" w:rsidP="002771CA">
            <w:pPr>
              <w:pStyle w:val="TableText0"/>
            </w:pPr>
          </w:p>
        </w:tc>
        <w:tc>
          <w:tcPr>
            <w:tcW w:w="426" w:type="dxa"/>
            <w:tcBorders>
              <w:top w:val="nil"/>
              <w:left w:val="nil"/>
              <w:bottom w:val="nil"/>
              <w:right w:val="nil"/>
            </w:tcBorders>
            <w:tcMar>
              <w:top w:w="49" w:type="dxa"/>
              <w:left w:w="97" w:type="dxa"/>
              <w:bottom w:w="49" w:type="dxa"/>
              <w:right w:w="97" w:type="dxa"/>
            </w:tcMar>
          </w:tcPr>
          <w:p w14:paraId="7EC896DD"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7050999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5F201E20" w14:textId="77777777" w:rsidR="00285708" w:rsidRPr="003809B6" w:rsidRDefault="00285708" w:rsidP="002771CA">
            <w:pPr>
              <w:pStyle w:val="TableText0"/>
            </w:pPr>
          </w:p>
        </w:tc>
        <w:tc>
          <w:tcPr>
            <w:tcW w:w="425" w:type="dxa"/>
            <w:tcBorders>
              <w:top w:val="nil"/>
              <w:left w:val="nil"/>
              <w:bottom w:val="nil"/>
              <w:right w:val="nil"/>
            </w:tcBorders>
            <w:tcMar>
              <w:top w:w="49" w:type="dxa"/>
              <w:left w:w="97" w:type="dxa"/>
              <w:bottom w:w="49" w:type="dxa"/>
              <w:right w:w="97" w:type="dxa"/>
            </w:tcMar>
          </w:tcPr>
          <w:p w14:paraId="6E30925B" w14:textId="77777777" w:rsidR="00285708" w:rsidRPr="003809B6" w:rsidRDefault="00285708" w:rsidP="002771CA">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86B9A01" w14:textId="77777777" w:rsidR="00285708" w:rsidRPr="003809B6" w:rsidRDefault="00285708" w:rsidP="002771CA">
            <w:pPr>
              <w:pStyle w:val="TableText0"/>
            </w:pPr>
          </w:p>
        </w:tc>
        <w:tc>
          <w:tcPr>
            <w:tcW w:w="2884" w:type="dxa"/>
            <w:tcBorders>
              <w:top w:val="nil"/>
              <w:left w:val="nil"/>
              <w:bottom w:val="nil"/>
            </w:tcBorders>
            <w:tcMar>
              <w:top w:w="49" w:type="dxa"/>
              <w:left w:w="97" w:type="dxa"/>
              <w:bottom w:w="49" w:type="dxa"/>
              <w:right w:w="97" w:type="dxa"/>
            </w:tcMar>
            <w:vAlign w:val="center"/>
          </w:tcPr>
          <w:p w14:paraId="32FFF666" w14:textId="77777777" w:rsidR="00285708" w:rsidRPr="003809B6" w:rsidRDefault="00285708" w:rsidP="002771CA">
            <w:pPr>
              <w:pStyle w:val="TableText0"/>
              <w:jc w:val="left"/>
            </w:pPr>
          </w:p>
        </w:tc>
      </w:tr>
      <w:tr w:rsidR="00285708" w:rsidRPr="003809B6" w14:paraId="6EED5306" w14:textId="77777777" w:rsidTr="002771CA">
        <w:trPr>
          <w:cantSplit/>
          <w:jc w:val="center"/>
        </w:trPr>
        <w:tc>
          <w:tcPr>
            <w:tcW w:w="817" w:type="dxa"/>
            <w:tcBorders>
              <w:top w:val="nil"/>
              <w:bottom w:val="nil"/>
            </w:tcBorders>
            <w:tcMar>
              <w:top w:w="49" w:type="dxa"/>
              <w:left w:w="97" w:type="dxa"/>
              <w:bottom w:w="49" w:type="dxa"/>
              <w:right w:w="97" w:type="dxa"/>
            </w:tcMar>
          </w:tcPr>
          <w:p w14:paraId="2ECD4595"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13F321F9" w14:textId="77777777" w:rsidR="00285708" w:rsidRPr="00816806" w:rsidRDefault="00285708" w:rsidP="002771CA">
            <w:pPr>
              <w:pStyle w:val="TableText0"/>
              <w:jc w:val="left"/>
              <w:rPr>
                <w:b/>
              </w:rPr>
            </w:pPr>
            <w:r w:rsidRPr="00816806">
              <w:rPr>
                <w:b/>
              </w:rPr>
              <w:t>RoutineControl 0301</w:t>
            </w:r>
            <w:r w:rsidR="00841F42" w:rsidRPr="00816806">
              <w:rPr>
                <w:b/>
                <w:vertAlign w:val="subscript"/>
              </w:rPr>
              <w:t>H</w:t>
            </w:r>
            <w:r w:rsidRPr="00816806">
              <w:rPr>
                <w:b/>
              </w:rPr>
              <w:t xml:space="preserve"> (F.F)</w:t>
            </w:r>
          </w:p>
        </w:tc>
        <w:tc>
          <w:tcPr>
            <w:tcW w:w="425" w:type="dxa"/>
            <w:tcBorders>
              <w:top w:val="nil"/>
              <w:bottom w:val="nil"/>
              <w:right w:val="nil"/>
            </w:tcBorders>
            <w:tcMar>
              <w:top w:w="49" w:type="dxa"/>
              <w:left w:w="97" w:type="dxa"/>
              <w:bottom w:w="49" w:type="dxa"/>
              <w:right w:w="97" w:type="dxa"/>
            </w:tcMar>
          </w:tcPr>
          <w:p w14:paraId="716B13D0" w14:textId="77777777" w:rsidR="00285708" w:rsidRPr="00816806" w:rsidRDefault="00285708" w:rsidP="002771CA">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33E401E8" w14:textId="77777777" w:rsidR="00285708" w:rsidRPr="00816806" w:rsidRDefault="00285708" w:rsidP="002771CA">
            <w:pPr>
              <w:pStyle w:val="TableText0"/>
              <w:rPr>
                <w:b/>
              </w:rPr>
            </w:pPr>
            <w:r w:rsidRPr="00816806">
              <w:rPr>
                <w:b/>
              </w:rPr>
              <w:t>08</w:t>
            </w:r>
          </w:p>
        </w:tc>
        <w:tc>
          <w:tcPr>
            <w:tcW w:w="425" w:type="dxa"/>
            <w:tcBorders>
              <w:top w:val="nil"/>
              <w:left w:val="nil"/>
              <w:bottom w:val="nil"/>
              <w:right w:val="nil"/>
            </w:tcBorders>
            <w:tcMar>
              <w:top w:w="49" w:type="dxa"/>
              <w:left w:w="97" w:type="dxa"/>
              <w:bottom w:w="49" w:type="dxa"/>
              <w:right w:w="97" w:type="dxa"/>
            </w:tcMar>
          </w:tcPr>
          <w:p w14:paraId="4D29F81F" w14:textId="77777777" w:rsidR="00285708" w:rsidRPr="00816806" w:rsidRDefault="00285708" w:rsidP="002771CA">
            <w:pPr>
              <w:pStyle w:val="TableText0"/>
              <w:rPr>
                <w:b/>
              </w:rPr>
            </w:pPr>
            <w:r w:rsidRPr="00816806">
              <w:rPr>
                <w:b/>
              </w:rPr>
              <w:t>31</w:t>
            </w:r>
          </w:p>
        </w:tc>
        <w:tc>
          <w:tcPr>
            <w:tcW w:w="426" w:type="dxa"/>
            <w:tcBorders>
              <w:top w:val="nil"/>
              <w:left w:val="nil"/>
              <w:bottom w:val="nil"/>
              <w:right w:val="nil"/>
            </w:tcBorders>
            <w:tcMar>
              <w:top w:w="49" w:type="dxa"/>
              <w:left w:w="97" w:type="dxa"/>
              <w:bottom w:w="49" w:type="dxa"/>
              <w:right w:w="97" w:type="dxa"/>
            </w:tcMar>
          </w:tcPr>
          <w:p w14:paraId="5E20AB1B"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26510F97" w14:textId="77777777" w:rsidR="00285708" w:rsidRPr="00816806" w:rsidRDefault="00285708" w:rsidP="002771CA">
            <w:pPr>
              <w:pStyle w:val="TableText0"/>
              <w:rPr>
                <w:b/>
              </w:rPr>
            </w:pPr>
            <w:r w:rsidRPr="00816806">
              <w:rPr>
                <w:b/>
              </w:rPr>
              <w:t>03</w:t>
            </w:r>
          </w:p>
        </w:tc>
        <w:tc>
          <w:tcPr>
            <w:tcW w:w="425" w:type="dxa"/>
            <w:tcBorders>
              <w:top w:val="nil"/>
              <w:left w:val="nil"/>
              <w:bottom w:val="nil"/>
              <w:right w:val="nil"/>
            </w:tcBorders>
            <w:tcMar>
              <w:top w:w="49" w:type="dxa"/>
              <w:left w:w="97" w:type="dxa"/>
              <w:bottom w:w="49" w:type="dxa"/>
              <w:right w:w="97" w:type="dxa"/>
            </w:tcMar>
          </w:tcPr>
          <w:p w14:paraId="0ECFD319" w14:textId="77777777" w:rsidR="00285708" w:rsidRPr="00816806" w:rsidRDefault="00285708" w:rsidP="002771CA">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55E2253F" w14:textId="77777777" w:rsidR="00285708" w:rsidRPr="00816806" w:rsidRDefault="00285708" w:rsidP="002771CA">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FBBC072" w14:textId="77777777" w:rsidR="00285708" w:rsidRPr="00816806" w:rsidRDefault="00285708" w:rsidP="002771CA">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0D2B818" w14:textId="77777777" w:rsidR="00285708" w:rsidRPr="003809B6" w:rsidRDefault="00285708" w:rsidP="002771CA">
            <w:pPr>
              <w:pStyle w:val="TableText0"/>
              <w:jc w:val="left"/>
            </w:pPr>
            <w:r w:rsidRPr="003809B6">
              <w:t>Activate SBL</w:t>
            </w:r>
          </w:p>
        </w:tc>
      </w:tr>
      <w:tr w:rsidR="00285708" w:rsidRPr="003809B6" w14:paraId="3B371EC4" w14:textId="77777777" w:rsidTr="002771CA">
        <w:trPr>
          <w:cantSplit/>
          <w:jc w:val="center"/>
        </w:trPr>
        <w:tc>
          <w:tcPr>
            <w:tcW w:w="817" w:type="dxa"/>
            <w:tcBorders>
              <w:top w:val="nil"/>
              <w:bottom w:val="nil"/>
            </w:tcBorders>
            <w:tcMar>
              <w:top w:w="49" w:type="dxa"/>
              <w:left w:w="97" w:type="dxa"/>
              <w:bottom w:w="49" w:type="dxa"/>
              <w:right w:w="97" w:type="dxa"/>
            </w:tcMar>
          </w:tcPr>
          <w:p w14:paraId="2196F302" w14:textId="77777777" w:rsidR="00285708" w:rsidRPr="003809B6" w:rsidRDefault="00285708" w:rsidP="002771CA">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6F567DF" w14:textId="77777777" w:rsidR="00285708" w:rsidRPr="003809B6" w:rsidRDefault="00285708" w:rsidP="002771C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F9EAF2C" w14:textId="77777777" w:rsidR="00285708" w:rsidRPr="003809B6" w:rsidRDefault="00285708" w:rsidP="002771CA">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05B33109" w14:textId="77777777" w:rsidR="00285708" w:rsidRPr="003809B6" w:rsidRDefault="00285708" w:rsidP="002771CA">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466CD819" w14:textId="77777777" w:rsidR="00285708" w:rsidRPr="003809B6" w:rsidRDefault="00285708" w:rsidP="002771CA">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8AB08E7"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816D3F"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448CFDE" w14:textId="77777777" w:rsidR="00285708" w:rsidRPr="003809B6" w:rsidRDefault="00285708" w:rsidP="002771CA">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85B6A83" w14:textId="77777777" w:rsidR="00285708" w:rsidRPr="003809B6" w:rsidRDefault="00285708" w:rsidP="002771CA">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6120EE3" w14:textId="77777777" w:rsidR="00285708" w:rsidRPr="003809B6" w:rsidRDefault="00285708" w:rsidP="002771CA">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DD1F880" w14:textId="77777777" w:rsidR="00285708" w:rsidRPr="003809B6" w:rsidRDefault="00285708" w:rsidP="002771CA">
            <w:pPr>
              <w:pStyle w:val="TableText0"/>
              <w:jc w:val="left"/>
            </w:pPr>
          </w:p>
        </w:tc>
      </w:tr>
      <w:tr w:rsidR="00285708" w:rsidRPr="003809B6" w14:paraId="5E2D3EA7" w14:textId="77777777" w:rsidTr="002771CA">
        <w:trPr>
          <w:cantSplit/>
          <w:jc w:val="center"/>
        </w:trPr>
        <w:tc>
          <w:tcPr>
            <w:tcW w:w="817" w:type="dxa"/>
            <w:tcBorders>
              <w:top w:val="nil"/>
              <w:bottom w:val="nil"/>
            </w:tcBorders>
            <w:tcMar>
              <w:top w:w="49" w:type="dxa"/>
              <w:left w:w="97" w:type="dxa"/>
              <w:bottom w:w="49" w:type="dxa"/>
              <w:right w:w="97" w:type="dxa"/>
            </w:tcMar>
          </w:tcPr>
          <w:p w14:paraId="4CA41DFE" w14:textId="77777777" w:rsidR="00285708" w:rsidRPr="00816806" w:rsidRDefault="00285708" w:rsidP="002771CA">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F1F7C7A" w14:textId="77777777" w:rsidR="00285708" w:rsidRPr="00816806" w:rsidRDefault="00285708" w:rsidP="002771CA">
            <w:pPr>
              <w:pStyle w:val="TableText0"/>
              <w:jc w:val="left"/>
              <w:rPr>
                <w:b/>
              </w:rPr>
            </w:pPr>
            <w:r w:rsidRPr="00816806">
              <w:rPr>
                <w:b/>
              </w:rPr>
              <w:t>RoutineControl 0301</w:t>
            </w:r>
            <w:r w:rsidR="00841F42" w:rsidRPr="00816806">
              <w:rPr>
                <w:b/>
                <w:vertAlign w:val="subscript"/>
              </w:rPr>
              <w:t>H</w:t>
            </w:r>
            <w:r w:rsidRPr="00816806">
              <w:rPr>
                <w:b/>
              </w:rPr>
              <w:t xml:space="preserve"> (C.F)</w:t>
            </w:r>
          </w:p>
        </w:tc>
        <w:tc>
          <w:tcPr>
            <w:tcW w:w="425" w:type="dxa"/>
            <w:tcBorders>
              <w:top w:val="nil"/>
              <w:bottom w:val="nil"/>
              <w:right w:val="nil"/>
            </w:tcBorders>
            <w:tcMar>
              <w:top w:w="49" w:type="dxa"/>
              <w:left w:w="97" w:type="dxa"/>
              <w:bottom w:w="49" w:type="dxa"/>
              <w:right w:w="97" w:type="dxa"/>
            </w:tcMar>
          </w:tcPr>
          <w:p w14:paraId="05F7410C" w14:textId="77777777" w:rsidR="00285708" w:rsidRPr="00816806" w:rsidRDefault="00285708" w:rsidP="002771CA">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79870BF9" w14:textId="77777777" w:rsidR="00285708" w:rsidRPr="00816806" w:rsidRDefault="00285708" w:rsidP="002771CA">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CE34C83" w14:textId="77777777" w:rsidR="00285708" w:rsidRPr="00816806" w:rsidRDefault="00285708" w:rsidP="002771CA">
            <w:pPr>
              <w:pStyle w:val="TableText0"/>
              <w:rPr>
                <w:b/>
              </w:rPr>
            </w:pPr>
            <w:r w:rsidRPr="00816806">
              <w:rPr>
                <w:b/>
              </w:rPr>
              <w:t>xx</w:t>
            </w:r>
          </w:p>
        </w:tc>
        <w:tc>
          <w:tcPr>
            <w:tcW w:w="426" w:type="dxa"/>
            <w:tcBorders>
              <w:top w:val="nil"/>
              <w:left w:val="nil"/>
              <w:bottom w:val="nil"/>
              <w:right w:val="nil"/>
            </w:tcBorders>
            <w:shd w:val="pct25" w:color="auto" w:fill="FFFFFF"/>
            <w:tcMar>
              <w:top w:w="49" w:type="dxa"/>
              <w:left w:w="97" w:type="dxa"/>
              <w:bottom w:w="49" w:type="dxa"/>
              <w:right w:w="97" w:type="dxa"/>
            </w:tcMar>
          </w:tcPr>
          <w:p w14:paraId="46FB1D93"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AAA5E08"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4E61346" w14:textId="77777777" w:rsidR="00285708" w:rsidRPr="00816806" w:rsidRDefault="00285708" w:rsidP="002771CA">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97E5160" w14:textId="77777777" w:rsidR="00285708" w:rsidRPr="00816806" w:rsidRDefault="00285708" w:rsidP="002771CA">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E04ADC3" w14:textId="77777777" w:rsidR="00285708" w:rsidRPr="00816806" w:rsidRDefault="00285708" w:rsidP="002771CA">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048ADC2C" w14:textId="77777777" w:rsidR="00285708" w:rsidRPr="003809B6" w:rsidRDefault="00285708" w:rsidP="002771CA">
            <w:pPr>
              <w:pStyle w:val="TableText0"/>
              <w:jc w:val="left"/>
            </w:pPr>
          </w:p>
        </w:tc>
      </w:tr>
      <w:tr w:rsidR="00285708" w:rsidRPr="003809B6" w14:paraId="35C61E8D" w14:textId="77777777" w:rsidTr="002771CA">
        <w:trPr>
          <w:cantSplit/>
          <w:jc w:val="center"/>
        </w:trPr>
        <w:tc>
          <w:tcPr>
            <w:tcW w:w="817" w:type="dxa"/>
            <w:tcBorders>
              <w:top w:val="nil"/>
              <w:bottom w:val="single" w:sz="4" w:space="0" w:color="auto"/>
            </w:tcBorders>
            <w:tcMar>
              <w:top w:w="49" w:type="dxa"/>
              <w:left w:w="97" w:type="dxa"/>
              <w:bottom w:w="49" w:type="dxa"/>
              <w:right w:w="97" w:type="dxa"/>
            </w:tcMar>
          </w:tcPr>
          <w:p w14:paraId="08C96F21" w14:textId="77777777" w:rsidR="00285708" w:rsidRPr="003809B6" w:rsidRDefault="00285708" w:rsidP="002771CA">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32B8EC07" w14:textId="77777777" w:rsidR="00285708" w:rsidRPr="003809B6" w:rsidRDefault="00285708" w:rsidP="002771CA">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7B43945E" w14:textId="77777777" w:rsidR="00285708" w:rsidRPr="003809B6" w:rsidRDefault="00285708" w:rsidP="002771CA">
            <w:pPr>
              <w:pStyle w:val="TableText0"/>
            </w:pPr>
            <w:r>
              <w:t>05</w:t>
            </w:r>
          </w:p>
        </w:tc>
        <w:tc>
          <w:tcPr>
            <w:tcW w:w="425" w:type="dxa"/>
            <w:tcBorders>
              <w:top w:val="nil"/>
              <w:left w:val="nil"/>
              <w:bottom w:val="single" w:sz="4" w:space="0" w:color="auto"/>
              <w:right w:val="nil"/>
            </w:tcBorders>
            <w:tcMar>
              <w:top w:w="49" w:type="dxa"/>
              <w:left w:w="97" w:type="dxa"/>
              <w:bottom w:w="49" w:type="dxa"/>
              <w:right w:w="97" w:type="dxa"/>
            </w:tcMar>
          </w:tcPr>
          <w:p w14:paraId="6A9FD374" w14:textId="77777777" w:rsidR="00285708" w:rsidRPr="003809B6" w:rsidRDefault="00285708" w:rsidP="002771CA">
            <w:pPr>
              <w:pStyle w:val="TableText0"/>
            </w:pPr>
            <w:r w:rsidRPr="003809B6">
              <w:t>71</w:t>
            </w:r>
          </w:p>
        </w:tc>
        <w:tc>
          <w:tcPr>
            <w:tcW w:w="425" w:type="dxa"/>
            <w:tcBorders>
              <w:top w:val="nil"/>
              <w:left w:val="nil"/>
              <w:bottom w:val="single" w:sz="4" w:space="0" w:color="auto"/>
              <w:right w:val="nil"/>
            </w:tcBorders>
            <w:tcMar>
              <w:top w:w="49" w:type="dxa"/>
              <w:left w:w="97" w:type="dxa"/>
              <w:bottom w:w="49" w:type="dxa"/>
              <w:right w:w="97" w:type="dxa"/>
            </w:tcMar>
          </w:tcPr>
          <w:p w14:paraId="10800C58" w14:textId="77777777" w:rsidR="00285708" w:rsidRPr="003809B6" w:rsidRDefault="00285708" w:rsidP="002771CA">
            <w:pPr>
              <w:pStyle w:val="TableText0"/>
            </w:pPr>
            <w:r w:rsidRPr="003809B6">
              <w:t>01</w:t>
            </w:r>
          </w:p>
        </w:tc>
        <w:tc>
          <w:tcPr>
            <w:tcW w:w="426" w:type="dxa"/>
            <w:tcBorders>
              <w:top w:val="nil"/>
              <w:left w:val="nil"/>
              <w:bottom w:val="single" w:sz="4" w:space="0" w:color="auto"/>
              <w:right w:val="nil"/>
            </w:tcBorders>
            <w:tcMar>
              <w:top w:w="49" w:type="dxa"/>
              <w:left w:w="97" w:type="dxa"/>
              <w:bottom w:w="49" w:type="dxa"/>
              <w:right w:w="97" w:type="dxa"/>
            </w:tcMar>
          </w:tcPr>
          <w:p w14:paraId="1B664178" w14:textId="77777777" w:rsidR="00285708" w:rsidRPr="003809B6" w:rsidRDefault="00285708" w:rsidP="002771CA">
            <w:pPr>
              <w:pStyle w:val="TableText0"/>
            </w:pPr>
            <w:r w:rsidRPr="003809B6">
              <w:t>03</w:t>
            </w:r>
          </w:p>
        </w:tc>
        <w:tc>
          <w:tcPr>
            <w:tcW w:w="425" w:type="dxa"/>
            <w:tcBorders>
              <w:top w:val="nil"/>
              <w:left w:val="nil"/>
              <w:bottom w:val="single" w:sz="4" w:space="0" w:color="auto"/>
              <w:right w:val="nil"/>
            </w:tcBorders>
            <w:tcMar>
              <w:top w:w="49" w:type="dxa"/>
              <w:left w:w="97" w:type="dxa"/>
              <w:bottom w:w="49" w:type="dxa"/>
              <w:right w:w="97" w:type="dxa"/>
            </w:tcMar>
          </w:tcPr>
          <w:p w14:paraId="3CEA6698" w14:textId="77777777" w:rsidR="00285708" w:rsidRPr="003809B6" w:rsidRDefault="00285708" w:rsidP="002771CA">
            <w:pPr>
              <w:pStyle w:val="TableText0"/>
            </w:pPr>
            <w:r w:rsidRPr="003809B6">
              <w:t>01</w:t>
            </w:r>
          </w:p>
        </w:tc>
        <w:tc>
          <w:tcPr>
            <w:tcW w:w="425" w:type="dxa"/>
            <w:tcBorders>
              <w:top w:val="nil"/>
              <w:left w:val="nil"/>
              <w:bottom w:val="single" w:sz="4" w:space="0" w:color="auto"/>
              <w:right w:val="nil"/>
            </w:tcBorders>
            <w:shd w:val="clear" w:color="auto" w:fill="auto"/>
            <w:tcMar>
              <w:top w:w="49" w:type="dxa"/>
              <w:left w:w="97" w:type="dxa"/>
              <w:bottom w:w="49" w:type="dxa"/>
              <w:right w:w="97" w:type="dxa"/>
            </w:tcMar>
          </w:tcPr>
          <w:p w14:paraId="076EB26F" w14:textId="77777777" w:rsidR="00285708" w:rsidRPr="003809B6" w:rsidRDefault="00285708" w:rsidP="002771CA">
            <w:pPr>
              <w:pStyle w:val="TableText0"/>
            </w:pPr>
            <w:r>
              <w:t>10</w:t>
            </w:r>
          </w:p>
        </w:tc>
        <w:tc>
          <w:tcPr>
            <w:tcW w:w="425" w:type="dxa"/>
            <w:tcBorders>
              <w:top w:val="nil"/>
              <w:left w:val="nil"/>
              <w:bottom w:val="single" w:sz="4" w:space="0" w:color="auto"/>
              <w:right w:val="nil"/>
            </w:tcBorders>
            <w:shd w:val="clear" w:color="auto" w:fill="C0C0C0"/>
            <w:tcMar>
              <w:top w:w="49" w:type="dxa"/>
              <w:left w:w="97" w:type="dxa"/>
              <w:bottom w:w="49" w:type="dxa"/>
              <w:right w:w="97" w:type="dxa"/>
            </w:tcMar>
          </w:tcPr>
          <w:p w14:paraId="3CBFFE4D" w14:textId="77777777" w:rsidR="00285708" w:rsidRPr="003809B6" w:rsidRDefault="00285708" w:rsidP="002771CA">
            <w:pPr>
              <w:pStyle w:val="TableText0"/>
            </w:pPr>
            <w:r w:rsidRPr="003809B6">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2C8BAFBC" w14:textId="77777777" w:rsidR="00285708" w:rsidRPr="003809B6" w:rsidRDefault="00285708" w:rsidP="002771CA">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05E17805" w14:textId="77777777" w:rsidR="00285708" w:rsidRPr="003809B6" w:rsidRDefault="00285708" w:rsidP="002771CA">
            <w:pPr>
              <w:pStyle w:val="TableText0"/>
              <w:jc w:val="left"/>
            </w:pPr>
          </w:p>
        </w:tc>
      </w:tr>
    </w:tbl>
    <w:p w14:paraId="0C8ECCAF" w14:textId="77777777" w:rsidR="00285708" w:rsidRPr="003809B6" w:rsidRDefault="00285708" w:rsidP="00285708">
      <w:pPr>
        <w:pStyle w:val="BodyText"/>
      </w:pPr>
    </w:p>
    <w:p w14:paraId="5D4F17A9" w14:textId="77777777" w:rsidR="00285708" w:rsidRPr="003809B6" w:rsidRDefault="00285708" w:rsidP="00285708">
      <w:pPr>
        <w:pStyle w:val="BodyText"/>
      </w:pPr>
      <w:r w:rsidRPr="003809B6">
        <w:rPr>
          <w:b/>
        </w:rPr>
        <w:t>Erase flash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63EAB8BD" w14:textId="77777777" w:rsidTr="00816806">
        <w:trPr>
          <w:cantSplit/>
          <w:jc w:val="center"/>
        </w:trPr>
        <w:tc>
          <w:tcPr>
            <w:tcW w:w="817" w:type="dxa"/>
            <w:tcBorders>
              <w:bottom w:val="single" w:sz="4" w:space="0" w:color="auto"/>
            </w:tcBorders>
            <w:shd w:val="clear" w:color="auto" w:fill="D9D9D9"/>
            <w:tcMar>
              <w:top w:w="49" w:type="dxa"/>
              <w:left w:w="97" w:type="dxa"/>
              <w:bottom w:w="49" w:type="dxa"/>
              <w:right w:w="97" w:type="dxa"/>
            </w:tcMar>
          </w:tcPr>
          <w:p w14:paraId="3E4B902D"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73E6E9C2" w14:textId="77777777" w:rsidR="00285708" w:rsidRPr="00CF520B" w:rsidRDefault="00285708" w:rsidP="00816806">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7CA2A864"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0722FA58" w14:textId="77777777" w:rsidR="00285708" w:rsidRPr="00CF520B" w:rsidRDefault="00285708" w:rsidP="00816806">
            <w:pPr>
              <w:pStyle w:val="TableHeader"/>
            </w:pPr>
            <w:r w:rsidRPr="00CF520B">
              <w:t>Explanation</w:t>
            </w:r>
          </w:p>
        </w:tc>
      </w:tr>
      <w:tr w:rsidR="00285708" w:rsidRPr="003809B6" w14:paraId="71BABA58" w14:textId="77777777" w:rsidTr="00816806">
        <w:trPr>
          <w:cantSplit/>
          <w:jc w:val="center"/>
        </w:trPr>
        <w:tc>
          <w:tcPr>
            <w:tcW w:w="817" w:type="dxa"/>
            <w:tcBorders>
              <w:top w:val="nil"/>
              <w:bottom w:val="nil"/>
            </w:tcBorders>
            <w:tcMar>
              <w:top w:w="49" w:type="dxa"/>
              <w:left w:w="97" w:type="dxa"/>
              <w:bottom w:w="49" w:type="dxa"/>
              <w:right w:w="97" w:type="dxa"/>
            </w:tcMar>
          </w:tcPr>
          <w:p w14:paraId="3EBE2265"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1F3A6093" w14:textId="77777777" w:rsidR="00285708" w:rsidRPr="00816806" w:rsidRDefault="00285708" w:rsidP="00816806">
            <w:pPr>
              <w:pStyle w:val="TableText0"/>
              <w:jc w:val="left"/>
              <w:rPr>
                <w:b/>
              </w:rPr>
            </w:pPr>
            <w:r w:rsidRPr="00816806">
              <w:rPr>
                <w:b/>
              </w:rPr>
              <w:t>RoutineControl FF00</w:t>
            </w:r>
            <w:r w:rsidR="00841F42" w:rsidRPr="00816806">
              <w:rPr>
                <w:b/>
                <w:vertAlign w:val="subscript"/>
              </w:rPr>
              <w:t>\H</w:t>
            </w:r>
            <w:r w:rsidRPr="00816806">
              <w:rPr>
                <w:b/>
              </w:rPr>
              <w:t xml:space="preserve"> (F.F)</w:t>
            </w:r>
          </w:p>
        </w:tc>
        <w:tc>
          <w:tcPr>
            <w:tcW w:w="425" w:type="dxa"/>
            <w:tcBorders>
              <w:top w:val="nil"/>
              <w:bottom w:val="nil"/>
              <w:right w:val="nil"/>
            </w:tcBorders>
            <w:tcMar>
              <w:top w:w="49" w:type="dxa"/>
              <w:left w:w="97" w:type="dxa"/>
              <w:bottom w:w="49" w:type="dxa"/>
              <w:right w:w="97" w:type="dxa"/>
            </w:tcMar>
          </w:tcPr>
          <w:p w14:paraId="1D979FC0" w14:textId="77777777" w:rsidR="00285708" w:rsidRPr="00816806" w:rsidRDefault="00285708" w:rsidP="00816806">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5CD85301" w14:textId="77777777" w:rsidR="00285708" w:rsidRPr="00816806" w:rsidRDefault="00285708" w:rsidP="00816806">
            <w:pPr>
              <w:pStyle w:val="TableText0"/>
              <w:rPr>
                <w:b/>
              </w:rPr>
            </w:pPr>
            <w:r w:rsidRPr="00816806">
              <w:rPr>
                <w:b/>
              </w:rPr>
              <w:t>0C</w:t>
            </w:r>
          </w:p>
        </w:tc>
        <w:tc>
          <w:tcPr>
            <w:tcW w:w="425" w:type="dxa"/>
            <w:tcBorders>
              <w:top w:val="nil"/>
              <w:left w:val="nil"/>
              <w:bottom w:val="nil"/>
              <w:right w:val="nil"/>
            </w:tcBorders>
            <w:tcMar>
              <w:top w:w="49" w:type="dxa"/>
              <w:left w:w="97" w:type="dxa"/>
              <w:bottom w:w="49" w:type="dxa"/>
              <w:right w:w="97" w:type="dxa"/>
            </w:tcMar>
          </w:tcPr>
          <w:p w14:paraId="71F5276D" w14:textId="77777777" w:rsidR="00285708" w:rsidRPr="00816806" w:rsidRDefault="00285708" w:rsidP="00816806">
            <w:pPr>
              <w:pStyle w:val="TableText0"/>
              <w:rPr>
                <w:b/>
              </w:rPr>
            </w:pPr>
            <w:r w:rsidRPr="00816806">
              <w:rPr>
                <w:b/>
              </w:rPr>
              <w:t>31</w:t>
            </w:r>
          </w:p>
        </w:tc>
        <w:tc>
          <w:tcPr>
            <w:tcW w:w="426" w:type="dxa"/>
            <w:tcBorders>
              <w:top w:val="nil"/>
              <w:left w:val="nil"/>
              <w:bottom w:val="nil"/>
              <w:right w:val="nil"/>
            </w:tcBorders>
            <w:tcMar>
              <w:top w:w="49" w:type="dxa"/>
              <w:left w:w="97" w:type="dxa"/>
              <w:bottom w:w="49" w:type="dxa"/>
              <w:right w:w="97" w:type="dxa"/>
            </w:tcMar>
          </w:tcPr>
          <w:p w14:paraId="64F6672C"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5BE0F673" w14:textId="77777777" w:rsidR="00285708" w:rsidRPr="00816806" w:rsidRDefault="00285708" w:rsidP="00816806">
            <w:pPr>
              <w:pStyle w:val="TableText0"/>
              <w:rPr>
                <w:b/>
              </w:rPr>
            </w:pPr>
            <w:r w:rsidRPr="00816806">
              <w:rPr>
                <w:b/>
              </w:rPr>
              <w:t>FF</w:t>
            </w:r>
          </w:p>
        </w:tc>
        <w:tc>
          <w:tcPr>
            <w:tcW w:w="425" w:type="dxa"/>
            <w:tcBorders>
              <w:top w:val="nil"/>
              <w:left w:val="nil"/>
              <w:bottom w:val="nil"/>
              <w:right w:val="nil"/>
            </w:tcBorders>
            <w:tcMar>
              <w:top w:w="49" w:type="dxa"/>
              <w:left w:w="97" w:type="dxa"/>
              <w:bottom w:w="49" w:type="dxa"/>
              <w:right w:w="97" w:type="dxa"/>
            </w:tcMar>
          </w:tcPr>
          <w:p w14:paraId="605B7018"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2EE82C26"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1BF28912"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2813428" w14:textId="77777777" w:rsidR="00285708" w:rsidRPr="003809B6" w:rsidRDefault="00285708" w:rsidP="00816806">
            <w:pPr>
              <w:pStyle w:val="TableText0"/>
              <w:jc w:val="left"/>
            </w:pPr>
            <w:r w:rsidRPr="003809B6">
              <w:t>Flash erase, first block</w:t>
            </w:r>
          </w:p>
        </w:tc>
      </w:tr>
      <w:tr w:rsidR="00285708" w:rsidRPr="003809B6" w14:paraId="33D1B1D5" w14:textId="77777777" w:rsidTr="00816806">
        <w:trPr>
          <w:cantSplit/>
          <w:jc w:val="center"/>
        </w:trPr>
        <w:tc>
          <w:tcPr>
            <w:tcW w:w="817" w:type="dxa"/>
            <w:tcBorders>
              <w:top w:val="nil"/>
              <w:bottom w:val="nil"/>
            </w:tcBorders>
            <w:tcMar>
              <w:top w:w="49" w:type="dxa"/>
              <w:left w:w="97" w:type="dxa"/>
              <w:bottom w:w="49" w:type="dxa"/>
              <w:right w:w="97" w:type="dxa"/>
            </w:tcMar>
          </w:tcPr>
          <w:p w14:paraId="238BBDAD"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2F86B7E"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4F408BDA"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7A42042E"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51A75EAF"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1CE830B9"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A1F82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ABAE7C8"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F5AD327"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A633D6E"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C38A2FD" w14:textId="77777777" w:rsidR="00285708" w:rsidRPr="003809B6" w:rsidRDefault="00285708" w:rsidP="00816806">
            <w:pPr>
              <w:pStyle w:val="TableText0"/>
              <w:jc w:val="left"/>
            </w:pPr>
          </w:p>
        </w:tc>
      </w:tr>
      <w:tr w:rsidR="00285708" w:rsidRPr="003809B6" w14:paraId="610EDFEC" w14:textId="77777777" w:rsidTr="00816806">
        <w:trPr>
          <w:cantSplit/>
          <w:jc w:val="center"/>
        </w:trPr>
        <w:tc>
          <w:tcPr>
            <w:tcW w:w="817" w:type="dxa"/>
            <w:tcBorders>
              <w:top w:val="nil"/>
              <w:bottom w:val="nil"/>
            </w:tcBorders>
            <w:tcMar>
              <w:top w:w="49" w:type="dxa"/>
              <w:left w:w="97" w:type="dxa"/>
              <w:bottom w:w="49" w:type="dxa"/>
              <w:right w:w="97" w:type="dxa"/>
            </w:tcMar>
          </w:tcPr>
          <w:p w14:paraId="0E9FFDC4"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2AD70353" w14:textId="77777777" w:rsidR="00285708" w:rsidRPr="00816806" w:rsidRDefault="00285708" w:rsidP="00816806">
            <w:pPr>
              <w:pStyle w:val="TableText0"/>
              <w:jc w:val="left"/>
              <w:rPr>
                <w:b/>
              </w:rPr>
            </w:pPr>
            <w:r w:rsidRPr="00816806">
              <w:rPr>
                <w:b/>
              </w:rPr>
              <w:t>RoutineControl FF00</w:t>
            </w:r>
            <w:r w:rsidR="00841F42" w:rsidRPr="00816806">
              <w:rPr>
                <w:b/>
                <w:vertAlign w:val="subscript"/>
              </w:rPr>
              <w:t>H</w:t>
            </w:r>
            <w:r w:rsidRPr="00816806">
              <w:rPr>
                <w:b/>
              </w:rPr>
              <w:t xml:space="preserve"> (C.F)</w:t>
            </w:r>
          </w:p>
        </w:tc>
        <w:tc>
          <w:tcPr>
            <w:tcW w:w="425" w:type="dxa"/>
            <w:tcBorders>
              <w:top w:val="nil"/>
              <w:bottom w:val="nil"/>
              <w:right w:val="nil"/>
            </w:tcBorders>
            <w:tcMar>
              <w:top w:w="49" w:type="dxa"/>
              <w:left w:w="97" w:type="dxa"/>
              <w:bottom w:w="49" w:type="dxa"/>
              <w:right w:w="97" w:type="dxa"/>
            </w:tcMar>
          </w:tcPr>
          <w:p w14:paraId="15A746B2"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4D4FCF57"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09D20AAF"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59F09964"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7E39658B"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7AF98BFD"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527C6AE9" w14:textId="77777777" w:rsidR="00285708" w:rsidRPr="00816806" w:rsidRDefault="00285708" w:rsidP="00816806">
            <w:pPr>
              <w:pStyle w:val="TableText0"/>
              <w:rPr>
                <w:b/>
              </w:rPr>
            </w:pPr>
            <w:r w:rsidRPr="00816806">
              <w:rPr>
                <w:b/>
              </w:rPr>
              <w:t>yy</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A1E4C2F"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475D4AE4" w14:textId="77777777" w:rsidR="00285708" w:rsidRPr="003809B6" w:rsidRDefault="00285708" w:rsidP="00816806">
            <w:pPr>
              <w:pStyle w:val="TableText0"/>
              <w:jc w:val="left"/>
            </w:pPr>
          </w:p>
        </w:tc>
      </w:tr>
      <w:tr w:rsidR="00285708" w:rsidRPr="003809B6" w14:paraId="31BABBFC" w14:textId="77777777" w:rsidTr="00816806">
        <w:trPr>
          <w:cantSplit/>
          <w:jc w:val="center"/>
        </w:trPr>
        <w:tc>
          <w:tcPr>
            <w:tcW w:w="817" w:type="dxa"/>
            <w:tcBorders>
              <w:top w:val="nil"/>
              <w:bottom w:val="nil"/>
            </w:tcBorders>
            <w:tcMar>
              <w:top w:w="49" w:type="dxa"/>
              <w:left w:w="97" w:type="dxa"/>
              <w:bottom w:w="49" w:type="dxa"/>
              <w:right w:w="97" w:type="dxa"/>
            </w:tcMar>
          </w:tcPr>
          <w:p w14:paraId="12B14B6F"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6A7ADFA"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59CA22B1"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3AA1B618"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68D38FBB" w14:textId="77777777" w:rsidR="00285708" w:rsidRPr="003809B6" w:rsidRDefault="00285708"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173DF10C"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3E55135B"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D45429"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CAD9B62"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B2EED6C"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2571484" w14:textId="77777777" w:rsidR="00285708" w:rsidRPr="003809B6" w:rsidRDefault="00285708" w:rsidP="00816806">
            <w:pPr>
              <w:pStyle w:val="TableText0"/>
              <w:jc w:val="left"/>
            </w:pPr>
            <w:r w:rsidRPr="003809B6">
              <w:t>Response pending (if necessary)</w:t>
            </w:r>
          </w:p>
        </w:tc>
      </w:tr>
      <w:tr w:rsidR="00285708" w:rsidRPr="003809B6" w14:paraId="4A601755" w14:textId="77777777" w:rsidTr="00816806">
        <w:trPr>
          <w:cantSplit/>
          <w:jc w:val="center"/>
        </w:trPr>
        <w:tc>
          <w:tcPr>
            <w:tcW w:w="817" w:type="dxa"/>
            <w:tcBorders>
              <w:top w:val="nil"/>
              <w:bottom w:val="nil"/>
            </w:tcBorders>
            <w:tcMar>
              <w:top w:w="49" w:type="dxa"/>
              <w:left w:w="97" w:type="dxa"/>
              <w:bottom w:w="49" w:type="dxa"/>
              <w:right w:w="97" w:type="dxa"/>
            </w:tcMar>
          </w:tcPr>
          <w:p w14:paraId="63CA7694"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9340945"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0C547F6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0A92688"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437F026"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410492E2"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783C0F7"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48EADE7"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0B25F85"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6073AAC"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1E62ABA8" w14:textId="77777777" w:rsidR="00285708" w:rsidRPr="003809B6" w:rsidRDefault="00285708" w:rsidP="00816806">
            <w:pPr>
              <w:pStyle w:val="TableText0"/>
              <w:jc w:val="left"/>
            </w:pPr>
          </w:p>
        </w:tc>
      </w:tr>
      <w:tr w:rsidR="00285708" w:rsidRPr="003809B6" w14:paraId="730E6D18" w14:textId="77777777" w:rsidTr="00816806">
        <w:trPr>
          <w:cantSplit/>
          <w:jc w:val="center"/>
        </w:trPr>
        <w:tc>
          <w:tcPr>
            <w:tcW w:w="817" w:type="dxa"/>
            <w:tcBorders>
              <w:top w:val="nil"/>
              <w:bottom w:val="nil"/>
            </w:tcBorders>
            <w:tcMar>
              <w:top w:w="49" w:type="dxa"/>
              <w:left w:w="97" w:type="dxa"/>
              <w:bottom w:w="49" w:type="dxa"/>
              <w:right w:w="97" w:type="dxa"/>
            </w:tcMar>
          </w:tcPr>
          <w:p w14:paraId="636C06C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24CAD2D"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129C699F"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158CBD2D"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5342149A" w14:textId="77777777" w:rsidR="00285708" w:rsidRPr="003809B6" w:rsidRDefault="00285708"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291D4D0F"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64220E9D"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99798E5"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7D14656"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2840D1C"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EF7CA08" w14:textId="77777777" w:rsidR="00285708" w:rsidRPr="003809B6" w:rsidRDefault="00285708" w:rsidP="00816806">
            <w:pPr>
              <w:pStyle w:val="TableText0"/>
              <w:jc w:val="left"/>
            </w:pPr>
          </w:p>
        </w:tc>
      </w:tr>
      <w:tr w:rsidR="00285708" w:rsidRPr="003809B6" w14:paraId="0C394DAA" w14:textId="77777777" w:rsidTr="00816806">
        <w:trPr>
          <w:cantSplit/>
          <w:jc w:val="center"/>
        </w:trPr>
        <w:tc>
          <w:tcPr>
            <w:tcW w:w="817" w:type="dxa"/>
            <w:tcBorders>
              <w:top w:val="nil"/>
              <w:bottom w:val="nil"/>
            </w:tcBorders>
            <w:tcMar>
              <w:top w:w="49" w:type="dxa"/>
              <w:left w:w="97" w:type="dxa"/>
              <w:bottom w:w="49" w:type="dxa"/>
              <w:right w:w="97" w:type="dxa"/>
            </w:tcMar>
          </w:tcPr>
          <w:p w14:paraId="0B7C29E8"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5606A3F"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4ED8B8DF" w14:textId="77777777" w:rsidR="00285708" w:rsidRPr="003809B6" w:rsidRDefault="002A3EB9" w:rsidP="00816806">
            <w:pPr>
              <w:pStyle w:val="TableText0"/>
            </w:pPr>
            <w:r>
              <w:t>05</w:t>
            </w:r>
          </w:p>
        </w:tc>
        <w:tc>
          <w:tcPr>
            <w:tcW w:w="425" w:type="dxa"/>
            <w:tcBorders>
              <w:top w:val="nil"/>
              <w:left w:val="nil"/>
              <w:bottom w:val="nil"/>
              <w:right w:val="nil"/>
            </w:tcBorders>
            <w:tcMar>
              <w:top w:w="49" w:type="dxa"/>
              <w:left w:w="97" w:type="dxa"/>
              <w:bottom w:w="49" w:type="dxa"/>
              <w:right w:w="97" w:type="dxa"/>
            </w:tcMar>
          </w:tcPr>
          <w:p w14:paraId="6B390F83" w14:textId="77777777" w:rsidR="00285708" w:rsidRPr="003809B6" w:rsidRDefault="00285708" w:rsidP="00816806">
            <w:pPr>
              <w:pStyle w:val="TableText0"/>
            </w:pPr>
            <w:r w:rsidRPr="003809B6">
              <w:t>71</w:t>
            </w:r>
          </w:p>
        </w:tc>
        <w:tc>
          <w:tcPr>
            <w:tcW w:w="425" w:type="dxa"/>
            <w:tcBorders>
              <w:top w:val="nil"/>
              <w:left w:val="nil"/>
              <w:bottom w:val="nil"/>
              <w:right w:val="nil"/>
            </w:tcBorders>
            <w:tcMar>
              <w:top w:w="49" w:type="dxa"/>
              <w:left w:w="97" w:type="dxa"/>
              <w:bottom w:w="49" w:type="dxa"/>
              <w:right w:w="97" w:type="dxa"/>
            </w:tcMar>
          </w:tcPr>
          <w:p w14:paraId="0714FFE4" w14:textId="77777777" w:rsidR="00285708" w:rsidRPr="003809B6" w:rsidRDefault="00285708" w:rsidP="00816806">
            <w:pPr>
              <w:pStyle w:val="TableText0"/>
            </w:pPr>
            <w:r w:rsidRPr="003809B6">
              <w:t>01</w:t>
            </w:r>
          </w:p>
        </w:tc>
        <w:tc>
          <w:tcPr>
            <w:tcW w:w="426" w:type="dxa"/>
            <w:tcBorders>
              <w:top w:val="nil"/>
              <w:left w:val="nil"/>
              <w:bottom w:val="nil"/>
              <w:right w:val="nil"/>
            </w:tcBorders>
            <w:tcMar>
              <w:top w:w="49" w:type="dxa"/>
              <w:left w:w="97" w:type="dxa"/>
              <w:bottom w:w="49" w:type="dxa"/>
              <w:right w:w="97" w:type="dxa"/>
            </w:tcMar>
          </w:tcPr>
          <w:p w14:paraId="4BA98580" w14:textId="77777777" w:rsidR="00285708" w:rsidRPr="003809B6" w:rsidRDefault="00285708" w:rsidP="00816806">
            <w:pPr>
              <w:pStyle w:val="TableText0"/>
            </w:pPr>
            <w:r w:rsidRPr="003809B6">
              <w:t>FF</w:t>
            </w:r>
          </w:p>
        </w:tc>
        <w:tc>
          <w:tcPr>
            <w:tcW w:w="425" w:type="dxa"/>
            <w:tcBorders>
              <w:top w:val="nil"/>
              <w:left w:val="nil"/>
              <w:bottom w:val="nil"/>
              <w:right w:val="nil"/>
            </w:tcBorders>
            <w:tcMar>
              <w:top w:w="49" w:type="dxa"/>
              <w:left w:w="97" w:type="dxa"/>
              <w:bottom w:w="49" w:type="dxa"/>
              <w:right w:w="97" w:type="dxa"/>
            </w:tcMar>
          </w:tcPr>
          <w:p w14:paraId="417357C4"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00FAD2FF" w14:textId="77777777" w:rsidR="00285708" w:rsidRPr="003809B6" w:rsidRDefault="002A3EB9" w:rsidP="00816806">
            <w:pPr>
              <w:pStyle w:val="TableText0"/>
            </w:pPr>
            <w:r>
              <w:t>10</w:t>
            </w:r>
          </w:p>
        </w:tc>
        <w:tc>
          <w:tcPr>
            <w:tcW w:w="425" w:type="dxa"/>
            <w:tcBorders>
              <w:top w:val="nil"/>
              <w:left w:val="nil"/>
              <w:bottom w:val="nil"/>
              <w:right w:val="nil"/>
            </w:tcBorders>
            <w:shd w:val="clear" w:color="auto" w:fill="C0C0C0"/>
            <w:tcMar>
              <w:top w:w="49" w:type="dxa"/>
              <w:left w:w="97" w:type="dxa"/>
              <w:bottom w:w="49" w:type="dxa"/>
              <w:right w:w="97" w:type="dxa"/>
            </w:tcMar>
          </w:tcPr>
          <w:p w14:paraId="317D3D7B"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CAC5E0B"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BA0A07A" w14:textId="77777777" w:rsidR="00285708" w:rsidRPr="003809B6" w:rsidRDefault="00285708" w:rsidP="00816806">
            <w:pPr>
              <w:pStyle w:val="TableText0"/>
              <w:jc w:val="left"/>
            </w:pPr>
          </w:p>
        </w:tc>
      </w:tr>
      <w:tr w:rsidR="00285708" w:rsidRPr="003809B6" w14:paraId="20CAE7BE" w14:textId="77777777" w:rsidTr="00816806">
        <w:trPr>
          <w:cantSplit/>
          <w:jc w:val="center"/>
        </w:trPr>
        <w:tc>
          <w:tcPr>
            <w:tcW w:w="817" w:type="dxa"/>
            <w:tcBorders>
              <w:top w:val="nil"/>
              <w:bottom w:val="nil"/>
            </w:tcBorders>
            <w:tcMar>
              <w:top w:w="49" w:type="dxa"/>
              <w:left w:w="97" w:type="dxa"/>
              <w:bottom w:w="49" w:type="dxa"/>
              <w:right w:w="97" w:type="dxa"/>
            </w:tcMar>
          </w:tcPr>
          <w:p w14:paraId="0D652CD5"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D759216"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272445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4B56CB1"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F179207"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1649D436"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95EE1E7"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80D1CEE"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A1BB146"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36CA9F7"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3AC132E9" w14:textId="77777777" w:rsidR="00285708" w:rsidRPr="003809B6" w:rsidRDefault="00285708" w:rsidP="00816806">
            <w:pPr>
              <w:pStyle w:val="TableText0"/>
              <w:jc w:val="left"/>
            </w:pPr>
          </w:p>
        </w:tc>
      </w:tr>
      <w:tr w:rsidR="00285708" w:rsidRPr="003809B6" w14:paraId="36283CD5" w14:textId="77777777" w:rsidTr="00816806">
        <w:trPr>
          <w:cantSplit/>
          <w:jc w:val="center"/>
        </w:trPr>
        <w:tc>
          <w:tcPr>
            <w:tcW w:w="817" w:type="dxa"/>
            <w:tcBorders>
              <w:top w:val="nil"/>
              <w:bottom w:val="nil"/>
            </w:tcBorders>
            <w:tcMar>
              <w:top w:w="49" w:type="dxa"/>
              <w:left w:w="97" w:type="dxa"/>
              <w:bottom w:w="49" w:type="dxa"/>
              <w:right w:w="97" w:type="dxa"/>
            </w:tcMar>
          </w:tcPr>
          <w:p w14:paraId="2329285C"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CFE1E12" w14:textId="77777777" w:rsidR="00285708" w:rsidRPr="00816806" w:rsidRDefault="00285708" w:rsidP="00816806">
            <w:pPr>
              <w:pStyle w:val="TableText0"/>
              <w:jc w:val="left"/>
              <w:rPr>
                <w:b/>
              </w:rPr>
            </w:pPr>
            <w:r w:rsidRPr="00816806">
              <w:rPr>
                <w:b/>
              </w:rPr>
              <w:t>RoutineControl FF00</w:t>
            </w:r>
            <w:r w:rsidR="00841F42" w:rsidRPr="00816806">
              <w:rPr>
                <w:b/>
                <w:vertAlign w:val="subscript"/>
              </w:rPr>
              <w:t>H</w:t>
            </w:r>
            <w:r w:rsidRPr="00816806">
              <w:rPr>
                <w:b/>
              </w:rPr>
              <w:t xml:space="preserve"> (F.F)</w:t>
            </w:r>
          </w:p>
        </w:tc>
        <w:tc>
          <w:tcPr>
            <w:tcW w:w="425" w:type="dxa"/>
            <w:tcBorders>
              <w:top w:val="nil"/>
              <w:bottom w:val="nil"/>
              <w:right w:val="nil"/>
            </w:tcBorders>
            <w:tcMar>
              <w:top w:w="49" w:type="dxa"/>
              <w:left w:w="97" w:type="dxa"/>
              <w:bottom w:w="49" w:type="dxa"/>
              <w:right w:w="97" w:type="dxa"/>
            </w:tcMar>
          </w:tcPr>
          <w:p w14:paraId="3BD491C6" w14:textId="77777777" w:rsidR="00285708" w:rsidRPr="00816806" w:rsidRDefault="00285708" w:rsidP="00816806">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64E92EDF" w14:textId="77777777" w:rsidR="00285708" w:rsidRPr="00816806" w:rsidRDefault="00285708" w:rsidP="00816806">
            <w:pPr>
              <w:pStyle w:val="TableText0"/>
              <w:rPr>
                <w:b/>
              </w:rPr>
            </w:pPr>
            <w:r w:rsidRPr="00816806">
              <w:rPr>
                <w:b/>
              </w:rPr>
              <w:t>0C</w:t>
            </w:r>
          </w:p>
        </w:tc>
        <w:tc>
          <w:tcPr>
            <w:tcW w:w="425" w:type="dxa"/>
            <w:tcBorders>
              <w:top w:val="nil"/>
              <w:left w:val="nil"/>
              <w:bottom w:val="nil"/>
              <w:right w:val="nil"/>
            </w:tcBorders>
            <w:tcMar>
              <w:top w:w="49" w:type="dxa"/>
              <w:left w:w="97" w:type="dxa"/>
              <w:bottom w:w="49" w:type="dxa"/>
              <w:right w:w="97" w:type="dxa"/>
            </w:tcMar>
          </w:tcPr>
          <w:p w14:paraId="60B807F6" w14:textId="77777777" w:rsidR="00285708" w:rsidRPr="00816806" w:rsidRDefault="00285708" w:rsidP="00816806">
            <w:pPr>
              <w:pStyle w:val="TableText0"/>
              <w:rPr>
                <w:b/>
              </w:rPr>
            </w:pPr>
            <w:r w:rsidRPr="00816806">
              <w:rPr>
                <w:b/>
              </w:rPr>
              <w:t>31</w:t>
            </w:r>
          </w:p>
        </w:tc>
        <w:tc>
          <w:tcPr>
            <w:tcW w:w="426" w:type="dxa"/>
            <w:tcBorders>
              <w:top w:val="nil"/>
              <w:left w:val="nil"/>
              <w:bottom w:val="nil"/>
              <w:right w:val="nil"/>
            </w:tcBorders>
            <w:tcMar>
              <w:top w:w="49" w:type="dxa"/>
              <w:left w:w="97" w:type="dxa"/>
              <w:bottom w:w="49" w:type="dxa"/>
              <w:right w:w="97" w:type="dxa"/>
            </w:tcMar>
          </w:tcPr>
          <w:p w14:paraId="0F16583D"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6743D6E7" w14:textId="77777777" w:rsidR="00285708" w:rsidRPr="00816806" w:rsidRDefault="00285708" w:rsidP="00816806">
            <w:pPr>
              <w:pStyle w:val="TableText0"/>
              <w:rPr>
                <w:b/>
              </w:rPr>
            </w:pPr>
            <w:r w:rsidRPr="00816806">
              <w:rPr>
                <w:b/>
              </w:rPr>
              <w:t>FF</w:t>
            </w:r>
          </w:p>
        </w:tc>
        <w:tc>
          <w:tcPr>
            <w:tcW w:w="425" w:type="dxa"/>
            <w:tcBorders>
              <w:top w:val="nil"/>
              <w:left w:val="nil"/>
              <w:bottom w:val="nil"/>
              <w:right w:val="nil"/>
            </w:tcBorders>
            <w:tcMar>
              <w:top w:w="49" w:type="dxa"/>
              <w:left w:w="97" w:type="dxa"/>
              <w:bottom w:w="49" w:type="dxa"/>
              <w:right w:w="97" w:type="dxa"/>
            </w:tcMar>
          </w:tcPr>
          <w:p w14:paraId="30984558"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5CA90A3F"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BFB0573"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80D0290" w14:textId="77777777" w:rsidR="00285708" w:rsidRPr="003809B6" w:rsidRDefault="00285708" w:rsidP="00816806">
            <w:pPr>
              <w:pStyle w:val="TableText0"/>
              <w:jc w:val="left"/>
            </w:pPr>
            <w:r w:rsidRPr="003809B6">
              <w:t>Flash erase, next block</w:t>
            </w:r>
          </w:p>
        </w:tc>
      </w:tr>
      <w:tr w:rsidR="00285708" w:rsidRPr="003809B6" w14:paraId="5DBD82A3" w14:textId="77777777" w:rsidTr="00816806">
        <w:trPr>
          <w:cantSplit/>
          <w:jc w:val="center"/>
        </w:trPr>
        <w:tc>
          <w:tcPr>
            <w:tcW w:w="817" w:type="dxa"/>
            <w:tcBorders>
              <w:top w:val="nil"/>
              <w:bottom w:val="nil"/>
            </w:tcBorders>
            <w:tcMar>
              <w:top w:w="49" w:type="dxa"/>
              <w:left w:w="97" w:type="dxa"/>
              <w:bottom w:w="49" w:type="dxa"/>
              <w:right w:w="97" w:type="dxa"/>
            </w:tcMar>
          </w:tcPr>
          <w:p w14:paraId="40B28E2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D040852"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3EBFF453"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650CF961"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3DC7E74A"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900CEA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05F061"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1E3AD2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768B02"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CBF9D66"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E062B72" w14:textId="77777777" w:rsidR="00285708" w:rsidRPr="003809B6" w:rsidRDefault="00285708" w:rsidP="00816806">
            <w:pPr>
              <w:pStyle w:val="TableText0"/>
              <w:jc w:val="left"/>
            </w:pPr>
          </w:p>
        </w:tc>
      </w:tr>
      <w:tr w:rsidR="00285708" w:rsidRPr="003809B6" w14:paraId="70C58F3E" w14:textId="77777777" w:rsidTr="00816806">
        <w:trPr>
          <w:cantSplit/>
          <w:jc w:val="center"/>
        </w:trPr>
        <w:tc>
          <w:tcPr>
            <w:tcW w:w="817" w:type="dxa"/>
            <w:tcBorders>
              <w:top w:val="nil"/>
              <w:bottom w:val="nil"/>
            </w:tcBorders>
            <w:tcMar>
              <w:top w:w="49" w:type="dxa"/>
              <w:left w:w="97" w:type="dxa"/>
              <w:bottom w:w="49" w:type="dxa"/>
              <w:right w:w="97" w:type="dxa"/>
            </w:tcMar>
          </w:tcPr>
          <w:p w14:paraId="4A499955"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48C1DDC" w14:textId="77777777" w:rsidR="00285708" w:rsidRPr="00816806" w:rsidRDefault="00285708" w:rsidP="00816806">
            <w:pPr>
              <w:pStyle w:val="TableText0"/>
              <w:jc w:val="left"/>
              <w:rPr>
                <w:b/>
              </w:rPr>
            </w:pPr>
            <w:r w:rsidRPr="00816806">
              <w:rPr>
                <w:b/>
              </w:rPr>
              <w:t>RoutineControl FF00</w:t>
            </w:r>
            <w:r w:rsidR="00841F42" w:rsidRPr="00816806">
              <w:rPr>
                <w:b/>
                <w:vertAlign w:val="subscript"/>
              </w:rPr>
              <w:t>H</w:t>
            </w:r>
            <w:r w:rsidRPr="00816806">
              <w:rPr>
                <w:b/>
              </w:rPr>
              <w:t xml:space="preserve"> (C.F)</w:t>
            </w:r>
          </w:p>
        </w:tc>
        <w:tc>
          <w:tcPr>
            <w:tcW w:w="425" w:type="dxa"/>
            <w:tcBorders>
              <w:top w:val="nil"/>
              <w:bottom w:val="nil"/>
              <w:right w:val="nil"/>
            </w:tcBorders>
            <w:tcMar>
              <w:top w:w="49" w:type="dxa"/>
              <w:left w:w="97" w:type="dxa"/>
              <w:bottom w:w="49" w:type="dxa"/>
              <w:right w:w="97" w:type="dxa"/>
            </w:tcMar>
          </w:tcPr>
          <w:p w14:paraId="0E623B72"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698F3291"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593E0AF"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051F64A8"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206534A9"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65A1F0A3"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109994BB" w14:textId="77777777" w:rsidR="00285708" w:rsidRPr="00816806" w:rsidRDefault="00285708" w:rsidP="00816806">
            <w:pPr>
              <w:pStyle w:val="TableText0"/>
              <w:rPr>
                <w:b/>
              </w:rPr>
            </w:pPr>
            <w:r w:rsidRPr="00816806">
              <w:rPr>
                <w:b/>
              </w:rPr>
              <w:t>yy</w:t>
            </w:r>
          </w:p>
        </w:tc>
        <w:tc>
          <w:tcPr>
            <w:tcW w:w="426" w:type="dxa"/>
            <w:tcBorders>
              <w:top w:val="nil"/>
              <w:left w:val="nil"/>
              <w:bottom w:val="nil"/>
              <w:right w:val="single" w:sz="4" w:space="0" w:color="auto"/>
            </w:tcBorders>
            <w:tcMar>
              <w:top w:w="49" w:type="dxa"/>
              <w:left w:w="97" w:type="dxa"/>
              <w:bottom w:w="49" w:type="dxa"/>
              <w:right w:w="97" w:type="dxa"/>
            </w:tcMar>
          </w:tcPr>
          <w:p w14:paraId="6EEB728B"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59962991" w14:textId="77777777" w:rsidR="00285708" w:rsidRPr="003809B6" w:rsidRDefault="00285708" w:rsidP="00816806">
            <w:pPr>
              <w:pStyle w:val="TableText0"/>
              <w:jc w:val="left"/>
            </w:pPr>
          </w:p>
        </w:tc>
      </w:tr>
      <w:tr w:rsidR="00285708" w:rsidRPr="003809B6" w14:paraId="48E32343" w14:textId="77777777" w:rsidTr="00816806">
        <w:trPr>
          <w:cantSplit/>
          <w:jc w:val="center"/>
        </w:trPr>
        <w:tc>
          <w:tcPr>
            <w:tcW w:w="817" w:type="dxa"/>
            <w:tcBorders>
              <w:top w:val="nil"/>
              <w:bottom w:val="nil"/>
            </w:tcBorders>
            <w:tcMar>
              <w:top w:w="49" w:type="dxa"/>
              <w:left w:w="97" w:type="dxa"/>
              <w:bottom w:w="49" w:type="dxa"/>
              <w:right w:w="97" w:type="dxa"/>
            </w:tcMar>
          </w:tcPr>
          <w:p w14:paraId="6615291E"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4D75DCE"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653695FB"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7A249878"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68FA2F13" w14:textId="77777777" w:rsidR="00285708" w:rsidRPr="003809B6" w:rsidRDefault="00285708"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60ECD2ED"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7864C4EE"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CE3E1C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D5AAC12"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A8821A0"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37EF754" w14:textId="77777777" w:rsidR="00285708" w:rsidRPr="003809B6" w:rsidRDefault="00285708" w:rsidP="00816806">
            <w:pPr>
              <w:pStyle w:val="TableText0"/>
              <w:jc w:val="left"/>
            </w:pPr>
            <w:r w:rsidRPr="003809B6">
              <w:t>Response pending (if necessary)</w:t>
            </w:r>
          </w:p>
        </w:tc>
      </w:tr>
      <w:tr w:rsidR="00285708" w:rsidRPr="003809B6" w14:paraId="48272D9A" w14:textId="77777777" w:rsidTr="00816806">
        <w:trPr>
          <w:cantSplit/>
          <w:jc w:val="center"/>
        </w:trPr>
        <w:tc>
          <w:tcPr>
            <w:tcW w:w="817" w:type="dxa"/>
            <w:tcBorders>
              <w:top w:val="nil"/>
              <w:bottom w:val="nil"/>
            </w:tcBorders>
            <w:tcMar>
              <w:top w:w="49" w:type="dxa"/>
              <w:left w:w="97" w:type="dxa"/>
              <w:bottom w:w="49" w:type="dxa"/>
              <w:right w:w="97" w:type="dxa"/>
            </w:tcMar>
          </w:tcPr>
          <w:p w14:paraId="4CCCA1B2"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1641A21"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84B567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D41752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337B25B"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7AC2237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4D6DD2E"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1EFDE7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A3744C4"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555E780"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6B9EDA3C" w14:textId="77777777" w:rsidR="00285708" w:rsidRPr="003809B6" w:rsidRDefault="00285708" w:rsidP="00816806">
            <w:pPr>
              <w:pStyle w:val="TableText0"/>
              <w:jc w:val="left"/>
            </w:pPr>
          </w:p>
        </w:tc>
      </w:tr>
      <w:tr w:rsidR="00285708" w:rsidRPr="003809B6" w14:paraId="651AEC78" w14:textId="77777777" w:rsidTr="00816806">
        <w:trPr>
          <w:cantSplit/>
          <w:jc w:val="center"/>
        </w:trPr>
        <w:tc>
          <w:tcPr>
            <w:tcW w:w="817" w:type="dxa"/>
            <w:tcBorders>
              <w:top w:val="nil"/>
              <w:bottom w:val="nil"/>
            </w:tcBorders>
            <w:tcMar>
              <w:top w:w="49" w:type="dxa"/>
              <w:left w:w="97" w:type="dxa"/>
              <w:bottom w:w="49" w:type="dxa"/>
              <w:right w:w="97" w:type="dxa"/>
            </w:tcMar>
          </w:tcPr>
          <w:p w14:paraId="220D45E3"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23EE03E"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712D8F00"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7BD3E32A"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0ABEBF51" w14:textId="77777777" w:rsidR="00285708" w:rsidRPr="003809B6" w:rsidRDefault="00285708"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52BE400B"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67ABD9FC"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6D6794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CF785BD"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ED2818C"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CC0A230" w14:textId="77777777" w:rsidR="00285708" w:rsidRPr="003809B6" w:rsidRDefault="00285708" w:rsidP="00816806">
            <w:pPr>
              <w:pStyle w:val="TableText0"/>
              <w:jc w:val="left"/>
            </w:pPr>
          </w:p>
        </w:tc>
      </w:tr>
      <w:tr w:rsidR="00285708" w:rsidRPr="003809B6" w14:paraId="1889ED57" w14:textId="77777777" w:rsidTr="00816806">
        <w:trPr>
          <w:cantSplit/>
          <w:jc w:val="center"/>
        </w:trPr>
        <w:tc>
          <w:tcPr>
            <w:tcW w:w="817" w:type="dxa"/>
            <w:tcBorders>
              <w:top w:val="nil"/>
              <w:bottom w:val="single" w:sz="4" w:space="0" w:color="auto"/>
            </w:tcBorders>
            <w:tcMar>
              <w:top w:w="49" w:type="dxa"/>
              <w:left w:w="97" w:type="dxa"/>
              <w:bottom w:w="49" w:type="dxa"/>
              <w:right w:w="97" w:type="dxa"/>
            </w:tcMar>
          </w:tcPr>
          <w:p w14:paraId="54EE9A0C" w14:textId="77777777" w:rsidR="00285708" w:rsidRPr="003809B6" w:rsidRDefault="00285708" w:rsidP="00816806">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6098B21F" w14:textId="77777777" w:rsidR="00285708" w:rsidRPr="003809B6" w:rsidRDefault="00285708" w:rsidP="00816806">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5CF64173" w14:textId="77777777" w:rsidR="00285708" w:rsidRPr="003809B6" w:rsidRDefault="00285708" w:rsidP="00816806">
            <w:pPr>
              <w:pStyle w:val="TableText0"/>
            </w:pPr>
            <w:r>
              <w:t>05</w:t>
            </w:r>
          </w:p>
        </w:tc>
        <w:tc>
          <w:tcPr>
            <w:tcW w:w="425" w:type="dxa"/>
            <w:tcBorders>
              <w:top w:val="nil"/>
              <w:left w:val="nil"/>
              <w:bottom w:val="single" w:sz="4" w:space="0" w:color="auto"/>
              <w:right w:val="nil"/>
            </w:tcBorders>
            <w:tcMar>
              <w:top w:w="49" w:type="dxa"/>
              <w:left w:w="97" w:type="dxa"/>
              <w:bottom w:w="49" w:type="dxa"/>
              <w:right w:w="97" w:type="dxa"/>
            </w:tcMar>
          </w:tcPr>
          <w:p w14:paraId="6E39D215" w14:textId="77777777" w:rsidR="00285708" w:rsidRPr="003809B6" w:rsidRDefault="00285708" w:rsidP="00816806">
            <w:pPr>
              <w:pStyle w:val="TableText0"/>
            </w:pPr>
            <w:r w:rsidRPr="003809B6">
              <w:t>71</w:t>
            </w:r>
          </w:p>
        </w:tc>
        <w:tc>
          <w:tcPr>
            <w:tcW w:w="425" w:type="dxa"/>
            <w:tcBorders>
              <w:top w:val="nil"/>
              <w:left w:val="nil"/>
              <w:bottom w:val="single" w:sz="4" w:space="0" w:color="auto"/>
              <w:right w:val="nil"/>
            </w:tcBorders>
            <w:tcMar>
              <w:top w:w="49" w:type="dxa"/>
              <w:left w:w="97" w:type="dxa"/>
              <w:bottom w:w="49" w:type="dxa"/>
              <w:right w:w="97" w:type="dxa"/>
            </w:tcMar>
          </w:tcPr>
          <w:p w14:paraId="3B3D72C1" w14:textId="77777777" w:rsidR="00285708" w:rsidRPr="003809B6" w:rsidRDefault="00285708" w:rsidP="00816806">
            <w:pPr>
              <w:pStyle w:val="TableText0"/>
            </w:pPr>
            <w:r w:rsidRPr="003809B6">
              <w:t>01</w:t>
            </w:r>
          </w:p>
        </w:tc>
        <w:tc>
          <w:tcPr>
            <w:tcW w:w="426" w:type="dxa"/>
            <w:tcBorders>
              <w:top w:val="nil"/>
              <w:left w:val="nil"/>
              <w:bottom w:val="single" w:sz="4" w:space="0" w:color="auto"/>
              <w:right w:val="nil"/>
            </w:tcBorders>
            <w:tcMar>
              <w:top w:w="49" w:type="dxa"/>
              <w:left w:w="97" w:type="dxa"/>
              <w:bottom w:w="49" w:type="dxa"/>
              <w:right w:w="97" w:type="dxa"/>
            </w:tcMar>
          </w:tcPr>
          <w:p w14:paraId="3F682B28" w14:textId="77777777" w:rsidR="00285708" w:rsidRPr="003809B6" w:rsidRDefault="00285708" w:rsidP="00816806">
            <w:pPr>
              <w:pStyle w:val="TableText0"/>
            </w:pPr>
            <w:r w:rsidRPr="003809B6">
              <w:t>FF</w:t>
            </w:r>
          </w:p>
        </w:tc>
        <w:tc>
          <w:tcPr>
            <w:tcW w:w="425" w:type="dxa"/>
            <w:tcBorders>
              <w:top w:val="nil"/>
              <w:left w:val="nil"/>
              <w:bottom w:val="single" w:sz="4" w:space="0" w:color="auto"/>
              <w:right w:val="nil"/>
            </w:tcBorders>
            <w:tcMar>
              <w:top w:w="49" w:type="dxa"/>
              <w:left w:w="97" w:type="dxa"/>
              <w:bottom w:w="49" w:type="dxa"/>
              <w:right w:w="97" w:type="dxa"/>
            </w:tcMar>
          </w:tcPr>
          <w:p w14:paraId="1A4C7D98" w14:textId="77777777" w:rsidR="00285708" w:rsidRPr="003809B6" w:rsidRDefault="00285708" w:rsidP="00816806">
            <w:pPr>
              <w:pStyle w:val="TableText0"/>
            </w:pPr>
            <w:r w:rsidRPr="003809B6">
              <w:t>00</w:t>
            </w:r>
          </w:p>
        </w:tc>
        <w:tc>
          <w:tcPr>
            <w:tcW w:w="425" w:type="dxa"/>
            <w:tcBorders>
              <w:top w:val="nil"/>
              <w:left w:val="nil"/>
              <w:bottom w:val="single" w:sz="4" w:space="0" w:color="auto"/>
              <w:right w:val="nil"/>
            </w:tcBorders>
            <w:shd w:val="clear" w:color="auto" w:fill="auto"/>
            <w:tcMar>
              <w:top w:w="49" w:type="dxa"/>
              <w:left w:w="97" w:type="dxa"/>
              <w:bottom w:w="49" w:type="dxa"/>
              <w:right w:w="97" w:type="dxa"/>
            </w:tcMar>
          </w:tcPr>
          <w:p w14:paraId="037ADE74" w14:textId="77777777" w:rsidR="00285708" w:rsidRPr="003809B6" w:rsidRDefault="00285708" w:rsidP="00816806">
            <w:pPr>
              <w:pStyle w:val="TableText0"/>
            </w:pPr>
            <w:r>
              <w:t>10</w:t>
            </w:r>
          </w:p>
        </w:tc>
        <w:tc>
          <w:tcPr>
            <w:tcW w:w="425" w:type="dxa"/>
            <w:tcBorders>
              <w:top w:val="nil"/>
              <w:left w:val="nil"/>
              <w:bottom w:val="single" w:sz="4" w:space="0" w:color="auto"/>
              <w:right w:val="nil"/>
            </w:tcBorders>
            <w:shd w:val="clear" w:color="auto" w:fill="C0C0C0"/>
            <w:tcMar>
              <w:top w:w="49" w:type="dxa"/>
              <w:left w:w="97" w:type="dxa"/>
              <w:bottom w:w="49" w:type="dxa"/>
              <w:right w:w="97" w:type="dxa"/>
            </w:tcMar>
          </w:tcPr>
          <w:p w14:paraId="1BB4BE64" w14:textId="77777777" w:rsidR="00285708" w:rsidRPr="003809B6" w:rsidRDefault="00285708" w:rsidP="00816806">
            <w:pPr>
              <w:pStyle w:val="TableText0"/>
            </w:pPr>
            <w:r w:rsidRPr="003809B6">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7FF8C948" w14:textId="77777777" w:rsidR="00285708" w:rsidRPr="003809B6" w:rsidRDefault="00285708" w:rsidP="00816806">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064ECFE3" w14:textId="77777777" w:rsidR="00285708" w:rsidRPr="003809B6" w:rsidRDefault="00285708" w:rsidP="00816806">
            <w:pPr>
              <w:pStyle w:val="TableText0"/>
              <w:jc w:val="left"/>
            </w:pPr>
          </w:p>
        </w:tc>
      </w:tr>
    </w:tbl>
    <w:p w14:paraId="7E62ED15" w14:textId="77777777" w:rsidR="00285708" w:rsidRPr="003809B6" w:rsidRDefault="00285708" w:rsidP="00285708">
      <w:pPr>
        <w:pStyle w:val="BodyText"/>
      </w:pPr>
    </w:p>
    <w:p w14:paraId="342E2D99" w14:textId="77777777" w:rsidR="00285708" w:rsidRPr="003809B6" w:rsidRDefault="00285708" w:rsidP="00285708">
      <w:pPr>
        <w:pStyle w:val="BodyText"/>
        <w:rPr>
          <w:b/>
        </w:rPr>
      </w:pPr>
      <w:r w:rsidRPr="003809B6">
        <w:rPr>
          <w:b/>
        </w:rPr>
        <w:t>Download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66D74715" w14:textId="77777777" w:rsidTr="00816806">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6A9820DE"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6931E021" w14:textId="77777777" w:rsidR="00285708" w:rsidRPr="00CF520B" w:rsidRDefault="00285708" w:rsidP="00816806">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39703904"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21481EEE" w14:textId="77777777" w:rsidR="00285708" w:rsidRPr="00CF520B" w:rsidRDefault="00285708" w:rsidP="00816806">
            <w:pPr>
              <w:pStyle w:val="TableHeader"/>
            </w:pPr>
            <w:r w:rsidRPr="00CF520B">
              <w:t>Explanation</w:t>
            </w:r>
          </w:p>
        </w:tc>
      </w:tr>
      <w:tr w:rsidR="00285708" w:rsidRPr="003809B6" w14:paraId="1C0C69D3" w14:textId="77777777" w:rsidTr="00816806">
        <w:trPr>
          <w:cantSplit/>
          <w:jc w:val="center"/>
        </w:trPr>
        <w:tc>
          <w:tcPr>
            <w:tcW w:w="817" w:type="dxa"/>
            <w:tcBorders>
              <w:top w:val="nil"/>
              <w:bottom w:val="nil"/>
            </w:tcBorders>
            <w:tcMar>
              <w:top w:w="49" w:type="dxa"/>
              <w:left w:w="97" w:type="dxa"/>
              <w:bottom w:w="49" w:type="dxa"/>
              <w:right w:w="97" w:type="dxa"/>
            </w:tcMar>
          </w:tcPr>
          <w:p w14:paraId="6BCEDA6D"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99E73B7" w14:textId="77777777" w:rsidR="00285708" w:rsidRPr="00816806" w:rsidRDefault="00285708" w:rsidP="00816806">
            <w:pPr>
              <w:pStyle w:val="TableText0"/>
              <w:jc w:val="left"/>
              <w:rPr>
                <w:b/>
              </w:rPr>
            </w:pPr>
            <w:r w:rsidRPr="00816806">
              <w:rPr>
                <w:b/>
              </w:rPr>
              <w:t>RequestDownload (F.F)</w:t>
            </w:r>
          </w:p>
        </w:tc>
        <w:tc>
          <w:tcPr>
            <w:tcW w:w="425" w:type="dxa"/>
            <w:tcBorders>
              <w:top w:val="nil"/>
              <w:bottom w:val="nil"/>
              <w:right w:val="nil"/>
            </w:tcBorders>
            <w:tcMar>
              <w:top w:w="49" w:type="dxa"/>
              <w:left w:w="97" w:type="dxa"/>
              <w:bottom w:w="49" w:type="dxa"/>
              <w:right w:w="97" w:type="dxa"/>
            </w:tcMar>
          </w:tcPr>
          <w:p w14:paraId="4ECA37E1" w14:textId="77777777" w:rsidR="00285708" w:rsidRPr="00816806" w:rsidRDefault="00285708" w:rsidP="00816806">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3ECE8B14" w14:textId="77777777" w:rsidR="00285708" w:rsidRPr="00816806" w:rsidRDefault="00285708" w:rsidP="00816806">
            <w:pPr>
              <w:pStyle w:val="TableText0"/>
              <w:rPr>
                <w:b/>
              </w:rPr>
            </w:pPr>
            <w:r w:rsidRPr="00816806">
              <w:rPr>
                <w:b/>
              </w:rPr>
              <w:t>0B</w:t>
            </w:r>
          </w:p>
        </w:tc>
        <w:tc>
          <w:tcPr>
            <w:tcW w:w="425" w:type="dxa"/>
            <w:tcBorders>
              <w:top w:val="nil"/>
              <w:left w:val="nil"/>
              <w:bottom w:val="nil"/>
              <w:right w:val="nil"/>
            </w:tcBorders>
            <w:tcMar>
              <w:top w:w="49" w:type="dxa"/>
              <w:left w:w="97" w:type="dxa"/>
              <w:bottom w:w="49" w:type="dxa"/>
              <w:right w:w="97" w:type="dxa"/>
            </w:tcMar>
          </w:tcPr>
          <w:p w14:paraId="14BA5E07" w14:textId="77777777" w:rsidR="00285708" w:rsidRPr="00816806" w:rsidRDefault="00285708" w:rsidP="00816806">
            <w:pPr>
              <w:pStyle w:val="TableText0"/>
              <w:rPr>
                <w:b/>
              </w:rPr>
            </w:pPr>
            <w:r w:rsidRPr="00816806">
              <w:rPr>
                <w:b/>
              </w:rPr>
              <w:t>34</w:t>
            </w:r>
          </w:p>
        </w:tc>
        <w:tc>
          <w:tcPr>
            <w:tcW w:w="426" w:type="dxa"/>
            <w:tcBorders>
              <w:top w:val="nil"/>
              <w:left w:val="nil"/>
              <w:bottom w:val="nil"/>
              <w:right w:val="nil"/>
            </w:tcBorders>
            <w:tcMar>
              <w:top w:w="49" w:type="dxa"/>
              <w:left w:w="97" w:type="dxa"/>
              <w:bottom w:w="49" w:type="dxa"/>
              <w:right w:w="97" w:type="dxa"/>
            </w:tcMar>
          </w:tcPr>
          <w:p w14:paraId="4CB5EB43"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7A0F566F" w14:textId="77777777" w:rsidR="00285708" w:rsidRPr="00816806" w:rsidRDefault="00285708" w:rsidP="00816806">
            <w:pPr>
              <w:pStyle w:val="TableText0"/>
              <w:rPr>
                <w:b/>
              </w:rPr>
            </w:pPr>
            <w:r w:rsidRPr="00816806">
              <w:rPr>
                <w:b/>
              </w:rPr>
              <w:t>44</w:t>
            </w:r>
          </w:p>
        </w:tc>
        <w:tc>
          <w:tcPr>
            <w:tcW w:w="425" w:type="dxa"/>
            <w:tcBorders>
              <w:top w:val="nil"/>
              <w:left w:val="nil"/>
              <w:bottom w:val="nil"/>
              <w:right w:val="nil"/>
            </w:tcBorders>
            <w:tcMar>
              <w:top w:w="49" w:type="dxa"/>
              <w:left w:w="97" w:type="dxa"/>
              <w:bottom w:w="49" w:type="dxa"/>
              <w:right w:w="97" w:type="dxa"/>
            </w:tcMar>
          </w:tcPr>
          <w:p w14:paraId="3973CC2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A6B8FF8"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B7EDF7A"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D5048F9" w14:textId="77777777" w:rsidR="00285708" w:rsidRPr="003809B6" w:rsidRDefault="00285708" w:rsidP="00816806">
            <w:pPr>
              <w:pStyle w:val="TableText0"/>
              <w:jc w:val="left"/>
            </w:pPr>
            <w:r w:rsidRPr="003809B6">
              <w:t>Request download, first data block</w:t>
            </w:r>
          </w:p>
        </w:tc>
      </w:tr>
      <w:tr w:rsidR="00285708" w:rsidRPr="003809B6" w14:paraId="6427159D" w14:textId="77777777" w:rsidTr="00816806">
        <w:trPr>
          <w:cantSplit/>
          <w:jc w:val="center"/>
        </w:trPr>
        <w:tc>
          <w:tcPr>
            <w:tcW w:w="817" w:type="dxa"/>
            <w:tcBorders>
              <w:top w:val="nil"/>
              <w:bottom w:val="nil"/>
            </w:tcBorders>
            <w:tcMar>
              <w:top w:w="49" w:type="dxa"/>
              <w:left w:w="97" w:type="dxa"/>
              <w:bottom w:w="49" w:type="dxa"/>
              <w:right w:w="97" w:type="dxa"/>
            </w:tcMar>
          </w:tcPr>
          <w:p w14:paraId="234496AD"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9552837"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2F496C0"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2C483C9C"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6A4A060F"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4D7620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D8E563"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CE4D2F2"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17D486E"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E509ED9"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5EA9A1D" w14:textId="77777777" w:rsidR="00285708" w:rsidRPr="003809B6" w:rsidRDefault="00285708" w:rsidP="00816806">
            <w:pPr>
              <w:pStyle w:val="TableText0"/>
              <w:jc w:val="left"/>
            </w:pPr>
          </w:p>
        </w:tc>
      </w:tr>
      <w:tr w:rsidR="00285708" w:rsidRPr="003809B6" w14:paraId="611B4CB1" w14:textId="77777777" w:rsidTr="00816806">
        <w:trPr>
          <w:cantSplit/>
          <w:jc w:val="center"/>
        </w:trPr>
        <w:tc>
          <w:tcPr>
            <w:tcW w:w="817" w:type="dxa"/>
            <w:tcBorders>
              <w:top w:val="nil"/>
              <w:bottom w:val="nil"/>
            </w:tcBorders>
            <w:tcMar>
              <w:top w:w="49" w:type="dxa"/>
              <w:left w:w="97" w:type="dxa"/>
              <w:bottom w:w="49" w:type="dxa"/>
              <w:right w:w="97" w:type="dxa"/>
            </w:tcMar>
          </w:tcPr>
          <w:p w14:paraId="4A750206"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5DB7FCB" w14:textId="77777777" w:rsidR="00285708" w:rsidRPr="00816806" w:rsidRDefault="00285708" w:rsidP="00816806">
            <w:pPr>
              <w:pStyle w:val="TableText0"/>
              <w:jc w:val="left"/>
              <w:rPr>
                <w:b/>
              </w:rPr>
            </w:pPr>
            <w:r w:rsidRPr="00816806">
              <w:rPr>
                <w:b/>
              </w:rPr>
              <w:t>RequestDownload (C.F)</w:t>
            </w:r>
          </w:p>
        </w:tc>
        <w:tc>
          <w:tcPr>
            <w:tcW w:w="425" w:type="dxa"/>
            <w:tcBorders>
              <w:top w:val="nil"/>
              <w:bottom w:val="nil"/>
              <w:right w:val="nil"/>
            </w:tcBorders>
            <w:tcMar>
              <w:top w:w="49" w:type="dxa"/>
              <w:left w:w="97" w:type="dxa"/>
              <w:bottom w:w="49" w:type="dxa"/>
              <w:right w:w="97" w:type="dxa"/>
            </w:tcMar>
          </w:tcPr>
          <w:p w14:paraId="50C23988"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4625E561"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6DDA550" w14:textId="77777777" w:rsidR="00285708" w:rsidRPr="00816806" w:rsidRDefault="00285708" w:rsidP="00816806">
            <w:pPr>
              <w:pStyle w:val="TableText0"/>
              <w:rPr>
                <w:b/>
              </w:rPr>
            </w:pPr>
            <w:r w:rsidRPr="00816806">
              <w:rPr>
                <w:b/>
              </w:rPr>
              <w:t>yy</w:t>
            </w:r>
          </w:p>
        </w:tc>
        <w:tc>
          <w:tcPr>
            <w:tcW w:w="426" w:type="dxa"/>
            <w:tcBorders>
              <w:top w:val="nil"/>
              <w:left w:val="nil"/>
              <w:bottom w:val="nil"/>
              <w:right w:val="nil"/>
            </w:tcBorders>
            <w:tcMar>
              <w:top w:w="49" w:type="dxa"/>
              <w:left w:w="97" w:type="dxa"/>
              <w:bottom w:w="49" w:type="dxa"/>
              <w:right w:w="97" w:type="dxa"/>
            </w:tcMar>
          </w:tcPr>
          <w:p w14:paraId="701BB731"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724FB76D"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773CCEB3"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72D29DD6" w14:textId="77777777" w:rsidR="00285708" w:rsidRPr="00816806" w:rsidRDefault="00285708" w:rsidP="00816806">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4FE21D7"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7464FBC3" w14:textId="77777777" w:rsidR="00285708" w:rsidRPr="003809B6" w:rsidRDefault="00285708" w:rsidP="00816806">
            <w:pPr>
              <w:pStyle w:val="TableText0"/>
              <w:jc w:val="left"/>
            </w:pPr>
          </w:p>
        </w:tc>
      </w:tr>
      <w:tr w:rsidR="00285708" w:rsidRPr="003809B6" w14:paraId="18A83B42" w14:textId="77777777" w:rsidTr="00816806">
        <w:trPr>
          <w:cantSplit/>
          <w:jc w:val="center"/>
        </w:trPr>
        <w:tc>
          <w:tcPr>
            <w:tcW w:w="817" w:type="dxa"/>
            <w:tcBorders>
              <w:top w:val="nil"/>
              <w:bottom w:val="nil"/>
            </w:tcBorders>
            <w:tcMar>
              <w:top w:w="49" w:type="dxa"/>
              <w:left w:w="97" w:type="dxa"/>
              <w:bottom w:w="49" w:type="dxa"/>
              <w:right w:w="97" w:type="dxa"/>
            </w:tcMar>
          </w:tcPr>
          <w:p w14:paraId="6F5A0F0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CFF2228"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12CE55BD" w14:textId="77777777" w:rsidR="00285708" w:rsidRPr="003809B6" w:rsidRDefault="00285708" w:rsidP="00816806">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10BBFB38" w14:textId="77777777" w:rsidR="00285708" w:rsidRPr="003809B6" w:rsidRDefault="00285708" w:rsidP="00816806">
            <w:pPr>
              <w:pStyle w:val="TableText0"/>
            </w:pPr>
            <w:r w:rsidRPr="003809B6">
              <w:t>74</w:t>
            </w:r>
          </w:p>
        </w:tc>
        <w:tc>
          <w:tcPr>
            <w:tcW w:w="425" w:type="dxa"/>
            <w:tcBorders>
              <w:top w:val="nil"/>
              <w:left w:val="nil"/>
              <w:bottom w:val="nil"/>
              <w:right w:val="nil"/>
            </w:tcBorders>
            <w:tcMar>
              <w:top w:w="49" w:type="dxa"/>
              <w:left w:w="97" w:type="dxa"/>
              <w:bottom w:w="49" w:type="dxa"/>
              <w:right w:w="97" w:type="dxa"/>
            </w:tcMar>
          </w:tcPr>
          <w:p w14:paraId="16A158BB" w14:textId="77777777" w:rsidR="00285708" w:rsidRPr="003809B6" w:rsidRDefault="00285708" w:rsidP="00816806">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46D5B90D" w14:textId="77777777" w:rsidR="00285708" w:rsidRPr="003809B6" w:rsidRDefault="00285708" w:rsidP="00816806">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10290DA1" w14:textId="77777777" w:rsidR="00285708" w:rsidRPr="003809B6" w:rsidRDefault="00285708" w:rsidP="00816806">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11FC8E2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0E6AF56"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CE1340F"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696F7AA" w14:textId="77777777" w:rsidR="00285708" w:rsidRPr="003809B6" w:rsidRDefault="00285708" w:rsidP="00816806">
            <w:pPr>
              <w:pStyle w:val="TableText0"/>
              <w:jc w:val="left"/>
            </w:pPr>
            <w:r w:rsidRPr="003809B6">
              <w:t>maxNumberOfBlockLength</w:t>
            </w:r>
          </w:p>
        </w:tc>
      </w:tr>
      <w:tr w:rsidR="00285708" w:rsidRPr="003809B6" w14:paraId="2DF81AEA" w14:textId="77777777" w:rsidTr="00816806">
        <w:trPr>
          <w:cantSplit/>
          <w:jc w:val="center"/>
        </w:trPr>
        <w:tc>
          <w:tcPr>
            <w:tcW w:w="817" w:type="dxa"/>
            <w:tcBorders>
              <w:top w:val="nil"/>
              <w:bottom w:val="nil"/>
            </w:tcBorders>
            <w:tcMar>
              <w:top w:w="49" w:type="dxa"/>
              <w:left w:w="97" w:type="dxa"/>
              <w:bottom w:w="49" w:type="dxa"/>
              <w:right w:w="97" w:type="dxa"/>
            </w:tcMar>
          </w:tcPr>
          <w:p w14:paraId="08F60841"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61A75EB5" w14:textId="77777777" w:rsidR="00285708" w:rsidRPr="003809B6" w:rsidRDefault="00285708" w:rsidP="00816806">
            <w:pPr>
              <w:pStyle w:val="TableText0"/>
              <w:jc w:val="left"/>
            </w:pPr>
          </w:p>
        </w:tc>
        <w:tc>
          <w:tcPr>
            <w:tcW w:w="425" w:type="dxa"/>
            <w:tcBorders>
              <w:top w:val="nil"/>
              <w:bottom w:val="nil"/>
              <w:right w:val="nil"/>
            </w:tcBorders>
            <w:tcMar>
              <w:top w:w="49" w:type="dxa"/>
              <w:left w:w="97" w:type="dxa"/>
              <w:bottom w:w="49" w:type="dxa"/>
              <w:right w:w="97" w:type="dxa"/>
            </w:tcMar>
          </w:tcPr>
          <w:p w14:paraId="6CE92F5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8C980B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55C7041"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764B6426"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54DED6E"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99A76E4"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5CFF22E"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58A9105"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0FEA6382" w14:textId="77777777" w:rsidR="00285708" w:rsidRPr="003809B6" w:rsidRDefault="00285708" w:rsidP="00816806">
            <w:pPr>
              <w:pStyle w:val="TableText0"/>
              <w:jc w:val="left"/>
            </w:pPr>
          </w:p>
        </w:tc>
      </w:tr>
      <w:tr w:rsidR="00285708" w:rsidRPr="003809B6" w14:paraId="6D6D80BF" w14:textId="77777777" w:rsidTr="00816806">
        <w:trPr>
          <w:cantSplit/>
          <w:jc w:val="center"/>
        </w:trPr>
        <w:tc>
          <w:tcPr>
            <w:tcW w:w="817" w:type="dxa"/>
            <w:tcBorders>
              <w:top w:val="nil"/>
              <w:bottom w:val="nil"/>
            </w:tcBorders>
            <w:tcMar>
              <w:top w:w="49" w:type="dxa"/>
              <w:left w:w="97" w:type="dxa"/>
              <w:bottom w:w="49" w:type="dxa"/>
              <w:right w:w="97" w:type="dxa"/>
            </w:tcMar>
          </w:tcPr>
          <w:p w14:paraId="222D4EB0"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3F307AF2" w14:textId="77777777" w:rsidR="00285708" w:rsidRPr="00816806" w:rsidRDefault="00285708" w:rsidP="00816806">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41E97AEB" w14:textId="77777777" w:rsidR="00285708" w:rsidRPr="00816806" w:rsidRDefault="00285708" w:rsidP="00816806">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351D5D84"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2996A1E" w14:textId="77777777" w:rsidR="00285708" w:rsidRPr="00816806" w:rsidRDefault="00285708" w:rsidP="00816806">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1288E096"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281C8C3F"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A3D17BD"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4C4991B"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5328CC8"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3F4FA4AE" w14:textId="77777777" w:rsidR="00285708" w:rsidRPr="003809B6" w:rsidRDefault="00285708" w:rsidP="00816806">
            <w:pPr>
              <w:pStyle w:val="TableText0"/>
              <w:jc w:val="left"/>
            </w:pPr>
            <w:r w:rsidRPr="003809B6">
              <w:t>blockSequenceCounter = 1</w:t>
            </w:r>
          </w:p>
        </w:tc>
      </w:tr>
      <w:tr w:rsidR="00285708" w:rsidRPr="003809B6" w14:paraId="7AFC2104" w14:textId="77777777" w:rsidTr="00816806">
        <w:trPr>
          <w:cantSplit/>
          <w:jc w:val="center"/>
        </w:trPr>
        <w:tc>
          <w:tcPr>
            <w:tcW w:w="817" w:type="dxa"/>
            <w:tcBorders>
              <w:top w:val="nil"/>
              <w:bottom w:val="nil"/>
            </w:tcBorders>
            <w:tcMar>
              <w:top w:w="49" w:type="dxa"/>
              <w:left w:w="97" w:type="dxa"/>
              <w:bottom w:w="49" w:type="dxa"/>
              <w:right w:w="97" w:type="dxa"/>
            </w:tcMar>
          </w:tcPr>
          <w:p w14:paraId="1CF121EA"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9AED1AA"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2AE67C8"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27D05B9E"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7F578EE4"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D11C081"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D13027D"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D531EEC"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8D60F56"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7173AA5"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131B511" w14:textId="77777777" w:rsidR="00285708" w:rsidRPr="003809B6" w:rsidRDefault="00285708" w:rsidP="00816806">
            <w:pPr>
              <w:pStyle w:val="TableText0"/>
              <w:jc w:val="left"/>
            </w:pPr>
          </w:p>
        </w:tc>
      </w:tr>
      <w:tr w:rsidR="00285708" w:rsidRPr="003809B6" w14:paraId="10BB0689" w14:textId="77777777" w:rsidTr="00816806">
        <w:trPr>
          <w:cantSplit/>
          <w:jc w:val="center"/>
        </w:trPr>
        <w:tc>
          <w:tcPr>
            <w:tcW w:w="817" w:type="dxa"/>
            <w:tcBorders>
              <w:top w:val="nil"/>
              <w:bottom w:val="nil"/>
            </w:tcBorders>
            <w:tcMar>
              <w:top w:w="49" w:type="dxa"/>
              <w:left w:w="97" w:type="dxa"/>
              <w:bottom w:w="49" w:type="dxa"/>
              <w:right w:w="97" w:type="dxa"/>
            </w:tcMar>
          </w:tcPr>
          <w:p w14:paraId="358BA079"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8980BE9" w14:textId="77777777" w:rsidR="00285708" w:rsidRPr="00816806" w:rsidRDefault="00285708" w:rsidP="00816806">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0C0DCE34"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08AC4B3B"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4CEBB99"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19FFBA05"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029018B4"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D105E6C"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8033572"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1E2629A9"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39190AAB" w14:textId="77777777" w:rsidR="00285708" w:rsidRPr="003809B6" w:rsidRDefault="00285708" w:rsidP="00816806">
            <w:pPr>
              <w:pStyle w:val="TableText0"/>
              <w:jc w:val="left"/>
            </w:pPr>
          </w:p>
        </w:tc>
      </w:tr>
      <w:tr w:rsidR="00285708" w:rsidRPr="003809B6" w14:paraId="69987208" w14:textId="77777777" w:rsidTr="00816806">
        <w:trPr>
          <w:cantSplit/>
          <w:jc w:val="center"/>
        </w:trPr>
        <w:tc>
          <w:tcPr>
            <w:tcW w:w="817" w:type="dxa"/>
            <w:tcBorders>
              <w:top w:val="nil"/>
              <w:bottom w:val="nil"/>
            </w:tcBorders>
            <w:tcMar>
              <w:top w:w="49" w:type="dxa"/>
              <w:left w:w="97" w:type="dxa"/>
              <w:bottom w:w="49" w:type="dxa"/>
              <w:right w:w="97" w:type="dxa"/>
            </w:tcMar>
          </w:tcPr>
          <w:p w14:paraId="71F66306"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1441D24C"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3C2D5D7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36860DF"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6592A65"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65BC474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30809F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67272D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FAD5BFB"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8AE98E8"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6D2CC542" w14:textId="77777777" w:rsidR="00285708" w:rsidRPr="003809B6" w:rsidRDefault="00285708" w:rsidP="00816806">
            <w:pPr>
              <w:pStyle w:val="TableText0"/>
              <w:jc w:val="left"/>
            </w:pPr>
          </w:p>
        </w:tc>
      </w:tr>
      <w:tr w:rsidR="00285708" w:rsidRPr="003809B6" w14:paraId="077E9D58" w14:textId="77777777" w:rsidTr="00816806">
        <w:trPr>
          <w:cantSplit/>
          <w:jc w:val="center"/>
        </w:trPr>
        <w:tc>
          <w:tcPr>
            <w:tcW w:w="817" w:type="dxa"/>
            <w:tcBorders>
              <w:top w:val="nil"/>
              <w:bottom w:val="nil"/>
            </w:tcBorders>
            <w:tcMar>
              <w:top w:w="49" w:type="dxa"/>
              <w:left w:w="97" w:type="dxa"/>
              <w:bottom w:w="49" w:type="dxa"/>
              <w:right w:w="97" w:type="dxa"/>
            </w:tcMar>
          </w:tcPr>
          <w:p w14:paraId="185B7CE4"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8D30475" w14:textId="77777777" w:rsidR="00285708" w:rsidRPr="00816806" w:rsidRDefault="00285708" w:rsidP="00816806">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225EB6E0" w14:textId="77777777" w:rsidR="00285708" w:rsidRPr="00816806" w:rsidRDefault="00285708" w:rsidP="00816806">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269A75F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0EAC15E4"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7AD09627"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F1D5D91"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49B3FD9"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2ED15D7"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C6BA0CF"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48051EE2" w14:textId="77777777" w:rsidR="00285708" w:rsidRPr="003809B6" w:rsidRDefault="00285708" w:rsidP="00816806">
            <w:pPr>
              <w:pStyle w:val="TableText0"/>
              <w:jc w:val="left"/>
            </w:pPr>
          </w:p>
        </w:tc>
      </w:tr>
      <w:tr w:rsidR="00285708" w:rsidRPr="003809B6" w14:paraId="19646715" w14:textId="77777777" w:rsidTr="00816806">
        <w:trPr>
          <w:cantSplit/>
          <w:jc w:val="center"/>
        </w:trPr>
        <w:tc>
          <w:tcPr>
            <w:tcW w:w="817" w:type="dxa"/>
            <w:tcBorders>
              <w:top w:val="nil"/>
              <w:bottom w:val="nil"/>
            </w:tcBorders>
            <w:tcMar>
              <w:top w:w="49" w:type="dxa"/>
              <w:left w:w="97" w:type="dxa"/>
              <w:bottom w:w="49" w:type="dxa"/>
              <w:right w:w="97" w:type="dxa"/>
            </w:tcMar>
          </w:tcPr>
          <w:p w14:paraId="1F66F942"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C752CF9" w14:textId="77777777" w:rsidR="00285708" w:rsidRPr="003809B6" w:rsidRDefault="00285708" w:rsidP="00816806">
            <w:pPr>
              <w:pStyle w:val="TableText0"/>
              <w:jc w:val="left"/>
            </w:pPr>
            <w:r w:rsidRPr="003809B6">
              <w:t xml:space="preserve">Negative response </w:t>
            </w:r>
          </w:p>
        </w:tc>
        <w:tc>
          <w:tcPr>
            <w:tcW w:w="425" w:type="dxa"/>
            <w:tcBorders>
              <w:top w:val="nil"/>
              <w:bottom w:val="nil"/>
              <w:right w:val="nil"/>
            </w:tcBorders>
            <w:tcMar>
              <w:top w:w="49" w:type="dxa"/>
              <w:left w:w="97" w:type="dxa"/>
              <w:bottom w:w="49" w:type="dxa"/>
              <w:right w:w="97" w:type="dxa"/>
            </w:tcMar>
          </w:tcPr>
          <w:p w14:paraId="464B17AF"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49D87C80"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112D11DF" w14:textId="77777777" w:rsidR="00285708" w:rsidRPr="003809B6" w:rsidRDefault="00285708" w:rsidP="00816806">
            <w:pPr>
              <w:pStyle w:val="TableText0"/>
            </w:pPr>
            <w:r w:rsidRPr="003809B6">
              <w:t>36</w:t>
            </w:r>
          </w:p>
        </w:tc>
        <w:tc>
          <w:tcPr>
            <w:tcW w:w="426" w:type="dxa"/>
            <w:tcBorders>
              <w:top w:val="nil"/>
              <w:left w:val="nil"/>
              <w:bottom w:val="nil"/>
              <w:right w:val="nil"/>
            </w:tcBorders>
            <w:tcMar>
              <w:top w:w="49" w:type="dxa"/>
              <w:left w:w="97" w:type="dxa"/>
              <w:bottom w:w="49" w:type="dxa"/>
              <w:right w:w="97" w:type="dxa"/>
            </w:tcMar>
          </w:tcPr>
          <w:p w14:paraId="0913438C"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431319C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ED1429C"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CF5278C"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3FB0DA2"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146EFA6" w14:textId="77777777" w:rsidR="00285708" w:rsidRPr="003809B6" w:rsidRDefault="00285708" w:rsidP="00816806">
            <w:pPr>
              <w:pStyle w:val="TableText0"/>
              <w:jc w:val="left"/>
            </w:pPr>
            <w:r w:rsidRPr="003809B6">
              <w:t>Response pending (if necessary)</w:t>
            </w:r>
          </w:p>
        </w:tc>
      </w:tr>
      <w:tr w:rsidR="00285708" w:rsidRPr="003809B6" w14:paraId="3C927874" w14:textId="77777777" w:rsidTr="00816806">
        <w:trPr>
          <w:cantSplit/>
          <w:jc w:val="center"/>
        </w:trPr>
        <w:tc>
          <w:tcPr>
            <w:tcW w:w="817" w:type="dxa"/>
            <w:tcBorders>
              <w:top w:val="nil"/>
              <w:bottom w:val="nil"/>
            </w:tcBorders>
            <w:tcMar>
              <w:top w:w="49" w:type="dxa"/>
              <w:left w:w="97" w:type="dxa"/>
              <w:bottom w:w="49" w:type="dxa"/>
              <w:right w:w="97" w:type="dxa"/>
            </w:tcMar>
          </w:tcPr>
          <w:p w14:paraId="3BD357D0"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5DC9AF8"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B31FA80" w14:textId="77777777" w:rsidR="00285708" w:rsidRPr="003809B6" w:rsidRDefault="00285708" w:rsidP="00816806">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7763FB9B" w14:textId="77777777" w:rsidR="00285708" w:rsidRPr="003809B6" w:rsidRDefault="00285708" w:rsidP="00816806">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51B853EE" w14:textId="77777777" w:rsidR="00285708" w:rsidRPr="003809B6" w:rsidRDefault="00285708" w:rsidP="00816806">
            <w:pPr>
              <w:pStyle w:val="TableText0"/>
            </w:pPr>
            <w:r w:rsidRPr="003809B6">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2778BD96"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E0DDB16"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49AD2A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2902D94"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031699A"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2ACDC77" w14:textId="77777777" w:rsidR="00285708" w:rsidRPr="003809B6" w:rsidRDefault="00285708" w:rsidP="00816806">
            <w:pPr>
              <w:pStyle w:val="TableText0"/>
              <w:jc w:val="left"/>
            </w:pPr>
            <w:r w:rsidRPr="003809B6">
              <w:t>blockSequenceCounter = 1</w:t>
            </w:r>
          </w:p>
        </w:tc>
      </w:tr>
      <w:tr w:rsidR="00285708" w:rsidRPr="003809B6" w14:paraId="1F0C6C04" w14:textId="77777777" w:rsidTr="00816806">
        <w:trPr>
          <w:cantSplit/>
          <w:jc w:val="center"/>
        </w:trPr>
        <w:tc>
          <w:tcPr>
            <w:tcW w:w="817" w:type="dxa"/>
            <w:tcBorders>
              <w:top w:val="nil"/>
              <w:bottom w:val="nil"/>
            </w:tcBorders>
            <w:tcMar>
              <w:top w:w="49" w:type="dxa"/>
              <w:left w:w="97" w:type="dxa"/>
              <w:bottom w:w="49" w:type="dxa"/>
              <w:right w:w="97" w:type="dxa"/>
            </w:tcMar>
          </w:tcPr>
          <w:p w14:paraId="5A23DD55"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2CEEF2AD"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65E0A6C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66BB2A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CB29D7F"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0B50D45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6EF318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14CB230"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65C853F"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670A95C"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0B1E28B5" w14:textId="77777777" w:rsidR="00285708" w:rsidRPr="003809B6" w:rsidRDefault="00285708" w:rsidP="00816806">
            <w:pPr>
              <w:pStyle w:val="TableText0"/>
              <w:jc w:val="left"/>
            </w:pPr>
          </w:p>
        </w:tc>
      </w:tr>
      <w:tr w:rsidR="00285708" w:rsidRPr="003809B6" w14:paraId="3BFE04C5" w14:textId="77777777" w:rsidTr="00816806">
        <w:trPr>
          <w:cantSplit/>
          <w:jc w:val="center"/>
        </w:trPr>
        <w:tc>
          <w:tcPr>
            <w:tcW w:w="817" w:type="dxa"/>
            <w:tcBorders>
              <w:top w:val="nil"/>
              <w:bottom w:val="nil"/>
            </w:tcBorders>
            <w:tcMar>
              <w:top w:w="49" w:type="dxa"/>
              <w:left w:w="97" w:type="dxa"/>
              <w:bottom w:w="49" w:type="dxa"/>
              <w:right w:w="97" w:type="dxa"/>
            </w:tcMar>
          </w:tcPr>
          <w:p w14:paraId="3A989B23"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0B8464B6"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7118492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BBBF985"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56049BF"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59F9E37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29896E9"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2E24F7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F0EAA59"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0A9DB51"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4F4F9B1A" w14:textId="77777777" w:rsidR="00285708" w:rsidRPr="003809B6" w:rsidRDefault="00285708" w:rsidP="00816806">
            <w:pPr>
              <w:pStyle w:val="TableText0"/>
              <w:jc w:val="left"/>
            </w:pPr>
          </w:p>
        </w:tc>
      </w:tr>
      <w:tr w:rsidR="00285708" w:rsidRPr="003809B6" w14:paraId="3DAFB311" w14:textId="77777777" w:rsidTr="00816806">
        <w:trPr>
          <w:cantSplit/>
          <w:jc w:val="center"/>
        </w:trPr>
        <w:tc>
          <w:tcPr>
            <w:tcW w:w="817" w:type="dxa"/>
            <w:tcBorders>
              <w:top w:val="nil"/>
              <w:bottom w:val="nil"/>
            </w:tcBorders>
            <w:tcMar>
              <w:top w:w="49" w:type="dxa"/>
              <w:left w:w="97" w:type="dxa"/>
              <w:bottom w:w="49" w:type="dxa"/>
              <w:right w:w="97" w:type="dxa"/>
            </w:tcMar>
          </w:tcPr>
          <w:p w14:paraId="1B09C89E"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61622113" w14:textId="77777777" w:rsidR="00285708" w:rsidRPr="00816806" w:rsidRDefault="00285708" w:rsidP="00816806">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0C9BC147" w14:textId="77777777" w:rsidR="00285708" w:rsidRPr="00816806" w:rsidRDefault="00285708" w:rsidP="00816806">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4E527F6F"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DEF9978" w14:textId="77777777" w:rsidR="00285708" w:rsidRPr="00816806" w:rsidRDefault="00285708" w:rsidP="00816806">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7BDF69C1" w14:textId="77777777" w:rsidR="00285708" w:rsidRPr="00816806" w:rsidRDefault="00285708" w:rsidP="00816806">
            <w:pPr>
              <w:pStyle w:val="TableText0"/>
              <w:rPr>
                <w:b/>
              </w:rPr>
            </w:pPr>
            <w:r w:rsidRPr="00816806">
              <w:rPr>
                <w:b/>
              </w:rPr>
              <w:t>nn</w:t>
            </w:r>
          </w:p>
        </w:tc>
        <w:tc>
          <w:tcPr>
            <w:tcW w:w="425" w:type="dxa"/>
            <w:tcBorders>
              <w:top w:val="nil"/>
              <w:left w:val="nil"/>
              <w:bottom w:val="nil"/>
              <w:right w:val="nil"/>
            </w:tcBorders>
            <w:tcMar>
              <w:top w:w="49" w:type="dxa"/>
              <w:left w:w="97" w:type="dxa"/>
              <w:bottom w:w="49" w:type="dxa"/>
              <w:right w:w="97" w:type="dxa"/>
            </w:tcMar>
          </w:tcPr>
          <w:p w14:paraId="44E91729"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D2A581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C8215D1"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58BB3E3"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1B80F7D0" w14:textId="77777777" w:rsidR="00285708" w:rsidRPr="003809B6" w:rsidRDefault="00285708" w:rsidP="00816806">
            <w:pPr>
              <w:pStyle w:val="TableText0"/>
              <w:jc w:val="left"/>
            </w:pPr>
          </w:p>
        </w:tc>
      </w:tr>
      <w:tr w:rsidR="00285708" w:rsidRPr="003809B6" w14:paraId="5E2DAE7D" w14:textId="77777777" w:rsidTr="00816806">
        <w:trPr>
          <w:cantSplit/>
          <w:jc w:val="center"/>
        </w:trPr>
        <w:tc>
          <w:tcPr>
            <w:tcW w:w="817" w:type="dxa"/>
            <w:tcBorders>
              <w:top w:val="nil"/>
              <w:bottom w:val="nil"/>
            </w:tcBorders>
            <w:tcMar>
              <w:top w:w="49" w:type="dxa"/>
              <w:left w:w="97" w:type="dxa"/>
              <w:bottom w:w="49" w:type="dxa"/>
              <w:right w:w="97" w:type="dxa"/>
            </w:tcMar>
          </w:tcPr>
          <w:p w14:paraId="1875581D"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8C20834"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6C1B184"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7FC4141A"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20443317"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7368C6C1"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59DCC4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1B39F48"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2F269EB"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8D63143"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C2CCFD2" w14:textId="77777777" w:rsidR="00285708" w:rsidRPr="003809B6" w:rsidRDefault="00285708" w:rsidP="00816806">
            <w:pPr>
              <w:pStyle w:val="TableText0"/>
              <w:jc w:val="left"/>
            </w:pPr>
          </w:p>
        </w:tc>
      </w:tr>
      <w:tr w:rsidR="00285708" w:rsidRPr="003809B6" w14:paraId="18EB92DD" w14:textId="77777777" w:rsidTr="00816806">
        <w:trPr>
          <w:cantSplit/>
          <w:jc w:val="center"/>
        </w:trPr>
        <w:tc>
          <w:tcPr>
            <w:tcW w:w="817" w:type="dxa"/>
            <w:tcBorders>
              <w:top w:val="nil"/>
              <w:bottom w:val="nil"/>
            </w:tcBorders>
            <w:tcMar>
              <w:top w:w="49" w:type="dxa"/>
              <w:left w:w="97" w:type="dxa"/>
              <w:bottom w:w="49" w:type="dxa"/>
              <w:right w:w="97" w:type="dxa"/>
            </w:tcMar>
          </w:tcPr>
          <w:p w14:paraId="198BCD5A"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2351A44E" w14:textId="77777777" w:rsidR="00285708" w:rsidRPr="00816806" w:rsidRDefault="00285708" w:rsidP="00816806">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0E18F711"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6ECAF98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BD38C47"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7DB970B5"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E25C5C4"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A20CD57"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77253F9"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80C81B2"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12D88ED1" w14:textId="77777777" w:rsidR="00285708" w:rsidRPr="003809B6" w:rsidRDefault="00285708" w:rsidP="00816806">
            <w:pPr>
              <w:pStyle w:val="TableText0"/>
              <w:jc w:val="left"/>
            </w:pPr>
          </w:p>
        </w:tc>
      </w:tr>
      <w:tr w:rsidR="00285708" w:rsidRPr="003809B6" w14:paraId="20676873" w14:textId="77777777" w:rsidTr="00816806">
        <w:trPr>
          <w:cantSplit/>
          <w:jc w:val="center"/>
        </w:trPr>
        <w:tc>
          <w:tcPr>
            <w:tcW w:w="817" w:type="dxa"/>
            <w:tcBorders>
              <w:top w:val="nil"/>
              <w:bottom w:val="nil"/>
            </w:tcBorders>
            <w:tcMar>
              <w:top w:w="49" w:type="dxa"/>
              <w:left w:w="97" w:type="dxa"/>
              <w:bottom w:w="49" w:type="dxa"/>
              <w:right w:w="97" w:type="dxa"/>
            </w:tcMar>
          </w:tcPr>
          <w:p w14:paraId="206DDED6"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20A7436"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619057F"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8F4B6B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F12AC06"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0A5E53B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FBDB4B2"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BC9F320"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D80B9A9"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E5F7A96"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1FEE9F71" w14:textId="77777777" w:rsidR="00285708" w:rsidRPr="003809B6" w:rsidRDefault="00285708" w:rsidP="00816806">
            <w:pPr>
              <w:pStyle w:val="TableText0"/>
              <w:jc w:val="left"/>
            </w:pPr>
          </w:p>
        </w:tc>
      </w:tr>
      <w:tr w:rsidR="00285708" w:rsidRPr="003809B6" w14:paraId="63E9F58F" w14:textId="77777777" w:rsidTr="00816806">
        <w:trPr>
          <w:cantSplit/>
          <w:jc w:val="center"/>
        </w:trPr>
        <w:tc>
          <w:tcPr>
            <w:tcW w:w="817" w:type="dxa"/>
            <w:tcBorders>
              <w:top w:val="nil"/>
              <w:bottom w:val="nil"/>
            </w:tcBorders>
            <w:tcMar>
              <w:top w:w="49" w:type="dxa"/>
              <w:left w:w="97" w:type="dxa"/>
              <w:bottom w:w="49" w:type="dxa"/>
              <w:right w:w="97" w:type="dxa"/>
            </w:tcMar>
          </w:tcPr>
          <w:p w14:paraId="3A1ED8AC"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C6B109B" w14:textId="77777777" w:rsidR="00285708" w:rsidRPr="00816806" w:rsidRDefault="00285708" w:rsidP="00816806">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4268E725" w14:textId="77777777" w:rsidR="00285708" w:rsidRPr="00816806" w:rsidRDefault="00285708" w:rsidP="00816806">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4D78524E"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BFA4857"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6BB5E873"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CA3827B"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7D18884"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C6F1601"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CAC0D56"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6F888883" w14:textId="77777777" w:rsidR="00285708" w:rsidRPr="003809B6" w:rsidRDefault="00285708" w:rsidP="00816806">
            <w:pPr>
              <w:pStyle w:val="TableText0"/>
              <w:jc w:val="left"/>
            </w:pPr>
          </w:p>
        </w:tc>
      </w:tr>
      <w:tr w:rsidR="00285708" w:rsidRPr="003809B6" w14:paraId="03412E27" w14:textId="77777777" w:rsidTr="00816806">
        <w:trPr>
          <w:cantSplit/>
          <w:jc w:val="center"/>
        </w:trPr>
        <w:tc>
          <w:tcPr>
            <w:tcW w:w="817" w:type="dxa"/>
            <w:tcBorders>
              <w:top w:val="nil"/>
              <w:bottom w:val="nil"/>
            </w:tcBorders>
            <w:tcMar>
              <w:top w:w="49" w:type="dxa"/>
              <w:left w:w="97" w:type="dxa"/>
              <w:bottom w:w="49" w:type="dxa"/>
              <w:right w:w="97" w:type="dxa"/>
            </w:tcMar>
          </w:tcPr>
          <w:p w14:paraId="217E656A"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9054DA8" w14:textId="77777777" w:rsidR="00285708" w:rsidRPr="003809B6" w:rsidRDefault="00285708" w:rsidP="00816806">
            <w:pPr>
              <w:pStyle w:val="TableText0"/>
              <w:jc w:val="left"/>
            </w:pPr>
            <w:r w:rsidRPr="003809B6">
              <w:t xml:space="preserve">Negative response </w:t>
            </w:r>
          </w:p>
        </w:tc>
        <w:tc>
          <w:tcPr>
            <w:tcW w:w="425" w:type="dxa"/>
            <w:tcBorders>
              <w:top w:val="nil"/>
              <w:bottom w:val="nil"/>
              <w:right w:val="nil"/>
            </w:tcBorders>
            <w:tcMar>
              <w:top w:w="49" w:type="dxa"/>
              <w:left w:w="97" w:type="dxa"/>
              <w:bottom w:w="49" w:type="dxa"/>
              <w:right w:w="97" w:type="dxa"/>
            </w:tcMar>
          </w:tcPr>
          <w:p w14:paraId="2B80D7B6"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08E02502"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19F86092" w14:textId="77777777" w:rsidR="00285708" w:rsidRPr="003809B6" w:rsidRDefault="00285708" w:rsidP="00816806">
            <w:pPr>
              <w:pStyle w:val="TableText0"/>
            </w:pPr>
            <w:r w:rsidRPr="003809B6">
              <w:t>36</w:t>
            </w:r>
          </w:p>
        </w:tc>
        <w:tc>
          <w:tcPr>
            <w:tcW w:w="426" w:type="dxa"/>
            <w:tcBorders>
              <w:top w:val="nil"/>
              <w:left w:val="nil"/>
              <w:bottom w:val="nil"/>
              <w:right w:val="nil"/>
            </w:tcBorders>
            <w:tcMar>
              <w:top w:w="49" w:type="dxa"/>
              <w:left w:w="97" w:type="dxa"/>
              <w:bottom w:w="49" w:type="dxa"/>
              <w:right w:w="97" w:type="dxa"/>
            </w:tcMar>
          </w:tcPr>
          <w:p w14:paraId="689D8645"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7E34FEF9"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226849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AB9E263"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82EACA8"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1A287D0" w14:textId="77777777" w:rsidR="00285708" w:rsidRPr="003809B6" w:rsidRDefault="00285708" w:rsidP="00816806">
            <w:pPr>
              <w:pStyle w:val="TableText0"/>
              <w:jc w:val="left"/>
            </w:pPr>
            <w:r w:rsidRPr="003809B6">
              <w:t>Response pending (if necessary)</w:t>
            </w:r>
          </w:p>
        </w:tc>
      </w:tr>
      <w:tr w:rsidR="00285708" w:rsidRPr="003809B6" w14:paraId="781E272A" w14:textId="77777777" w:rsidTr="00816806">
        <w:trPr>
          <w:cantSplit/>
          <w:jc w:val="center"/>
        </w:trPr>
        <w:tc>
          <w:tcPr>
            <w:tcW w:w="817" w:type="dxa"/>
            <w:tcBorders>
              <w:top w:val="nil"/>
              <w:bottom w:val="nil"/>
            </w:tcBorders>
            <w:tcMar>
              <w:top w:w="49" w:type="dxa"/>
              <w:left w:w="97" w:type="dxa"/>
              <w:bottom w:w="49" w:type="dxa"/>
              <w:right w:w="97" w:type="dxa"/>
            </w:tcMar>
          </w:tcPr>
          <w:p w14:paraId="76943DBF"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011AF58"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31807D30" w14:textId="77777777" w:rsidR="00285708" w:rsidRPr="003809B6" w:rsidRDefault="00285708" w:rsidP="00816806">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294F7973" w14:textId="77777777" w:rsidR="00285708" w:rsidRPr="003809B6" w:rsidRDefault="00285708" w:rsidP="00816806">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68F2F08A" w14:textId="77777777" w:rsidR="00285708" w:rsidRPr="003809B6" w:rsidRDefault="00285708" w:rsidP="00816806">
            <w:pPr>
              <w:pStyle w:val="TableText0"/>
            </w:pPr>
            <w:r w:rsidRPr="003809B6">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4B02CE13"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A896F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B4DA1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20C749"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C89DDE9"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0131BCD" w14:textId="77777777" w:rsidR="00285708" w:rsidRPr="003809B6" w:rsidRDefault="00285708" w:rsidP="00816806">
            <w:pPr>
              <w:pStyle w:val="TableText0"/>
              <w:jc w:val="left"/>
            </w:pPr>
          </w:p>
        </w:tc>
      </w:tr>
      <w:tr w:rsidR="00285708" w:rsidRPr="003809B6" w14:paraId="3E870D91" w14:textId="77777777" w:rsidTr="00816806">
        <w:trPr>
          <w:cantSplit/>
          <w:jc w:val="center"/>
        </w:trPr>
        <w:tc>
          <w:tcPr>
            <w:tcW w:w="817" w:type="dxa"/>
            <w:tcBorders>
              <w:top w:val="nil"/>
              <w:bottom w:val="nil"/>
            </w:tcBorders>
            <w:tcMar>
              <w:top w:w="49" w:type="dxa"/>
              <w:left w:w="97" w:type="dxa"/>
              <w:bottom w:w="49" w:type="dxa"/>
              <w:right w:w="97" w:type="dxa"/>
            </w:tcMar>
          </w:tcPr>
          <w:p w14:paraId="37D17018"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78C61751" w14:textId="77777777" w:rsidR="00285708" w:rsidRPr="003809B6" w:rsidRDefault="00285708" w:rsidP="00816806">
            <w:pPr>
              <w:pStyle w:val="TableText0"/>
              <w:jc w:val="left"/>
            </w:pPr>
          </w:p>
        </w:tc>
        <w:tc>
          <w:tcPr>
            <w:tcW w:w="425" w:type="dxa"/>
            <w:tcBorders>
              <w:top w:val="nil"/>
              <w:bottom w:val="nil"/>
              <w:right w:val="nil"/>
            </w:tcBorders>
            <w:tcMar>
              <w:top w:w="49" w:type="dxa"/>
              <w:left w:w="97" w:type="dxa"/>
              <w:bottom w:w="49" w:type="dxa"/>
              <w:right w:w="97" w:type="dxa"/>
            </w:tcMar>
          </w:tcPr>
          <w:p w14:paraId="62796D05"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758368D"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E31A1FB"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111FDD19"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E71C36E"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D63010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A2BD1AC"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E1782B0"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06FD4D31" w14:textId="77777777" w:rsidR="00285708" w:rsidRPr="003809B6" w:rsidRDefault="00285708" w:rsidP="00816806">
            <w:pPr>
              <w:pStyle w:val="TableText0"/>
              <w:jc w:val="left"/>
            </w:pPr>
          </w:p>
        </w:tc>
      </w:tr>
      <w:tr w:rsidR="00285708" w:rsidRPr="003809B6" w14:paraId="71894189" w14:textId="77777777" w:rsidTr="00816806">
        <w:trPr>
          <w:cantSplit/>
          <w:jc w:val="center"/>
        </w:trPr>
        <w:tc>
          <w:tcPr>
            <w:tcW w:w="817" w:type="dxa"/>
            <w:tcBorders>
              <w:top w:val="nil"/>
              <w:bottom w:val="nil"/>
            </w:tcBorders>
            <w:tcMar>
              <w:top w:w="49" w:type="dxa"/>
              <w:left w:w="97" w:type="dxa"/>
              <w:bottom w:w="49" w:type="dxa"/>
              <w:right w:w="97" w:type="dxa"/>
            </w:tcMar>
          </w:tcPr>
          <w:p w14:paraId="5E20596D"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1A139E11" w14:textId="77777777" w:rsidR="00285708" w:rsidRPr="00816806" w:rsidRDefault="00285708" w:rsidP="00816806">
            <w:pPr>
              <w:pStyle w:val="TableText0"/>
              <w:jc w:val="left"/>
              <w:rPr>
                <w:b/>
              </w:rPr>
            </w:pPr>
            <w:r w:rsidRPr="00816806">
              <w:rPr>
                <w:b/>
              </w:rPr>
              <w:t>RequestTransferExit (S.F)</w:t>
            </w:r>
          </w:p>
        </w:tc>
        <w:tc>
          <w:tcPr>
            <w:tcW w:w="425" w:type="dxa"/>
            <w:tcBorders>
              <w:top w:val="nil"/>
              <w:bottom w:val="nil"/>
              <w:right w:val="nil"/>
            </w:tcBorders>
            <w:tcMar>
              <w:top w:w="49" w:type="dxa"/>
              <w:left w:w="97" w:type="dxa"/>
              <w:bottom w:w="49" w:type="dxa"/>
              <w:right w:w="97" w:type="dxa"/>
            </w:tcMar>
          </w:tcPr>
          <w:p w14:paraId="7DA3A220"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098FAF6C" w14:textId="77777777" w:rsidR="00285708" w:rsidRPr="00816806" w:rsidRDefault="00285708" w:rsidP="00816806">
            <w:pPr>
              <w:pStyle w:val="TableText0"/>
              <w:rPr>
                <w:b/>
              </w:rPr>
            </w:pPr>
            <w:r w:rsidRPr="00816806">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68497735" w14:textId="77777777" w:rsidR="00285708" w:rsidRPr="00816806" w:rsidRDefault="00285708" w:rsidP="00816806">
            <w:pPr>
              <w:pStyle w:val="TableText0"/>
              <w:rPr>
                <w:b/>
              </w:rPr>
            </w:pPr>
            <w:r w:rsidRPr="0081680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656F1633"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1B39C95"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8AFC37"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8FA75A9" w14:textId="77777777" w:rsidR="00285708" w:rsidRPr="00816806" w:rsidRDefault="00285708" w:rsidP="00816806">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B80D0A0"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57D06A42" w14:textId="77777777" w:rsidR="00285708" w:rsidRPr="003809B6" w:rsidRDefault="00285708" w:rsidP="00816806">
            <w:pPr>
              <w:pStyle w:val="TableText0"/>
              <w:jc w:val="left"/>
            </w:pPr>
          </w:p>
        </w:tc>
      </w:tr>
      <w:tr w:rsidR="00285708" w:rsidRPr="003809B6" w14:paraId="1673E48F" w14:textId="77777777" w:rsidTr="00816806">
        <w:trPr>
          <w:cantSplit/>
          <w:jc w:val="center"/>
        </w:trPr>
        <w:tc>
          <w:tcPr>
            <w:tcW w:w="817" w:type="dxa"/>
            <w:tcBorders>
              <w:top w:val="nil"/>
              <w:bottom w:val="nil"/>
            </w:tcBorders>
            <w:tcMar>
              <w:top w:w="49" w:type="dxa"/>
              <w:left w:w="97" w:type="dxa"/>
              <w:bottom w:w="49" w:type="dxa"/>
              <w:right w:w="97" w:type="dxa"/>
            </w:tcMar>
          </w:tcPr>
          <w:p w14:paraId="39A423A0"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8F77888"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78D7D737"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0B6842B5"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39D3D89F" w14:textId="77777777" w:rsidR="00285708" w:rsidRPr="003809B6" w:rsidRDefault="00285708" w:rsidP="00816806">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0F2A0E74"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5B791E94"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096F493"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A3178F4"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6FA0267"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03B1A7D" w14:textId="77777777" w:rsidR="00285708" w:rsidRPr="003809B6" w:rsidRDefault="00285708" w:rsidP="00816806">
            <w:pPr>
              <w:pStyle w:val="TableText0"/>
              <w:jc w:val="left"/>
            </w:pPr>
            <w:r w:rsidRPr="003809B6">
              <w:t>Response pending (if necessary)</w:t>
            </w:r>
          </w:p>
        </w:tc>
      </w:tr>
      <w:tr w:rsidR="00285708" w:rsidRPr="003809B6" w14:paraId="2452DB65" w14:textId="77777777" w:rsidTr="00816806">
        <w:trPr>
          <w:cantSplit/>
          <w:jc w:val="center"/>
        </w:trPr>
        <w:tc>
          <w:tcPr>
            <w:tcW w:w="817" w:type="dxa"/>
            <w:tcBorders>
              <w:top w:val="nil"/>
              <w:bottom w:val="nil"/>
            </w:tcBorders>
            <w:tcMar>
              <w:top w:w="49" w:type="dxa"/>
              <w:left w:w="97" w:type="dxa"/>
              <w:bottom w:w="49" w:type="dxa"/>
              <w:right w:w="97" w:type="dxa"/>
            </w:tcMar>
          </w:tcPr>
          <w:p w14:paraId="77140FCC"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7AEFABF"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ED6521E"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2F1935D8" w14:textId="77777777" w:rsidR="00285708" w:rsidRPr="003809B6" w:rsidRDefault="00285708" w:rsidP="00816806">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75337D80" w14:textId="77777777" w:rsidR="00285708" w:rsidRPr="003809B6" w:rsidRDefault="00285708" w:rsidP="00816806">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53629621" w14:textId="77777777" w:rsidR="00285708" w:rsidRPr="003809B6" w:rsidRDefault="00285708" w:rsidP="00816806">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082648E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FC89D3D"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E4511A4"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AC28A50"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440C859" w14:textId="77777777" w:rsidR="00285708" w:rsidRPr="003809B6" w:rsidRDefault="00285708" w:rsidP="00816806">
            <w:pPr>
              <w:pStyle w:val="TableText0"/>
              <w:jc w:val="left"/>
            </w:pPr>
            <w:r w:rsidRPr="003809B6">
              <w:t>2-byte CRC</w:t>
            </w:r>
          </w:p>
        </w:tc>
      </w:tr>
      <w:tr w:rsidR="00285708" w:rsidRPr="003809B6" w14:paraId="52FE66CE" w14:textId="77777777" w:rsidTr="00816806">
        <w:trPr>
          <w:cantSplit/>
          <w:jc w:val="center"/>
        </w:trPr>
        <w:tc>
          <w:tcPr>
            <w:tcW w:w="817" w:type="dxa"/>
            <w:tcBorders>
              <w:top w:val="nil"/>
              <w:bottom w:val="nil"/>
            </w:tcBorders>
            <w:tcMar>
              <w:top w:w="49" w:type="dxa"/>
              <w:left w:w="97" w:type="dxa"/>
              <w:bottom w:w="49" w:type="dxa"/>
              <w:right w:w="97" w:type="dxa"/>
            </w:tcMar>
          </w:tcPr>
          <w:p w14:paraId="19B77C19"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2F208CB8" w14:textId="77777777" w:rsidR="00285708" w:rsidRPr="003809B6" w:rsidRDefault="00285708" w:rsidP="00816806">
            <w:pPr>
              <w:pStyle w:val="TableText0"/>
              <w:jc w:val="left"/>
            </w:pPr>
          </w:p>
        </w:tc>
        <w:tc>
          <w:tcPr>
            <w:tcW w:w="425" w:type="dxa"/>
            <w:tcBorders>
              <w:top w:val="nil"/>
              <w:bottom w:val="nil"/>
              <w:right w:val="nil"/>
            </w:tcBorders>
            <w:tcMar>
              <w:top w:w="49" w:type="dxa"/>
              <w:left w:w="97" w:type="dxa"/>
              <w:bottom w:w="49" w:type="dxa"/>
              <w:right w:w="97" w:type="dxa"/>
            </w:tcMar>
          </w:tcPr>
          <w:p w14:paraId="0EC34D2F"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574AB7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7E3A2B8"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12E62B43"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3166895"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DB6DB4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B07AACE"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0308384"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70324142" w14:textId="77777777" w:rsidR="00285708" w:rsidRPr="003809B6" w:rsidRDefault="00285708" w:rsidP="00816806">
            <w:pPr>
              <w:pStyle w:val="TableText0"/>
              <w:jc w:val="left"/>
            </w:pPr>
          </w:p>
        </w:tc>
      </w:tr>
      <w:tr w:rsidR="00285708" w:rsidRPr="003809B6" w14:paraId="5F506D3E" w14:textId="77777777" w:rsidTr="00816806">
        <w:trPr>
          <w:cantSplit/>
          <w:jc w:val="center"/>
        </w:trPr>
        <w:tc>
          <w:tcPr>
            <w:tcW w:w="817" w:type="dxa"/>
            <w:tcBorders>
              <w:top w:val="nil"/>
              <w:bottom w:val="nil"/>
            </w:tcBorders>
            <w:tcMar>
              <w:top w:w="49" w:type="dxa"/>
              <w:left w:w="97" w:type="dxa"/>
              <w:bottom w:w="49" w:type="dxa"/>
              <w:right w:w="97" w:type="dxa"/>
            </w:tcMar>
          </w:tcPr>
          <w:p w14:paraId="04BAC0FC"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B8A365A" w14:textId="77777777" w:rsidR="00285708" w:rsidRPr="00816806" w:rsidRDefault="00285708" w:rsidP="00816806">
            <w:pPr>
              <w:pStyle w:val="TableText0"/>
              <w:jc w:val="left"/>
              <w:rPr>
                <w:b/>
              </w:rPr>
            </w:pPr>
            <w:r w:rsidRPr="00816806">
              <w:rPr>
                <w:b/>
              </w:rPr>
              <w:t>RequestDownload (F.F)</w:t>
            </w:r>
          </w:p>
        </w:tc>
        <w:tc>
          <w:tcPr>
            <w:tcW w:w="425" w:type="dxa"/>
            <w:tcBorders>
              <w:top w:val="nil"/>
              <w:bottom w:val="nil"/>
              <w:right w:val="nil"/>
            </w:tcBorders>
            <w:tcMar>
              <w:top w:w="49" w:type="dxa"/>
              <w:left w:w="97" w:type="dxa"/>
              <w:bottom w:w="49" w:type="dxa"/>
              <w:right w:w="97" w:type="dxa"/>
            </w:tcMar>
          </w:tcPr>
          <w:p w14:paraId="5053D404" w14:textId="77777777" w:rsidR="00285708" w:rsidRPr="00816806" w:rsidRDefault="00285708" w:rsidP="00816806">
            <w:pPr>
              <w:pStyle w:val="TableText0"/>
              <w:rPr>
                <w:b/>
              </w:rPr>
            </w:pPr>
            <w:r w:rsidRPr="00816806">
              <w:rPr>
                <w:b/>
              </w:rPr>
              <w:t>10</w:t>
            </w:r>
          </w:p>
        </w:tc>
        <w:tc>
          <w:tcPr>
            <w:tcW w:w="425" w:type="dxa"/>
            <w:tcBorders>
              <w:top w:val="nil"/>
              <w:left w:val="nil"/>
              <w:bottom w:val="nil"/>
              <w:right w:val="nil"/>
            </w:tcBorders>
            <w:tcMar>
              <w:top w:w="49" w:type="dxa"/>
              <w:left w:w="97" w:type="dxa"/>
              <w:bottom w:w="49" w:type="dxa"/>
              <w:right w:w="97" w:type="dxa"/>
            </w:tcMar>
          </w:tcPr>
          <w:p w14:paraId="3AF97592" w14:textId="77777777" w:rsidR="00285708" w:rsidRPr="00816806" w:rsidRDefault="00285708" w:rsidP="00816806">
            <w:pPr>
              <w:pStyle w:val="TableText0"/>
              <w:rPr>
                <w:b/>
              </w:rPr>
            </w:pPr>
            <w:r w:rsidRPr="00816806">
              <w:rPr>
                <w:b/>
              </w:rPr>
              <w:t>0B</w:t>
            </w:r>
          </w:p>
        </w:tc>
        <w:tc>
          <w:tcPr>
            <w:tcW w:w="425" w:type="dxa"/>
            <w:tcBorders>
              <w:top w:val="nil"/>
              <w:left w:val="nil"/>
              <w:bottom w:val="nil"/>
              <w:right w:val="nil"/>
            </w:tcBorders>
            <w:tcMar>
              <w:top w:w="49" w:type="dxa"/>
              <w:left w:w="97" w:type="dxa"/>
              <w:bottom w:w="49" w:type="dxa"/>
              <w:right w:w="97" w:type="dxa"/>
            </w:tcMar>
          </w:tcPr>
          <w:p w14:paraId="0F202CE5" w14:textId="77777777" w:rsidR="00285708" w:rsidRPr="00816806" w:rsidRDefault="00285708" w:rsidP="00816806">
            <w:pPr>
              <w:pStyle w:val="TableText0"/>
              <w:rPr>
                <w:b/>
              </w:rPr>
            </w:pPr>
            <w:r w:rsidRPr="00816806">
              <w:rPr>
                <w:b/>
              </w:rPr>
              <w:t>34</w:t>
            </w:r>
          </w:p>
        </w:tc>
        <w:tc>
          <w:tcPr>
            <w:tcW w:w="426" w:type="dxa"/>
            <w:tcBorders>
              <w:top w:val="nil"/>
              <w:left w:val="nil"/>
              <w:bottom w:val="nil"/>
              <w:right w:val="nil"/>
            </w:tcBorders>
            <w:tcMar>
              <w:top w:w="49" w:type="dxa"/>
              <w:left w:w="97" w:type="dxa"/>
              <w:bottom w:w="49" w:type="dxa"/>
              <w:right w:w="97" w:type="dxa"/>
            </w:tcMar>
          </w:tcPr>
          <w:p w14:paraId="60671246"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tcMar>
              <w:top w:w="49" w:type="dxa"/>
              <w:left w:w="97" w:type="dxa"/>
              <w:bottom w:w="49" w:type="dxa"/>
              <w:right w:w="97" w:type="dxa"/>
            </w:tcMar>
          </w:tcPr>
          <w:p w14:paraId="6D34F366" w14:textId="77777777" w:rsidR="00285708" w:rsidRPr="00816806" w:rsidRDefault="00285708" w:rsidP="00816806">
            <w:pPr>
              <w:pStyle w:val="TableText0"/>
              <w:rPr>
                <w:b/>
              </w:rPr>
            </w:pPr>
            <w:r w:rsidRPr="00816806">
              <w:rPr>
                <w:b/>
              </w:rPr>
              <w:t>44</w:t>
            </w:r>
          </w:p>
        </w:tc>
        <w:tc>
          <w:tcPr>
            <w:tcW w:w="425" w:type="dxa"/>
            <w:tcBorders>
              <w:top w:val="nil"/>
              <w:left w:val="nil"/>
              <w:bottom w:val="nil"/>
              <w:right w:val="nil"/>
            </w:tcBorders>
            <w:tcMar>
              <w:top w:w="49" w:type="dxa"/>
              <w:left w:w="97" w:type="dxa"/>
              <w:bottom w:w="49" w:type="dxa"/>
              <w:right w:w="97" w:type="dxa"/>
            </w:tcMar>
          </w:tcPr>
          <w:p w14:paraId="236A8672"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8B47697"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E365B04"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164E9254" w14:textId="77777777" w:rsidR="00285708" w:rsidRPr="003809B6" w:rsidRDefault="00285708" w:rsidP="00816806">
            <w:pPr>
              <w:pStyle w:val="TableText0"/>
              <w:jc w:val="left"/>
            </w:pPr>
            <w:r w:rsidRPr="003809B6">
              <w:t>Request download, next data block</w:t>
            </w:r>
          </w:p>
        </w:tc>
      </w:tr>
      <w:tr w:rsidR="00285708" w:rsidRPr="003809B6" w14:paraId="0BA46F04" w14:textId="77777777" w:rsidTr="00816806">
        <w:trPr>
          <w:cantSplit/>
          <w:jc w:val="center"/>
        </w:trPr>
        <w:tc>
          <w:tcPr>
            <w:tcW w:w="817" w:type="dxa"/>
            <w:tcBorders>
              <w:top w:val="nil"/>
              <w:bottom w:val="nil"/>
            </w:tcBorders>
            <w:tcMar>
              <w:top w:w="49" w:type="dxa"/>
              <w:left w:w="97" w:type="dxa"/>
              <w:bottom w:w="49" w:type="dxa"/>
              <w:right w:w="97" w:type="dxa"/>
            </w:tcMar>
          </w:tcPr>
          <w:p w14:paraId="2B7BBD5D"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51C6A75"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E2CE3E4"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4B2F966B"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7BAA529F"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030901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15167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E0C28C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38527D9"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656633C"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B29BF7F" w14:textId="77777777" w:rsidR="00285708" w:rsidRPr="003809B6" w:rsidRDefault="00285708" w:rsidP="00816806">
            <w:pPr>
              <w:pStyle w:val="TableText0"/>
              <w:jc w:val="left"/>
            </w:pPr>
          </w:p>
        </w:tc>
      </w:tr>
      <w:tr w:rsidR="00285708" w:rsidRPr="003809B6" w14:paraId="356851E1" w14:textId="77777777" w:rsidTr="00816806">
        <w:trPr>
          <w:cantSplit/>
          <w:jc w:val="center"/>
        </w:trPr>
        <w:tc>
          <w:tcPr>
            <w:tcW w:w="817" w:type="dxa"/>
            <w:tcBorders>
              <w:top w:val="nil"/>
              <w:bottom w:val="nil"/>
            </w:tcBorders>
            <w:tcMar>
              <w:top w:w="49" w:type="dxa"/>
              <w:left w:w="97" w:type="dxa"/>
              <w:bottom w:w="49" w:type="dxa"/>
              <w:right w:w="97" w:type="dxa"/>
            </w:tcMar>
          </w:tcPr>
          <w:p w14:paraId="3E4393F1"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18F53D3" w14:textId="77777777" w:rsidR="00285708" w:rsidRPr="00816806" w:rsidRDefault="00285708" w:rsidP="00816806">
            <w:pPr>
              <w:pStyle w:val="TableText0"/>
              <w:jc w:val="left"/>
              <w:rPr>
                <w:b/>
              </w:rPr>
            </w:pPr>
            <w:r w:rsidRPr="00816806">
              <w:rPr>
                <w:b/>
              </w:rPr>
              <w:t>RequestDownload (C.F)</w:t>
            </w:r>
          </w:p>
        </w:tc>
        <w:tc>
          <w:tcPr>
            <w:tcW w:w="425" w:type="dxa"/>
            <w:tcBorders>
              <w:top w:val="nil"/>
              <w:bottom w:val="nil"/>
              <w:right w:val="nil"/>
            </w:tcBorders>
            <w:tcMar>
              <w:top w:w="49" w:type="dxa"/>
              <w:left w:w="97" w:type="dxa"/>
              <w:bottom w:w="49" w:type="dxa"/>
              <w:right w:w="97" w:type="dxa"/>
            </w:tcMar>
          </w:tcPr>
          <w:p w14:paraId="328FA63C"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4BE92ACE"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B1C06F6" w14:textId="77777777" w:rsidR="00285708" w:rsidRPr="00816806" w:rsidRDefault="00285708" w:rsidP="00816806">
            <w:pPr>
              <w:pStyle w:val="TableText0"/>
              <w:rPr>
                <w:b/>
              </w:rPr>
            </w:pPr>
            <w:r w:rsidRPr="00816806">
              <w:rPr>
                <w:b/>
              </w:rPr>
              <w:t>yy</w:t>
            </w:r>
          </w:p>
        </w:tc>
        <w:tc>
          <w:tcPr>
            <w:tcW w:w="426" w:type="dxa"/>
            <w:tcBorders>
              <w:top w:val="nil"/>
              <w:left w:val="nil"/>
              <w:bottom w:val="nil"/>
              <w:right w:val="nil"/>
            </w:tcBorders>
            <w:tcMar>
              <w:top w:w="49" w:type="dxa"/>
              <w:left w:w="97" w:type="dxa"/>
              <w:bottom w:w="49" w:type="dxa"/>
              <w:right w:w="97" w:type="dxa"/>
            </w:tcMar>
          </w:tcPr>
          <w:p w14:paraId="0D43FB50"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040CEDC7"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tcMar>
              <w:top w:w="49" w:type="dxa"/>
              <w:left w:w="97" w:type="dxa"/>
              <w:bottom w:w="49" w:type="dxa"/>
              <w:right w:w="97" w:type="dxa"/>
            </w:tcMar>
          </w:tcPr>
          <w:p w14:paraId="7F0AAA3B" w14:textId="77777777" w:rsidR="00285708" w:rsidRPr="00816806" w:rsidRDefault="00285708" w:rsidP="00816806">
            <w:pPr>
              <w:pStyle w:val="TableText0"/>
              <w:rPr>
                <w:b/>
              </w:rPr>
            </w:pPr>
            <w:r w:rsidRPr="00816806">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57318973" w14:textId="77777777" w:rsidR="00285708" w:rsidRPr="00816806" w:rsidRDefault="00285708" w:rsidP="00816806">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272EFE6"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2E6A0C58" w14:textId="77777777" w:rsidR="00285708" w:rsidRPr="003809B6" w:rsidRDefault="00285708" w:rsidP="00816806">
            <w:pPr>
              <w:pStyle w:val="TableText0"/>
              <w:jc w:val="left"/>
            </w:pPr>
          </w:p>
        </w:tc>
      </w:tr>
      <w:tr w:rsidR="00285708" w:rsidRPr="003809B6" w14:paraId="576F523C" w14:textId="77777777" w:rsidTr="00816806">
        <w:trPr>
          <w:cantSplit/>
          <w:jc w:val="center"/>
        </w:trPr>
        <w:tc>
          <w:tcPr>
            <w:tcW w:w="817" w:type="dxa"/>
            <w:tcBorders>
              <w:top w:val="nil"/>
              <w:bottom w:val="nil"/>
            </w:tcBorders>
            <w:tcMar>
              <w:top w:w="49" w:type="dxa"/>
              <w:left w:w="97" w:type="dxa"/>
              <w:bottom w:w="49" w:type="dxa"/>
              <w:right w:w="97" w:type="dxa"/>
            </w:tcMar>
          </w:tcPr>
          <w:p w14:paraId="7E19EA4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33D487C"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21129AC9" w14:textId="77777777" w:rsidR="00285708" w:rsidRPr="003809B6" w:rsidRDefault="00285708" w:rsidP="00816806">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61C8CD69" w14:textId="77777777" w:rsidR="00285708" w:rsidRPr="003809B6" w:rsidRDefault="00285708" w:rsidP="00816806">
            <w:pPr>
              <w:pStyle w:val="TableText0"/>
            </w:pPr>
            <w:r w:rsidRPr="003809B6">
              <w:t>74</w:t>
            </w:r>
          </w:p>
        </w:tc>
        <w:tc>
          <w:tcPr>
            <w:tcW w:w="425" w:type="dxa"/>
            <w:tcBorders>
              <w:top w:val="nil"/>
              <w:left w:val="nil"/>
              <w:bottom w:val="nil"/>
              <w:right w:val="nil"/>
            </w:tcBorders>
            <w:tcMar>
              <w:top w:w="49" w:type="dxa"/>
              <w:left w:w="97" w:type="dxa"/>
              <w:bottom w:w="49" w:type="dxa"/>
              <w:right w:w="97" w:type="dxa"/>
            </w:tcMar>
          </w:tcPr>
          <w:p w14:paraId="6F7D1E6B" w14:textId="77777777" w:rsidR="00285708" w:rsidRPr="003809B6" w:rsidRDefault="00285708" w:rsidP="00816806">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2E04D094" w14:textId="77777777" w:rsidR="00285708" w:rsidRPr="003809B6" w:rsidRDefault="00285708" w:rsidP="00816806">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09C29237" w14:textId="77777777" w:rsidR="00285708" w:rsidRPr="003809B6" w:rsidRDefault="00285708" w:rsidP="00816806">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086FF04C"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9623C72"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8B5BB07"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ED4DEAC" w14:textId="77777777" w:rsidR="00285708" w:rsidRPr="003809B6" w:rsidRDefault="00285708" w:rsidP="00816806">
            <w:pPr>
              <w:pStyle w:val="TableText0"/>
              <w:jc w:val="left"/>
            </w:pPr>
            <w:r w:rsidRPr="003809B6">
              <w:t>maxNumberOfBlockLength</w:t>
            </w:r>
          </w:p>
        </w:tc>
      </w:tr>
      <w:tr w:rsidR="00285708" w:rsidRPr="003809B6" w14:paraId="7F692594" w14:textId="77777777" w:rsidTr="00816806">
        <w:trPr>
          <w:cantSplit/>
          <w:jc w:val="center"/>
        </w:trPr>
        <w:tc>
          <w:tcPr>
            <w:tcW w:w="817" w:type="dxa"/>
            <w:tcBorders>
              <w:top w:val="nil"/>
              <w:bottom w:val="nil"/>
            </w:tcBorders>
            <w:tcMar>
              <w:top w:w="49" w:type="dxa"/>
              <w:left w:w="97" w:type="dxa"/>
              <w:bottom w:w="49" w:type="dxa"/>
              <w:right w:w="97" w:type="dxa"/>
            </w:tcMar>
          </w:tcPr>
          <w:p w14:paraId="64B2BB42"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37C6CFA8" w14:textId="77777777" w:rsidR="00285708" w:rsidRPr="003809B6" w:rsidRDefault="00285708" w:rsidP="00816806">
            <w:pPr>
              <w:pStyle w:val="TableText0"/>
              <w:jc w:val="left"/>
            </w:pPr>
          </w:p>
        </w:tc>
        <w:tc>
          <w:tcPr>
            <w:tcW w:w="425" w:type="dxa"/>
            <w:tcBorders>
              <w:top w:val="nil"/>
              <w:bottom w:val="nil"/>
              <w:right w:val="nil"/>
            </w:tcBorders>
            <w:tcMar>
              <w:top w:w="49" w:type="dxa"/>
              <w:left w:w="97" w:type="dxa"/>
              <w:bottom w:w="49" w:type="dxa"/>
              <w:right w:w="97" w:type="dxa"/>
            </w:tcMar>
          </w:tcPr>
          <w:p w14:paraId="61194376"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13DE122"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DF291F8"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3DD6AEE9"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000F5F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FE9C07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589F2F1"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839F3AC"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7245EB84" w14:textId="77777777" w:rsidR="00285708" w:rsidRPr="003809B6" w:rsidRDefault="00285708" w:rsidP="00816806">
            <w:pPr>
              <w:pStyle w:val="TableText0"/>
              <w:jc w:val="left"/>
            </w:pPr>
          </w:p>
        </w:tc>
      </w:tr>
      <w:tr w:rsidR="00285708" w:rsidRPr="003809B6" w14:paraId="5566F0AA" w14:textId="77777777" w:rsidTr="00816806">
        <w:trPr>
          <w:cantSplit/>
          <w:jc w:val="center"/>
        </w:trPr>
        <w:tc>
          <w:tcPr>
            <w:tcW w:w="817" w:type="dxa"/>
            <w:tcBorders>
              <w:top w:val="nil"/>
              <w:bottom w:val="nil"/>
            </w:tcBorders>
            <w:tcMar>
              <w:top w:w="49" w:type="dxa"/>
              <w:left w:w="97" w:type="dxa"/>
              <w:bottom w:w="49" w:type="dxa"/>
              <w:right w:w="97" w:type="dxa"/>
            </w:tcMar>
          </w:tcPr>
          <w:p w14:paraId="7FD39E11"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463E364" w14:textId="77777777" w:rsidR="00285708" w:rsidRPr="00816806" w:rsidRDefault="00285708" w:rsidP="00816806">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37175EDA" w14:textId="77777777" w:rsidR="00285708" w:rsidRPr="00816806" w:rsidRDefault="00285708" w:rsidP="00816806">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169E9DDA"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E1A60B4" w14:textId="77777777" w:rsidR="00285708" w:rsidRPr="00816806" w:rsidRDefault="00285708" w:rsidP="00816806">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34FCAF2F"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5CD9771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DBA7F1B"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16AAE8CE"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5B1F0F1"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67519AF" w14:textId="77777777" w:rsidR="00285708" w:rsidRPr="003809B6" w:rsidRDefault="00285708" w:rsidP="00816806">
            <w:pPr>
              <w:pStyle w:val="TableText0"/>
              <w:jc w:val="left"/>
            </w:pPr>
            <w:r w:rsidRPr="003809B6">
              <w:t>blockSequenceCounter = 1</w:t>
            </w:r>
          </w:p>
        </w:tc>
      </w:tr>
      <w:tr w:rsidR="00285708" w:rsidRPr="003809B6" w14:paraId="3E2C877B" w14:textId="77777777" w:rsidTr="00816806">
        <w:trPr>
          <w:cantSplit/>
          <w:jc w:val="center"/>
        </w:trPr>
        <w:tc>
          <w:tcPr>
            <w:tcW w:w="817" w:type="dxa"/>
            <w:tcBorders>
              <w:top w:val="nil"/>
              <w:bottom w:val="nil"/>
            </w:tcBorders>
            <w:tcMar>
              <w:top w:w="49" w:type="dxa"/>
              <w:left w:w="97" w:type="dxa"/>
              <w:bottom w:w="49" w:type="dxa"/>
              <w:right w:w="97" w:type="dxa"/>
            </w:tcMar>
          </w:tcPr>
          <w:p w14:paraId="692B9C6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91BCB72"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4A58BED0"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499D08B4"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2863C4BF"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167FA7AF"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50A550"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2E2C581"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0BFBEBB"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704CFBF"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EA2949F" w14:textId="77777777" w:rsidR="00285708" w:rsidRPr="003809B6" w:rsidRDefault="00285708" w:rsidP="00816806">
            <w:pPr>
              <w:pStyle w:val="TableText0"/>
              <w:jc w:val="left"/>
            </w:pPr>
          </w:p>
        </w:tc>
      </w:tr>
      <w:tr w:rsidR="00285708" w:rsidRPr="003809B6" w14:paraId="0724261A" w14:textId="77777777" w:rsidTr="00816806">
        <w:trPr>
          <w:cantSplit/>
          <w:jc w:val="center"/>
        </w:trPr>
        <w:tc>
          <w:tcPr>
            <w:tcW w:w="817" w:type="dxa"/>
            <w:tcBorders>
              <w:top w:val="nil"/>
              <w:bottom w:val="nil"/>
            </w:tcBorders>
            <w:tcMar>
              <w:top w:w="49" w:type="dxa"/>
              <w:left w:w="97" w:type="dxa"/>
              <w:bottom w:w="49" w:type="dxa"/>
              <w:right w:w="97" w:type="dxa"/>
            </w:tcMar>
          </w:tcPr>
          <w:p w14:paraId="4D564CEE"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02D218BC" w14:textId="77777777" w:rsidR="00285708" w:rsidRPr="00816806" w:rsidRDefault="00285708" w:rsidP="00816806">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510BA8B5"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4753FB60"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BDF77A0"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46FD2897"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90AFF3F"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5EEFE49"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C9E0DAA"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67EEFC0"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0EC06D0C" w14:textId="77777777" w:rsidR="00285708" w:rsidRPr="003809B6" w:rsidRDefault="00285708" w:rsidP="00816806">
            <w:pPr>
              <w:pStyle w:val="TableText0"/>
              <w:jc w:val="left"/>
            </w:pPr>
          </w:p>
        </w:tc>
      </w:tr>
      <w:tr w:rsidR="00285708" w:rsidRPr="003809B6" w14:paraId="6E124D4E" w14:textId="77777777" w:rsidTr="00816806">
        <w:trPr>
          <w:cantSplit/>
          <w:jc w:val="center"/>
        </w:trPr>
        <w:tc>
          <w:tcPr>
            <w:tcW w:w="817" w:type="dxa"/>
            <w:tcBorders>
              <w:top w:val="nil"/>
              <w:bottom w:val="nil"/>
            </w:tcBorders>
            <w:tcMar>
              <w:top w:w="49" w:type="dxa"/>
              <w:left w:w="97" w:type="dxa"/>
              <w:bottom w:w="49" w:type="dxa"/>
              <w:right w:w="97" w:type="dxa"/>
            </w:tcMar>
          </w:tcPr>
          <w:p w14:paraId="10D66487"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0BDB418C"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756E5BA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5BF97B9"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22C5D90"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3B0E307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A66D05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553D53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C27E551"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19526B2"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31FA6570" w14:textId="77777777" w:rsidR="00285708" w:rsidRPr="003809B6" w:rsidRDefault="00285708" w:rsidP="00816806">
            <w:pPr>
              <w:pStyle w:val="TableText0"/>
              <w:jc w:val="left"/>
            </w:pPr>
          </w:p>
        </w:tc>
      </w:tr>
      <w:tr w:rsidR="00285708" w:rsidRPr="003809B6" w14:paraId="41D310A1" w14:textId="77777777" w:rsidTr="00816806">
        <w:trPr>
          <w:cantSplit/>
          <w:jc w:val="center"/>
        </w:trPr>
        <w:tc>
          <w:tcPr>
            <w:tcW w:w="817" w:type="dxa"/>
            <w:tcBorders>
              <w:top w:val="nil"/>
              <w:bottom w:val="nil"/>
            </w:tcBorders>
            <w:tcMar>
              <w:top w:w="49" w:type="dxa"/>
              <w:left w:w="97" w:type="dxa"/>
              <w:bottom w:w="49" w:type="dxa"/>
              <w:right w:w="97" w:type="dxa"/>
            </w:tcMar>
          </w:tcPr>
          <w:p w14:paraId="4F2C9E73"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7DC77804" w14:textId="77777777" w:rsidR="00285708" w:rsidRPr="00816806" w:rsidRDefault="00285708" w:rsidP="00816806">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68543447" w14:textId="77777777" w:rsidR="00285708" w:rsidRPr="00816806" w:rsidRDefault="00285708" w:rsidP="00816806">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01666755"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096CBB2"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44113EC3"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4A18EA3"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4E9EE37"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D647625"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2152BD4"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113F3B4F" w14:textId="77777777" w:rsidR="00285708" w:rsidRPr="003809B6" w:rsidRDefault="00285708" w:rsidP="00816806">
            <w:pPr>
              <w:pStyle w:val="TableText0"/>
              <w:jc w:val="left"/>
            </w:pPr>
          </w:p>
        </w:tc>
      </w:tr>
      <w:tr w:rsidR="00285708" w:rsidRPr="003809B6" w14:paraId="60339B1D" w14:textId="77777777" w:rsidTr="00816806">
        <w:trPr>
          <w:cantSplit/>
          <w:jc w:val="center"/>
        </w:trPr>
        <w:tc>
          <w:tcPr>
            <w:tcW w:w="817" w:type="dxa"/>
            <w:tcBorders>
              <w:top w:val="nil"/>
              <w:bottom w:val="nil"/>
            </w:tcBorders>
            <w:tcMar>
              <w:top w:w="49" w:type="dxa"/>
              <w:left w:w="97" w:type="dxa"/>
              <w:bottom w:w="49" w:type="dxa"/>
              <w:right w:w="97" w:type="dxa"/>
            </w:tcMar>
          </w:tcPr>
          <w:p w14:paraId="5931BC8A"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41AE1FB" w14:textId="77777777" w:rsidR="00285708" w:rsidRPr="003809B6" w:rsidRDefault="00285708" w:rsidP="00816806">
            <w:pPr>
              <w:pStyle w:val="TableText0"/>
              <w:jc w:val="left"/>
            </w:pPr>
            <w:r w:rsidRPr="003809B6">
              <w:t xml:space="preserve">Negative response </w:t>
            </w:r>
          </w:p>
        </w:tc>
        <w:tc>
          <w:tcPr>
            <w:tcW w:w="425" w:type="dxa"/>
            <w:tcBorders>
              <w:top w:val="nil"/>
              <w:bottom w:val="nil"/>
              <w:right w:val="nil"/>
            </w:tcBorders>
            <w:tcMar>
              <w:top w:w="49" w:type="dxa"/>
              <w:left w:w="97" w:type="dxa"/>
              <w:bottom w:w="49" w:type="dxa"/>
              <w:right w:w="97" w:type="dxa"/>
            </w:tcMar>
          </w:tcPr>
          <w:p w14:paraId="765C50F1"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4E9A29EE"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0B477D62" w14:textId="77777777" w:rsidR="00285708" w:rsidRPr="003809B6" w:rsidRDefault="00285708" w:rsidP="00816806">
            <w:pPr>
              <w:pStyle w:val="TableText0"/>
            </w:pPr>
            <w:r w:rsidRPr="003809B6">
              <w:t>36</w:t>
            </w:r>
          </w:p>
        </w:tc>
        <w:tc>
          <w:tcPr>
            <w:tcW w:w="426" w:type="dxa"/>
            <w:tcBorders>
              <w:top w:val="nil"/>
              <w:left w:val="nil"/>
              <w:bottom w:val="nil"/>
              <w:right w:val="nil"/>
            </w:tcBorders>
            <w:tcMar>
              <w:top w:w="49" w:type="dxa"/>
              <w:left w:w="97" w:type="dxa"/>
              <w:bottom w:w="49" w:type="dxa"/>
              <w:right w:w="97" w:type="dxa"/>
            </w:tcMar>
          </w:tcPr>
          <w:p w14:paraId="50A1DDFC"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6CCDEE0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3316872"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980B875"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A310838"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6150A29" w14:textId="77777777" w:rsidR="00285708" w:rsidRPr="003809B6" w:rsidRDefault="00285708" w:rsidP="00816806">
            <w:pPr>
              <w:pStyle w:val="TableText0"/>
              <w:jc w:val="left"/>
            </w:pPr>
            <w:r w:rsidRPr="003809B6">
              <w:t>Response pending (if necessary)</w:t>
            </w:r>
          </w:p>
        </w:tc>
      </w:tr>
      <w:tr w:rsidR="00285708" w:rsidRPr="003809B6" w14:paraId="13073C0C" w14:textId="77777777" w:rsidTr="00816806">
        <w:trPr>
          <w:cantSplit/>
          <w:jc w:val="center"/>
        </w:trPr>
        <w:tc>
          <w:tcPr>
            <w:tcW w:w="817" w:type="dxa"/>
            <w:tcBorders>
              <w:top w:val="nil"/>
              <w:bottom w:val="nil"/>
            </w:tcBorders>
            <w:tcMar>
              <w:top w:w="49" w:type="dxa"/>
              <w:left w:w="97" w:type="dxa"/>
              <w:bottom w:w="49" w:type="dxa"/>
              <w:right w:w="97" w:type="dxa"/>
            </w:tcMar>
          </w:tcPr>
          <w:p w14:paraId="36D287AB"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5AB86AF"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05AC010" w14:textId="77777777" w:rsidR="00285708" w:rsidRPr="003809B6" w:rsidRDefault="00285708" w:rsidP="00816806">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14871383" w14:textId="77777777" w:rsidR="00285708" w:rsidRPr="003809B6" w:rsidRDefault="00285708" w:rsidP="00816806">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1D043912" w14:textId="77777777" w:rsidR="00285708" w:rsidRPr="003809B6" w:rsidRDefault="00285708" w:rsidP="00816806">
            <w:pPr>
              <w:pStyle w:val="TableText0"/>
            </w:pPr>
            <w:r w:rsidRPr="003809B6">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460E2F05"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92EB799"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04627D3"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7288D2"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AF7987D"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7A1BE1C" w14:textId="77777777" w:rsidR="00285708" w:rsidRPr="003809B6" w:rsidRDefault="00285708" w:rsidP="00816806">
            <w:pPr>
              <w:pStyle w:val="TableText0"/>
              <w:jc w:val="left"/>
            </w:pPr>
          </w:p>
        </w:tc>
      </w:tr>
      <w:tr w:rsidR="00285708" w:rsidRPr="003809B6" w14:paraId="5DB01AF5" w14:textId="77777777" w:rsidTr="00816806">
        <w:trPr>
          <w:cantSplit/>
          <w:jc w:val="center"/>
        </w:trPr>
        <w:tc>
          <w:tcPr>
            <w:tcW w:w="817" w:type="dxa"/>
            <w:tcBorders>
              <w:top w:val="nil"/>
              <w:bottom w:val="nil"/>
            </w:tcBorders>
            <w:tcMar>
              <w:top w:w="49" w:type="dxa"/>
              <w:left w:w="97" w:type="dxa"/>
              <w:bottom w:w="49" w:type="dxa"/>
              <w:right w:w="97" w:type="dxa"/>
            </w:tcMar>
          </w:tcPr>
          <w:p w14:paraId="17976636"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2638F4E5"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7217AF68"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1B12E28"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544744B"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3E2E5130"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1ED8684"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04E34E4"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34FFED9"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EF09384"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0E57E9C6" w14:textId="77777777" w:rsidR="00285708" w:rsidRPr="003809B6" w:rsidRDefault="00285708" w:rsidP="00816806">
            <w:pPr>
              <w:pStyle w:val="TableText0"/>
              <w:jc w:val="left"/>
            </w:pPr>
          </w:p>
        </w:tc>
      </w:tr>
      <w:tr w:rsidR="00285708" w:rsidRPr="003809B6" w14:paraId="23F8BB86" w14:textId="77777777" w:rsidTr="00816806">
        <w:trPr>
          <w:cantSplit/>
          <w:jc w:val="center"/>
        </w:trPr>
        <w:tc>
          <w:tcPr>
            <w:tcW w:w="817" w:type="dxa"/>
            <w:tcBorders>
              <w:top w:val="nil"/>
              <w:bottom w:val="nil"/>
            </w:tcBorders>
            <w:tcMar>
              <w:top w:w="49" w:type="dxa"/>
              <w:left w:w="97" w:type="dxa"/>
              <w:bottom w:w="49" w:type="dxa"/>
              <w:right w:w="97" w:type="dxa"/>
            </w:tcMar>
          </w:tcPr>
          <w:p w14:paraId="48071487"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52AB4B9E"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1080DEA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AEAF9A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379141F"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3705E4E5"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82AF3C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2D77AFB"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F95A68E"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B237857"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4ACC8AE1" w14:textId="77777777" w:rsidR="00285708" w:rsidRPr="003809B6" w:rsidRDefault="00285708" w:rsidP="00816806">
            <w:pPr>
              <w:pStyle w:val="TableText0"/>
              <w:jc w:val="left"/>
            </w:pPr>
          </w:p>
        </w:tc>
      </w:tr>
      <w:tr w:rsidR="00285708" w:rsidRPr="003809B6" w14:paraId="73B4CA11" w14:textId="77777777" w:rsidTr="00816806">
        <w:trPr>
          <w:cantSplit/>
          <w:jc w:val="center"/>
        </w:trPr>
        <w:tc>
          <w:tcPr>
            <w:tcW w:w="817" w:type="dxa"/>
            <w:tcBorders>
              <w:top w:val="nil"/>
              <w:bottom w:val="nil"/>
            </w:tcBorders>
            <w:tcMar>
              <w:top w:w="49" w:type="dxa"/>
              <w:left w:w="97" w:type="dxa"/>
              <w:bottom w:w="49" w:type="dxa"/>
              <w:right w:w="97" w:type="dxa"/>
            </w:tcMar>
          </w:tcPr>
          <w:p w14:paraId="183EB8BB"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3941A87D" w14:textId="77777777" w:rsidR="00285708" w:rsidRPr="00816806" w:rsidRDefault="00285708" w:rsidP="00816806">
            <w:pPr>
              <w:pStyle w:val="TableText0"/>
              <w:jc w:val="left"/>
              <w:rPr>
                <w:b/>
              </w:rPr>
            </w:pPr>
            <w:r w:rsidRPr="00816806">
              <w:rPr>
                <w:b/>
              </w:rPr>
              <w:t>TransferData (F.F)</w:t>
            </w:r>
          </w:p>
        </w:tc>
        <w:tc>
          <w:tcPr>
            <w:tcW w:w="425" w:type="dxa"/>
            <w:tcBorders>
              <w:top w:val="nil"/>
              <w:bottom w:val="nil"/>
              <w:right w:val="nil"/>
            </w:tcBorders>
            <w:tcMar>
              <w:top w:w="49" w:type="dxa"/>
              <w:left w:w="97" w:type="dxa"/>
              <w:bottom w:w="49" w:type="dxa"/>
              <w:right w:w="97" w:type="dxa"/>
            </w:tcMar>
          </w:tcPr>
          <w:p w14:paraId="26E992FC" w14:textId="77777777" w:rsidR="00285708" w:rsidRPr="00816806" w:rsidRDefault="00285708" w:rsidP="00816806">
            <w:pPr>
              <w:pStyle w:val="TableText0"/>
              <w:rPr>
                <w:b/>
              </w:rPr>
            </w:pPr>
            <w:r w:rsidRPr="00816806">
              <w:rPr>
                <w:b/>
              </w:rPr>
              <w:t>1x</w:t>
            </w:r>
          </w:p>
        </w:tc>
        <w:tc>
          <w:tcPr>
            <w:tcW w:w="425" w:type="dxa"/>
            <w:tcBorders>
              <w:top w:val="nil"/>
              <w:left w:val="nil"/>
              <w:bottom w:val="nil"/>
              <w:right w:val="nil"/>
            </w:tcBorders>
            <w:tcMar>
              <w:top w:w="49" w:type="dxa"/>
              <w:left w:w="97" w:type="dxa"/>
              <w:bottom w:w="49" w:type="dxa"/>
              <w:right w:w="97" w:type="dxa"/>
            </w:tcMar>
          </w:tcPr>
          <w:p w14:paraId="69B8A3A3"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B6A991A" w14:textId="77777777" w:rsidR="00285708" w:rsidRPr="00816806" w:rsidRDefault="00285708" w:rsidP="00816806">
            <w:pPr>
              <w:pStyle w:val="TableText0"/>
              <w:rPr>
                <w:b/>
              </w:rPr>
            </w:pPr>
            <w:r w:rsidRPr="00816806">
              <w:rPr>
                <w:b/>
              </w:rPr>
              <w:t>36</w:t>
            </w:r>
          </w:p>
        </w:tc>
        <w:tc>
          <w:tcPr>
            <w:tcW w:w="426" w:type="dxa"/>
            <w:tcBorders>
              <w:top w:val="nil"/>
              <w:left w:val="nil"/>
              <w:bottom w:val="nil"/>
              <w:right w:val="nil"/>
            </w:tcBorders>
            <w:tcMar>
              <w:top w:w="49" w:type="dxa"/>
              <w:left w:w="97" w:type="dxa"/>
              <w:bottom w:w="49" w:type="dxa"/>
              <w:right w:w="97" w:type="dxa"/>
            </w:tcMar>
          </w:tcPr>
          <w:p w14:paraId="73806211" w14:textId="77777777" w:rsidR="00285708" w:rsidRPr="00816806" w:rsidRDefault="00285708" w:rsidP="00816806">
            <w:pPr>
              <w:pStyle w:val="TableText0"/>
              <w:rPr>
                <w:b/>
              </w:rPr>
            </w:pPr>
            <w:r w:rsidRPr="00816806">
              <w:rPr>
                <w:b/>
              </w:rPr>
              <w:t>nn</w:t>
            </w:r>
          </w:p>
        </w:tc>
        <w:tc>
          <w:tcPr>
            <w:tcW w:w="425" w:type="dxa"/>
            <w:tcBorders>
              <w:top w:val="nil"/>
              <w:left w:val="nil"/>
              <w:bottom w:val="nil"/>
              <w:right w:val="nil"/>
            </w:tcBorders>
            <w:tcMar>
              <w:top w:w="49" w:type="dxa"/>
              <w:left w:w="97" w:type="dxa"/>
              <w:bottom w:w="49" w:type="dxa"/>
              <w:right w:w="97" w:type="dxa"/>
            </w:tcMar>
          </w:tcPr>
          <w:p w14:paraId="1F3F2E79"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55E69B04"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0AD5D81A"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8D00349"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6F1AD6F1" w14:textId="77777777" w:rsidR="00285708" w:rsidRPr="003809B6" w:rsidRDefault="00285708" w:rsidP="00816806">
            <w:pPr>
              <w:pStyle w:val="TableText0"/>
              <w:jc w:val="left"/>
            </w:pPr>
          </w:p>
        </w:tc>
      </w:tr>
      <w:tr w:rsidR="00285708" w:rsidRPr="003809B6" w14:paraId="06023503" w14:textId="77777777" w:rsidTr="00816806">
        <w:trPr>
          <w:cantSplit/>
          <w:jc w:val="center"/>
        </w:trPr>
        <w:tc>
          <w:tcPr>
            <w:tcW w:w="817" w:type="dxa"/>
            <w:tcBorders>
              <w:top w:val="nil"/>
              <w:bottom w:val="nil"/>
            </w:tcBorders>
            <w:tcMar>
              <w:top w:w="49" w:type="dxa"/>
              <w:left w:w="97" w:type="dxa"/>
              <w:bottom w:w="49" w:type="dxa"/>
              <w:right w:w="97" w:type="dxa"/>
            </w:tcMar>
          </w:tcPr>
          <w:p w14:paraId="79B8EB61"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62AD628" w14:textId="77777777" w:rsidR="00285708" w:rsidRPr="003809B6" w:rsidRDefault="00285708" w:rsidP="00816806">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466A85A" w14:textId="77777777" w:rsidR="00285708" w:rsidRPr="003809B6" w:rsidRDefault="00285708" w:rsidP="00816806">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21556D26" w14:textId="77777777" w:rsidR="00285708" w:rsidRPr="003809B6" w:rsidRDefault="00285708" w:rsidP="00816806">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6549065F" w14:textId="77777777" w:rsidR="00285708" w:rsidRPr="003809B6" w:rsidRDefault="00285708" w:rsidP="00816806">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3D8653DD"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54C0798"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0CC48E8"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815BB55"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4C0778E"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6B76DF5" w14:textId="77777777" w:rsidR="00285708" w:rsidRPr="003809B6" w:rsidRDefault="00285708" w:rsidP="00816806">
            <w:pPr>
              <w:pStyle w:val="TableText0"/>
              <w:jc w:val="left"/>
            </w:pPr>
          </w:p>
        </w:tc>
      </w:tr>
      <w:tr w:rsidR="00285708" w:rsidRPr="003809B6" w14:paraId="2A7649E7" w14:textId="77777777" w:rsidTr="00816806">
        <w:trPr>
          <w:cantSplit/>
          <w:jc w:val="center"/>
        </w:trPr>
        <w:tc>
          <w:tcPr>
            <w:tcW w:w="817" w:type="dxa"/>
            <w:tcBorders>
              <w:top w:val="nil"/>
              <w:bottom w:val="nil"/>
            </w:tcBorders>
            <w:tcMar>
              <w:top w:w="49" w:type="dxa"/>
              <w:left w:w="97" w:type="dxa"/>
              <w:bottom w:w="49" w:type="dxa"/>
              <w:right w:w="97" w:type="dxa"/>
            </w:tcMar>
          </w:tcPr>
          <w:p w14:paraId="1DB861E0"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58F812D" w14:textId="77777777" w:rsidR="00285708" w:rsidRPr="00816806" w:rsidRDefault="00285708" w:rsidP="00816806">
            <w:pPr>
              <w:pStyle w:val="TableText0"/>
              <w:jc w:val="left"/>
              <w:rPr>
                <w:b/>
              </w:rPr>
            </w:pPr>
            <w:r w:rsidRPr="00816806">
              <w:rPr>
                <w:b/>
              </w:rPr>
              <w:t>TransferData(C.F)</w:t>
            </w:r>
          </w:p>
        </w:tc>
        <w:tc>
          <w:tcPr>
            <w:tcW w:w="425" w:type="dxa"/>
            <w:tcBorders>
              <w:top w:val="nil"/>
              <w:bottom w:val="nil"/>
              <w:right w:val="nil"/>
            </w:tcBorders>
            <w:tcMar>
              <w:top w:w="49" w:type="dxa"/>
              <w:left w:w="97" w:type="dxa"/>
              <w:bottom w:w="49" w:type="dxa"/>
              <w:right w:w="97" w:type="dxa"/>
            </w:tcMar>
          </w:tcPr>
          <w:p w14:paraId="2D5B7B08" w14:textId="77777777" w:rsidR="00285708" w:rsidRPr="00816806" w:rsidRDefault="00285708" w:rsidP="00816806">
            <w:pPr>
              <w:pStyle w:val="TableText0"/>
              <w:rPr>
                <w:b/>
              </w:rPr>
            </w:pPr>
            <w:r w:rsidRPr="00816806">
              <w:rPr>
                <w:b/>
              </w:rPr>
              <w:t>21</w:t>
            </w:r>
          </w:p>
        </w:tc>
        <w:tc>
          <w:tcPr>
            <w:tcW w:w="425" w:type="dxa"/>
            <w:tcBorders>
              <w:top w:val="nil"/>
              <w:left w:val="nil"/>
              <w:bottom w:val="nil"/>
              <w:right w:val="nil"/>
            </w:tcBorders>
            <w:tcMar>
              <w:top w:w="49" w:type="dxa"/>
              <w:left w:w="97" w:type="dxa"/>
              <w:bottom w:w="49" w:type="dxa"/>
              <w:right w:w="97" w:type="dxa"/>
            </w:tcMar>
          </w:tcPr>
          <w:p w14:paraId="298BBA06"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06C4308"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0454755B"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726E9D1"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AE4D4E2"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67C7D9C3"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8F9EAD3"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26B28A74" w14:textId="77777777" w:rsidR="00285708" w:rsidRPr="003809B6" w:rsidRDefault="00285708" w:rsidP="00816806">
            <w:pPr>
              <w:pStyle w:val="TableText0"/>
              <w:jc w:val="left"/>
            </w:pPr>
          </w:p>
        </w:tc>
      </w:tr>
      <w:tr w:rsidR="00285708" w:rsidRPr="003809B6" w14:paraId="12CE879B" w14:textId="77777777" w:rsidTr="00816806">
        <w:trPr>
          <w:cantSplit/>
          <w:jc w:val="center"/>
        </w:trPr>
        <w:tc>
          <w:tcPr>
            <w:tcW w:w="817" w:type="dxa"/>
            <w:tcBorders>
              <w:top w:val="nil"/>
              <w:bottom w:val="nil"/>
            </w:tcBorders>
            <w:tcMar>
              <w:top w:w="49" w:type="dxa"/>
              <w:left w:w="97" w:type="dxa"/>
              <w:bottom w:w="49" w:type="dxa"/>
              <w:right w:w="97" w:type="dxa"/>
            </w:tcMar>
          </w:tcPr>
          <w:p w14:paraId="16FDDA85" w14:textId="77777777" w:rsidR="00285708" w:rsidRPr="003809B6" w:rsidRDefault="00285708"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23B4CB41" w14:textId="77777777" w:rsidR="00285708" w:rsidRPr="003809B6" w:rsidRDefault="00285708"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69E63329"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F458EB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A813F73"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7B6BFC5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78BD509A"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1CA1577"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0A630E7"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2AECA02"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1688A27E" w14:textId="77777777" w:rsidR="00285708" w:rsidRPr="003809B6" w:rsidRDefault="00285708" w:rsidP="00816806">
            <w:pPr>
              <w:pStyle w:val="TableText0"/>
              <w:jc w:val="left"/>
            </w:pPr>
          </w:p>
        </w:tc>
      </w:tr>
      <w:tr w:rsidR="00285708" w:rsidRPr="003809B6" w14:paraId="4B468A3D" w14:textId="77777777" w:rsidTr="00816806">
        <w:trPr>
          <w:cantSplit/>
          <w:jc w:val="center"/>
        </w:trPr>
        <w:tc>
          <w:tcPr>
            <w:tcW w:w="817" w:type="dxa"/>
            <w:tcBorders>
              <w:top w:val="nil"/>
              <w:bottom w:val="nil"/>
            </w:tcBorders>
            <w:tcMar>
              <w:top w:w="49" w:type="dxa"/>
              <w:left w:w="97" w:type="dxa"/>
              <w:bottom w:w="49" w:type="dxa"/>
              <w:right w:w="97" w:type="dxa"/>
            </w:tcMar>
          </w:tcPr>
          <w:p w14:paraId="1834F1E5"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42309497" w14:textId="77777777" w:rsidR="00285708" w:rsidRPr="00816806" w:rsidRDefault="00285708" w:rsidP="00816806">
            <w:pPr>
              <w:pStyle w:val="TableText0"/>
              <w:jc w:val="left"/>
              <w:rPr>
                <w:b/>
              </w:rPr>
            </w:pPr>
            <w:r w:rsidRPr="00816806">
              <w:rPr>
                <w:b/>
              </w:rPr>
              <w:t>TransferData(last C.F)</w:t>
            </w:r>
          </w:p>
        </w:tc>
        <w:tc>
          <w:tcPr>
            <w:tcW w:w="425" w:type="dxa"/>
            <w:tcBorders>
              <w:top w:val="nil"/>
              <w:bottom w:val="nil"/>
              <w:right w:val="nil"/>
            </w:tcBorders>
            <w:tcMar>
              <w:top w:w="49" w:type="dxa"/>
              <w:left w:w="97" w:type="dxa"/>
              <w:bottom w:w="49" w:type="dxa"/>
              <w:right w:w="97" w:type="dxa"/>
            </w:tcMar>
          </w:tcPr>
          <w:p w14:paraId="5CC139BF" w14:textId="77777777" w:rsidR="00285708" w:rsidRPr="00816806" w:rsidRDefault="00285708" w:rsidP="00816806">
            <w:pPr>
              <w:pStyle w:val="TableText0"/>
              <w:rPr>
                <w:b/>
              </w:rPr>
            </w:pPr>
            <w:r w:rsidRPr="00816806">
              <w:rPr>
                <w:b/>
              </w:rPr>
              <w:t>2x</w:t>
            </w:r>
          </w:p>
        </w:tc>
        <w:tc>
          <w:tcPr>
            <w:tcW w:w="425" w:type="dxa"/>
            <w:tcBorders>
              <w:top w:val="nil"/>
              <w:left w:val="nil"/>
              <w:bottom w:val="nil"/>
              <w:right w:val="nil"/>
            </w:tcBorders>
            <w:tcMar>
              <w:top w:w="49" w:type="dxa"/>
              <w:left w:w="97" w:type="dxa"/>
              <w:bottom w:w="49" w:type="dxa"/>
              <w:right w:w="97" w:type="dxa"/>
            </w:tcMar>
          </w:tcPr>
          <w:p w14:paraId="7BD14CDE"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277EE3DA" w14:textId="77777777" w:rsidR="00285708" w:rsidRPr="00816806" w:rsidRDefault="00285708" w:rsidP="00816806">
            <w:pPr>
              <w:pStyle w:val="TableText0"/>
              <w:rPr>
                <w:b/>
              </w:rPr>
            </w:pPr>
            <w:r w:rsidRPr="00816806">
              <w:rPr>
                <w:b/>
              </w:rPr>
              <w:t>xx</w:t>
            </w:r>
          </w:p>
        </w:tc>
        <w:tc>
          <w:tcPr>
            <w:tcW w:w="426" w:type="dxa"/>
            <w:tcBorders>
              <w:top w:val="nil"/>
              <w:left w:val="nil"/>
              <w:bottom w:val="nil"/>
              <w:right w:val="nil"/>
            </w:tcBorders>
            <w:tcMar>
              <w:top w:w="49" w:type="dxa"/>
              <w:left w:w="97" w:type="dxa"/>
              <w:bottom w:w="49" w:type="dxa"/>
              <w:right w:w="97" w:type="dxa"/>
            </w:tcMar>
          </w:tcPr>
          <w:p w14:paraId="49F7D7C5"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441D7589"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3932E1DC" w14:textId="77777777" w:rsidR="00285708" w:rsidRPr="00816806" w:rsidRDefault="00285708" w:rsidP="00816806">
            <w:pPr>
              <w:pStyle w:val="TableText0"/>
              <w:rPr>
                <w:b/>
              </w:rPr>
            </w:pPr>
            <w:r w:rsidRPr="00816806">
              <w:rPr>
                <w:b/>
              </w:rPr>
              <w:t>xx</w:t>
            </w:r>
          </w:p>
        </w:tc>
        <w:tc>
          <w:tcPr>
            <w:tcW w:w="425" w:type="dxa"/>
            <w:tcBorders>
              <w:top w:val="nil"/>
              <w:left w:val="nil"/>
              <w:bottom w:val="nil"/>
              <w:right w:val="nil"/>
            </w:tcBorders>
            <w:tcMar>
              <w:top w:w="49" w:type="dxa"/>
              <w:left w:w="97" w:type="dxa"/>
              <w:bottom w:w="49" w:type="dxa"/>
              <w:right w:w="97" w:type="dxa"/>
            </w:tcMar>
          </w:tcPr>
          <w:p w14:paraId="700F8DA2" w14:textId="77777777" w:rsidR="00285708" w:rsidRPr="00816806" w:rsidRDefault="00285708" w:rsidP="00816806">
            <w:pPr>
              <w:pStyle w:val="TableText0"/>
              <w:rPr>
                <w:b/>
              </w:rPr>
            </w:pPr>
            <w:r w:rsidRPr="00816806">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1FB98274" w14:textId="77777777" w:rsidR="00285708" w:rsidRPr="00816806" w:rsidRDefault="00285708" w:rsidP="00816806">
            <w:pPr>
              <w:pStyle w:val="TableText0"/>
              <w:rPr>
                <w:b/>
              </w:rPr>
            </w:pPr>
            <w:r w:rsidRPr="00816806">
              <w:rPr>
                <w:b/>
              </w:rPr>
              <w:t>xx</w:t>
            </w:r>
          </w:p>
        </w:tc>
        <w:tc>
          <w:tcPr>
            <w:tcW w:w="2884" w:type="dxa"/>
            <w:tcBorders>
              <w:top w:val="nil"/>
              <w:left w:val="nil"/>
              <w:bottom w:val="nil"/>
            </w:tcBorders>
            <w:tcMar>
              <w:top w:w="49" w:type="dxa"/>
              <w:left w:w="97" w:type="dxa"/>
              <w:bottom w:w="49" w:type="dxa"/>
              <w:right w:w="97" w:type="dxa"/>
            </w:tcMar>
            <w:vAlign w:val="center"/>
          </w:tcPr>
          <w:p w14:paraId="2ACE66B2" w14:textId="77777777" w:rsidR="00285708" w:rsidRPr="003809B6" w:rsidRDefault="00285708" w:rsidP="00816806">
            <w:pPr>
              <w:pStyle w:val="TableText0"/>
              <w:jc w:val="left"/>
            </w:pPr>
          </w:p>
        </w:tc>
      </w:tr>
      <w:tr w:rsidR="00285708" w:rsidRPr="003809B6" w14:paraId="5C73E8DB" w14:textId="77777777" w:rsidTr="00816806">
        <w:trPr>
          <w:cantSplit/>
          <w:jc w:val="center"/>
        </w:trPr>
        <w:tc>
          <w:tcPr>
            <w:tcW w:w="817" w:type="dxa"/>
            <w:tcBorders>
              <w:top w:val="nil"/>
              <w:bottom w:val="nil"/>
            </w:tcBorders>
            <w:tcMar>
              <w:top w:w="49" w:type="dxa"/>
              <w:left w:w="97" w:type="dxa"/>
              <w:bottom w:w="49" w:type="dxa"/>
              <w:right w:w="97" w:type="dxa"/>
            </w:tcMar>
          </w:tcPr>
          <w:p w14:paraId="6C321C40"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972B823" w14:textId="77777777" w:rsidR="00285708" w:rsidRPr="003809B6" w:rsidRDefault="00285708" w:rsidP="00816806">
            <w:pPr>
              <w:pStyle w:val="TableText0"/>
              <w:jc w:val="left"/>
            </w:pPr>
            <w:r w:rsidRPr="003809B6">
              <w:t xml:space="preserve">Negative response </w:t>
            </w:r>
          </w:p>
        </w:tc>
        <w:tc>
          <w:tcPr>
            <w:tcW w:w="425" w:type="dxa"/>
            <w:tcBorders>
              <w:top w:val="nil"/>
              <w:bottom w:val="nil"/>
              <w:right w:val="nil"/>
            </w:tcBorders>
            <w:tcMar>
              <w:top w:w="49" w:type="dxa"/>
              <w:left w:w="97" w:type="dxa"/>
              <w:bottom w:w="49" w:type="dxa"/>
              <w:right w:w="97" w:type="dxa"/>
            </w:tcMar>
          </w:tcPr>
          <w:p w14:paraId="210EFE58"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57403176"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54B65E3F" w14:textId="77777777" w:rsidR="00285708" w:rsidRPr="003809B6" w:rsidRDefault="00285708" w:rsidP="00816806">
            <w:pPr>
              <w:pStyle w:val="TableText0"/>
            </w:pPr>
            <w:r w:rsidRPr="003809B6">
              <w:t>36</w:t>
            </w:r>
          </w:p>
        </w:tc>
        <w:tc>
          <w:tcPr>
            <w:tcW w:w="426" w:type="dxa"/>
            <w:tcBorders>
              <w:top w:val="nil"/>
              <w:left w:val="nil"/>
              <w:bottom w:val="nil"/>
              <w:right w:val="nil"/>
            </w:tcBorders>
            <w:tcMar>
              <w:top w:w="49" w:type="dxa"/>
              <w:left w:w="97" w:type="dxa"/>
              <w:bottom w:w="49" w:type="dxa"/>
              <w:right w:w="97" w:type="dxa"/>
            </w:tcMar>
          </w:tcPr>
          <w:p w14:paraId="734A83AE"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0CAAA087"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DD0754"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6EE268"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2F06ECD"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CD758BC" w14:textId="77777777" w:rsidR="00285708" w:rsidRPr="003809B6" w:rsidRDefault="00285708" w:rsidP="00816806">
            <w:pPr>
              <w:pStyle w:val="TableText0"/>
              <w:jc w:val="left"/>
            </w:pPr>
            <w:r w:rsidRPr="003809B6">
              <w:t>Response pending (if necessary)</w:t>
            </w:r>
          </w:p>
        </w:tc>
      </w:tr>
      <w:tr w:rsidR="00285708" w:rsidRPr="003809B6" w14:paraId="664129DD" w14:textId="77777777" w:rsidTr="00816806">
        <w:trPr>
          <w:cantSplit/>
          <w:jc w:val="center"/>
        </w:trPr>
        <w:tc>
          <w:tcPr>
            <w:tcW w:w="817" w:type="dxa"/>
            <w:tcBorders>
              <w:top w:val="nil"/>
              <w:bottom w:val="nil"/>
            </w:tcBorders>
            <w:tcMar>
              <w:top w:w="49" w:type="dxa"/>
              <w:left w:w="97" w:type="dxa"/>
              <w:bottom w:w="49" w:type="dxa"/>
              <w:right w:w="97" w:type="dxa"/>
            </w:tcMar>
          </w:tcPr>
          <w:p w14:paraId="65B8FB1D"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4867469"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352C90B3" w14:textId="77777777" w:rsidR="00285708" w:rsidRPr="003809B6" w:rsidRDefault="00285708" w:rsidP="00816806">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09B7F17B" w14:textId="77777777" w:rsidR="00285708" w:rsidRPr="003809B6" w:rsidRDefault="00285708" w:rsidP="00816806">
            <w:pPr>
              <w:pStyle w:val="TableText0"/>
            </w:pPr>
            <w:r w:rsidRPr="003809B6">
              <w:t>76</w:t>
            </w:r>
          </w:p>
        </w:tc>
        <w:tc>
          <w:tcPr>
            <w:tcW w:w="425" w:type="dxa"/>
            <w:tcBorders>
              <w:top w:val="nil"/>
              <w:left w:val="nil"/>
              <w:bottom w:val="nil"/>
              <w:right w:val="nil"/>
            </w:tcBorders>
            <w:tcMar>
              <w:top w:w="49" w:type="dxa"/>
              <w:left w:w="97" w:type="dxa"/>
              <w:bottom w:w="49" w:type="dxa"/>
              <w:right w:w="97" w:type="dxa"/>
            </w:tcMar>
          </w:tcPr>
          <w:p w14:paraId="70B7B5FA" w14:textId="77777777" w:rsidR="00285708" w:rsidRPr="003809B6" w:rsidRDefault="00285708" w:rsidP="00816806">
            <w:pPr>
              <w:pStyle w:val="TableText0"/>
            </w:pPr>
            <w:r w:rsidRPr="003809B6">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52CD1DCC"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1FCFD31"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8A11BA"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8D6C6A4"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28F52A7"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F62A42D" w14:textId="77777777" w:rsidR="00285708" w:rsidRPr="003809B6" w:rsidRDefault="00285708" w:rsidP="00816806">
            <w:pPr>
              <w:pStyle w:val="TableText0"/>
              <w:jc w:val="left"/>
            </w:pPr>
          </w:p>
        </w:tc>
      </w:tr>
      <w:tr w:rsidR="00285708" w:rsidRPr="003809B6" w14:paraId="619302AD" w14:textId="77777777" w:rsidTr="00816806">
        <w:trPr>
          <w:cantSplit/>
          <w:jc w:val="center"/>
        </w:trPr>
        <w:tc>
          <w:tcPr>
            <w:tcW w:w="817" w:type="dxa"/>
            <w:tcBorders>
              <w:top w:val="nil"/>
              <w:bottom w:val="nil"/>
            </w:tcBorders>
            <w:tcMar>
              <w:top w:w="49" w:type="dxa"/>
              <w:left w:w="97" w:type="dxa"/>
              <w:bottom w:w="49" w:type="dxa"/>
              <w:right w:w="97" w:type="dxa"/>
            </w:tcMar>
          </w:tcPr>
          <w:p w14:paraId="6CEFE31E" w14:textId="77777777" w:rsidR="00285708" w:rsidRPr="003809B6" w:rsidRDefault="00285708" w:rsidP="00816806">
            <w:pPr>
              <w:pStyle w:val="TableText0"/>
            </w:pPr>
          </w:p>
        </w:tc>
        <w:tc>
          <w:tcPr>
            <w:tcW w:w="2977" w:type="dxa"/>
            <w:tcBorders>
              <w:top w:val="nil"/>
              <w:bottom w:val="nil"/>
            </w:tcBorders>
            <w:tcMar>
              <w:top w:w="49" w:type="dxa"/>
              <w:left w:w="97" w:type="dxa"/>
              <w:bottom w:w="49" w:type="dxa"/>
              <w:right w:w="97" w:type="dxa"/>
            </w:tcMar>
            <w:vAlign w:val="center"/>
          </w:tcPr>
          <w:p w14:paraId="49E8DBF3" w14:textId="77777777" w:rsidR="00285708" w:rsidRPr="003809B6" w:rsidRDefault="00285708" w:rsidP="00816806">
            <w:pPr>
              <w:pStyle w:val="TableText0"/>
              <w:jc w:val="left"/>
            </w:pPr>
          </w:p>
        </w:tc>
        <w:tc>
          <w:tcPr>
            <w:tcW w:w="425" w:type="dxa"/>
            <w:tcBorders>
              <w:top w:val="nil"/>
              <w:bottom w:val="nil"/>
              <w:right w:val="nil"/>
            </w:tcBorders>
            <w:tcMar>
              <w:top w:w="49" w:type="dxa"/>
              <w:left w:w="97" w:type="dxa"/>
              <w:bottom w:w="49" w:type="dxa"/>
              <w:right w:w="97" w:type="dxa"/>
            </w:tcMar>
          </w:tcPr>
          <w:p w14:paraId="054AE268"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4DC5D31"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34EFD720" w14:textId="77777777" w:rsidR="00285708" w:rsidRPr="003809B6" w:rsidRDefault="00285708"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701CB48C"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18475B78"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048CC0C5" w14:textId="77777777" w:rsidR="00285708" w:rsidRPr="003809B6" w:rsidRDefault="00285708"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6CC058F" w14:textId="77777777" w:rsidR="00285708" w:rsidRPr="003809B6" w:rsidRDefault="00285708"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BFDF711" w14:textId="77777777" w:rsidR="00285708" w:rsidRPr="003809B6" w:rsidRDefault="00285708"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58FC4940" w14:textId="77777777" w:rsidR="00285708" w:rsidRPr="003809B6" w:rsidRDefault="00285708" w:rsidP="00816806">
            <w:pPr>
              <w:pStyle w:val="TableText0"/>
              <w:jc w:val="left"/>
            </w:pPr>
          </w:p>
        </w:tc>
      </w:tr>
      <w:tr w:rsidR="00285708" w:rsidRPr="003809B6" w14:paraId="3E1878F7" w14:textId="77777777" w:rsidTr="00816806">
        <w:trPr>
          <w:cantSplit/>
          <w:jc w:val="center"/>
        </w:trPr>
        <w:tc>
          <w:tcPr>
            <w:tcW w:w="817" w:type="dxa"/>
            <w:tcBorders>
              <w:top w:val="nil"/>
              <w:bottom w:val="nil"/>
            </w:tcBorders>
            <w:tcMar>
              <w:top w:w="49" w:type="dxa"/>
              <w:left w:w="97" w:type="dxa"/>
              <w:bottom w:w="49" w:type="dxa"/>
              <w:right w:w="97" w:type="dxa"/>
            </w:tcMar>
          </w:tcPr>
          <w:p w14:paraId="5FDA8C4D" w14:textId="77777777" w:rsidR="00285708" w:rsidRPr="00816806" w:rsidRDefault="00285708"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5E453D90" w14:textId="77777777" w:rsidR="00285708" w:rsidRPr="00816806" w:rsidRDefault="00285708" w:rsidP="00816806">
            <w:pPr>
              <w:pStyle w:val="TableText0"/>
              <w:jc w:val="left"/>
              <w:rPr>
                <w:b/>
              </w:rPr>
            </w:pPr>
            <w:r w:rsidRPr="00816806">
              <w:rPr>
                <w:b/>
              </w:rPr>
              <w:t>RequestTransferExit (S.F)</w:t>
            </w:r>
          </w:p>
        </w:tc>
        <w:tc>
          <w:tcPr>
            <w:tcW w:w="425" w:type="dxa"/>
            <w:tcBorders>
              <w:top w:val="nil"/>
              <w:bottom w:val="nil"/>
              <w:right w:val="nil"/>
            </w:tcBorders>
            <w:tcMar>
              <w:top w:w="49" w:type="dxa"/>
              <w:left w:w="97" w:type="dxa"/>
              <w:bottom w:w="49" w:type="dxa"/>
              <w:right w:w="97" w:type="dxa"/>
            </w:tcMar>
          </w:tcPr>
          <w:p w14:paraId="2157A41E" w14:textId="77777777" w:rsidR="00285708" w:rsidRPr="00816806" w:rsidRDefault="00285708" w:rsidP="00816806">
            <w:pPr>
              <w:pStyle w:val="TableText0"/>
              <w:rPr>
                <w:b/>
              </w:rPr>
            </w:pPr>
            <w:r w:rsidRPr="00816806">
              <w:rPr>
                <w:b/>
              </w:rPr>
              <w:t>01</w:t>
            </w:r>
          </w:p>
        </w:tc>
        <w:tc>
          <w:tcPr>
            <w:tcW w:w="425" w:type="dxa"/>
            <w:tcBorders>
              <w:top w:val="nil"/>
              <w:left w:val="nil"/>
              <w:bottom w:val="nil"/>
              <w:right w:val="nil"/>
            </w:tcBorders>
            <w:tcMar>
              <w:top w:w="49" w:type="dxa"/>
              <w:left w:w="97" w:type="dxa"/>
              <w:bottom w:w="49" w:type="dxa"/>
              <w:right w:w="97" w:type="dxa"/>
            </w:tcMar>
          </w:tcPr>
          <w:p w14:paraId="3A3FCE78" w14:textId="77777777" w:rsidR="00285708" w:rsidRPr="00816806" w:rsidRDefault="00285708" w:rsidP="00816806">
            <w:pPr>
              <w:pStyle w:val="TableText0"/>
              <w:rPr>
                <w:b/>
              </w:rPr>
            </w:pPr>
            <w:r w:rsidRPr="00816806">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3CE09495" w14:textId="77777777" w:rsidR="00285708" w:rsidRPr="00816806" w:rsidRDefault="00285708" w:rsidP="00816806">
            <w:pPr>
              <w:pStyle w:val="TableText0"/>
              <w:rPr>
                <w:b/>
              </w:rPr>
            </w:pPr>
            <w:r w:rsidRPr="00816806">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0EB0DA72"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1B8F160"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F10BEED" w14:textId="77777777" w:rsidR="00285708" w:rsidRPr="00816806" w:rsidRDefault="00285708"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7955C6" w14:textId="77777777" w:rsidR="00285708" w:rsidRPr="00816806" w:rsidRDefault="00285708" w:rsidP="00816806">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9DC784E" w14:textId="77777777" w:rsidR="00285708" w:rsidRPr="00816806" w:rsidRDefault="00285708"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0A0006FB" w14:textId="77777777" w:rsidR="00285708" w:rsidRPr="003809B6" w:rsidRDefault="00285708" w:rsidP="00816806">
            <w:pPr>
              <w:pStyle w:val="TableText0"/>
              <w:jc w:val="left"/>
            </w:pPr>
          </w:p>
        </w:tc>
      </w:tr>
      <w:tr w:rsidR="00285708" w:rsidRPr="003809B6" w14:paraId="4FC24B8B" w14:textId="77777777" w:rsidTr="00816806">
        <w:trPr>
          <w:cantSplit/>
          <w:jc w:val="center"/>
        </w:trPr>
        <w:tc>
          <w:tcPr>
            <w:tcW w:w="817" w:type="dxa"/>
            <w:tcBorders>
              <w:top w:val="nil"/>
              <w:bottom w:val="nil"/>
            </w:tcBorders>
            <w:tcMar>
              <w:top w:w="49" w:type="dxa"/>
              <w:left w:w="97" w:type="dxa"/>
              <w:bottom w:w="49" w:type="dxa"/>
              <w:right w:w="97" w:type="dxa"/>
            </w:tcMar>
          </w:tcPr>
          <w:p w14:paraId="4BE574E5"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CC254E0" w14:textId="77777777" w:rsidR="00285708" w:rsidRPr="003809B6" w:rsidRDefault="00285708"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063EED7F"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3729C5A1" w14:textId="77777777" w:rsidR="00285708" w:rsidRPr="003809B6" w:rsidRDefault="00285708"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588F7692" w14:textId="77777777" w:rsidR="00285708" w:rsidRPr="003809B6" w:rsidRDefault="00285708" w:rsidP="00816806">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12C4AB04" w14:textId="77777777" w:rsidR="00285708" w:rsidRPr="003809B6" w:rsidRDefault="00285708"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1DE1621E"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A7DCC12"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70AD110"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5033CAF"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83BF8BE" w14:textId="77777777" w:rsidR="00285708" w:rsidRPr="003809B6" w:rsidRDefault="00285708" w:rsidP="00816806">
            <w:pPr>
              <w:pStyle w:val="TableText0"/>
              <w:jc w:val="left"/>
            </w:pPr>
            <w:r w:rsidRPr="003809B6">
              <w:t>Response pending (if necessary)</w:t>
            </w:r>
          </w:p>
        </w:tc>
      </w:tr>
      <w:tr w:rsidR="00285708" w:rsidRPr="003809B6" w14:paraId="2D94CA6F" w14:textId="77777777" w:rsidTr="00816806">
        <w:trPr>
          <w:cantSplit/>
          <w:jc w:val="center"/>
        </w:trPr>
        <w:tc>
          <w:tcPr>
            <w:tcW w:w="817" w:type="dxa"/>
            <w:tcBorders>
              <w:top w:val="nil"/>
              <w:bottom w:val="nil"/>
            </w:tcBorders>
            <w:tcMar>
              <w:top w:w="49" w:type="dxa"/>
              <w:left w:w="97" w:type="dxa"/>
              <w:bottom w:w="49" w:type="dxa"/>
              <w:right w:w="97" w:type="dxa"/>
            </w:tcMar>
          </w:tcPr>
          <w:p w14:paraId="6BD8E803" w14:textId="77777777" w:rsidR="00285708" w:rsidRPr="003809B6" w:rsidRDefault="00285708"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B49B718" w14:textId="77777777" w:rsidR="00285708" w:rsidRPr="003809B6" w:rsidRDefault="00285708" w:rsidP="00816806">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5602053C" w14:textId="77777777" w:rsidR="00285708" w:rsidRPr="003809B6" w:rsidRDefault="00285708"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268FAFD5" w14:textId="77777777" w:rsidR="00285708" w:rsidRPr="003809B6" w:rsidRDefault="00285708" w:rsidP="00816806">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71593A78" w14:textId="77777777" w:rsidR="00285708" w:rsidRPr="003809B6" w:rsidRDefault="00285708" w:rsidP="00816806">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0725015D" w14:textId="77777777" w:rsidR="00285708" w:rsidRPr="003809B6" w:rsidRDefault="00285708" w:rsidP="00816806">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31B1F253"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AA3412" w14:textId="77777777" w:rsidR="00285708" w:rsidRPr="003809B6" w:rsidRDefault="00285708"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9C48D1" w14:textId="77777777" w:rsidR="00285708" w:rsidRPr="003809B6" w:rsidRDefault="00285708"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4A24F31" w14:textId="77777777" w:rsidR="00285708" w:rsidRPr="003809B6" w:rsidRDefault="00285708"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1C4FFC3" w14:textId="77777777" w:rsidR="00285708" w:rsidRPr="003809B6" w:rsidRDefault="00285708" w:rsidP="00816806">
            <w:pPr>
              <w:pStyle w:val="TableText0"/>
              <w:jc w:val="left"/>
            </w:pPr>
            <w:r w:rsidRPr="003809B6">
              <w:t>2-byte CRC</w:t>
            </w:r>
          </w:p>
        </w:tc>
      </w:tr>
      <w:tr w:rsidR="00285708" w:rsidRPr="003809B6" w14:paraId="4BE8F1EB" w14:textId="77777777" w:rsidTr="00816806">
        <w:trPr>
          <w:cantSplit/>
          <w:jc w:val="center"/>
        </w:trPr>
        <w:tc>
          <w:tcPr>
            <w:tcW w:w="817" w:type="dxa"/>
            <w:tcBorders>
              <w:top w:val="nil"/>
              <w:bottom w:val="single" w:sz="4" w:space="0" w:color="auto"/>
            </w:tcBorders>
            <w:tcMar>
              <w:top w:w="49" w:type="dxa"/>
              <w:left w:w="97" w:type="dxa"/>
              <w:bottom w:w="49" w:type="dxa"/>
              <w:right w:w="97" w:type="dxa"/>
            </w:tcMar>
          </w:tcPr>
          <w:p w14:paraId="4026E20F" w14:textId="77777777" w:rsidR="00285708" w:rsidRPr="003809B6" w:rsidRDefault="00285708" w:rsidP="00816806">
            <w:pPr>
              <w:pStyle w:val="TableText0"/>
            </w:pPr>
            <w:r w:rsidRPr="003809B6">
              <w:t>:</w:t>
            </w:r>
          </w:p>
        </w:tc>
        <w:tc>
          <w:tcPr>
            <w:tcW w:w="2977" w:type="dxa"/>
            <w:tcBorders>
              <w:top w:val="nil"/>
              <w:bottom w:val="single" w:sz="4" w:space="0" w:color="auto"/>
            </w:tcBorders>
            <w:tcMar>
              <w:top w:w="49" w:type="dxa"/>
              <w:left w:w="97" w:type="dxa"/>
              <w:bottom w:w="49" w:type="dxa"/>
              <w:right w:w="97" w:type="dxa"/>
            </w:tcMar>
            <w:vAlign w:val="center"/>
          </w:tcPr>
          <w:p w14:paraId="2EBB3C35" w14:textId="77777777" w:rsidR="00285708" w:rsidRPr="003809B6" w:rsidRDefault="00285708" w:rsidP="00816806">
            <w:pPr>
              <w:pStyle w:val="TableText0"/>
              <w:jc w:val="left"/>
            </w:pPr>
            <w:r w:rsidRPr="003809B6">
              <w:t>:</w:t>
            </w:r>
          </w:p>
        </w:tc>
        <w:tc>
          <w:tcPr>
            <w:tcW w:w="425" w:type="dxa"/>
            <w:tcBorders>
              <w:top w:val="nil"/>
              <w:bottom w:val="single" w:sz="4" w:space="0" w:color="auto"/>
              <w:right w:val="nil"/>
            </w:tcBorders>
            <w:tcMar>
              <w:top w:w="49" w:type="dxa"/>
              <w:left w:w="97" w:type="dxa"/>
              <w:bottom w:w="49" w:type="dxa"/>
              <w:right w:w="97" w:type="dxa"/>
            </w:tcMar>
          </w:tcPr>
          <w:p w14:paraId="6001802A" w14:textId="77777777" w:rsidR="00285708" w:rsidRPr="003809B6" w:rsidRDefault="00285708" w:rsidP="00816806">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349EACF7" w14:textId="77777777" w:rsidR="00285708" w:rsidRPr="003809B6" w:rsidRDefault="00285708" w:rsidP="00816806">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465E542D" w14:textId="77777777" w:rsidR="00285708" w:rsidRPr="003809B6" w:rsidRDefault="00285708" w:rsidP="00816806">
            <w:pPr>
              <w:pStyle w:val="TableText0"/>
            </w:pPr>
          </w:p>
        </w:tc>
        <w:tc>
          <w:tcPr>
            <w:tcW w:w="426" w:type="dxa"/>
            <w:tcBorders>
              <w:top w:val="nil"/>
              <w:left w:val="nil"/>
              <w:bottom w:val="single" w:sz="4" w:space="0" w:color="auto"/>
              <w:right w:val="nil"/>
            </w:tcBorders>
            <w:tcMar>
              <w:top w:w="49" w:type="dxa"/>
              <w:left w:w="97" w:type="dxa"/>
              <w:bottom w:w="49" w:type="dxa"/>
              <w:right w:w="97" w:type="dxa"/>
            </w:tcMar>
          </w:tcPr>
          <w:p w14:paraId="2BD01106" w14:textId="77777777" w:rsidR="00285708" w:rsidRPr="003809B6" w:rsidRDefault="00285708" w:rsidP="00816806">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6829E260" w14:textId="77777777" w:rsidR="00285708" w:rsidRPr="003809B6" w:rsidRDefault="00285708" w:rsidP="00816806">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29DE7CDB" w14:textId="77777777" w:rsidR="00285708" w:rsidRPr="003809B6" w:rsidRDefault="00285708" w:rsidP="00816806">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57689A53" w14:textId="77777777" w:rsidR="00285708" w:rsidRPr="003809B6" w:rsidRDefault="00285708" w:rsidP="00816806">
            <w:pPr>
              <w:pStyle w:val="TableText0"/>
            </w:pPr>
          </w:p>
        </w:tc>
        <w:tc>
          <w:tcPr>
            <w:tcW w:w="426" w:type="dxa"/>
            <w:tcBorders>
              <w:top w:val="nil"/>
              <w:left w:val="nil"/>
              <w:bottom w:val="single" w:sz="4" w:space="0" w:color="auto"/>
              <w:right w:val="single" w:sz="4" w:space="0" w:color="auto"/>
            </w:tcBorders>
            <w:tcMar>
              <w:top w:w="49" w:type="dxa"/>
              <w:left w:w="97" w:type="dxa"/>
              <w:bottom w:w="49" w:type="dxa"/>
              <w:right w:w="97" w:type="dxa"/>
            </w:tcMar>
          </w:tcPr>
          <w:p w14:paraId="62F547E7" w14:textId="77777777" w:rsidR="00285708" w:rsidRPr="003809B6" w:rsidRDefault="00285708" w:rsidP="00816806">
            <w:pPr>
              <w:pStyle w:val="TableText0"/>
            </w:pPr>
          </w:p>
        </w:tc>
        <w:tc>
          <w:tcPr>
            <w:tcW w:w="2884" w:type="dxa"/>
            <w:tcBorders>
              <w:top w:val="nil"/>
              <w:left w:val="nil"/>
              <w:bottom w:val="single" w:sz="4" w:space="0" w:color="auto"/>
            </w:tcBorders>
            <w:tcMar>
              <w:top w:w="49" w:type="dxa"/>
              <w:left w:w="97" w:type="dxa"/>
              <w:bottom w:w="49" w:type="dxa"/>
              <w:right w:w="97" w:type="dxa"/>
            </w:tcMar>
            <w:vAlign w:val="center"/>
          </w:tcPr>
          <w:p w14:paraId="76D45C61" w14:textId="77777777" w:rsidR="00285708" w:rsidRPr="003809B6" w:rsidRDefault="00285708" w:rsidP="00816806">
            <w:pPr>
              <w:pStyle w:val="TableText0"/>
              <w:jc w:val="left"/>
            </w:pPr>
          </w:p>
        </w:tc>
      </w:tr>
    </w:tbl>
    <w:p w14:paraId="4295A7CD" w14:textId="77777777" w:rsidR="009F1D75" w:rsidRPr="003809B6" w:rsidRDefault="009F1D75" w:rsidP="009F1D75">
      <w:pPr>
        <w:pStyle w:val="BodyText"/>
      </w:pPr>
    </w:p>
    <w:p w14:paraId="02533EBD" w14:textId="77777777" w:rsidR="009F1D75" w:rsidRPr="003809B6" w:rsidRDefault="009F1D75" w:rsidP="009F1D75">
      <w:pPr>
        <w:pStyle w:val="BodyText"/>
      </w:pPr>
      <w:r>
        <w:rPr>
          <w:b/>
        </w:rPr>
        <w:t>Check for Valid Application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9F1D75" w:rsidRPr="003809B6" w14:paraId="3FDA6BCC" w14:textId="77777777" w:rsidTr="00816806">
        <w:trPr>
          <w:cantSplit/>
          <w:jc w:val="center"/>
        </w:trPr>
        <w:tc>
          <w:tcPr>
            <w:tcW w:w="817" w:type="dxa"/>
            <w:tcBorders>
              <w:bottom w:val="single" w:sz="4" w:space="0" w:color="auto"/>
            </w:tcBorders>
            <w:shd w:val="clear" w:color="auto" w:fill="D9D9D9"/>
            <w:tcMar>
              <w:top w:w="49" w:type="dxa"/>
              <w:left w:w="97" w:type="dxa"/>
              <w:bottom w:w="49" w:type="dxa"/>
              <w:right w:w="97" w:type="dxa"/>
            </w:tcMar>
          </w:tcPr>
          <w:p w14:paraId="4E9A9547" w14:textId="77777777" w:rsidR="009F1D75" w:rsidRPr="00CF520B" w:rsidRDefault="009F1D75"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1B5D9C9D" w14:textId="77777777" w:rsidR="009F1D75" w:rsidRPr="00CF520B" w:rsidRDefault="009F1D75" w:rsidP="00816806">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714DF904" w14:textId="77777777" w:rsidR="009F1D75" w:rsidRPr="00CF520B" w:rsidRDefault="009F1D75"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57570151" w14:textId="77777777" w:rsidR="009F1D75" w:rsidRPr="00CF520B" w:rsidRDefault="009F1D75" w:rsidP="00816806">
            <w:pPr>
              <w:pStyle w:val="TableHeader"/>
            </w:pPr>
            <w:r w:rsidRPr="00CF520B">
              <w:t>Explanation</w:t>
            </w:r>
          </w:p>
        </w:tc>
      </w:tr>
      <w:tr w:rsidR="009F1D75" w:rsidRPr="003809B6" w14:paraId="7A102421" w14:textId="77777777" w:rsidTr="00816806">
        <w:trPr>
          <w:cantSplit/>
          <w:jc w:val="center"/>
        </w:trPr>
        <w:tc>
          <w:tcPr>
            <w:tcW w:w="817" w:type="dxa"/>
            <w:tcBorders>
              <w:top w:val="nil"/>
              <w:bottom w:val="nil"/>
            </w:tcBorders>
            <w:tcMar>
              <w:top w:w="49" w:type="dxa"/>
              <w:left w:w="97" w:type="dxa"/>
              <w:bottom w:w="49" w:type="dxa"/>
              <w:right w:w="97" w:type="dxa"/>
            </w:tcMar>
          </w:tcPr>
          <w:p w14:paraId="3966561D" w14:textId="77777777" w:rsidR="009F1D75" w:rsidRPr="00816806" w:rsidRDefault="009F1D75" w:rsidP="00816806">
            <w:pPr>
              <w:pStyle w:val="TableText0"/>
              <w:rPr>
                <w:b/>
              </w:rPr>
            </w:pPr>
            <w:r w:rsidRPr="00816806">
              <w:rPr>
                <w:b/>
              </w:rPr>
              <w:t>Tx (P)</w:t>
            </w:r>
          </w:p>
        </w:tc>
        <w:tc>
          <w:tcPr>
            <w:tcW w:w="2977" w:type="dxa"/>
            <w:tcBorders>
              <w:top w:val="nil"/>
              <w:bottom w:val="nil"/>
            </w:tcBorders>
            <w:tcMar>
              <w:top w:w="49" w:type="dxa"/>
              <w:left w:w="97" w:type="dxa"/>
              <w:bottom w:w="49" w:type="dxa"/>
              <w:right w:w="97" w:type="dxa"/>
            </w:tcMar>
            <w:vAlign w:val="center"/>
          </w:tcPr>
          <w:p w14:paraId="26026AAE" w14:textId="77777777" w:rsidR="009F1D75" w:rsidRPr="00816806" w:rsidRDefault="009F1D75" w:rsidP="00816806">
            <w:pPr>
              <w:pStyle w:val="TableText0"/>
              <w:jc w:val="left"/>
              <w:rPr>
                <w:b/>
              </w:rPr>
            </w:pPr>
            <w:r w:rsidRPr="00816806">
              <w:rPr>
                <w:b/>
              </w:rPr>
              <w:t>RoutineControl 0304</w:t>
            </w:r>
            <w:r w:rsidR="00841F42" w:rsidRPr="00816806">
              <w:rPr>
                <w:b/>
                <w:vertAlign w:val="subscript"/>
              </w:rPr>
              <w:t>H</w:t>
            </w:r>
            <w:r w:rsidRPr="00816806">
              <w:rPr>
                <w:b/>
              </w:rPr>
              <w:t xml:space="preserve"> (S.F)</w:t>
            </w:r>
          </w:p>
        </w:tc>
        <w:tc>
          <w:tcPr>
            <w:tcW w:w="425" w:type="dxa"/>
            <w:tcBorders>
              <w:top w:val="nil"/>
              <w:bottom w:val="nil"/>
              <w:right w:val="nil"/>
            </w:tcBorders>
            <w:tcMar>
              <w:top w:w="49" w:type="dxa"/>
              <w:left w:w="97" w:type="dxa"/>
              <w:bottom w:w="49" w:type="dxa"/>
              <w:right w:w="97" w:type="dxa"/>
            </w:tcMar>
          </w:tcPr>
          <w:p w14:paraId="45C36E60" w14:textId="77777777" w:rsidR="009F1D75" w:rsidRPr="00816806" w:rsidRDefault="009F1D75" w:rsidP="00816806">
            <w:pPr>
              <w:pStyle w:val="TableText0"/>
              <w:rPr>
                <w:b/>
              </w:rPr>
            </w:pPr>
            <w:r w:rsidRPr="00816806">
              <w:rPr>
                <w:b/>
              </w:rPr>
              <w:t>04</w:t>
            </w:r>
          </w:p>
        </w:tc>
        <w:tc>
          <w:tcPr>
            <w:tcW w:w="425" w:type="dxa"/>
            <w:tcBorders>
              <w:top w:val="nil"/>
              <w:left w:val="nil"/>
              <w:bottom w:val="nil"/>
              <w:right w:val="nil"/>
            </w:tcBorders>
            <w:tcMar>
              <w:top w:w="49" w:type="dxa"/>
              <w:left w:w="97" w:type="dxa"/>
              <w:bottom w:w="49" w:type="dxa"/>
              <w:right w:w="97" w:type="dxa"/>
            </w:tcMar>
          </w:tcPr>
          <w:p w14:paraId="756E388E" w14:textId="77777777" w:rsidR="009F1D75" w:rsidRPr="00816806" w:rsidRDefault="009F1D75" w:rsidP="00816806">
            <w:pPr>
              <w:pStyle w:val="TableText0"/>
              <w:rPr>
                <w:b/>
              </w:rPr>
            </w:pPr>
            <w:r w:rsidRPr="00816806">
              <w:rPr>
                <w:b/>
              </w:rPr>
              <w:t>31</w:t>
            </w:r>
          </w:p>
        </w:tc>
        <w:tc>
          <w:tcPr>
            <w:tcW w:w="425" w:type="dxa"/>
            <w:tcBorders>
              <w:top w:val="nil"/>
              <w:left w:val="nil"/>
              <w:bottom w:val="nil"/>
              <w:right w:val="nil"/>
            </w:tcBorders>
            <w:tcMar>
              <w:top w:w="49" w:type="dxa"/>
              <w:left w:w="97" w:type="dxa"/>
              <w:bottom w:w="49" w:type="dxa"/>
              <w:right w:w="97" w:type="dxa"/>
            </w:tcMar>
          </w:tcPr>
          <w:p w14:paraId="207C9E11" w14:textId="77777777" w:rsidR="009F1D75" w:rsidRPr="00816806" w:rsidRDefault="009F1D75" w:rsidP="00816806">
            <w:pPr>
              <w:pStyle w:val="TableText0"/>
              <w:rPr>
                <w:b/>
              </w:rPr>
            </w:pPr>
            <w:r w:rsidRPr="00816806">
              <w:rPr>
                <w:b/>
              </w:rPr>
              <w:t>01</w:t>
            </w:r>
          </w:p>
        </w:tc>
        <w:tc>
          <w:tcPr>
            <w:tcW w:w="426" w:type="dxa"/>
            <w:tcBorders>
              <w:top w:val="nil"/>
              <w:left w:val="nil"/>
              <w:bottom w:val="nil"/>
              <w:right w:val="nil"/>
            </w:tcBorders>
            <w:shd w:val="clear" w:color="auto" w:fill="auto"/>
            <w:tcMar>
              <w:top w:w="49" w:type="dxa"/>
              <w:left w:w="97" w:type="dxa"/>
              <w:bottom w:w="49" w:type="dxa"/>
              <w:right w:w="97" w:type="dxa"/>
            </w:tcMar>
          </w:tcPr>
          <w:p w14:paraId="67C8BD07" w14:textId="77777777" w:rsidR="009F1D75" w:rsidRPr="00816806" w:rsidRDefault="009F1D75" w:rsidP="00816806">
            <w:pPr>
              <w:pStyle w:val="TableText0"/>
              <w:rPr>
                <w:b/>
              </w:rPr>
            </w:pPr>
            <w:r w:rsidRPr="00816806">
              <w:rPr>
                <w:b/>
              </w:rPr>
              <w:t>03</w:t>
            </w:r>
          </w:p>
        </w:tc>
        <w:tc>
          <w:tcPr>
            <w:tcW w:w="425" w:type="dxa"/>
            <w:tcBorders>
              <w:top w:val="nil"/>
              <w:left w:val="nil"/>
              <w:bottom w:val="nil"/>
              <w:right w:val="nil"/>
            </w:tcBorders>
            <w:shd w:val="clear" w:color="auto" w:fill="auto"/>
            <w:tcMar>
              <w:top w:w="49" w:type="dxa"/>
              <w:left w:w="97" w:type="dxa"/>
              <w:bottom w:w="49" w:type="dxa"/>
              <w:right w:w="97" w:type="dxa"/>
            </w:tcMar>
          </w:tcPr>
          <w:p w14:paraId="1B08A0FE" w14:textId="77777777" w:rsidR="009F1D75" w:rsidRPr="00816806" w:rsidRDefault="009F1D75" w:rsidP="00816806">
            <w:pPr>
              <w:pStyle w:val="TableText0"/>
              <w:rPr>
                <w:b/>
              </w:rPr>
            </w:pPr>
            <w:r w:rsidRPr="00816806">
              <w:rPr>
                <w:b/>
              </w:rPr>
              <w:t>04</w:t>
            </w:r>
          </w:p>
        </w:tc>
        <w:tc>
          <w:tcPr>
            <w:tcW w:w="425" w:type="dxa"/>
            <w:tcBorders>
              <w:top w:val="nil"/>
              <w:left w:val="nil"/>
              <w:bottom w:val="nil"/>
              <w:right w:val="nil"/>
            </w:tcBorders>
            <w:shd w:val="pct25" w:color="auto" w:fill="FFFFFF"/>
            <w:tcMar>
              <w:top w:w="49" w:type="dxa"/>
              <w:left w:w="97" w:type="dxa"/>
              <w:bottom w:w="49" w:type="dxa"/>
              <w:right w:w="97" w:type="dxa"/>
            </w:tcMar>
          </w:tcPr>
          <w:p w14:paraId="3514F5E2" w14:textId="77777777" w:rsidR="009F1D75" w:rsidRPr="00816806" w:rsidRDefault="009F1D75" w:rsidP="00816806">
            <w:pPr>
              <w:pStyle w:val="TableText0"/>
              <w:rPr>
                <w:b/>
              </w:rPr>
            </w:pPr>
            <w:r w:rsidRPr="00816806">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029AF21" w14:textId="77777777" w:rsidR="009F1D75" w:rsidRPr="00816806" w:rsidRDefault="009F1D75" w:rsidP="00816806">
            <w:pPr>
              <w:pStyle w:val="TableText0"/>
              <w:rPr>
                <w:b/>
              </w:rPr>
            </w:pPr>
            <w:r w:rsidRPr="00816806">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A30382A" w14:textId="77777777" w:rsidR="009F1D75" w:rsidRPr="00816806" w:rsidRDefault="009F1D75" w:rsidP="00816806">
            <w:pPr>
              <w:pStyle w:val="TableText0"/>
              <w:rPr>
                <w:b/>
              </w:rPr>
            </w:pPr>
            <w:r w:rsidRPr="00816806">
              <w:rPr>
                <w:b/>
              </w:rPr>
              <w:t>00</w:t>
            </w:r>
          </w:p>
        </w:tc>
        <w:tc>
          <w:tcPr>
            <w:tcW w:w="2884" w:type="dxa"/>
            <w:tcBorders>
              <w:top w:val="nil"/>
              <w:left w:val="nil"/>
              <w:bottom w:val="nil"/>
            </w:tcBorders>
            <w:tcMar>
              <w:top w:w="49" w:type="dxa"/>
              <w:left w:w="97" w:type="dxa"/>
              <w:bottom w:w="49" w:type="dxa"/>
              <w:right w:w="97" w:type="dxa"/>
            </w:tcMar>
            <w:vAlign w:val="center"/>
          </w:tcPr>
          <w:p w14:paraId="06E77F6D" w14:textId="77777777" w:rsidR="009F1D75" w:rsidRPr="003809B6" w:rsidRDefault="009F1D75" w:rsidP="00816806">
            <w:pPr>
              <w:pStyle w:val="TableText0"/>
              <w:jc w:val="left"/>
            </w:pPr>
            <w:r>
              <w:t>Request check for Valid Application</w:t>
            </w:r>
          </w:p>
        </w:tc>
      </w:tr>
      <w:tr w:rsidR="009F1D75" w:rsidRPr="003809B6" w14:paraId="3808A09B" w14:textId="77777777" w:rsidTr="00816806">
        <w:trPr>
          <w:cantSplit/>
          <w:jc w:val="center"/>
        </w:trPr>
        <w:tc>
          <w:tcPr>
            <w:tcW w:w="817" w:type="dxa"/>
            <w:tcBorders>
              <w:top w:val="nil"/>
              <w:bottom w:val="nil"/>
            </w:tcBorders>
            <w:tcMar>
              <w:top w:w="49" w:type="dxa"/>
              <w:left w:w="97" w:type="dxa"/>
              <w:bottom w:w="49" w:type="dxa"/>
              <w:right w:w="97" w:type="dxa"/>
            </w:tcMar>
          </w:tcPr>
          <w:p w14:paraId="5846F448" w14:textId="77777777" w:rsidR="009F1D75" w:rsidRPr="003809B6" w:rsidRDefault="009F1D75"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5165662" w14:textId="77777777" w:rsidR="009F1D75" w:rsidRPr="003809B6" w:rsidRDefault="009F1D75"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34FCBA7B" w14:textId="77777777" w:rsidR="009F1D75" w:rsidRPr="003809B6" w:rsidRDefault="009F1D75"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5E8AC218" w14:textId="77777777" w:rsidR="009F1D75" w:rsidRPr="003809B6" w:rsidRDefault="009F1D75"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0C450284" w14:textId="77777777" w:rsidR="009F1D75" w:rsidRPr="003809B6" w:rsidRDefault="009F1D75"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4E7E35BA" w14:textId="77777777" w:rsidR="009F1D75" w:rsidRPr="003809B6" w:rsidRDefault="009F1D75"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5AE00E1D" w14:textId="77777777" w:rsidR="009F1D75" w:rsidRPr="003809B6" w:rsidRDefault="009F1D75"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8A5DCD" w14:textId="77777777" w:rsidR="009F1D75" w:rsidRPr="003809B6" w:rsidRDefault="009F1D75"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3D778F" w14:textId="77777777" w:rsidR="009F1D75" w:rsidRPr="003809B6" w:rsidRDefault="009F1D75"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C208CFA" w14:textId="77777777" w:rsidR="009F1D75" w:rsidRPr="003809B6" w:rsidRDefault="009F1D75"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7CD3F78" w14:textId="77777777" w:rsidR="009F1D75" w:rsidRPr="003809B6" w:rsidRDefault="009F1D75" w:rsidP="00816806">
            <w:pPr>
              <w:pStyle w:val="TableText0"/>
              <w:jc w:val="left"/>
            </w:pPr>
            <w:r w:rsidRPr="003809B6">
              <w:t>Response pending (if necessary)</w:t>
            </w:r>
          </w:p>
        </w:tc>
      </w:tr>
      <w:tr w:rsidR="009F1D75" w:rsidRPr="003809B6" w14:paraId="26A92FF8" w14:textId="77777777" w:rsidTr="00816806">
        <w:trPr>
          <w:cantSplit/>
          <w:jc w:val="center"/>
        </w:trPr>
        <w:tc>
          <w:tcPr>
            <w:tcW w:w="817" w:type="dxa"/>
            <w:tcBorders>
              <w:top w:val="nil"/>
              <w:bottom w:val="nil"/>
            </w:tcBorders>
            <w:tcMar>
              <w:top w:w="49" w:type="dxa"/>
              <w:left w:w="97" w:type="dxa"/>
              <w:bottom w:w="49" w:type="dxa"/>
              <w:right w:w="97" w:type="dxa"/>
            </w:tcMar>
          </w:tcPr>
          <w:p w14:paraId="3E06351F" w14:textId="77777777" w:rsidR="009F1D75" w:rsidRPr="003809B6" w:rsidRDefault="009F1D75" w:rsidP="00816806">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0F30C5CC" w14:textId="77777777" w:rsidR="009F1D75" w:rsidRPr="003809B6" w:rsidRDefault="009F1D75" w:rsidP="00816806">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D20ED49" w14:textId="77777777" w:rsidR="009F1D75" w:rsidRPr="003809B6" w:rsidRDefault="009F1D75"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33C02FA" w14:textId="77777777" w:rsidR="009F1D75" w:rsidRPr="003809B6" w:rsidRDefault="009F1D75"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404B1B85" w14:textId="77777777" w:rsidR="009F1D75" w:rsidRPr="003809B6" w:rsidRDefault="009F1D75" w:rsidP="00816806">
            <w:pPr>
              <w:pStyle w:val="TableText0"/>
            </w:pPr>
          </w:p>
        </w:tc>
        <w:tc>
          <w:tcPr>
            <w:tcW w:w="426" w:type="dxa"/>
            <w:tcBorders>
              <w:top w:val="nil"/>
              <w:left w:val="nil"/>
              <w:bottom w:val="nil"/>
              <w:right w:val="nil"/>
            </w:tcBorders>
            <w:tcMar>
              <w:top w:w="49" w:type="dxa"/>
              <w:left w:w="97" w:type="dxa"/>
              <w:bottom w:w="49" w:type="dxa"/>
              <w:right w:w="97" w:type="dxa"/>
            </w:tcMar>
          </w:tcPr>
          <w:p w14:paraId="1C6B89F8" w14:textId="77777777" w:rsidR="009F1D75" w:rsidRPr="003809B6" w:rsidRDefault="009F1D75"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6498C1F6" w14:textId="77777777" w:rsidR="009F1D75" w:rsidRPr="003809B6" w:rsidRDefault="009F1D75"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5355F686" w14:textId="77777777" w:rsidR="009F1D75" w:rsidRPr="003809B6" w:rsidRDefault="009F1D75" w:rsidP="00816806">
            <w:pPr>
              <w:pStyle w:val="TableText0"/>
            </w:pPr>
          </w:p>
        </w:tc>
        <w:tc>
          <w:tcPr>
            <w:tcW w:w="425" w:type="dxa"/>
            <w:tcBorders>
              <w:top w:val="nil"/>
              <w:left w:val="nil"/>
              <w:bottom w:val="nil"/>
              <w:right w:val="nil"/>
            </w:tcBorders>
            <w:tcMar>
              <w:top w:w="49" w:type="dxa"/>
              <w:left w:w="97" w:type="dxa"/>
              <w:bottom w:w="49" w:type="dxa"/>
              <w:right w:w="97" w:type="dxa"/>
            </w:tcMar>
          </w:tcPr>
          <w:p w14:paraId="23DF4BB2" w14:textId="77777777" w:rsidR="009F1D75" w:rsidRPr="003809B6" w:rsidRDefault="009F1D75" w:rsidP="00816806">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867BD69" w14:textId="77777777" w:rsidR="009F1D75" w:rsidRPr="003809B6" w:rsidRDefault="009F1D75" w:rsidP="00816806">
            <w:pPr>
              <w:pStyle w:val="TableText0"/>
            </w:pPr>
          </w:p>
        </w:tc>
        <w:tc>
          <w:tcPr>
            <w:tcW w:w="2884" w:type="dxa"/>
            <w:tcBorders>
              <w:top w:val="nil"/>
              <w:left w:val="nil"/>
              <w:bottom w:val="nil"/>
            </w:tcBorders>
            <w:tcMar>
              <w:top w:w="49" w:type="dxa"/>
              <w:left w:w="97" w:type="dxa"/>
              <w:bottom w:w="49" w:type="dxa"/>
              <w:right w:w="97" w:type="dxa"/>
            </w:tcMar>
            <w:vAlign w:val="center"/>
          </w:tcPr>
          <w:p w14:paraId="4EDA4580" w14:textId="77777777" w:rsidR="009F1D75" w:rsidRPr="003809B6" w:rsidRDefault="009F1D75" w:rsidP="00816806">
            <w:pPr>
              <w:pStyle w:val="TableText0"/>
              <w:jc w:val="left"/>
            </w:pPr>
          </w:p>
        </w:tc>
      </w:tr>
      <w:tr w:rsidR="009F1D75" w:rsidRPr="003809B6" w14:paraId="77AFDC0B" w14:textId="77777777" w:rsidTr="00816806">
        <w:trPr>
          <w:cantSplit/>
          <w:jc w:val="center"/>
        </w:trPr>
        <w:tc>
          <w:tcPr>
            <w:tcW w:w="817" w:type="dxa"/>
            <w:tcBorders>
              <w:top w:val="nil"/>
              <w:bottom w:val="nil"/>
            </w:tcBorders>
            <w:tcMar>
              <w:top w:w="49" w:type="dxa"/>
              <w:left w:w="97" w:type="dxa"/>
              <w:bottom w:w="49" w:type="dxa"/>
              <w:right w:w="97" w:type="dxa"/>
            </w:tcMar>
          </w:tcPr>
          <w:p w14:paraId="43A20939" w14:textId="77777777" w:rsidR="009F1D75" w:rsidRPr="003809B6" w:rsidRDefault="009F1D75" w:rsidP="00816806">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A48982A" w14:textId="77777777" w:rsidR="009F1D75" w:rsidRPr="003809B6" w:rsidRDefault="009F1D75" w:rsidP="00816806">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0E024F8A" w14:textId="77777777" w:rsidR="009F1D75" w:rsidRPr="003809B6" w:rsidRDefault="009F1D75" w:rsidP="00816806">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09B2112A" w14:textId="77777777" w:rsidR="009F1D75" w:rsidRPr="003809B6" w:rsidRDefault="009F1D75" w:rsidP="00816806">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0F493C4C" w14:textId="77777777" w:rsidR="009F1D75" w:rsidRPr="003809B6" w:rsidRDefault="009F1D75" w:rsidP="00816806">
            <w:pPr>
              <w:pStyle w:val="TableText0"/>
            </w:pPr>
            <w:r w:rsidRPr="003809B6">
              <w:t>31</w:t>
            </w:r>
          </w:p>
        </w:tc>
        <w:tc>
          <w:tcPr>
            <w:tcW w:w="426" w:type="dxa"/>
            <w:tcBorders>
              <w:top w:val="nil"/>
              <w:left w:val="nil"/>
              <w:bottom w:val="nil"/>
              <w:right w:val="nil"/>
            </w:tcBorders>
            <w:tcMar>
              <w:top w:w="49" w:type="dxa"/>
              <w:left w:w="97" w:type="dxa"/>
              <w:bottom w:w="49" w:type="dxa"/>
              <w:right w:w="97" w:type="dxa"/>
            </w:tcMar>
          </w:tcPr>
          <w:p w14:paraId="079AE064" w14:textId="77777777" w:rsidR="009F1D75" w:rsidRPr="003809B6" w:rsidRDefault="009F1D75" w:rsidP="00816806">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5B9F1952" w14:textId="77777777" w:rsidR="009F1D75" w:rsidRPr="003809B6" w:rsidRDefault="009F1D75"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9B3316" w14:textId="77777777" w:rsidR="009F1D75" w:rsidRPr="003809B6" w:rsidRDefault="009F1D75" w:rsidP="00816806">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0393BB" w14:textId="77777777" w:rsidR="009F1D75" w:rsidRPr="003809B6" w:rsidRDefault="009F1D75" w:rsidP="00816806">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6474461" w14:textId="77777777" w:rsidR="009F1D75" w:rsidRPr="003809B6" w:rsidRDefault="009F1D75" w:rsidP="00816806">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716FB34" w14:textId="77777777" w:rsidR="009F1D75" w:rsidRPr="003809B6" w:rsidRDefault="009F1D75" w:rsidP="00816806">
            <w:pPr>
              <w:pStyle w:val="TableText0"/>
              <w:jc w:val="left"/>
            </w:pPr>
          </w:p>
        </w:tc>
      </w:tr>
      <w:tr w:rsidR="009F1D75" w:rsidRPr="003809B6" w14:paraId="048C247C" w14:textId="77777777" w:rsidTr="00816806">
        <w:trPr>
          <w:cantSplit/>
          <w:jc w:val="center"/>
        </w:trPr>
        <w:tc>
          <w:tcPr>
            <w:tcW w:w="817" w:type="dxa"/>
            <w:tcBorders>
              <w:top w:val="nil"/>
              <w:bottom w:val="single" w:sz="4" w:space="0" w:color="auto"/>
            </w:tcBorders>
            <w:tcMar>
              <w:top w:w="49" w:type="dxa"/>
              <w:left w:w="97" w:type="dxa"/>
              <w:bottom w:w="49" w:type="dxa"/>
              <w:right w:w="97" w:type="dxa"/>
            </w:tcMar>
          </w:tcPr>
          <w:p w14:paraId="30999040" w14:textId="77777777" w:rsidR="009F1D75" w:rsidRPr="003809B6" w:rsidRDefault="009F1D75" w:rsidP="00816806">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0E3FC3A4" w14:textId="77777777" w:rsidR="009F1D75" w:rsidRPr="003809B6" w:rsidRDefault="009F1D75" w:rsidP="00816806">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3F411CA1" w14:textId="77777777" w:rsidR="009F1D75" w:rsidRPr="003809B6" w:rsidRDefault="009F1D75" w:rsidP="00816806">
            <w:pPr>
              <w:pStyle w:val="TableText0"/>
            </w:pPr>
            <w:r>
              <w:t>06</w:t>
            </w:r>
          </w:p>
        </w:tc>
        <w:tc>
          <w:tcPr>
            <w:tcW w:w="425" w:type="dxa"/>
            <w:tcBorders>
              <w:top w:val="nil"/>
              <w:left w:val="nil"/>
              <w:bottom w:val="single" w:sz="4" w:space="0" w:color="auto"/>
              <w:right w:val="nil"/>
            </w:tcBorders>
            <w:tcMar>
              <w:top w:w="49" w:type="dxa"/>
              <w:left w:w="97" w:type="dxa"/>
              <w:bottom w:w="49" w:type="dxa"/>
              <w:right w:w="97" w:type="dxa"/>
            </w:tcMar>
          </w:tcPr>
          <w:p w14:paraId="3FF43337" w14:textId="77777777" w:rsidR="009F1D75" w:rsidRPr="003809B6" w:rsidRDefault="009F1D75" w:rsidP="00816806">
            <w:pPr>
              <w:pStyle w:val="TableText0"/>
            </w:pPr>
            <w:r w:rsidRPr="003809B6">
              <w:t>71</w:t>
            </w:r>
          </w:p>
        </w:tc>
        <w:tc>
          <w:tcPr>
            <w:tcW w:w="425" w:type="dxa"/>
            <w:tcBorders>
              <w:top w:val="nil"/>
              <w:left w:val="nil"/>
              <w:bottom w:val="single" w:sz="4" w:space="0" w:color="auto"/>
              <w:right w:val="nil"/>
            </w:tcBorders>
            <w:tcMar>
              <w:top w:w="49" w:type="dxa"/>
              <w:left w:w="97" w:type="dxa"/>
              <w:bottom w:w="49" w:type="dxa"/>
              <w:right w:w="97" w:type="dxa"/>
            </w:tcMar>
          </w:tcPr>
          <w:p w14:paraId="165D9FF2" w14:textId="77777777" w:rsidR="009F1D75" w:rsidRPr="003809B6" w:rsidRDefault="009F1D75" w:rsidP="00816806">
            <w:pPr>
              <w:pStyle w:val="TableText0"/>
            </w:pPr>
            <w:r w:rsidRPr="003809B6">
              <w:t>01</w:t>
            </w:r>
          </w:p>
        </w:tc>
        <w:tc>
          <w:tcPr>
            <w:tcW w:w="426" w:type="dxa"/>
            <w:tcBorders>
              <w:top w:val="nil"/>
              <w:left w:val="nil"/>
              <w:bottom w:val="single" w:sz="4" w:space="0" w:color="auto"/>
              <w:right w:val="nil"/>
            </w:tcBorders>
            <w:tcMar>
              <w:top w:w="49" w:type="dxa"/>
              <w:left w:w="97" w:type="dxa"/>
              <w:bottom w:w="49" w:type="dxa"/>
              <w:right w:w="97" w:type="dxa"/>
            </w:tcMar>
          </w:tcPr>
          <w:p w14:paraId="20CDCE06" w14:textId="77777777" w:rsidR="009F1D75" w:rsidRPr="003809B6" w:rsidRDefault="009F1D75" w:rsidP="00816806">
            <w:pPr>
              <w:pStyle w:val="TableText0"/>
            </w:pPr>
            <w:r>
              <w:t>03</w:t>
            </w:r>
          </w:p>
        </w:tc>
        <w:tc>
          <w:tcPr>
            <w:tcW w:w="425" w:type="dxa"/>
            <w:tcBorders>
              <w:top w:val="nil"/>
              <w:left w:val="nil"/>
              <w:bottom w:val="single" w:sz="4" w:space="0" w:color="auto"/>
              <w:right w:val="nil"/>
            </w:tcBorders>
            <w:tcMar>
              <w:top w:w="49" w:type="dxa"/>
              <w:left w:w="97" w:type="dxa"/>
              <w:bottom w:w="49" w:type="dxa"/>
              <w:right w:w="97" w:type="dxa"/>
            </w:tcMar>
          </w:tcPr>
          <w:p w14:paraId="12657E1F" w14:textId="77777777" w:rsidR="009F1D75" w:rsidRPr="003809B6" w:rsidRDefault="009F1D75" w:rsidP="00816806">
            <w:pPr>
              <w:pStyle w:val="TableText0"/>
            </w:pPr>
            <w:r>
              <w:t>04</w:t>
            </w:r>
          </w:p>
        </w:tc>
        <w:tc>
          <w:tcPr>
            <w:tcW w:w="425" w:type="dxa"/>
            <w:tcBorders>
              <w:top w:val="nil"/>
              <w:left w:val="nil"/>
              <w:bottom w:val="single" w:sz="4" w:space="0" w:color="auto"/>
              <w:right w:val="nil"/>
            </w:tcBorders>
            <w:shd w:val="clear" w:color="auto" w:fill="auto"/>
            <w:tcMar>
              <w:top w:w="49" w:type="dxa"/>
              <w:left w:w="97" w:type="dxa"/>
              <w:bottom w:w="49" w:type="dxa"/>
              <w:right w:w="97" w:type="dxa"/>
            </w:tcMar>
          </w:tcPr>
          <w:p w14:paraId="5AA418BE" w14:textId="77777777" w:rsidR="009F1D75" w:rsidRPr="003809B6" w:rsidRDefault="009F1D75" w:rsidP="00816806">
            <w:pPr>
              <w:pStyle w:val="TableText0"/>
            </w:pPr>
            <w:r>
              <w:t>10</w:t>
            </w:r>
          </w:p>
        </w:tc>
        <w:tc>
          <w:tcPr>
            <w:tcW w:w="425" w:type="dxa"/>
            <w:tcBorders>
              <w:top w:val="nil"/>
              <w:left w:val="nil"/>
              <w:bottom w:val="single" w:sz="4" w:space="0" w:color="auto"/>
              <w:right w:val="nil"/>
            </w:tcBorders>
            <w:shd w:val="clear" w:color="auto" w:fill="auto"/>
            <w:tcMar>
              <w:top w:w="49" w:type="dxa"/>
              <w:left w:w="97" w:type="dxa"/>
              <w:bottom w:w="49" w:type="dxa"/>
              <w:right w:w="97" w:type="dxa"/>
            </w:tcMar>
          </w:tcPr>
          <w:p w14:paraId="645614AD" w14:textId="77777777" w:rsidR="009F1D75" w:rsidRPr="003809B6" w:rsidRDefault="009F1D75" w:rsidP="00816806">
            <w:pPr>
              <w:pStyle w:val="TableText0"/>
            </w:pPr>
            <w:r>
              <w:t>02</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55642104" w14:textId="77777777" w:rsidR="009F1D75" w:rsidRPr="003809B6" w:rsidRDefault="009F1D75" w:rsidP="00816806">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7D536D11" w14:textId="77777777" w:rsidR="009F1D75" w:rsidRPr="003809B6" w:rsidRDefault="009F1D75" w:rsidP="00816806">
            <w:pPr>
              <w:pStyle w:val="TableText0"/>
              <w:jc w:val="left"/>
            </w:pPr>
            <w:r>
              <w:t>Validation Application Software Is Present</w:t>
            </w:r>
          </w:p>
        </w:tc>
      </w:tr>
    </w:tbl>
    <w:p w14:paraId="0F604D8A" w14:textId="77777777" w:rsidR="00285708" w:rsidRPr="003809B6" w:rsidRDefault="00285708" w:rsidP="00285708">
      <w:pPr>
        <w:pStyle w:val="BodyText"/>
      </w:pPr>
    </w:p>
    <w:p w14:paraId="7C8B6C37" w14:textId="77777777" w:rsidR="00285708" w:rsidRPr="003809B6" w:rsidRDefault="00285708" w:rsidP="00285708">
      <w:pPr>
        <w:pStyle w:val="BodyText"/>
      </w:pPr>
      <w:r w:rsidRPr="003809B6">
        <w:rPr>
          <w:b/>
        </w:rPr>
        <w:t>Exit ECU programming 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2C1D22A5" w14:textId="77777777" w:rsidTr="00816806">
        <w:trPr>
          <w:cantSplit/>
          <w:jc w:val="center"/>
        </w:trPr>
        <w:tc>
          <w:tcPr>
            <w:tcW w:w="817" w:type="dxa"/>
            <w:tcBorders>
              <w:bottom w:val="single" w:sz="4" w:space="0" w:color="auto"/>
            </w:tcBorders>
            <w:shd w:val="clear" w:color="auto" w:fill="D9D9D9"/>
            <w:tcMar>
              <w:top w:w="49" w:type="dxa"/>
              <w:left w:w="97" w:type="dxa"/>
              <w:bottom w:w="49" w:type="dxa"/>
              <w:right w:w="97" w:type="dxa"/>
            </w:tcMar>
          </w:tcPr>
          <w:p w14:paraId="0BC365F5"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622B11BD" w14:textId="77777777" w:rsidR="00285708" w:rsidRPr="00CF520B" w:rsidRDefault="00285708" w:rsidP="00816806">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2954602B"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24FA29AA" w14:textId="77777777" w:rsidR="00285708" w:rsidRPr="00CF520B" w:rsidRDefault="00285708" w:rsidP="00816806">
            <w:pPr>
              <w:pStyle w:val="TableHeader"/>
            </w:pPr>
            <w:r w:rsidRPr="00CF520B">
              <w:t>Explanation</w:t>
            </w:r>
          </w:p>
        </w:tc>
      </w:tr>
      <w:tr w:rsidR="00285708" w:rsidRPr="003809B6" w14:paraId="31F084D3" w14:textId="77777777" w:rsidTr="00816806">
        <w:trPr>
          <w:cantSplit/>
          <w:jc w:val="center"/>
        </w:trPr>
        <w:tc>
          <w:tcPr>
            <w:tcW w:w="817" w:type="dxa"/>
            <w:tcBorders>
              <w:top w:val="nil"/>
              <w:bottom w:val="single" w:sz="4" w:space="0" w:color="auto"/>
            </w:tcBorders>
            <w:tcMar>
              <w:top w:w="49" w:type="dxa"/>
              <w:left w:w="97" w:type="dxa"/>
              <w:bottom w:w="49" w:type="dxa"/>
              <w:right w:w="97" w:type="dxa"/>
            </w:tcMar>
          </w:tcPr>
          <w:p w14:paraId="74C6DD25" w14:textId="77777777" w:rsidR="00285708" w:rsidRPr="00816806" w:rsidRDefault="00285708" w:rsidP="00816806">
            <w:pPr>
              <w:pStyle w:val="TableText0"/>
              <w:rPr>
                <w:b/>
              </w:rPr>
            </w:pPr>
            <w:r w:rsidRPr="00816806">
              <w:rPr>
                <w:b/>
              </w:rPr>
              <w:t>Tx (F)</w:t>
            </w:r>
          </w:p>
        </w:tc>
        <w:tc>
          <w:tcPr>
            <w:tcW w:w="2977" w:type="dxa"/>
            <w:tcBorders>
              <w:top w:val="nil"/>
              <w:bottom w:val="single" w:sz="4" w:space="0" w:color="auto"/>
            </w:tcBorders>
            <w:tcMar>
              <w:top w:w="49" w:type="dxa"/>
              <w:left w:w="97" w:type="dxa"/>
              <w:bottom w:w="49" w:type="dxa"/>
              <w:right w:w="97" w:type="dxa"/>
            </w:tcMar>
            <w:vAlign w:val="center"/>
          </w:tcPr>
          <w:p w14:paraId="0C1EC00B" w14:textId="77777777" w:rsidR="00285708" w:rsidRPr="00816806" w:rsidRDefault="00285708" w:rsidP="00816806">
            <w:pPr>
              <w:pStyle w:val="TableText0"/>
              <w:jc w:val="left"/>
              <w:rPr>
                <w:b/>
              </w:rPr>
            </w:pPr>
            <w:r w:rsidRPr="00816806">
              <w:rPr>
                <w:b/>
              </w:rPr>
              <w:t>E</w:t>
            </w:r>
            <w:r w:rsidR="00056FE3" w:rsidRPr="00816806">
              <w:rPr>
                <w:b/>
              </w:rPr>
              <w:t>CU</w:t>
            </w:r>
            <w:r w:rsidRPr="00816806">
              <w:rPr>
                <w:b/>
              </w:rPr>
              <w:t>Reset (S.F)</w:t>
            </w:r>
          </w:p>
        </w:tc>
        <w:tc>
          <w:tcPr>
            <w:tcW w:w="425" w:type="dxa"/>
            <w:tcBorders>
              <w:top w:val="nil"/>
              <w:bottom w:val="single" w:sz="4" w:space="0" w:color="auto"/>
              <w:right w:val="nil"/>
            </w:tcBorders>
            <w:tcMar>
              <w:top w:w="49" w:type="dxa"/>
              <w:left w:w="97" w:type="dxa"/>
              <w:bottom w:w="49" w:type="dxa"/>
              <w:right w:w="97" w:type="dxa"/>
            </w:tcMar>
          </w:tcPr>
          <w:p w14:paraId="12BA132E" w14:textId="77777777" w:rsidR="00285708" w:rsidRPr="00816806" w:rsidRDefault="00285708" w:rsidP="00816806">
            <w:pPr>
              <w:pStyle w:val="TableText0"/>
              <w:rPr>
                <w:b/>
              </w:rPr>
            </w:pPr>
            <w:r w:rsidRPr="00816806">
              <w:rPr>
                <w:b/>
              </w:rPr>
              <w:t>02</w:t>
            </w:r>
          </w:p>
        </w:tc>
        <w:tc>
          <w:tcPr>
            <w:tcW w:w="425" w:type="dxa"/>
            <w:tcBorders>
              <w:top w:val="nil"/>
              <w:left w:val="nil"/>
              <w:bottom w:val="single" w:sz="4" w:space="0" w:color="auto"/>
              <w:right w:val="nil"/>
            </w:tcBorders>
            <w:tcMar>
              <w:top w:w="49" w:type="dxa"/>
              <w:left w:w="97" w:type="dxa"/>
              <w:bottom w:w="49" w:type="dxa"/>
              <w:right w:w="97" w:type="dxa"/>
            </w:tcMar>
          </w:tcPr>
          <w:p w14:paraId="077E937F" w14:textId="77777777" w:rsidR="00285708" w:rsidRPr="00816806" w:rsidRDefault="00285708" w:rsidP="00816806">
            <w:pPr>
              <w:pStyle w:val="TableText0"/>
              <w:rPr>
                <w:b/>
              </w:rPr>
            </w:pPr>
            <w:r w:rsidRPr="00816806">
              <w:rPr>
                <w:b/>
              </w:rPr>
              <w:t>11</w:t>
            </w:r>
          </w:p>
        </w:tc>
        <w:tc>
          <w:tcPr>
            <w:tcW w:w="425" w:type="dxa"/>
            <w:tcBorders>
              <w:top w:val="nil"/>
              <w:left w:val="nil"/>
              <w:bottom w:val="single" w:sz="4" w:space="0" w:color="auto"/>
              <w:right w:val="nil"/>
            </w:tcBorders>
            <w:tcMar>
              <w:top w:w="49" w:type="dxa"/>
              <w:left w:w="97" w:type="dxa"/>
              <w:bottom w:w="49" w:type="dxa"/>
              <w:right w:w="97" w:type="dxa"/>
            </w:tcMar>
          </w:tcPr>
          <w:p w14:paraId="1DED2310" w14:textId="77777777" w:rsidR="00285708" w:rsidRPr="00816806" w:rsidRDefault="00285708" w:rsidP="00816806">
            <w:pPr>
              <w:pStyle w:val="TableText0"/>
              <w:rPr>
                <w:b/>
              </w:rPr>
            </w:pPr>
            <w:r w:rsidRPr="00816806">
              <w:rPr>
                <w:b/>
              </w:rPr>
              <w:t>81</w:t>
            </w:r>
          </w:p>
        </w:tc>
        <w:tc>
          <w:tcPr>
            <w:tcW w:w="426" w:type="dxa"/>
            <w:tcBorders>
              <w:top w:val="nil"/>
              <w:left w:val="nil"/>
              <w:bottom w:val="single" w:sz="4" w:space="0" w:color="auto"/>
              <w:right w:val="nil"/>
            </w:tcBorders>
            <w:shd w:val="pct25" w:color="auto" w:fill="FFFFFF"/>
            <w:tcMar>
              <w:top w:w="49" w:type="dxa"/>
              <w:left w:w="97" w:type="dxa"/>
              <w:bottom w:w="49" w:type="dxa"/>
              <w:right w:w="97" w:type="dxa"/>
            </w:tcMar>
          </w:tcPr>
          <w:p w14:paraId="2D66F1EF" w14:textId="77777777" w:rsidR="00285708" w:rsidRPr="00816806" w:rsidRDefault="00285708" w:rsidP="00816806">
            <w:pPr>
              <w:pStyle w:val="TableText0"/>
              <w:rPr>
                <w:b/>
              </w:rPr>
            </w:pPr>
            <w:r w:rsidRPr="00816806">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615C1E7C" w14:textId="77777777" w:rsidR="00285708" w:rsidRPr="00816806" w:rsidRDefault="00285708" w:rsidP="00816806">
            <w:pPr>
              <w:pStyle w:val="TableText0"/>
              <w:rPr>
                <w:b/>
              </w:rPr>
            </w:pPr>
            <w:r w:rsidRPr="00816806">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260A71E3" w14:textId="77777777" w:rsidR="00285708" w:rsidRPr="00816806" w:rsidRDefault="00285708" w:rsidP="00816806">
            <w:pPr>
              <w:pStyle w:val="TableText0"/>
              <w:rPr>
                <w:b/>
              </w:rPr>
            </w:pPr>
            <w:r w:rsidRPr="00816806">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79BFC816" w14:textId="77777777" w:rsidR="00285708" w:rsidRPr="00816806" w:rsidRDefault="00285708" w:rsidP="00816806">
            <w:pPr>
              <w:pStyle w:val="TableText0"/>
              <w:rPr>
                <w:b/>
              </w:rPr>
            </w:pPr>
            <w:r w:rsidRPr="00816806">
              <w:rPr>
                <w:b/>
              </w:rPr>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4D6BDDCA" w14:textId="77777777" w:rsidR="00285708" w:rsidRPr="00816806" w:rsidRDefault="00285708" w:rsidP="00816806">
            <w:pPr>
              <w:pStyle w:val="TableText0"/>
              <w:rPr>
                <w:b/>
              </w:rPr>
            </w:pPr>
            <w:r w:rsidRPr="00816806">
              <w:rPr>
                <w:b/>
              </w:rPr>
              <w:t>00</w:t>
            </w:r>
          </w:p>
        </w:tc>
        <w:tc>
          <w:tcPr>
            <w:tcW w:w="2884" w:type="dxa"/>
            <w:tcBorders>
              <w:top w:val="nil"/>
              <w:left w:val="nil"/>
              <w:bottom w:val="single" w:sz="4" w:space="0" w:color="auto"/>
            </w:tcBorders>
            <w:tcMar>
              <w:top w:w="49" w:type="dxa"/>
              <w:left w:w="97" w:type="dxa"/>
              <w:bottom w:w="49" w:type="dxa"/>
              <w:right w:w="97" w:type="dxa"/>
            </w:tcMar>
            <w:vAlign w:val="center"/>
          </w:tcPr>
          <w:p w14:paraId="3E287A81" w14:textId="77777777" w:rsidR="00285708" w:rsidRPr="003809B6" w:rsidRDefault="00285708" w:rsidP="00816806">
            <w:pPr>
              <w:pStyle w:val="TableText0"/>
              <w:jc w:val="left"/>
            </w:pPr>
            <w:r w:rsidRPr="003809B6">
              <w:t>ECU reset</w:t>
            </w:r>
          </w:p>
        </w:tc>
      </w:tr>
    </w:tbl>
    <w:p w14:paraId="732463F2" w14:textId="77777777" w:rsidR="00285708" w:rsidRPr="003809B6" w:rsidRDefault="00285708" w:rsidP="00285708">
      <w:pPr>
        <w:pStyle w:val="BodyText"/>
      </w:pPr>
    </w:p>
    <w:p w14:paraId="561B3E30" w14:textId="69A45E20" w:rsidR="00285708" w:rsidRPr="003809B6" w:rsidRDefault="00285708" w:rsidP="00764DF2">
      <w:pPr>
        <w:pStyle w:val="ANNEX2"/>
      </w:pPr>
      <w:bookmarkStart w:id="1040" w:name="_Toc7513420"/>
      <w:r w:rsidRPr="003809B6">
        <w:br w:type="page"/>
      </w:r>
      <w:bookmarkStart w:id="1041" w:name="_Toc75585133"/>
      <w:bookmarkStart w:id="1042" w:name="_Toc99383931"/>
      <w:r w:rsidRPr="003809B6">
        <w:t xml:space="preserve">File </w:t>
      </w:r>
      <w:r w:rsidR="0020458C">
        <w:t>U</w:t>
      </w:r>
      <w:r w:rsidRPr="003809B6">
        <w:t>pload</w:t>
      </w:r>
      <w:bookmarkEnd w:id="1040"/>
      <w:bookmarkEnd w:id="1041"/>
      <w:bookmarkEnd w:id="1042"/>
    </w:p>
    <w:p w14:paraId="6E2D9A44" w14:textId="2683B276" w:rsidR="00285708" w:rsidRPr="003809B6" w:rsidRDefault="00285708" w:rsidP="00285708">
      <w:pPr>
        <w:pStyle w:val="BodyText"/>
      </w:pPr>
      <w:r w:rsidRPr="003809B6">
        <w:t xml:space="preserve">The example traces for upload are based upon the flowcharts from chapter </w:t>
      </w:r>
      <w:r w:rsidR="008E2866">
        <w:fldChar w:fldCharType="begin"/>
      </w:r>
      <w:r w:rsidR="008E2866">
        <w:instrText xml:space="preserve"> REF _Ref531412154 \r  \* MERGEFORMAT </w:instrText>
      </w:r>
      <w:r w:rsidR="008E2866">
        <w:fldChar w:fldCharType="separate"/>
      </w:r>
      <w:r w:rsidR="00E6025E">
        <w:t>5</w:t>
      </w:r>
      <w:r w:rsidR="008E2866">
        <w:fldChar w:fldCharType="end"/>
      </w:r>
      <w:r w:rsidRPr="003809B6">
        <w:t xml:space="preserve"> </w:t>
      </w:r>
      <w:r w:rsidR="008E2866">
        <w:fldChar w:fldCharType="begin"/>
      </w:r>
      <w:r w:rsidR="008E2866">
        <w:instrText xml:space="preserve"> REF _Ref531412184  \* MERGEFORMAT </w:instrText>
      </w:r>
      <w:r w:rsidR="008E2866">
        <w:fldChar w:fldCharType="separate"/>
      </w:r>
      <w:r w:rsidR="00E6025E" w:rsidRPr="003809B6">
        <w:t xml:space="preserve">File </w:t>
      </w:r>
      <w:r w:rsidR="00E6025E">
        <w:t>U</w:t>
      </w:r>
      <w:r w:rsidR="00E6025E" w:rsidRPr="003809B6">
        <w:t xml:space="preserve">pload </w:t>
      </w:r>
      <w:r w:rsidR="00E6025E">
        <w:t>S</w:t>
      </w:r>
      <w:r w:rsidR="00E6025E" w:rsidRPr="003809B6">
        <w:t>equence</w:t>
      </w:r>
      <w:r w:rsidR="008E2866">
        <w:fldChar w:fldCharType="end"/>
      </w:r>
      <w:r w:rsidRPr="003809B6">
        <w:t>.</w:t>
      </w:r>
    </w:p>
    <w:p w14:paraId="73D7ABA6" w14:textId="77777777" w:rsidR="00285708" w:rsidRPr="003809B6" w:rsidRDefault="00285708" w:rsidP="005A4256">
      <w:pPr>
        <w:pStyle w:val="ListBullet"/>
      </w:pPr>
      <w:r w:rsidRPr="003809B6">
        <w:t>F = Functional addressing, P = Physical addressing.</w:t>
      </w:r>
    </w:p>
    <w:p w14:paraId="33E0E210" w14:textId="77777777" w:rsidR="00285708" w:rsidRPr="003809B6" w:rsidRDefault="00285708" w:rsidP="005A4256">
      <w:pPr>
        <w:pStyle w:val="ListBullet"/>
      </w:pPr>
      <w:r w:rsidRPr="003809B6">
        <w:t>S.F = Single Frame, F</w:t>
      </w:r>
      <w:r w:rsidR="00965D4A">
        <w:t>.</w:t>
      </w:r>
      <w:r w:rsidRPr="003809B6">
        <w:t>F = First Frame, C.F = Consecutive Frame.</w:t>
      </w:r>
    </w:p>
    <w:p w14:paraId="554D42DF" w14:textId="77777777" w:rsidR="00285708" w:rsidRPr="003809B6" w:rsidRDefault="00285708" w:rsidP="005A4256">
      <w:pPr>
        <w:pStyle w:val="ListBullet"/>
      </w:pPr>
      <w:r w:rsidRPr="003809B6">
        <w:t xml:space="preserve">Zeros in </w:t>
      </w:r>
      <w:r w:rsidR="009B5CD8" w:rsidRPr="003809B6">
        <w:rPr>
          <w:highlight w:val="lightGray"/>
        </w:rPr>
        <w:t>grey</w:t>
      </w:r>
      <w:r w:rsidRPr="003809B6">
        <w:t xml:space="preserve"> are padded, not part of the service.</w:t>
      </w:r>
    </w:p>
    <w:p w14:paraId="1DBB7D3C" w14:textId="77777777" w:rsidR="00285708" w:rsidRPr="003809B6" w:rsidRDefault="00285708" w:rsidP="00285708">
      <w:pPr>
        <w:pStyle w:val="BodyText"/>
      </w:pPr>
      <w:r w:rsidRPr="003809B6">
        <w:rPr>
          <w:b/>
        </w:rPr>
        <w:t>Start ECU programming session, identify the ECU and enter security access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27D5B87C" w14:textId="77777777" w:rsidTr="00E1598E">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3CC03639"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34ECF0DD" w14:textId="77777777" w:rsidR="00285708" w:rsidRPr="00CF520B" w:rsidRDefault="00285708" w:rsidP="00E1598E">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00E1250E"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58574A99" w14:textId="77777777" w:rsidR="00285708" w:rsidRPr="00CF520B" w:rsidRDefault="00285708" w:rsidP="00E1598E">
            <w:pPr>
              <w:pStyle w:val="TableHeader"/>
            </w:pPr>
            <w:r w:rsidRPr="00CF520B">
              <w:t>Explanation</w:t>
            </w:r>
          </w:p>
        </w:tc>
      </w:tr>
      <w:tr w:rsidR="006864A6" w:rsidRPr="003809B6" w14:paraId="32800615" w14:textId="77777777" w:rsidTr="00E1598E">
        <w:trPr>
          <w:cantSplit/>
          <w:jc w:val="center"/>
        </w:trPr>
        <w:tc>
          <w:tcPr>
            <w:tcW w:w="817" w:type="dxa"/>
            <w:tcBorders>
              <w:top w:val="nil"/>
              <w:bottom w:val="nil"/>
            </w:tcBorders>
            <w:tcMar>
              <w:top w:w="49" w:type="dxa"/>
              <w:left w:w="97" w:type="dxa"/>
              <w:bottom w:w="49" w:type="dxa"/>
              <w:right w:w="97" w:type="dxa"/>
            </w:tcMar>
          </w:tcPr>
          <w:p w14:paraId="4D133760"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75403EE7"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3CBA2CBD"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4D531C36"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086E1D63"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36A034F"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50DA4D9"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779E6AF"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A9396DA"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B0EE369"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05373885" w14:textId="77777777" w:rsidR="006864A6" w:rsidRPr="003809B6" w:rsidRDefault="006864A6" w:rsidP="00E1598E">
            <w:pPr>
              <w:pStyle w:val="TableText0"/>
              <w:jc w:val="left"/>
            </w:pPr>
            <w:r w:rsidRPr="003809B6">
              <w:t>Start programmingSession</w:t>
            </w:r>
          </w:p>
        </w:tc>
      </w:tr>
      <w:tr w:rsidR="006864A6" w:rsidRPr="003809B6" w14:paraId="2C62CA6B" w14:textId="77777777" w:rsidTr="00E1598E">
        <w:trPr>
          <w:cantSplit/>
          <w:jc w:val="center"/>
        </w:trPr>
        <w:tc>
          <w:tcPr>
            <w:tcW w:w="817" w:type="dxa"/>
            <w:tcBorders>
              <w:top w:val="nil"/>
              <w:bottom w:val="nil"/>
            </w:tcBorders>
            <w:tcMar>
              <w:top w:w="49" w:type="dxa"/>
              <w:left w:w="97" w:type="dxa"/>
              <w:bottom w:w="49" w:type="dxa"/>
              <w:right w:w="97" w:type="dxa"/>
            </w:tcMar>
          </w:tcPr>
          <w:p w14:paraId="74761D35"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724B6254"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510815E5"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3E3CC2E4"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C0D705B"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A9C307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4FD3F06"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267763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62ED5D3"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DCDE22F"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3E6B1072" w14:textId="77777777" w:rsidR="006864A6" w:rsidRPr="003809B6" w:rsidRDefault="006864A6" w:rsidP="00E1598E">
            <w:pPr>
              <w:pStyle w:val="TableText0"/>
              <w:jc w:val="left"/>
            </w:pPr>
            <w:r w:rsidRPr="003809B6">
              <w:t>Start programmingSession</w:t>
            </w:r>
          </w:p>
        </w:tc>
      </w:tr>
      <w:tr w:rsidR="006864A6" w:rsidRPr="003809B6" w14:paraId="45897F49" w14:textId="77777777" w:rsidTr="00E1598E">
        <w:trPr>
          <w:cantSplit/>
          <w:jc w:val="center"/>
        </w:trPr>
        <w:tc>
          <w:tcPr>
            <w:tcW w:w="817" w:type="dxa"/>
            <w:tcBorders>
              <w:top w:val="nil"/>
              <w:bottom w:val="nil"/>
            </w:tcBorders>
            <w:tcMar>
              <w:top w:w="49" w:type="dxa"/>
              <w:left w:w="97" w:type="dxa"/>
              <w:bottom w:w="49" w:type="dxa"/>
              <w:right w:w="97" w:type="dxa"/>
            </w:tcMar>
          </w:tcPr>
          <w:p w14:paraId="64FC3F03"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3C0A559E"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3836E14"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1422F3BF"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1BEDB13E"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08B55C9C"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0AE9248"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2EA42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C5D523F"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3293D6A"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0025CF2C" w14:textId="77777777" w:rsidR="006864A6" w:rsidRPr="003809B6" w:rsidRDefault="006864A6" w:rsidP="00E1598E">
            <w:pPr>
              <w:pStyle w:val="TableText0"/>
              <w:jc w:val="left"/>
            </w:pPr>
            <w:r w:rsidRPr="003809B6">
              <w:t>Start programmingSession</w:t>
            </w:r>
          </w:p>
        </w:tc>
      </w:tr>
      <w:tr w:rsidR="006864A6" w:rsidRPr="003809B6" w14:paraId="1E9F85EE" w14:textId="77777777" w:rsidTr="00E1598E">
        <w:trPr>
          <w:cantSplit/>
          <w:jc w:val="center"/>
        </w:trPr>
        <w:tc>
          <w:tcPr>
            <w:tcW w:w="817" w:type="dxa"/>
            <w:tcBorders>
              <w:top w:val="nil"/>
              <w:bottom w:val="nil"/>
            </w:tcBorders>
            <w:tcMar>
              <w:top w:w="49" w:type="dxa"/>
              <w:left w:w="97" w:type="dxa"/>
              <w:bottom w:w="49" w:type="dxa"/>
              <w:right w:w="97" w:type="dxa"/>
            </w:tcMar>
          </w:tcPr>
          <w:p w14:paraId="46E4E51E"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563690B4"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065A3D4F"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4EEEB319"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659B726"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2AD40A51"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39C934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8CADA11"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91C9EC3"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A03577C"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D40162C" w14:textId="77777777" w:rsidR="006864A6" w:rsidRPr="003809B6" w:rsidRDefault="006864A6" w:rsidP="00E1598E">
            <w:pPr>
              <w:pStyle w:val="TableText0"/>
              <w:jc w:val="left"/>
            </w:pPr>
            <w:r w:rsidRPr="003809B6">
              <w:t>Start programmingSession</w:t>
            </w:r>
          </w:p>
        </w:tc>
      </w:tr>
      <w:tr w:rsidR="006864A6" w:rsidRPr="003809B6" w14:paraId="3638A8C5" w14:textId="77777777" w:rsidTr="00E1598E">
        <w:trPr>
          <w:cantSplit/>
          <w:jc w:val="center"/>
        </w:trPr>
        <w:tc>
          <w:tcPr>
            <w:tcW w:w="817" w:type="dxa"/>
            <w:tcBorders>
              <w:top w:val="nil"/>
              <w:bottom w:val="nil"/>
            </w:tcBorders>
            <w:tcMar>
              <w:top w:w="49" w:type="dxa"/>
              <w:left w:w="97" w:type="dxa"/>
              <w:bottom w:w="49" w:type="dxa"/>
              <w:right w:w="97" w:type="dxa"/>
            </w:tcMar>
          </w:tcPr>
          <w:p w14:paraId="68E1BD52"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3728E608"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370D8252"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1C4D4D39"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5C98377B"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5695573A"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403B5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D31485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6B0A28B"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1589B24"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F449C9A" w14:textId="77777777" w:rsidR="006864A6" w:rsidRPr="003809B6" w:rsidRDefault="006864A6" w:rsidP="00E1598E">
            <w:pPr>
              <w:pStyle w:val="TableText0"/>
              <w:jc w:val="left"/>
            </w:pPr>
            <w:r w:rsidRPr="003809B6">
              <w:t>Start programmingSession</w:t>
            </w:r>
          </w:p>
        </w:tc>
      </w:tr>
      <w:tr w:rsidR="006864A6" w:rsidRPr="003809B6" w14:paraId="13156BD0" w14:textId="77777777" w:rsidTr="00E1598E">
        <w:trPr>
          <w:cantSplit/>
          <w:jc w:val="center"/>
        </w:trPr>
        <w:tc>
          <w:tcPr>
            <w:tcW w:w="817" w:type="dxa"/>
            <w:tcBorders>
              <w:top w:val="nil"/>
              <w:bottom w:val="nil"/>
            </w:tcBorders>
            <w:tcMar>
              <w:top w:w="49" w:type="dxa"/>
              <w:left w:w="97" w:type="dxa"/>
              <w:bottom w:w="49" w:type="dxa"/>
              <w:right w:w="97" w:type="dxa"/>
            </w:tcMar>
          </w:tcPr>
          <w:p w14:paraId="36AF6BE7"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02CB4AB3"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4BFD56F8"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50FE4CCD"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46D523BF"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79C936F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4EA71B"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F6D7692"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56AAEFC"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8C7BB42"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5167B847" w14:textId="77777777" w:rsidR="006864A6" w:rsidRPr="003809B6" w:rsidRDefault="006864A6" w:rsidP="00E1598E">
            <w:pPr>
              <w:pStyle w:val="TableText0"/>
              <w:jc w:val="left"/>
            </w:pPr>
            <w:r w:rsidRPr="003809B6">
              <w:t>Start programmingSession</w:t>
            </w:r>
          </w:p>
        </w:tc>
      </w:tr>
      <w:tr w:rsidR="006864A6" w:rsidRPr="003809B6" w14:paraId="3709E15D" w14:textId="77777777" w:rsidTr="00E1598E">
        <w:trPr>
          <w:cantSplit/>
          <w:jc w:val="center"/>
        </w:trPr>
        <w:tc>
          <w:tcPr>
            <w:tcW w:w="817" w:type="dxa"/>
            <w:tcBorders>
              <w:top w:val="nil"/>
              <w:bottom w:val="nil"/>
            </w:tcBorders>
            <w:tcMar>
              <w:top w:w="49" w:type="dxa"/>
              <w:left w:w="97" w:type="dxa"/>
              <w:bottom w:w="49" w:type="dxa"/>
              <w:right w:w="97" w:type="dxa"/>
            </w:tcMar>
          </w:tcPr>
          <w:p w14:paraId="37D5D33E"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2115D2B5"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5D4133C8"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96C6B2E"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F58904A"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3A432C9"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D3D22F0"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D720376"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9FBC180"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A3B1A3F"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86ADF6A" w14:textId="77777777" w:rsidR="006864A6" w:rsidRPr="003809B6" w:rsidRDefault="006864A6" w:rsidP="00E1598E">
            <w:pPr>
              <w:pStyle w:val="TableText0"/>
              <w:jc w:val="left"/>
            </w:pPr>
            <w:r w:rsidRPr="003809B6">
              <w:t>Start programmingSession</w:t>
            </w:r>
          </w:p>
        </w:tc>
      </w:tr>
      <w:tr w:rsidR="006864A6" w:rsidRPr="003809B6" w14:paraId="4238F3B9" w14:textId="77777777" w:rsidTr="00E1598E">
        <w:trPr>
          <w:cantSplit/>
          <w:jc w:val="center"/>
        </w:trPr>
        <w:tc>
          <w:tcPr>
            <w:tcW w:w="817" w:type="dxa"/>
            <w:tcBorders>
              <w:top w:val="nil"/>
              <w:bottom w:val="nil"/>
            </w:tcBorders>
            <w:tcMar>
              <w:top w:w="49" w:type="dxa"/>
              <w:left w:w="97" w:type="dxa"/>
              <w:bottom w:w="49" w:type="dxa"/>
              <w:right w:w="97" w:type="dxa"/>
            </w:tcMar>
          </w:tcPr>
          <w:p w14:paraId="1117905E"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500A28FC"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30D32649"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F709716"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0D60F54C"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5BAF10F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62AC1F3"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15F688A"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43A20C5"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507E69B"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B269542" w14:textId="77777777" w:rsidR="006864A6" w:rsidRPr="003809B6" w:rsidRDefault="006864A6" w:rsidP="00E1598E">
            <w:pPr>
              <w:pStyle w:val="TableText0"/>
              <w:jc w:val="left"/>
            </w:pPr>
            <w:r w:rsidRPr="003809B6">
              <w:t>Start programmingSession</w:t>
            </w:r>
          </w:p>
        </w:tc>
      </w:tr>
      <w:tr w:rsidR="006864A6" w:rsidRPr="003809B6" w14:paraId="3A2E7EAE" w14:textId="77777777" w:rsidTr="00E1598E">
        <w:trPr>
          <w:cantSplit/>
          <w:jc w:val="center"/>
        </w:trPr>
        <w:tc>
          <w:tcPr>
            <w:tcW w:w="817" w:type="dxa"/>
            <w:tcBorders>
              <w:top w:val="nil"/>
              <w:bottom w:val="nil"/>
            </w:tcBorders>
            <w:tcMar>
              <w:top w:w="49" w:type="dxa"/>
              <w:left w:w="97" w:type="dxa"/>
              <w:bottom w:w="49" w:type="dxa"/>
              <w:right w:w="97" w:type="dxa"/>
            </w:tcMar>
          </w:tcPr>
          <w:p w14:paraId="1DEAC5AB"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52ADF335"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6581A08"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CEBA6AF"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67665220"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5B698B90"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1BE96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8D6094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62FDCF6"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53CAB4D"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3846BF5" w14:textId="77777777" w:rsidR="006864A6" w:rsidRPr="003809B6" w:rsidRDefault="006864A6" w:rsidP="00E1598E">
            <w:pPr>
              <w:pStyle w:val="TableText0"/>
              <w:jc w:val="left"/>
            </w:pPr>
            <w:r w:rsidRPr="003809B6">
              <w:t>Start programmingSession</w:t>
            </w:r>
          </w:p>
        </w:tc>
      </w:tr>
      <w:tr w:rsidR="006864A6" w:rsidRPr="003809B6" w14:paraId="6B359E86" w14:textId="77777777" w:rsidTr="00E1598E">
        <w:trPr>
          <w:cantSplit/>
          <w:jc w:val="center"/>
        </w:trPr>
        <w:tc>
          <w:tcPr>
            <w:tcW w:w="817" w:type="dxa"/>
            <w:tcBorders>
              <w:top w:val="nil"/>
              <w:bottom w:val="nil"/>
            </w:tcBorders>
            <w:tcMar>
              <w:top w:w="49" w:type="dxa"/>
              <w:left w:w="97" w:type="dxa"/>
              <w:bottom w:w="49" w:type="dxa"/>
              <w:right w:w="97" w:type="dxa"/>
            </w:tcMar>
          </w:tcPr>
          <w:p w14:paraId="24BEA99C"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417D9BB1"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0ACA9CDC"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19F0694F"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704B6D2"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AE655D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77810F"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9EC429"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D83D13"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3ABE197"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43FA0F9C" w14:textId="77777777" w:rsidR="006864A6" w:rsidRPr="003809B6" w:rsidRDefault="006864A6" w:rsidP="00E1598E">
            <w:pPr>
              <w:pStyle w:val="TableText0"/>
              <w:jc w:val="left"/>
            </w:pPr>
            <w:r w:rsidRPr="003809B6">
              <w:t>Start programmingSession</w:t>
            </w:r>
          </w:p>
        </w:tc>
      </w:tr>
      <w:tr w:rsidR="006864A6" w:rsidRPr="003809B6" w14:paraId="0D74DA0F" w14:textId="77777777" w:rsidTr="00E1598E">
        <w:trPr>
          <w:cantSplit/>
          <w:jc w:val="center"/>
        </w:trPr>
        <w:tc>
          <w:tcPr>
            <w:tcW w:w="817" w:type="dxa"/>
            <w:tcBorders>
              <w:top w:val="nil"/>
              <w:bottom w:val="nil"/>
            </w:tcBorders>
            <w:tcMar>
              <w:top w:w="49" w:type="dxa"/>
              <w:left w:w="97" w:type="dxa"/>
              <w:bottom w:w="49" w:type="dxa"/>
              <w:right w:w="97" w:type="dxa"/>
            </w:tcMar>
          </w:tcPr>
          <w:p w14:paraId="030F6622"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00CDC5C0"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1280E59"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8BB54A1"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5AA654D"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4FD1961"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CC39958"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6DEAF8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8004008"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CA54E04"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CAEEADC" w14:textId="77777777" w:rsidR="006864A6" w:rsidRPr="003809B6" w:rsidRDefault="006864A6" w:rsidP="00E1598E">
            <w:pPr>
              <w:pStyle w:val="TableText0"/>
              <w:jc w:val="left"/>
            </w:pPr>
            <w:r w:rsidRPr="003809B6">
              <w:t>Start programmingSession</w:t>
            </w:r>
          </w:p>
        </w:tc>
      </w:tr>
      <w:tr w:rsidR="006864A6" w:rsidRPr="003809B6" w14:paraId="5C77D2E4" w14:textId="77777777" w:rsidTr="00E1598E">
        <w:trPr>
          <w:cantSplit/>
          <w:jc w:val="center"/>
        </w:trPr>
        <w:tc>
          <w:tcPr>
            <w:tcW w:w="817" w:type="dxa"/>
            <w:tcBorders>
              <w:top w:val="nil"/>
              <w:bottom w:val="nil"/>
            </w:tcBorders>
            <w:tcMar>
              <w:top w:w="49" w:type="dxa"/>
              <w:left w:w="97" w:type="dxa"/>
              <w:bottom w:w="49" w:type="dxa"/>
              <w:right w:w="97" w:type="dxa"/>
            </w:tcMar>
          </w:tcPr>
          <w:p w14:paraId="56DE26B9"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238066AB"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0FEF7156"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6FDBA118"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57C0000A"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7BCE763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9B16F8"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ACCF80A"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4549091"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B3AEB1C"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2E5A623F" w14:textId="77777777" w:rsidR="006864A6" w:rsidRPr="003809B6" w:rsidRDefault="006864A6" w:rsidP="00E1598E">
            <w:pPr>
              <w:pStyle w:val="TableText0"/>
              <w:jc w:val="left"/>
            </w:pPr>
            <w:r w:rsidRPr="003809B6">
              <w:t>Start programmingSession</w:t>
            </w:r>
          </w:p>
        </w:tc>
      </w:tr>
      <w:tr w:rsidR="006864A6" w:rsidRPr="003809B6" w14:paraId="6DF16A91" w14:textId="77777777" w:rsidTr="00E1598E">
        <w:trPr>
          <w:cantSplit/>
          <w:jc w:val="center"/>
        </w:trPr>
        <w:tc>
          <w:tcPr>
            <w:tcW w:w="817" w:type="dxa"/>
            <w:tcBorders>
              <w:top w:val="nil"/>
              <w:bottom w:val="nil"/>
            </w:tcBorders>
            <w:tcMar>
              <w:top w:w="49" w:type="dxa"/>
              <w:left w:w="97" w:type="dxa"/>
              <w:bottom w:w="49" w:type="dxa"/>
              <w:right w:w="97" w:type="dxa"/>
            </w:tcMar>
          </w:tcPr>
          <w:p w14:paraId="7BE26405"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372402F0"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B91730C"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15F7869A"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53F38382"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008E998"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0F63E1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1B9CCD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FF3C93D"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67C1C7A"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225D3CC7" w14:textId="77777777" w:rsidR="006864A6" w:rsidRPr="003809B6" w:rsidRDefault="006864A6" w:rsidP="00E1598E">
            <w:pPr>
              <w:pStyle w:val="TableText0"/>
              <w:jc w:val="left"/>
            </w:pPr>
            <w:r w:rsidRPr="003809B6">
              <w:t>Start programmingSession</w:t>
            </w:r>
          </w:p>
        </w:tc>
      </w:tr>
      <w:tr w:rsidR="006864A6" w:rsidRPr="003809B6" w14:paraId="1EB66A12" w14:textId="77777777" w:rsidTr="00E1598E">
        <w:trPr>
          <w:cantSplit/>
          <w:jc w:val="center"/>
        </w:trPr>
        <w:tc>
          <w:tcPr>
            <w:tcW w:w="817" w:type="dxa"/>
            <w:tcBorders>
              <w:top w:val="nil"/>
              <w:bottom w:val="nil"/>
            </w:tcBorders>
            <w:tcMar>
              <w:top w:w="49" w:type="dxa"/>
              <w:left w:w="97" w:type="dxa"/>
              <w:bottom w:w="49" w:type="dxa"/>
              <w:right w:w="97" w:type="dxa"/>
            </w:tcMar>
          </w:tcPr>
          <w:p w14:paraId="6192396E"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41B21B6F"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68D34F6F"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0D9B3490"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163C269F"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1CA25EFB"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C228606"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37C488D"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F84828"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CF4CE9F"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46A7640F" w14:textId="77777777" w:rsidR="006864A6" w:rsidRPr="003809B6" w:rsidRDefault="006864A6" w:rsidP="00E1598E">
            <w:pPr>
              <w:pStyle w:val="TableText0"/>
              <w:jc w:val="left"/>
            </w:pPr>
            <w:r w:rsidRPr="003809B6">
              <w:t>Start programmingSession</w:t>
            </w:r>
          </w:p>
        </w:tc>
      </w:tr>
      <w:tr w:rsidR="006864A6" w:rsidRPr="003809B6" w14:paraId="5B856F7D" w14:textId="77777777" w:rsidTr="00E1598E">
        <w:trPr>
          <w:cantSplit/>
          <w:jc w:val="center"/>
        </w:trPr>
        <w:tc>
          <w:tcPr>
            <w:tcW w:w="817" w:type="dxa"/>
            <w:tcBorders>
              <w:top w:val="nil"/>
              <w:bottom w:val="nil"/>
            </w:tcBorders>
            <w:tcMar>
              <w:top w:w="49" w:type="dxa"/>
              <w:left w:w="97" w:type="dxa"/>
              <w:bottom w:w="49" w:type="dxa"/>
              <w:right w:w="97" w:type="dxa"/>
            </w:tcMar>
          </w:tcPr>
          <w:p w14:paraId="570FE71D"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182234AE"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34BB553"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3A78213F"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2DA03D89"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77658DD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DFEEEC9"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1B56BC"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BDB293D"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1C9D2D1"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6A9649A" w14:textId="77777777" w:rsidR="006864A6" w:rsidRPr="003809B6" w:rsidRDefault="006864A6" w:rsidP="00E1598E">
            <w:pPr>
              <w:pStyle w:val="TableText0"/>
              <w:jc w:val="left"/>
            </w:pPr>
            <w:r w:rsidRPr="003809B6">
              <w:t>Start programmingSession</w:t>
            </w:r>
          </w:p>
        </w:tc>
      </w:tr>
      <w:tr w:rsidR="006864A6" w:rsidRPr="003809B6" w14:paraId="2019DC2E" w14:textId="77777777" w:rsidTr="00E1598E">
        <w:trPr>
          <w:cantSplit/>
          <w:jc w:val="center"/>
        </w:trPr>
        <w:tc>
          <w:tcPr>
            <w:tcW w:w="817" w:type="dxa"/>
            <w:tcBorders>
              <w:top w:val="nil"/>
              <w:bottom w:val="nil"/>
            </w:tcBorders>
            <w:tcMar>
              <w:top w:w="49" w:type="dxa"/>
              <w:left w:w="97" w:type="dxa"/>
              <w:bottom w:w="49" w:type="dxa"/>
              <w:right w:w="97" w:type="dxa"/>
            </w:tcMar>
          </w:tcPr>
          <w:p w14:paraId="2912FEE1"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58C8C9DD"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29F5121B"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39C46216"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3DF3BC63"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4A8EE600"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71A652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AA6F96E"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BBEB9E"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E4AF393"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0C6F2CE4" w14:textId="77777777" w:rsidR="006864A6" w:rsidRPr="003809B6" w:rsidRDefault="006864A6" w:rsidP="00E1598E">
            <w:pPr>
              <w:pStyle w:val="TableText0"/>
              <w:jc w:val="left"/>
            </w:pPr>
            <w:r w:rsidRPr="003809B6">
              <w:t>Start programmingSession</w:t>
            </w:r>
          </w:p>
        </w:tc>
      </w:tr>
      <w:tr w:rsidR="006864A6" w:rsidRPr="003809B6" w14:paraId="4781DB97" w14:textId="77777777" w:rsidTr="00E1598E">
        <w:trPr>
          <w:cantSplit/>
          <w:jc w:val="center"/>
        </w:trPr>
        <w:tc>
          <w:tcPr>
            <w:tcW w:w="817" w:type="dxa"/>
            <w:tcBorders>
              <w:top w:val="nil"/>
              <w:bottom w:val="nil"/>
            </w:tcBorders>
            <w:tcMar>
              <w:top w:w="49" w:type="dxa"/>
              <w:left w:w="97" w:type="dxa"/>
              <w:bottom w:w="49" w:type="dxa"/>
              <w:right w:w="97" w:type="dxa"/>
            </w:tcMar>
          </w:tcPr>
          <w:p w14:paraId="1B2090C7"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4B5EE162"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11F94432"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2B9F29B"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529CDFE0"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7457DB9"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F50AE1"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AF506D"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EAD34A6"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5C98FFB"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0A57B8E" w14:textId="77777777" w:rsidR="006864A6" w:rsidRPr="003809B6" w:rsidRDefault="006864A6" w:rsidP="00E1598E">
            <w:pPr>
              <w:pStyle w:val="TableText0"/>
              <w:jc w:val="left"/>
            </w:pPr>
            <w:r w:rsidRPr="003809B6">
              <w:t>Start programmingSession</w:t>
            </w:r>
          </w:p>
        </w:tc>
      </w:tr>
      <w:tr w:rsidR="006864A6" w:rsidRPr="003809B6" w14:paraId="52F02BF7" w14:textId="77777777" w:rsidTr="00E1598E">
        <w:trPr>
          <w:cantSplit/>
          <w:jc w:val="center"/>
        </w:trPr>
        <w:tc>
          <w:tcPr>
            <w:tcW w:w="817" w:type="dxa"/>
            <w:tcBorders>
              <w:top w:val="nil"/>
              <w:bottom w:val="nil"/>
            </w:tcBorders>
            <w:tcMar>
              <w:top w:w="49" w:type="dxa"/>
              <w:left w:w="97" w:type="dxa"/>
              <w:bottom w:w="49" w:type="dxa"/>
              <w:right w:w="97" w:type="dxa"/>
            </w:tcMar>
          </w:tcPr>
          <w:p w14:paraId="5BD20400"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22F04D2B"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77CD23F0"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13E8ACAB"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6034E6F9"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88DC9E7"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878EE4"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8190DA"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69ED4BD"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6540C75"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416ECE61" w14:textId="77777777" w:rsidR="006864A6" w:rsidRPr="003809B6" w:rsidRDefault="006864A6" w:rsidP="00E1598E">
            <w:pPr>
              <w:pStyle w:val="TableText0"/>
              <w:jc w:val="left"/>
            </w:pPr>
            <w:r w:rsidRPr="003809B6">
              <w:t>Start programmingSession</w:t>
            </w:r>
          </w:p>
        </w:tc>
      </w:tr>
      <w:tr w:rsidR="006864A6" w:rsidRPr="003809B6" w14:paraId="270E09A3" w14:textId="77777777" w:rsidTr="00E1598E">
        <w:trPr>
          <w:cantSplit/>
          <w:jc w:val="center"/>
        </w:trPr>
        <w:tc>
          <w:tcPr>
            <w:tcW w:w="817" w:type="dxa"/>
            <w:tcBorders>
              <w:top w:val="nil"/>
              <w:bottom w:val="nil"/>
            </w:tcBorders>
            <w:tcMar>
              <w:top w:w="49" w:type="dxa"/>
              <w:left w:w="97" w:type="dxa"/>
              <w:bottom w:w="49" w:type="dxa"/>
              <w:right w:w="97" w:type="dxa"/>
            </w:tcMar>
          </w:tcPr>
          <w:p w14:paraId="62D37C91"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665EBEB5"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5BC72581"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01F6BA75"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715BBFE4"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67DD802B"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8AE995"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72FCB8C"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FA0B292"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2EF566B"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2D3165E" w14:textId="77777777" w:rsidR="006864A6" w:rsidRPr="003809B6" w:rsidRDefault="006864A6" w:rsidP="00E1598E">
            <w:pPr>
              <w:pStyle w:val="TableText0"/>
              <w:jc w:val="left"/>
            </w:pPr>
            <w:r w:rsidRPr="003809B6">
              <w:t>Start programmingSession</w:t>
            </w:r>
          </w:p>
        </w:tc>
      </w:tr>
      <w:tr w:rsidR="006864A6" w:rsidRPr="003809B6" w14:paraId="5BDD9449" w14:textId="77777777" w:rsidTr="00E1598E">
        <w:trPr>
          <w:cantSplit/>
          <w:jc w:val="center"/>
        </w:trPr>
        <w:tc>
          <w:tcPr>
            <w:tcW w:w="817" w:type="dxa"/>
            <w:tcBorders>
              <w:top w:val="nil"/>
              <w:bottom w:val="nil"/>
            </w:tcBorders>
            <w:tcMar>
              <w:top w:w="49" w:type="dxa"/>
              <w:left w:w="97" w:type="dxa"/>
              <w:bottom w:w="49" w:type="dxa"/>
              <w:right w:w="97" w:type="dxa"/>
            </w:tcMar>
          </w:tcPr>
          <w:p w14:paraId="609484DC" w14:textId="77777777" w:rsidR="006864A6" w:rsidRPr="00E1598E" w:rsidRDefault="006864A6" w:rsidP="00E1598E">
            <w:pPr>
              <w:pStyle w:val="TableText0"/>
              <w:rPr>
                <w:b/>
              </w:rPr>
            </w:pPr>
            <w:r w:rsidRPr="00E1598E">
              <w:rPr>
                <w:b/>
              </w:rPr>
              <w:t>Tx (F)</w:t>
            </w:r>
          </w:p>
        </w:tc>
        <w:tc>
          <w:tcPr>
            <w:tcW w:w="2977" w:type="dxa"/>
            <w:tcBorders>
              <w:top w:val="nil"/>
              <w:bottom w:val="nil"/>
            </w:tcBorders>
            <w:tcMar>
              <w:top w:w="49" w:type="dxa"/>
              <w:left w:w="97" w:type="dxa"/>
              <w:bottom w:w="49" w:type="dxa"/>
              <w:right w:w="97" w:type="dxa"/>
            </w:tcMar>
            <w:vAlign w:val="center"/>
          </w:tcPr>
          <w:p w14:paraId="3CB9D32C" w14:textId="77777777" w:rsidR="006864A6" w:rsidRPr="00E1598E" w:rsidRDefault="006864A6"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3FE7245D" w14:textId="77777777" w:rsidR="006864A6" w:rsidRPr="00E1598E" w:rsidRDefault="006864A6"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16AD469" w14:textId="77777777" w:rsidR="006864A6" w:rsidRPr="00E1598E" w:rsidRDefault="006864A6"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1A6384B5" w14:textId="77777777" w:rsidR="006864A6" w:rsidRPr="00E1598E" w:rsidRDefault="006864A6" w:rsidP="00E1598E">
            <w:pPr>
              <w:pStyle w:val="TableText0"/>
              <w:rPr>
                <w:b/>
              </w:rPr>
            </w:pPr>
            <w:r w:rsidRPr="00E1598E">
              <w:rPr>
                <w:b/>
              </w:rPr>
              <w:t>82</w:t>
            </w:r>
          </w:p>
        </w:tc>
        <w:tc>
          <w:tcPr>
            <w:tcW w:w="426" w:type="dxa"/>
            <w:tcBorders>
              <w:top w:val="nil"/>
              <w:left w:val="nil"/>
              <w:bottom w:val="nil"/>
              <w:right w:val="nil"/>
            </w:tcBorders>
            <w:shd w:val="pct25" w:color="auto" w:fill="FFFFFF"/>
            <w:tcMar>
              <w:top w:w="49" w:type="dxa"/>
              <w:left w:w="97" w:type="dxa"/>
              <w:bottom w:w="49" w:type="dxa"/>
              <w:right w:w="97" w:type="dxa"/>
            </w:tcMar>
          </w:tcPr>
          <w:p w14:paraId="76E6CEF2"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F9E06CA"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C772403" w14:textId="77777777" w:rsidR="006864A6" w:rsidRPr="00E1598E" w:rsidRDefault="006864A6"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1AD5C82" w14:textId="77777777" w:rsidR="006864A6" w:rsidRPr="00E1598E" w:rsidRDefault="006864A6"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2C2C3C4" w14:textId="77777777" w:rsidR="006864A6" w:rsidRPr="00E1598E" w:rsidRDefault="006864A6"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74DCF630" w14:textId="77777777" w:rsidR="006864A6" w:rsidRPr="003809B6" w:rsidRDefault="006864A6" w:rsidP="00E1598E">
            <w:pPr>
              <w:pStyle w:val="TableText0"/>
              <w:jc w:val="left"/>
            </w:pPr>
            <w:r w:rsidRPr="003809B6">
              <w:t>Start programmingSession</w:t>
            </w:r>
          </w:p>
        </w:tc>
      </w:tr>
      <w:tr w:rsidR="00285708" w:rsidRPr="003809B6" w14:paraId="07704B2F" w14:textId="77777777" w:rsidTr="00E1598E">
        <w:trPr>
          <w:cantSplit/>
          <w:jc w:val="center"/>
        </w:trPr>
        <w:tc>
          <w:tcPr>
            <w:tcW w:w="817" w:type="dxa"/>
            <w:tcBorders>
              <w:top w:val="nil"/>
              <w:bottom w:val="nil"/>
            </w:tcBorders>
            <w:tcMar>
              <w:top w:w="49" w:type="dxa"/>
              <w:left w:w="97" w:type="dxa"/>
              <w:bottom w:w="49" w:type="dxa"/>
              <w:right w:w="97" w:type="dxa"/>
            </w:tcMar>
          </w:tcPr>
          <w:p w14:paraId="5E8E904E" w14:textId="77777777" w:rsidR="00285708" w:rsidRPr="00E1598E" w:rsidRDefault="00285708" w:rsidP="00E1598E">
            <w:pPr>
              <w:pStyle w:val="TableText0"/>
              <w:rPr>
                <w:b/>
              </w:rPr>
            </w:pPr>
          </w:p>
        </w:tc>
        <w:tc>
          <w:tcPr>
            <w:tcW w:w="2977" w:type="dxa"/>
            <w:tcBorders>
              <w:top w:val="nil"/>
              <w:bottom w:val="nil"/>
            </w:tcBorders>
            <w:tcMar>
              <w:top w:w="49" w:type="dxa"/>
              <w:left w:w="97" w:type="dxa"/>
              <w:bottom w:w="49" w:type="dxa"/>
              <w:right w:w="97" w:type="dxa"/>
            </w:tcMar>
            <w:vAlign w:val="center"/>
          </w:tcPr>
          <w:p w14:paraId="1E42EDBC" w14:textId="77777777" w:rsidR="00285708" w:rsidRPr="00E1598E" w:rsidRDefault="00285708" w:rsidP="00E1598E">
            <w:pPr>
              <w:pStyle w:val="TableText0"/>
              <w:jc w:val="left"/>
              <w:rPr>
                <w:b/>
              </w:rPr>
            </w:pPr>
          </w:p>
        </w:tc>
        <w:tc>
          <w:tcPr>
            <w:tcW w:w="425" w:type="dxa"/>
            <w:tcBorders>
              <w:top w:val="nil"/>
              <w:bottom w:val="nil"/>
              <w:right w:val="nil"/>
            </w:tcBorders>
            <w:tcMar>
              <w:top w:w="49" w:type="dxa"/>
              <w:left w:w="97" w:type="dxa"/>
              <w:bottom w:w="49" w:type="dxa"/>
              <w:right w:w="97" w:type="dxa"/>
            </w:tcMar>
          </w:tcPr>
          <w:p w14:paraId="08A70045" w14:textId="77777777" w:rsidR="00285708" w:rsidRPr="00E1598E" w:rsidRDefault="00285708" w:rsidP="00E1598E">
            <w:pPr>
              <w:pStyle w:val="TableText0"/>
              <w:rPr>
                <w:b/>
              </w:rPr>
            </w:pPr>
          </w:p>
        </w:tc>
        <w:tc>
          <w:tcPr>
            <w:tcW w:w="425" w:type="dxa"/>
            <w:tcBorders>
              <w:top w:val="nil"/>
              <w:left w:val="nil"/>
              <w:bottom w:val="nil"/>
              <w:right w:val="nil"/>
            </w:tcBorders>
            <w:tcMar>
              <w:top w:w="49" w:type="dxa"/>
              <w:left w:w="97" w:type="dxa"/>
              <w:bottom w:w="49" w:type="dxa"/>
              <w:right w:w="97" w:type="dxa"/>
            </w:tcMar>
          </w:tcPr>
          <w:p w14:paraId="09C208AC" w14:textId="77777777" w:rsidR="00285708" w:rsidRPr="00E1598E" w:rsidRDefault="00285708" w:rsidP="00E1598E">
            <w:pPr>
              <w:pStyle w:val="TableText0"/>
              <w:rPr>
                <w:b/>
              </w:rPr>
            </w:pPr>
          </w:p>
        </w:tc>
        <w:tc>
          <w:tcPr>
            <w:tcW w:w="425" w:type="dxa"/>
            <w:tcBorders>
              <w:top w:val="nil"/>
              <w:left w:val="nil"/>
              <w:bottom w:val="nil"/>
              <w:right w:val="nil"/>
            </w:tcBorders>
            <w:tcMar>
              <w:top w:w="49" w:type="dxa"/>
              <w:left w:w="97" w:type="dxa"/>
              <w:bottom w:w="49" w:type="dxa"/>
              <w:right w:w="97" w:type="dxa"/>
            </w:tcMar>
          </w:tcPr>
          <w:p w14:paraId="73D36B66" w14:textId="77777777" w:rsidR="00285708" w:rsidRPr="00E1598E" w:rsidRDefault="00285708" w:rsidP="00E1598E">
            <w:pPr>
              <w:pStyle w:val="TableText0"/>
              <w:rPr>
                <w:b/>
              </w:rPr>
            </w:pPr>
          </w:p>
        </w:tc>
        <w:tc>
          <w:tcPr>
            <w:tcW w:w="426" w:type="dxa"/>
            <w:tcBorders>
              <w:top w:val="nil"/>
              <w:left w:val="nil"/>
              <w:bottom w:val="nil"/>
              <w:right w:val="nil"/>
            </w:tcBorders>
            <w:tcMar>
              <w:top w:w="49" w:type="dxa"/>
              <w:left w:w="97" w:type="dxa"/>
              <w:bottom w:w="49" w:type="dxa"/>
              <w:right w:w="97" w:type="dxa"/>
            </w:tcMar>
          </w:tcPr>
          <w:p w14:paraId="10CC1BBF" w14:textId="77777777" w:rsidR="00285708" w:rsidRPr="00E1598E" w:rsidRDefault="00285708" w:rsidP="00E1598E">
            <w:pPr>
              <w:pStyle w:val="TableText0"/>
              <w:rPr>
                <w:b/>
              </w:rPr>
            </w:pPr>
          </w:p>
        </w:tc>
        <w:tc>
          <w:tcPr>
            <w:tcW w:w="425" w:type="dxa"/>
            <w:tcBorders>
              <w:top w:val="nil"/>
              <w:left w:val="nil"/>
              <w:bottom w:val="nil"/>
              <w:right w:val="nil"/>
            </w:tcBorders>
            <w:tcMar>
              <w:top w:w="49" w:type="dxa"/>
              <w:left w:w="97" w:type="dxa"/>
              <w:bottom w:w="49" w:type="dxa"/>
              <w:right w:w="97" w:type="dxa"/>
            </w:tcMar>
          </w:tcPr>
          <w:p w14:paraId="01513340" w14:textId="77777777" w:rsidR="00285708" w:rsidRPr="00E1598E" w:rsidRDefault="00285708" w:rsidP="00E1598E">
            <w:pPr>
              <w:pStyle w:val="TableText0"/>
              <w:rPr>
                <w:b/>
              </w:rPr>
            </w:pPr>
          </w:p>
        </w:tc>
        <w:tc>
          <w:tcPr>
            <w:tcW w:w="425" w:type="dxa"/>
            <w:tcBorders>
              <w:top w:val="nil"/>
              <w:left w:val="nil"/>
              <w:bottom w:val="nil"/>
              <w:right w:val="nil"/>
            </w:tcBorders>
            <w:tcMar>
              <w:top w:w="49" w:type="dxa"/>
              <w:left w:w="97" w:type="dxa"/>
              <w:bottom w:w="49" w:type="dxa"/>
              <w:right w:w="97" w:type="dxa"/>
            </w:tcMar>
          </w:tcPr>
          <w:p w14:paraId="2327CEF5" w14:textId="77777777" w:rsidR="00285708" w:rsidRPr="00E1598E" w:rsidRDefault="00285708" w:rsidP="00E1598E">
            <w:pPr>
              <w:pStyle w:val="TableText0"/>
              <w:rPr>
                <w:b/>
              </w:rPr>
            </w:pPr>
          </w:p>
        </w:tc>
        <w:tc>
          <w:tcPr>
            <w:tcW w:w="425" w:type="dxa"/>
            <w:tcBorders>
              <w:top w:val="nil"/>
              <w:left w:val="nil"/>
              <w:bottom w:val="nil"/>
              <w:right w:val="nil"/>
            </w:tcBorders>
            <w:tcMar>
              <w:top w:w="49" w:type="dxa"/>
              <w:left w:w="97" w:type="dxa"/>
              <w:bottom w:w="49" w:type="dxa"/>
              <w:right w:w="97" w:type="dxa"/>
            </w:tcMar>
          </w:tcPr>
          <w:p w14:paraId="493B4307" w14:textId="77777777" w:rsidR="00285708" w:rsidRPr="00E1598E" w:rsidRDefault="00285708" w:rsidP="00E1598E">
            <w:pPr>
              <w:pStyle w:val="TableText0"/>
              <w:rPr>
                <w:b/>
              </w:rPr>
            </w:pPr>
          </w:p>
        </w:tc>
        <w:tc>
          <w:tcPr>
            <w:tcW w:w="426" w:type="dxa"/>
            <w:tcBorders>
              <w:top w:val="nil"/>
              <w:left w:val="nil"/>
              <w:bottom w:val="nil"/>
              <w:right w:val="single" w:sz="4" w:space="0" w:color="auto"/>
            </w:tcBorders>
            <w:tcMar>
              <w:top w:w="49" w:type="dxa"/>
              <w:left w:w="97" w:type="dxa"/>
              <w:bottom w:w="49" w:type="dxa"/>
              <w:right w:w="97" w:type="dxa"/>
            </w:tcMar>
          </w:tcPr>
          <w:p w14:paraId="01874777" w14:textId="77777777" w:rsidR="00285708" w:rsidRPr="00E1598E" w:rsidRDefault="00285708" w:rsidP="00E1598E">
            <w:pPr>
              <w:pStyle w:val="TableText0"/>
              <w:rPr>
                <w:b/>
              </w:rPr>
            </w:pPr>
          </w:p>
        </w:tc>
        <w:tc>
          <w:tcPr>
            <w:tcW w:w="2884" w:type="dxa"/>
            <w:tcBorders>
              <w:top w:val="nil"/>
              <w:left w:val="nil"/>
              <w:bottom w:val="nil"/>
            </w:tcBorders>
            <w:tcMar>
              <w:top w:w="49" w:type="dxa"/>
              <w:left w:w="97" w:type="dxa"/>
              <w:bottom w:w="49" w:type="dxa"/>
              <w:right w:w="97" w:type="dxa"/>
            </w:tcMar>
            <w:vAlign w:val="center"/>
          </w:tcPr>
          <w:p w14:paraId="3DCD48D8" w14:textId="77777777" w:rsidR="00285708" w:rsidRPr="003809B6" w:rsidRDefault="00285708" w:rsidP="00E1598E">
            <w:pPr>
              <w:pStyle w:val="TableText0"/>
              <w:jc w:val="left"/>
            </w:pPr>
          </w:p>
        </w:tc>
      </w:tr>
      <w:tr w:rsidR="00285708" w:rsidRPr="003809B6" w14:paraId="0CB9EEC3" w14:textId="77777777" w:rsidTr="00E1598E">
        <w:trPr>
          <w:cantSplit/>
          <w:jc w:val="center"/>
        </w:trPr>
        <w:tc>
          <w:tcPr>
            <w:tcW w:w="817" w:type="dxa"/>
            <w:tcBorders>
              <w:top w:val="nil"/>
              <w:bottom w:val="nil"/>
            </w:tcBorders>
            <w:tcMar>
              <w:top w:w="49" w:type="dxa"/>
              <w:left w:w="97" w:type="dxa"/>
              <w:bottom w:w="49" w:type="dxa"/>
              <w:right w:w="97" w:type="dxa"/>
            </w:tcMar>
          </w:tcPr>
          <w:p w14:paraId="7A00F84D"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1242A4F3" w14:textId="77777777" w:rsidR="00285708" w:rsidRPr="00E1598E" w:rsidRDefault="00285708" w:rsidP="00E1598E">
            <w:pPr>
              <w:pStyle w:val="TableText0"/>
              <w:jc w:val="left"/>
              <w:rPr>
                <w:b/>
              </w:rPr>
            </w:pPr>
            <w:r w:rsidRPr="00E1598E">
              <w:rPr>
                <w:b/>
              </w:rPr>
              <w:t>DiagnosticSessionControl (S.F)</w:t>
            </w:r>
          </w:p>
        </w:tc>
        <w:tc>
          <w:tcPr>
            <w:tcW w:w="425" w:type="dxa"/>
            <w:tcBorders>
              <w:top w:val="nil"/>
              <w:bottom w:val="nil"/>
              <w:right w:val="nil"/>
            </w:tcBorders>
            <w:tcMar>
              <w:top w:w="49" w:type="dxa"/>
              <w:left w:w="97" w:type="dxa"/>
              <w:bottom w:w="49" w:type="dxa"/>
              <w:right w:w="97" w:type="dxa"/>
            </w:tcMar>
          </w:tcPr>
          <w:p w14:paraId="21BEC53D" w14:textId="77777777" w:rsidR="00285708" w:rsidRPr="00E1598E" w:rsidRDefault="00285708"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EA16929" w14:textId="77777777" w:rsidR="00285708" w:rsidRPr="00E1598E" w:rsidRDefault="00285708" w:rsidP="00E1598E">
            <w:pPr>
              <w:pStyle w:val="TableText0"/>
              <w:rPr>
                <w:b/>
              </w:rPr>
            </w:pPr>
            <w:r w:rsidRPr="00E1598E">
              <w:rPr>
                <w:b/>
              </w:rPr>
              <w:t>10</w:t>
            </w:r>
          </w:p>
        </w:tc>
        <w:tc>
          <w:tcPr>
            <w:tcW w:w="425" w:type="dxa"/>
            <w:tcBorders>
              <w:top w:val="nil"/>
              <w:left w:val="nil"/>
              <w:bottom w:val="nil"/>
              <w:right w:val="nil"/>
            </w:tcBorders>
            <w:tcMar>
              <w:top w:w="49" w:type="dxa"/>
              <w:left w:w="97" w:type="dxa"/>
              <w:bottom w:w="49" w:type="dxa"/>
              <w:right w:w="97" w:type="dxa"/>
            </w:tcMar>
          </w:tcPr>
          <w:p w14:paraId="014C25FC" w14:textId="77777777" w:rsidR="00285708" w:rsidRPr="00E1598E" w:rsidRDefault="00285708" w:rsidP="00E1598E">
            <w:pPr>
              <w:pStyle w:val="TableText0"/>
              <w:rPr>
                <w:b/>
              </w:rPr>
            </w:pPr>
            <w:r w:rsidRPr="00E1598E">
              <w:rPr>
                <w:b/>
              </w:rPr>
              <w:t>02</w:t>
            </w:r>
          </w:p>
        </w:tc>
        <w:tc>
          <w:tcPr>
            <w:tcW w:w="426" w:type="dxa"/>
            <w:tcBorders>
              <w:top w:val="nil"/>
              <w:left w:val="nil"/>
              <w:bottom w:val="nil"/>
              <w:right w:val="nil"/>
            </w:tcBorders>
            <w:shd w:val="pct25" w:color="auto" w:fill="FFFFFF"/>
            <w:tcMar>
              <w:top w:w="49" w:type="dxa"/>
              <w:left w:w="97" w:type="dxa"/>
              <w:bottom w:w="49" w:type="dxa"/>
              <w:right w:w="97" w:type="dxa"/>
            </w:tcMar>
          </w:tcPr>
          <w:p w14:paraId="6159F116"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282D034"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F7A3FD1"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FEF2878"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4F03AAA"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F077900" w14:textId="77777777" w:rsidR="00285708" w:rsidRPr="003809B6" w:rsidRDefault="00285708" w:rsidP="00E1598E">
            <w:pPr>
              <w:pStyle w:val="TableText0"/>
              <w:jc w:val="left"/>
            </w:pPr>
          </w:p>
        </w:tc>
      </w:tr>
      <w:tr w:rsidR="00285708" w:rsidRPr="003809B6" w14:paraId="0A9CD7A5" w14:textId="77777777" w:rsidTr="00E1598E">
        <w:trPr>
          <w:cantSplit/>
          <w:jc w:val="center"/>
        </w:trPr>
        <w:tc>
          <w:tcPr>
            <w:tcW w:w="817" w:type="dxa"/>
            <w:tcBorders>
              <w:top w:val="nil"/>
              <w:bottom w:val="nil"/>
            </w:tcBorders>
            <w:tcMar>
              <w:top w:w="49" w:type="dxa"/>
              <w:left w:w="97" w:type="dxa"/>
              <w:bottom w:w="49" w:type="dxa"/>
              <w:right w:w="97" w:type="dxa"/>
            </w:tcMar>
          </w:tcPr>
          <w:p w14:paraId="540968C2"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804C3FB" w14:textId="77777777" w:rsidR="00285708" w:rsidRPr="003809B6" w:rsidRDefault="00285708" w:rsidP="00E1598E">
            <w:pPr>
              <w:pStyle w:val="TableText0"/>
              <w:jc w:val="left"/>
            </w:pPr>
            <w:r w:rsidRPr="003809B6">
              <w:t>Positive response (S.F)</w:t>
            </w:r>
          </w:p>
        </w:tc>
        <w:tc>
          <w:tcPr>
            <w:tcW w:w="425" w:type="dxa"/>
            <w:tcBorders>
              <w:top w:val="nil"/>
              <w:bottom w:val="nil"/>
              <w:right w:val="nil"/>
            </w:tcBorders>
            <w:tcMar>
              <w:top w:w="49" w:type="dxa"/>
              <w:left w:w="97" w:type="dxa"/>
              <w:bottom w:w="49" w:type="dxa"/>
              <w:right w:w="97" w:type="dxa"/>
            </w:tcMar>
          </w:tcPr>
          <w:p w14:paraId="39DF1E12" w14:textId="77777777" w:rsidR="00285708" w:rsidRPr="003809B6" w:rsidRDefault="00285708" w:rsidP="00E1598E">
            <w:pPr>
              <w:pStyle w:val="TableText0"/>
            </w:pPr>
            <w:r w:rsidRPr="003809B6">
              <w:t>06</w:t>
            </w:r>
          </w:p>
        </w:tc>
        <w:tc>
          <w:tcPr>
            <w:tcW w:w="425" w:type="dxa"/>
            <w:tcBorders>
              <w:top w:val="nil"/>
              <w:left w:val="nil"/>
              <w:bottom w:val="nil"/>
              <w:right w:val="nil"/>
            </w:tcBorders>
            <w:tcMar>
              <w:top w:w="49" w:type="dxa"/>
              <w:left w:w="97" w:type="dxa"/>
              <w:bottom w:w="49" w:type="dxa"/>
              <w:right w:w="97" w:type="dxa"/>
            </w:tcMar>
          </w:tcPr>
          <w:p w14:paraId="3F91609F" w14:textId="77777777" w:rsidR="00285708" w:rsidRPr="003809B6" w:rsidRDefault="00285708" w:rsidP="00E1598E">
            <w:pPr>
              <w:pStyle w:val="TableText0"/>
            </w:pPr>
            <w:r w:rsidRPr="003809B6">
              <w:t>50</w:t>
            </w:r>
          </w:p>
        </w:tc>
        <w:tc>
          <w:tcPr>
            <w:tcW w:w="425" w:type="dxa"/>
            <w:tcBorders>
              <w:top w:val="nil"/>
              <w:left w:val="nil"/>
              <w:bottom w:val="nil"/>
              <w:right w:val="nil"/>
            </w:tcBorders>
            <w:tcMar>
              <w:top w:w="49" w:type="dxa"/>
              <w:left w:w="97" w:type="dxa"/>
              <w:bottom w:w="49" w:type="dxa"/>
              <w:right w:w="97" w:type="dxa"/>
            </w:tcMar>
          </w:tcPr>
          <w:p w14:paraId="4734838F" w14:textId="77777777" w:rsidR="00285708" w:rsidRPr="003809B6" w:rsidRDefault="00285708" w:rsidP="00E1598E">
            <w:pPr>
              <w:pStyle w:val="TableText0"/>
            </w:pPr>
            <w:r w:rsidRPr="003809B6">
              <w:t>02</w:t>
            </w:r>
          </w:p>
        </w:tc>
        <w:tc>
          <w:tcPr>
            <w:tcW w:w="426" w:type="dxa"/>
            <w:tcBorders>
              <w:top w:val="nil"/>
              <w:left w:val="nil"/>
              <w:bottom w:val="nil"/>
              <w:right w:val="nil"/>
            </w:tcBorders>
            <w:tcMar>
              <w:top w:w="49" w:type="dxa"/>
              <w:left w:w="97" w:type="dxa"/>
              <w:bottom w:w="49" w:type="dxa"/>
              <w:right w:w="97" w:type="dxa"/>
            </w:tcMar>
          </w:tcPr>
          <w:p w14:paraId="44A7EFF2"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9ACFF70"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CD0546F" w14:textId="77777777" w:rsidR="00285708" w:rsidRPr="003809B6" w:rsidRDefault="00285708" w:rsidP="00E1598E">
            <w:pPr>
              <w:pStyle w:val="TableText0"/>
            </w:pPr>
            <w:r w:rsidRPr="003809B6">
              <w:t>yy</w:t>
            </w:r>
          </w:p>
        </w:tc>
        <w:tc>
          <w:tcPr>
            <w:tcW w:w="425" w:type="dxa"/>
            <w:tcBorders>
              <w:top w:val="nil"/>
              <w:left w:val="nil"/>
              <w:bottom w:val="nil"/>
              <w:right w:val="nil"/>
            </w:tcBorders>
            <w:tcMar>
              <w:top w:w="49" w:type="dxa"/>
              <w:left w:w="97" w:type="dxa"/>
              <w:bottom w:w="49" w:type="dxa"/>
              <w:right w:w="97" w:type="dxa"/>
            </w:tcMar>
          </w:tcPr>
          <w:p w14:paraId="5F442421" w14:textId="77777777" w:rsidR="00285708" w:rsidRPr="003809B6" w:rsidRDefault="00285708" w:rsidP="00E1598E">
            <w:pPr>
              <w:pStyle w:val="TableText0"/>
            </w:pPr>
            <w:r w:rsidRPr="003809B6">
              <w:t>yy</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42ADEED" w14:textId="77777777" w:rsidR="00285708" w:rsidRPr="003809B6" w:rsidRDefault="00285708" w:rsidP="00E1598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BB71B3E" w14:textId="77777777" w:rsidR="00285708" w:rsidRPr="003809B6" w:rsidRDefault="00285708" w:rsidP="00E1598E">
            <w:pPr>
              <w:pStyle w:val="TableText0"/>
              <w:jc w:val="left"/>
            </w:pPr>
            <w:r w:rsidRPr="003809B6">
              <w:t>Application layer timing parameters</w:t>
            </w:r>
          </w:p>
        </w:tc>
      </w:tr>
      <w:tr w:rsidR="00285708" w:rsidRPr="003809B6" w14:paraId="11C5C09B" w14:textId="77777777" w:rsidTr="00E1598E">
        <w:trPr>
          <w:cantSplit/>
          <w:jc w:val="center"/>
        </w:trPr>
        <w:tc>
          <w:tcPr>
            <w:tcW w:w="817" w:type="dxa"/>
            <w:tcBorders>
              <w:top w:val="nil"/>
              <w:bottom w:val="nil"/>
            </w:tcBorders>
            <w:tcMar>
              <w:top w:w="49" w:type="dxa"/>
              <w:left w:w="97" w:type="dxa"/>
              <w:bottom w:w="49" w:type="dxa"/>
              <w:right w:w="97" w:type="dxa"/>
            </w:tcMar>
          </w:tcPr>
          <w:p w14:paraId="3E09784F" w14:textId="77777777" w:rsidR="00285708" w:rsidRPr="003809B6" w:rsidRDefault="00285708" w:rsidP="00E1598E">
            <w:pPr>
              <w:pStyle w:val="TableText0"/>
            </w:pPr>
          </w:p>
        </w:tc>
        <w:tc>
          <w:tcPr>
            <w:tcW w:w="2977" w:type="dxa"/>
            <w:tcBorders>
              <w:top w:val="nil"/>
              <w:bottom w:val="nil"/>
            </w:tcBorders>
            <w:tcMar>
              <w:top w:w="49" w:type="dxa"/>
              <w:left w:w="97" w:type="dxa"/>
              <w:bottom w:w="49" w:type="dxa"/>
              <w:right w:w="97" w:type="dxa"/>
            </w:tcMar>
            <w:vAlign w:val="center"/>
          </w:tcPr>
          <w:p w14:paraId="0C593E5A" w14:textId="77777777" w:rsidR="00285708" w:rsidRPr="003809B6" w:rsidRDefault="00285708" w:rsidP="00E1598E">
            <w:pPr>
              <w:pStyle w:val="TableText0"/>
              <w:jc w:val="left"/>
            </w:pPr>
          </w:p>
        </w:tc>
        <w:tc>
          <w:tcPr>
            <w:tcW w:w="425" w:type="dxa"/>
            <w:tcBorders>
              <w:top w:val="nil"/>
              <w:bottom w:val="nil"/>
              <w:right w:val="nil"/>
            </w:tcBorders>
            <w:tcMar>
              <w:top w:w="49" w:type="dxa"/>
              <w:left w:w="97" w:type="dxa"/>
              <w:bottom w:w="49" w:type="dxa"/>
              <w:right w:w="97" w:type="dxa"/>
            </w:tcMar>
          </w:tcPr>
          <w:p w14:paraId="56B9B964"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2E0A2219"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55CADAB8" w14:textId="77777777" w:rsidR="00285708" w:rsidRPr="003809B6" w:rsidRDefault="00285708" w:rsidP="00E1598E">
            <w:pPr>
              <w:pStyle w:val="TableText0"/>
            </w:pPr>
          </w:p>
        </w:tc>
        <w:tc>
          <w:tcPr>
            <w:tcW w:w="426" w:type="dxa"/>
            <w:tcBorders>
              <w:top w:val="nil"/>
              <w:left w:val="nil"/>
              <w:bottom w:val="nil"/>
              <w:right w:val="nil"/>
            </w:tcBorders>
            <w:tcMar>
              <w:top w:w="49" w:type="dxa"/>
              <w:left w:w="97" w:type="dxa"/>
              <w:bottom w:w="49" w:type="dxa"/>
              <w:right w:w="97" w:type="dxa"/>
            </w:tcMar>
          </w:tcPr>
          <w:p w14:paraId="6235A32D"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3EC1E97D"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302728B8"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6951D92F" w14:textId="77777777" w:rsidR="00285708" w:rsidRPr="003809B6" w:rsidRDefault="00285708" w:rsidP="00E1598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0405BEB6" w14:textId="77777777" w:rsidR="00285708" w:rsidRPr="003809B6" w:rsidRDefault="00285708" w:rsidP="00E1598E">
            <w:pPr>
              <w:pStyle w:val="TableText0"/>
            </w:pPr>
          </w:p>
        </w:tc>
        <w:tc>
          <w:tcPr>
            <w:tcW w:w="2884" w:type="dxa"/>
            <w:tcBorders>
              <w:top w:val="nil"/>
              <w:left w:val="nil"/>
              <w:bottom w:val="nil"/>
            </w:tcBorders>
            <w:tcMar>
              <w:top w:w="49" w:type="dxa"/>
              <w:left w:w="97" w:type="dxa"/>
              <w:bottom w:w="49" w:type="dxa"/>
              <w:right w:w="97" w:type="dxa"/>
            </w:tcMar>
            <w:vAlign w:val="center"/>
          </w:tcPr>
          <w:p w14:paraId="6B720F67" w14:textId="77777777" w:rsidR="00285708" w:rsidRPr="003809B6" w:rsidRDefault="00285708" w:rsidP="00E1598E">
            <w:pPr>
              <w:pStyle w:val="TableText0"/>
              <w:jc w:val="left"/>
            </w:pPr>
          </w:p>
        </w:tc>
      </w:tr>
      <w:tr w:rsidR="00285708" w:rsidRPr="003809B6" w14:paraId="5E003578" w14:textId="77777777" w:rsidTr="00E1598E">
        <w:trPr>
          <w:cantSplit/>
          <w:jc w:val="center"/>
        </w:trPr>
        <w:tc>
          <w:tcPr>
            <w:tcW w:w="817" w:type="dxa"/>
            <w:tcBorders>
              <w:top w:val="nil"/>
              <w:bottom w:val="nil"/>
            </w:tcBorders>
            <w:tcMar>
              <w:top w:w="49" w:type="dxa"/>
              <w:left w:w="97" w:type="dxa"/>
              <w:bottom w:w="49" w:type="dxa"/>
              <w:right w:w="97" w:type="dxa"/>
            </w:tcMar>
          </w:tcPr>
          <w:p w14:paraId="6A7ABA38"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0146F43A" w14:textId="77777777" w:rsidR="00285708" w:rsidRPr="00E1598E" w:rsidRDefault="00285708" w:rsidP="00E1598E">
            <w:pPr>
              <w:pStyle w:val="TableText0"/>
              <w:jc w:val="left"/>
              <w:rPr>
                <w:b/>
              </w:rPr>
            </w:pPr>
            <w:r w:rsidRPr="00E1598E">
              <w:rPr>
                <w:b/>
              </w:rPr>
              <w:t>ReadDataByIdentifier F1</w:t>
            </w:r>
            <w:r w:rsidR="00CB5FEA" w:rsidRPr="00E1598E">
              <w:rPr>
                <w:b/>
              </w:rPr>
              <w:t>1</w:t>
            </w:r>
            <w:r w:rsidRPr="00E1598E">
              <w:rPr>
                <w:b/>
              </w:rPr>
              <w:t>1</w:t>
            </w:r>
            <w:r w:rsidR="00841F42" w:rsidRPr="00E1598E">
              <w:rPr>
                <w:b/>
                <w:vertAlign w:val="subscript"/>
              </w:rPr>
              <w:t>H</w:t>
            </w:r>
            <w:r w:rsidRPr="00E1598E">
              <w:rPr>
                <w:b/>
              </w:rPr>
              <w:t xml:space="preserve"> (S.F)</w:t>
            </w:r>
          </w:p>
        </w:tc>
        <w:tc>
          <w:tcPr>
            <w:tcW w:w="425" w:type="dxa"/>
            <w:tcBorders>
              <w:top w:val="nil"/>
              <w:bottom w:val="nil"/>
              <w:right w:val="nil"/>
            </w:tcBorders>
            <w:tcMar>
              <w:top w:w="49" w:type="dxa"/>
              <w:left w:w="97" w:type="dxa"/>
              <w:bottom w:w="49" w:type="dxa"/>
              <w:right w:w="97" w:type="dxa"/>
            </w:tcMar>
          </w:tcPr>
          <w:p w14:paraId="1A140E8B" w14:textId="77777777" w:rsidR="00285708" w:rsidRPr="00E1598E" w:rsidRDefault="00285708" w:rsidP="00E1598E">
            <w:pPr>
              <w:pStyle w:val="TableText0"/>
              <w:rPr>
                <w:b/>
              </w:rPr>
            </w:pPr>
            <w:r w:rsidRPr="00E1598E">
              <w:rPr>
                <w:b/>
              </w:rPr>
              <w:t>03</w:t>
            </w:r>
          </w:p>
        </w:tc>
        <w:tc>
          <w:tcPr>
            <w:tcW w:w="425" w:type="dxa"/>
            <w:tcBorders>
              <w:top w:val="nil"/>
              <w:left w:val="nil"/>
              <w:bottom w:val="nil"/>
              <w:right w:val="nil"/>
            </w:tcBorders>
            <w:tcMar>
              <w:top w:w="49" w:type="dxa"/>
              <w:left w:w="97" w:type="dxa"/>
              <w:bottom w:w="49" w:type="dxa"/>
              <w:right w:w="97" w:type="dxa"/>
            </w:tcMar>
          </w:tcPr>
          <w:p w14:paraId="0E7EAA31" w14:textId="77777777" w:rsidR="00285708" w:rsidRPr="00E1598E" w:rsidRDefault="00285708" w:rsidP="00E1598E">
            <w:pPr>
              <w:pStyle w:val="TableText0"/>
              <w:rPr>
                <w:b/>
              </w:rPr>
            </w:pPr>
            <w:r w:rsidRPr="00E1598E">
              <w:rPr>
                <w:b/>
              </w:rPr>
              <w:t>22</w:t>
            </w:r>
          </w:p>
        </w:tc>
        <w:tc>
          <w:tcPr>
            <w:tcW w:w="425" w:type="dxa"/>
            <w:tcBorders>
              <w:top w:val="nil"/>
              <w:left w:val="nil"/>
              <w:bottom w:val="nil"/>
              <w:right w:val="nil"/>
            </w:tcBorders>
            <w:tcMar>
              <w:top w:w="49" w:type="dxa"/>
              <w:left w:w="97" w:type="dxa"/>
              <w:bottom w:w="49" w:type="dxa"/>
              <w:right w:w="97" w:type="dxa"/>
            </w:tcMar>
          </w:tcPr>
          <w:p w14:paraId="2C53C18D" w14:textId="77777777" w:rsidR="00285708" w:rsidRPr="00E1598E" w:rsidRDefault="00285708" w:rsidP="00E1598E">
            <w:pPr>
              <w:pStyle w:val="TableText0"/>
              <w:rPr>
                <w:b/>
              </w:rPr>
            </w:pPr>
            <w:r w:rsidRPr="00E1598E">
              <w:rPr>
                <w:b/>
              </w:rPr>
              <w:t>F1</w:t>
            </w:r>
          </w:p>
        </w:tc>
        <w:tc>
          <w:tcPr>
            <w:tcW w:w="426" w:type="dxa"/>
            <w:tcBorders>
              <w:top w:val="nil"/>
              <w:left w:val="nil"/>
              <w:bottom w:val="nil"/>
              <w:right w:val="nil"/>
            </w:tcBorders>
            <w:tcMar>
              <w:top w:w="49" w:type="dxa"/>
              <w:left w:w="97" w:type="dxa"/>
              <w:bottom w:w="49" w:type="dxa"/>
              <w:right w:w="97" w:type="dxa"/>
            </w:tcMar>
          </w:tcPr>
          <w:p w14:paraId="243512B5" w14:textId="77777777" w:rsidR="00285708" w:rsidRPr="00E1598E" w:rsidRDefault="00CB5FEA" w:rsidP="00E1598E">
            <w:pPr>
              <w:pStyle w:val="TableText0"/>
              <w:rPr>
                <w:b/>
              </w:rPr>
            </w:pPr>
            <w:r w:rsidRPr="00E1598E">
              <w:rPr>
                <w:b/>
              </w:rPr>
              <w:t>1</w:t>
            </w:r>
            <w:r w:rsidR="00285708" w:rsidRPr="00E1598E">
              <w:rPr>
                <w:b/>
              </w:rPr>
              <w:t>1</w:t>
            </w:r>
          </w:p>
        </w:tc>
        <w:tc>
          <w:tcPr>
            <w:tcW w:w="425" w:type="dxa"/>
            <w:tcBorders>
              <w:top w:val="nil"/>
              <w:left w:val="nil"/>
              <w:bottom w:val="nil"/>
              <w:right w:val="nil"/>
            </w:tcBorders>
            <w:shd w:val="pct25" w:color="auto" w:fill="FFFFFF"/>
            <w:tcMar>
              <w:top w:w="49" w:type="dxa"/>
              <w:left w:w="97" w:type="dxa"/>
              <w:bottom w:w="49" w:type="dxa"/>
              <w:right w:w="97" w:type="dxa"/>
            </w:tcMar>
          </w:tcPr>
          <w:p w14:paraId="231B68BC"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D8DAE40"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F62CD6A"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C6F3CFD"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12839BE4" w14:textId="77777777" w:rsidR="00285708" w:rsidRPr="003809B6" w:rsidRDefault="00285708" w:rsidP="00E1598E">
            <w:pPr>
              <w:pStyle w:val="TableText0"/>
              <w:jc w:val="left"/>
            </w:pPr>
            <w:r w:rsidRPr="003809B6">
              <w:t>Request ECU</w:t>
            </w:r>
            <w:r w:rsidR="00965D4A">
              <w:t>CoreAssembly</w:t>
            </w:r>
            <w:r w:rsidRPr="003809B6">
              <w:t>Number</w:t>
            </w:r>
          </w:p>
        </w:tc>
      </w:tr>
      <w:tr w:rsidR="00285708" w:rsidRPr="003809B6" w14:paraId="76B22F75" w14:textId="77777777" w:rsidTr="00E1598E">
        <w:trPr>
          <w:cantSplit/>
          <w:jc w:val="center"/>
        </w:trPr>
        <w:tc>
          <w:tcPr>
            <w:tcW w:w="817" w:type="dxa"/>
            <w:tcBorders>
              <w:top w:val="nil"/>
              <w:bottom w:val="nil"/>
            </w:tcBorders>
            <w:tcMar>
              <w:top w:w="49" w:type="dxa"/>
              <w:left w:w="97" w:type="dxa"/>
              <w:bottom w:w="49" w:type="dxa"/>
              <w:right w:w="97" w:type="dxa"/>
            </w:tcMar>
          </w:tcPr>
          <w:p w14:paraId="49102CE9"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C97CB34" w14:textId="77777777" w:rsidR="00285708" w:rsidRPr="003809B6" w:rsidRDefault="00285708" w:rsidP="00E1598E">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365B343A" w14:textId="77777777" w:rsidR="00285708" w:rsidRPr="003809B6" w:rsidRDefault="00285708" w:rsidP="00E1598E">
            <w:pPr>
              <w:pStyle w:val="TableText0"/>
            </w:pPr>
            <w:r w:rsidRPr="003809B6">
              <w:t>10</w:t>
            </w:r>
          </w:p>
        </w:tc>
        <w:tc>
          <w:tcPr>
            <w:tcW w:w="425" w:type="dxa"/>
            <w:tcBorders>
              <w:top w:val="nil"/>
              <w:left w:val="nil"/>
              <w:bottom w:val="nil"/>
              <w:right w:val="nil"/>
            </w:tcBorders>
            <w:tcMar>
              <w:top w:w="49" w:type="dxa"/>
              <w:left w:w="97" w:type="dxa"/>
              <w:bottom w:w="49" w:type="dxa"/>
              <w:right w:w="97" w:type="dxa"/>
            </w:tcMar>
          </w:tcPr>
          <w:p w14:paraId="63EF6099" w14:textId="77777777" w:rsidR="00285708" w:rsidRPr="003809B6" w:rsidRDefault="00285708" w:rsidP="00E1598E">
            <w:pPr>
              <w:pStyle w:val="TableText0"/>
            </w:pPr>
            <w:r w:rsidRPr="003809B6">
              <w:t>1B</w:t>
            </w:r>
          </w:p>
        </w:tc>
        <w:tc>
          <w:tcPr>
            <w:tcW w:w="425" w:type="dxa"/>
            <w:tcBorders>
              <w:top w:val="nil"/>
              <w:left w:val="nil"/>
              <w:bottom w:val="nil"/>
              <w:right w:val="nil"/>
            </w:tcBorders>
            <w:tcMar>
              <w:top w:w="49" w:type="dxa"/>
              <w:left w:w="97" w:type="dxa"/>
              <w:bottom w:w="49" w:type="dxa"/>
              <w:right w:w="97" w:type="dxa"/>
            </w:tcMar>
          </w:tcPr>
          <w:p w14:paraId="7159AB04" w14:textId="77777777" w:rsidR="00285708" w:rsidRPr="003809B6" w:rsidRDefault="00285708" w:rsidP="00E1598E">
            <w:pPr>
              <w:pStyle w:val="TableText0"/>
            </w:pPr>
            <w:r w:rsidRPr="003809B6">
              <w:t>62</w:t>
            </w:r>
          </w:p>
        </w:tc>
        <w:tc>
          <w:tcPr>
            <w:tcW w:w="426" w:type="dxa"/>
            <w:tcBorders>
              <w:top w:val="nil"/>
              <w:left w:val="nil"/>
              <w:bottom w:val="nil"/>
              <w:right w:val="nil"/>
            </w:tcBorders>
            <w:tcMar>
              <w:top w:w="49" w:type="dxa"/>
              <w:left w:w="97" w:type="dxa"/>
              <w:bottom w:w="49" w:type="dxa"/>
              <w:right w:w="97" w:type="dxa"/>
            </w:tcMar>
          </w:tcPr>
          <w:p w14:paraId="1802A5B4" w14:textId="77777777" w:rsidR="00285708" w:rsidRPr="003809B6" w:rsidRDefault="00285708" w:rsidP="00E1598E">
            <w:pPr>
              <w:pStyle w:val="TableText0"/>
            </w:pPr>
            <w:r w:rsidRPr="003809B6">
              <w:t>F1</w:t>
            </w:r>
          </w:p>
        </w:tc>
        <w:tc>
          <w:tcPr>
            <w:tcW w:w="425" w:type="dxa"/>
            <w:tcBorders>
              <w:top w:val="nil"/>
              <w:left w:val="nil"/>
              <w:bottom w:val="nil"/>
              <w:right w:val="nil"/>
            </w:tcBorders>
            <w:tcMar>
              <w:top w:w="49" w:type="dxa"/>
              <w:left w:w="97" w:type="dxa"/>
              <w:bottom w:w="49" w:type="dxa"/>
              <w:right w:w="97" w:type="dxa"/>
            </w:tcMar>
          </w:tcPr>
          <w:p w14:paraId="389B9793" w14:textId="77777777" w:rsidR="00285708" w:rsidRPr="003809B6" w:rsidRDefault="00CB5FEA" w:rsidP="00E1598E">
            <w:pPr>
              <w:pStyle w:val="TableText0"/>
            </w:pPr>
            <w:r>
              <w:t>1</w:t>
            </w:r>
            <w:r w:rsidR="00285708" w:rsidRPr="003809B6">
              <w:t>1</w:t>
            </w:r>
          </w:p>
        </w:tc>
        <w:tc>
          <w:tcPr>
            <w:tcW w:w="425" w:type="dxa"/>
            <w:tcBorders>
              <w:top w:val="nil"/>
              <w:left w:val="nil"/>
              <w:bottom w:val="nil"/>
              <w:right w:val="nil"/>
            </w:tcBorders>
            <w:tcMar>
              <w:top w:w="49" w:type="dxa"/>
              <w:left w:w="97" w:type="dxa"/>
              <w:bottom w:w="49" w:type="dxa"/>
              <w:right w:w="97" w:type="dxa"/>
            </w:tcMar>
          </w:tcPr>
          <w:p w14:paraId="4412AA2F"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B17A75E"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757C6FE7"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41DDD7F2" w14:textId="77777777" w:rsidR="00285708" w:rsidRPr="003809B6" w:rsidRDefault="00285708" w:rsidP="00E1598E">
            <w:pPr>
              <w:pStyle w:val="TableText0"/>
              <w:jc w:val="left"/>
            </w:pPr>
            <w:r w:rsidRPr="003809B6">
              <w:t>ECU</w:t>
            </w:r>
            <w:r w:rsidR="00965D4A">
              <w:t>CoreAssembly</w:t>
            </w:r>
            <w:r w:rsidRPr="003809B6">
              <w:t>Number, 24 bytes</w:t>
            </w:r>
          </w:p>
        </w:tc>
      </w:tr>
      <w:tr w:rsidR="00285708" w:rsidRPr="003809B6" w14:paraId="1DFBC75B" w14:textId="77777777" w:rsidTr="00E1598E">
        <w:trPr>
          <w:cantSplit/>
          <w:jc w:val="center"/>
        </w:trPr>
        <w:tc>
          <w:tcPr>
            <w:tcW w:w="817" w:type="dxa"/>
            <w:tcBorders>
              <w:top w:val="nil"/>
              <w:bottom w:val="nil"/>
            </w:tcBorders>
            <w:tcMar>
              <w:top w:w="49" w:type="dxa"/>
              <w:left w:w="97" w:type="dxa"/>
              <w:bottom w:w="49" w:type="dxa"/>
              <w:right w:w="97" w:type="dxa"/>
            </w:tcMar>
          </w:tcPr>
          <w:p w14:paraId="2CD3A5D3"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4E8D4F1E" w14:textId="77777777" w:rsidR="00285708" w:rsidRPr="00E1598E" w:rsidRDefault="00285708" w:rsidP="00E1598E">
            <w:pPr>
              <w:pStyle w:val="TableText0"/>
              <w:jc w:val="left"/>
              <w:rPr>
                <w:b/>
              </w:rPr>
            </w:pPr>
            <w:r w:rsidRPr="00E1598E">
              <w:rPr>
                <w:b/>
              </w:rPr>
              <w:t>Flow control</w:t>
            </w:r>
          </w:p>
        </w:tc>
        <w:tc>
          <w:tcPr>
            <w:tcW w:w="425" w:type="dxa"/>
            <w:tcBorders>
              <w:top w:val="nil"/>
              <w:bottom w:val="nil"/>
              <w:right w:val="nil"/>
            </w:tcBorders>
            <w:tcMar>
              <w:top w:w="49" w:type="dxa"/>
              <w:left w:w="97" w:type="dxa"/>
              <w:bottom w:w="49" w:type="dxa"/>
              <w:right w:w="97" w:type="dxa"/>
            </w:tcMar>
          </w:tcPr>
          <w:p w14:paraId="1E2105F8" w14:textId="77777777" w:rsidR="00285708" w:rsidRPr="00E1598E" w:rsidRDefault="00285708" w:rsidP="00E1598E">
            <w:pPr>
              <w:pStyle w:val="TableText0"/>
              <w:rPr>
                <w:b/>
              </w:rPr>
            </w:pPr>
            <w:r w:rsidRPr="00E1598E">
              <w:rPr>
                <w:b/>
              </w:rPr>
              <w:t>30</w:t>
            </w:r>
          </w:p>
        </w:tc>
        <w:tc>
          <w:tcPr>
            <w:tcW w:w="425" w:type="dxa"/>
            <w:tcBorders>
              <w:top w:val="nil"/>
              <w:left w:val="nil"/>
              <w:bottom w:val="nil"/>
              <w:right w:val="nil"/>
            </w:tcBorders>
            <w:tcMar>
              <w:top w:w="49" w:type="dxa"/>
              <w:left w:w="97" w:type="dxa"/>
              <w:bottom w:w="49" w:type="dxa"/>
              <w:right w:w="97" w:type="dxa"/>
            </w:tcMar>
          </w:tcPr>
          <w:p w14:paraId="73EECD4A"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tcMar>
              <w:top w:w="49" w:type="dxa"/>
              <w:left w:w="97" w:type="dxa"/>
              <w:bottom w:w="49" w:type="dxa"/>
              <w:right w:w="97" w:type="dxa"/>
            </w:tcMar>
          </w:tcPr>
          <w:p w14:paraId="2B4673B0" w14:textId="77777777" w:rsidR="00285708" w:rsidRPr="00E1598E" w:rsidRDefault="00285708" w:rsidP="00E1598E">
            <w:pPr>
              <w:pStyle w:val="TableText0"/>
              <w:rPr>
                <w:b/>
              </w:rPr>
            </w:pPr>
            <w:r w:rsidRPr="00E1598E">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8D0FEAE"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4C72797"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467F2F"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89F1D0"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50E73D5"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67E7FDA" w14:textId="77777777" w:rsidR="00285708" w:rsidRPr="003809B6" w:rsidRDefault="00285708" w:rsidP="00E1598E">
            <w:pPr>
              <w:pStyle w:val="TableText0"/>
              <w:jc w:val="left"/>
            </w:pPr>
          </w:p>
        </w:tc>
      </w:tr>
      <w:tr w:rsidR="00285708" w:rsidRPr="003809B6" w14:paraId="550C2634" w14:textId="77777777" w:rsidTr="00E1598E">
        <w:trPr>
          <w:cantSplit/>
          <w:jc w:val="center"/>
        </w:trPr>
        <w:tc>
          <w:tcPr>
            <w:tcW w:w="817" w:type="dxa"/>
            <w:tcBorders>
              <w:top w:val="nil"/>
              <w:bottom w:val="nil"/>
            </w:tcBorders>
            <w:tcMar>
              <w:top w:w="49" w:type="dxa"/>
              <w:left w:w="97" w:type="dxa"/>
              <w:bottom w:w="49" w:type="dxa"/>
              <w:right w:w="97" w:type="dxa"/>
            </w:tcMar>
          </w:tcPr>
          <w:p w14:paraId="5F1BBCE2"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62A073D" w14:textId="77777777" w:rsidR="00285708" w:rsidRPr="003809B6" w:rsidRDefault="00285708" w:rsidP="00E1598E">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55648088" w14:textId="77777777" w:rsidR="00285708" w:rsidRPr="003809B6" w:rsidRDefault="00285708" w:rsidP="00E1598E">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0BA3C54A"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4D4603B" w14:textId="77777777" w:rsidR="00285708" w:rsidRPr="003809B6" w:rsidRDefault="00285708" w:rsidP="00E1598E">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027C81B1"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D8816FF"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8E74194"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ACBAECC"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42FD8E64"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44C7AB5" w14:textId="77777777" w:rsidR="00285708" w:rsidRPr="003809B6" w:rsidRDefault="00285708" w:rsidP="00E1598E">
            <w:pPr>
              <w:pStyle w:val="TableText0"/>
              <w:jc w:val="left"/>
            </w:pPr>
          </w:p>
        </w:tc>
      </w:tr>
      <w:tr w:rsidR="00285708" w:rsidRPr="003809B6" w14:paraId="149AD4C5" w14:textId="77777777" w:rsidTr="00E1598E">
        <w:trPr>
          <w:cantSplit/>
          <w:jc w:val="center"/>
        </w:trPr>
        <w:tc>
          <w:tcPr>
            <w:tcW w:w="817" w:type="dxa"/>
            <w:tcBorders>
              <w:top w:val="nil"/>
              <w:bottom w:val="nil"/>
            </w:tcBorders>
            <w:tcMar>
              <w:top w:w="49" w:type="dxa"/>
              <w:left w:w="97" w:type="dxa"/>
              <w:bottom w:w="49" w:type="dxa"/>
              <w:right w:w="97" w:type="dxa"/>
            </w:tcMar>
          </w:tcPr>
          <w:p w14:paraId="4E22786C"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B72B7C7" w14:textId="77777777" w:rsidR="00285708" w:rsidRPr="003809B6" w:rsidRDefault="00285708" w:rsidP="00E1598E">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1B012064" w14:textId="77777777" w:rsidR="00285708" w:rsidRPr="003809B6" w:rsidRDefault="00285708" w:rsidP="00E1598E">
            <w:pPr>
              <w:pStyle w:val="TableText0"/>
            </w:pPr>
            <w:r w:rsidRPr="003809B6">
              <w:t>22</w:t>
            </w:r>
          </w:p>
        </w:tc>
        <w:tc>
          <w:tcPr>
            <w:tcW w:w="425" w:type="dxa"/>
            <w:tcBorders>
              <w:top w:val="nil"/>
              <w:left w:val="nil"/>
              <w:bottom w:val="nil"/>
              <w:right w:val="nil"/>
            </w:tcBorders>
            <w:tcMar>
              <w:top w:w="49" w:type="dxa"/>
              <w:left w:w="97" w:type="dxa"/>
              <w:bottom w:w="49" w:type="dxa"/>
              <w:right w:w="97" w:type="dxa"/>
            </w:tcMar>
          </w:tcPr>
          <w:p w14:paraId="154460AA"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B3D2668" w14:textId="77777777" w:rsidR="00285708" w:rsidRPr="003809B6" w:rsidRDefault="00285708" w:rsidP="00E1598E">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73F75D03"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3B83865"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D5861B7"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2A9A064"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007B005D"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9C98FB5" w14:textId="77777777" w:rsidR="00285708" w:rsidRPr="003809B6" w:rsidRDefault="00285708" w:rsidP="00E1598E">
            <w:pPr>
              <w:pStyle w:val="TableText0"/>
              <w:jc w:val="left"/>
            </w:pPr>
          </w:p>
        </w:tc>
      </w:tr>
      <w:tr w:rsidR="00285708" w:rsidRPr="003809B6" w14:paraId="4B52575E" w14:textId="77777777" w:rsidTr="00E1598E">
        <w:trPr>
          <w:cantSplit/>
          <w:jc w:val="center"/>
        </w:trPr>
        <w:tc>
          <w:tcPr>
            <w:tcW w:w="817" w:type="dxa"/>
            <w:tcBorders>
              <w:top w:val="nil"/>
              <w:bottom w:val="nil"/>
            </w:tcBorders>
            <w:tcMar>
              <w:top w:w="49" w:type="dxa"/>
              <w:left w:w="97" w:type="dxa"/>
              <w:bottom w:w="49" w:type="dxa"/>
              <w:right w:w="97" w:type="dxa"/>
            </w:tcMar>
          </w:tcPr>
          <w:p w14:paraId="12E14985"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7CE3B22" w14:textId="77777777" w:rsidR="00285708" w:rsidRPr="003809B6" w:rsidRDefault="00285708" w:rsidP="00E1598E">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6DBF784E" w14:textId="77777777" w:rsidR="00285708" w:rsidRPr="003809B6" w:rsidRDefault="00285708" w:rsidP="00E1598E">
            <w:pPr>
              <w:pStyle w:val="TableText0"/>
            </w:pPr>
            <w:r w:rsidRPr="003809B6">
              <w:t>23</w:t>
            </w:r>
          </w:p>
        </w:tc>
        <w:tc>
          <w:tcPr>
            <w:tcW w:w="425" w:type="dxa"/>
            <w:tcBorders>
              <w:top w:val="nil"/>
              <w:left w:val="nil"/>
              <w:bottom w:val="nil"/>
              <w:right w:val="nil"/>
            </w:tcBorders>
            <w:tcMar>
              <w:top w:w="49" w:type="dxa"/>
              <w:left w:w="97" w:type="dxa"/>
              <w:bottom w:w="49" w:type="dxa"/>
              <w:right w:w="97" w:type="dxa"/>
            </w:tcMar>
          </w:tcPr>
          <w:p w14:paraId="65772E89"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84134AF" w14:textId="77777777" w:rsidR="00285708" w:rsidRPr="003809B6" w:rsidRDefault="00285708" w:rsidP="00E1598E">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688EDB2A"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B7ABFEF"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F222052"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B3EC43B"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51FAC820"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CDC5269" w14:textId="77777777" w:rsidR="00285708" w:rsidRPr="003809B6" w:rsidRDefault="00285708" w:rsidP="00E1598E">
            <w:pPr>
              <w:pStyle w:val="TableText0"/>
              <w:jc w:val="left"/>
            </w:pPr>
          </w:p>
        </w:tc>
      </w:tr>
      <w:tr w:rsidR="00285708" w:rsidRPr="003809B6" w14:paraId="72841C3C" w14:textId="77777777" w:rsidTr="00E1598E">
        <w:trPr>
          <w:cantSplit/>
          <w:jc w:val="center"/>
        </w:trPr>
        <w:tc>
          <w:tcPr>
            <w:tcW w:w="817" w:type="dxa"/>
            <w:tcBorders>
              <w:top w:val="nil"/>
              <w:bottom w:val="nil"/>
            </w:tcBorders>
            <w:tcMar>
              <w:top w:w="49" w:type="dxa"/>
              <w:left w:w="97" w:type="dxa"/>
              <w:bottom w:w="49" w:type="dxa"/>
              <w:right w:w="97" w:type="dxa"/>
            </w:tcMar>
          </w:tcPr>
          <w:p w14:paraId="30EE8718" w14:textId="77777777" w:rsidR="00285708" w:rsidRPr="003809B6" w:rsidRDefault="00285708" w:rsidP="00E1598E">
            <w:pPr>
              <w:pStyle w:val="TableText0"/>
            </w:pPr>
          </w:p>
        </w:tc>
        <w:tc>
          <w:tcPr>
            <w:tcW w:w="2977" w:type="dxa"/>
            <w:tcBorders>
              <w:top w:val="nil"/>
              <w:bottom w:val="nil"/>
            </w:tcBorders>
            <w:tcMar>
              <w:top w:w="49" w:type="dxa"/>
              <w:left w:w="97" w:type="dxa"/>
              <w:bottom w:w="49" w:type="dxa"/>
              <w:right w:w="97" w:type="dxa"/>
            </w:tcMar>
            <w:vAlign w:val="center"/>
          </w:tcPr>
          <w:p w14:paraId="49C1644F" w14:textId="77777777" w:rsidR="00285708" w:rsidRPr="003809B6" w:rsidRDefault="00285708" w:rsidP="00E1598E">
            <w:pPr>
              <w:pStyle w:val="TableText0"/>
              <w:jc w:val="left"/>
            </w:pPr>
          </w:p>
        </w:tc>
        <w:tc>
          <w:tcPr>
            <w:tcW w:w="425" w:type="dxa"/>
            <w:tcBorders>
              <w:top w:val="nil"/>
              <w:bottom w:val="nil"/>
              <w:right w:val="nil"/>
            </w:tcBorders>
            <w:tcMar>
              <w:top w:w="49" w:type="dxa"/>
              <w:left w:w="97" w:type="dxa"/>
              <w:bottom w:w="49" w:type="dxa"/>
              <w:right w:w="97" w:type="dxa"/>
            </w:tcMar>
          </w:tcPr>
          <w:p w14:paraId="1B31F435"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66724FFF"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4A73D30F" w14:textId="77777777" w:rsidR="00285708" w:rsidRPr="003809B6" w:rsidRDefault="00285708" w:rsidP="00E1598E">
            <w:pPr>
              <w:pStyle w:val="TableText0"/>
            </w:pPr>
          </w:p>
        </w:tc>
        <w:tc>
          <w:tcPr>
            <w:tcW w:w="426" w:type="dxa"/>
            <w:tcBorders>
              <w:top w:val="nil"/>
              <w:left w:val="nil"/>
              <w:bottom w:val="nil"/>
              <w:right w:val="nil"/>
            </w:tcBorders>
            <w:tcMar>
              <w:top w:w="49" w:type="dxa"/>
              <w:left w:w="97" w:type="dxa"/>
              <w:bottom w:w="49" w:type="dxa"/>
              <w:right w:w="97" w:type="dxa"/>
            </w:tcMar>
          </w:tcPr>
          <w:p w14:paraId="5874D617"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154622EC"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3EB68729"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7B6BF80C" w14:textId="77777777" w:rsidR="00285708" w:rsidRPr="003809B6" w:rsidRDefault="00285708" w:rsidP="00E1598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817E17D" w14:textId="77777777" w:rsidR="00285708" w:rsidRPr="003809B6" w:rsidRDefault="00285708" w:rsidP="00E1598E">
            <w:pPr>
              <w:pStyle w:val="TableText0"/>
            </w:pPr>
          </w:p>
        </w:tc>
        <w:tc>
          <w:tcPr>
            <w:tcW w:w="2884" w:type="dxa"/>
            <w:tcBorders>
              <w:top w:val="nil"/>
              <w:left w:val="nil"/>
              <w:bottom w:val="nil"/>
            </w:tcBorders>
            <w:tcMar>
              <w:top w:w="49" w:type="dxa"/>
              <w:left w:w="97" w:type="dxa"/>
              <w:bottom w:w="49" w:type="dxa"/>
              <w:right w:w="97" w:type="dxa"/>
            </w:tcMar>
            <w:vAlign w:val="center"/>
          </w:tcPr>
          <w:p w14:paraId="47325F70" w14:textId="77777777" w:rsidR="00285708" w:rsidRPr="003809B6" w:rsidRDefault="00285708" w:rsidP="00E1598E">
            <w:pPr>
              <w:pStyle w:val="TableText0"/>
              <w:jc w:val="left"/>
            </w:pPr>
          </w:p>
        </w:tc>
      </w:tr>
      <w:tr w:rsidR="00285708" w:rsidRPr="003809B6" w14:paraId="7CD643AC" w14:textId="77777777" w:rsidTr="00E1598E">
        <w:trPr>
          <w:cantSplit/>
          <w:jc w:val="center"/>
        </w:trPr>
        <w:tc>
          <w:tcPr>
            <w:tcW w:w="817" w:type="dxa"/>
            <w:tcBorders>
              <w:top w:val="nil"/>
              <w:bottom w:val="nil"/>
            </w:tcBorders>
            <w:tcMar>
              <w:top w:w="49" w:type="dxa"/>
              <w:left w:w="97" w:type="dxa"/>
              <w:bottom w:w="49" w:type="dxa"/>
              <w:right w:w="97" w:type="dxa"/>
            </w:tcMar>
          </w:tcPr>
          <w:p w14:paraId="513C0DC0"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07E86495" w14:textId="77777777" w:rsidR="00285708" w:rsidRPr="00E1598E" w:rsidRDefault="00285708" w:rsidP="00E1598E">
            <w:pPr>
              <w:pStyle w:val="TableText0"/>
              <w:jc w:val="left"/>
              <w:rPr>
                <w:b/>
              </w:rPr>
            </w:pPr>
            <w:r w:rsidRPr="00E1598E">
              <w:rPr>
                <w:b/>
              </w:rPr>
              <w:t>ReadDataByIdentifier F18C</w:t>
            </w:r>
            <w:r w:rsidR="00841F42" w:rsidRPr="00E1598E">
              <w:rPr>
                <w:b/>
                <w:vertAlign w:val="subscript"/>
              </w:rPr>
              <w:t>H</w:t>
            </w:r>
            <w:r w:rsidRPr="00E1598E">
              <w:rPr>
                <w:b/>
              </w:rPr>
              <w:t xml:space="preserve"> (S.F)</w:t>
            </w:r>
          </w:p>
        </w:tc>
        <w:tc>
          <w:tcPr>
            <w:tcW w:w="425" w:type="dxa"/>
            <w:tcBorders>
              <w:top w:val="nil"/>
              <w:bottom w:val="nil"/>
              <w:right w:val="nil"/>
            </w:tcBorders>
            <w:tcMar>
              <w:top w:w="49" w:type="dxa"/>
              <w:left w:w="97" w:type="dxa"/>
              <w:bottom w:w="49" w:type="dxa"/>
              <w:right w:w="97" w:type="dxa"/>
            </w:tcMar>
          </w:tcPr>
          <w:p w14:paraId="796755D5" w14:textId="77777777" w:rsidR="00285708" w:rsidRPr="00E1598E" w:rsidRDefault="00285708" w:rsidP="00E1598E">
            <w:pPr>
              <w:pStyle w:val="TableText0"/>
              <w:rPr>
                <w:b/>
              </w:rPr>
            </w:pPr>
            <w:r w:rsidRPr="00E1598E">
              <w:rPr>
                <w:b/>
              </w:rPr>
              <w:t>03</w:t>
            </w:r>
          </w:p>
        </w:tc>
        <w:tc>
          <w:tcPr>
            <w:tcW w:w="425" w:type="dxa"/>
            <w:tcBorders>
              <w:top w:val="nil"/>
              <w:left w:val="nil"/>
              <w:bottom w:val="nil"/>
              <w:right w:val="nil"/>
            </w:tcBorders>
            <w:tcMar>
              <w:top w:w="49" w:type="dxa"/>
              <w:left w:w="97" w:type="dxa"/>
              <w:bottom w:w="49" w:type="dxa"/>
              <w:right w:w="97" w:type="dxa"/>
            </w:tcMar>
          </w:tcPr>
          <w:p w14:paraId="0C54C4F1" w14:textId="77777777" w:rsidR="00285708" w:rsidRPr="00E1598E" w:rsidRDefault="00285708" w:rsidP="00E1598E">
            <w:pPr>
              <w:pStyle w:val="TableText0"/>
              <w:rPr>
                <w:b/>
              </w:rPr>
            </w:pPr>
            <w:r w:rsidRPr="00E1598E">
              <w:rPr>
                <w:b/>
              </w:rPr>
              <w:t>22</w:t>
            </w:r>
          </w:p>
        </w:tc>
        <w:tc>
          <w:tcPr>
            <w:tcW w:w="425" w:type="dxa"/>
            <w:tcBorders>
              <w:top w:val="nil"/>
              <w:left w:val="nil"/>
              <w:bottom w:val="nil"/>
              <w:right w:val="nil"/>
            </w:tcBorders>
            <w:tcMar>
              <w:top w:w="49" w:type="dxa"/>
              <w:left w:w="97" w:type="dxa"/>
              <w:bottom w:w="49" w:type="dxa"/>
              <w:right w:w="97" w:type="dxa"/>
            </w:tcMar>
          </w:tcPr>
          <w:p w14:paraId="2B140F12" w14:textId="77777777" w:rsidR="00285708" w:rsidRPr="00E1598E" w:rsidRDefault="00285708" w:rsidP="00E1598E">
            <w:pPr>
              <w:pStyle w:val="TableText0"/>
              <w:rPr>
                <w:b/>
              </w:rPr>
            </w:pPr>
            <w:r w:rsidRPr="00E1598E">
              <w:rPr>
                <w:b/>
              </w:rPr>
              <w:t>F1</w:t>
            </w:r>
          </w:p>
        </w:tc>
        <w:tc>
          <w:tcPr>
            <w:tcW w:w="426" w:type="dxa"/>
            <w:tcBorders>
              <w:top w:val="nil"/>
              <w:left w:val="nil"/>
              <w:bottom w:val="nil"/>
              <w:right w:val="nil"/>
            </w:tcBorders>
            <w:tcMar>
              <w:top w:w="49" w:type="dxa"/>
              <w:left w:w="97" w:type="dxa"/>
              <w:bottom w:w="49" w:type="dxa"/>
              <w:right w:w="97" w:type="dxa"/>
            </w:tcMar>
          </w:tcPr>
          <w:p w14:paraId="3B92DDE3" w14:textId="77777777" w:rsidR="00285708" w:rsidRPr="00E1598E" w:rsidRDefault="00285708" w:rsidP="00E1598E">
            <w:pPr>
              <w:pStyle w:val="TableText0"/>
              <w:rPr>
                <w:b/>
              </w:rPr>
            </w:pPr>
            <w:r w:rsidRPr="00E1598E">
              <w:rPr>
                <w:b/>
              </w:rPr>
              <w:t>8C</w:t>
            </w:r>
          </w:p>
        </w:tc>
        <w:tc>
          <w:tcPr>
            <w:tcW w:w="425" w:type="dxa"/>
            <w:tcBorders>
              <w:top w:val="nil"/>
              <w:left w:val="nil"/>
              <w:bottom w:val="nil"/>
              <w:right w:val="nil"/>
            </w:tcBorders>
            <w:shd w:val="pct25" w:color="auto" w:fill="FFFFFF"/>
            <w:tcMar>
              <w:top w:w="49" w:type="dxa"/>
              <w:left w:w="97" w:type="dxa"/>
              <w:bottom w:w="49" w:type="dxa"/>
              <w:right w:w="97" w:type="dxa"/>
            </w:tcMar>
          </w:tcPr>
          <w:p w14:paraId="0C5717B9"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435C7E9"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42F5DC"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9DEC5F4"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425CCAA0" w14:textId="77777777" w:rsidR="00285708" w:rsidRPr="003809B6" w:rsidRDefault="00285708" w:rsidP="00E1598E">
            <w:pPr>
              <w:pStyle w:val="TableText0"/>
              <w:jc w:val="left"/>
            </w:pPr>
            <w:r w:rsidRPr="003809B6">
              <w:t xml:space="preserve">Request </w:t>
            </w:r>
            <w:r w:rsidR="00DF456B">
              <w:t>ECU Serial Number</w:t>
            </w:r>
          </w:p>
        </w:tc>
      </w:tr>
      <w:tr w:rsidR="00285708" w:rsidRPr="003809B6" w14:paraId="7914793C" w14:textId="77777777" w:rsidTr="00E1598E">
        <w:trPr>
          <w:cantSplit/>
          <w:jc w:val="center"/>
        </w:trPr>
        <w:tc>
          <w:tcPr>
            <w:tcW w:w="817" w:type="dxa"/>
            <w:tcBorders>
              <w:top w:val="nil"/>
              <w:bottom w:val="nil"/>
            </w:tcBorders>
            <w:tcMar>
              <w:top w:w="49" w:type="dxa"/>
              <w:left w:w="97" w:type="dxa"/>
              <w:bottom w:w="49" w:type="dxa"/>
              <w:right w:w="97" w:type="dxa"/>
            </w:tcMar>
          </w:tcPr>
          <w:p w14:paraId="42EF1EBC"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A7AF8DF" w14:textId="77777777" w:rsidR="00285708" w:rsidRPr="003809B6" w:rsidRDefault="00285708" w:rsidP="00E1598E">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0AAA7668" w14:textId="77777777" w:rsidR="00285708" w:rsidRPr="003809B6" w:rsidRDefault="00285708" w:rsidP="00E1598E">
            <w:pPr>
              <w:pStyle w:val="TableText0"/>
            </w:pPr>
            <w:r w:rsidRPr="003809B6">
              <w:t>10</w:t>
            </w:r>
          </w:p>
        </w:tc>
        <w:tc>
          <w:tcPr>
            <w:tcW w:w="425" w:type="dxa"/>
            <w:tcBorders>
              <w:top w:val="nil"/>
              <w:left w:val="nil"/>
              <w:bottom w:val="nil"/>
              <w:right w:val="nil"/>
            </w:tcBorders>
            <w:tcMar>
              <w:top w:w="49" w:type="dxa"/>
              <w:left w:w="97" w:type="dxa"/>
              <w:bottom w:w="49" w:type="dxa"/>
              <w:right w:w="97" w:type="dxa"/>
            </w:tcMar>
          </w:tcPr>
          <w:p w14:paraId="488D1CC4" w14:textId="77777777" w:rsidR="00285708" w:rsidRPr="003809B6" w:rsidRDefault="00285708" w:rsidP="00E1598E">
            <w:pPr>
              <w:pStyle w:val="TableText0"/>
            </w:pPr>
            <w:r w:rsidRPr="003809B6">
              <w:t>13</w:t>
            </w:r>
          </w:p>
        </w:tc>
        <w:tc>
          <w:tcPr>
            <w:tcW w:w="425" w:type="dxa"/>
            <w:tcBorders>
              <w:top w:val="nil"/>
              <w:left w:val="nil"/>
              <w:bottom w:val="nil"/>
              <w:right w:val="nil"/>
            </w:tcBorders>
            <w:tcMar>
              <w:top w:w="49" w:type="dxa"/>
              <w:left w:w="97" w:type="dxa"/>
              <w:bottom w:w="49" w:type="dxa"/>
              <w:right w:w="97" w:type="dxa"/>
            </w:tcMar>
          </w:tcPr>
          <w:p w14:paraId="689572C0" w14:textId="77777777" w:rsidR="00285708" w:rsidRPr="003809B6" w:rsidRDefault="00285708" w:rsidP="00E1598E">
            <w:pPr>
              <w:pStyle w:val="TableText0"/>
            </w:pPr>
            <w:r w:rsidRPr="003809B6">
              <w:t>62</w:t>
            </w:r>
          </w:p>
        </w:tc>
        <w:tc>
          <w:tcPr>
            <w:tcW w:w="426" w:type="dxa"/>
            <w:tcBorders>
              <w:top w:val="nil"/>
              <w:left w:val="nil"/>
              <w:bottom w:val="nil"/>
              <w:right w:val="nil"/>
            </w:tcBorders>
            <w:tcMar>
              <w:top w:w="49" w:type="dxa"/>
              <w:left w:w="97" w:type="dxa"/>
              <w:bottom w:w="49" w:type="dxa"/>
              <w:right w:w="97" w:type="dxa"/>
            </w:tcMar>
          </w:tcPr>
          <w:p w14:paraId="48603100" w14:textId="77777777" w:rsidR="00285708" w:rsidRPr="003809B6" w:rsidRDefault="00285708" w:rsidP="00E1598E">
            <w:pPr>
              <w:pStyle w:val="TableText0"/>
            </w:pPr>
            <w:r w:rsidRPr="003809B6">
              <w:t>F1</w:t>
            </w:r>
          </w:p>
        </w:tc>
        <w:tc>
          <w:tcPr>
            <w:tcW w:w="425" w:type="dxa"/>
            <w:tcBorders>
              <w:top w:val="nil"/>
              <w:left w:val="nil"/>
              <w:bottom w:val="nil"/>
              <w:right w:val="nil"/>
            </w:tcBorders>
            <w:tcMar>
              <w:top w:w="49" w:type="dxa"/>
              <w:left w:w="97" w:type="dxa"/>
              <w:bottom w:w="49" w:type="dxa"/>
              <w:right w:w="97" w:type="dxa"/>
            </w:tcMar>
          </w:tcPr>
          <w:p w14:paraId="2D44B381" w14:textId="77777777" w:rsidR="00285708" w:rsidRPr="003809B6" w:rsidRDefault="00285708" w:rsidP="00E1598E">
            <w:pPr>
              <w:pStyle w:val="TableText0"/>
            </w:pPr>
            <w:r w:rsidRPr="003809B6">
              <w:t>8C</w:t>
            </w:r>
          </w:p>
        </w:tc>
        <w:tc>
          <w:tcPr>
            <w:tcW w:w="425" w:type="dxa"/>
            <w:tcBorders>
              <w:top w:val="nil"/>
              <w:left w:val="nil"/>
              <w:bottom w:val="nil"/>
              <w:right w:val="nil"/>
            </w:tcBorders>
            <w:tcMar>
              <w:top w:w="49" w:type="dxa"/>
              <w:left w:w="97" w:type="dxa"/>
              <w:bottom w:w="49" w:type="dxa"/>
              <w:right w:w="97" w:type="dxa"/>
            </w:tcMar>
          </w:tcPr>
          <w:p w14:paraId="3FA721EC"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9CD2E35"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1F726812"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30F3297" w14:textId="77777777" w:rsidR="00285708" w:rsidRPr="003809B6" w:rsidRDefault="00DF456B" w:rsidP="00E1598E">
            <w:pPr>
              <w:pStyle w:val="TableText0"/>
              <w:jc w:val="left"/>
            </w:pPr>
            <w:r>
              <w:t>ECU Serial Number</w:t>
            </w:r>
            <w:r w:rsidR="00285708" w:rsidRPr="003809B6">
              <w:t>, 16 bytes</w:t>
            </w:r>
          </w:p>
        </w:tc>
      </w:tr>
      <w:tr w:rsidR="00285708" w:rsidRPr="003809B6" w14:paraId="5EF3A88C" w14:textId="77777777" w:rsidTr="00E1598E">
        <w:trPr>
          <w:cantSplit/>
          <w:jc w:val="center"/>
        </w:trPr>
        <w:tc>
          <w:tcPr>
            <w:tcW w:w="817" w:type="dxa"/>
            <w:tcBorders>
              <w:top w:val="nil"/>
              <w:bottom w:val="nil"/>
            </w:tcBorders>
            <w:tcMar>
              <w:top w:w="49" w:type="dxa"/>
              <w:left w:w="97" w:type="dxa"/>
              <w:bottom w:w="49" w:type="dxa"/>
              <w:right w:w="97" w:type="dxa"/>
            </w:tcMar>
          </w:tcPr>
          <w:p w14:paraId="217BDD59"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27E77520" w14:textId="77777777" w:rsidR="00285708" w:rsidRPr="00E1598E" w:rsidRDefault="00285708" w:rsidP="00E1598E">
            <w:pPr>
              <w:pStyle w:val="TableText0"/>
              <w:jc w:val="left"/>
              <w:rPr>
                <w:b/>
              </w:rPr>
            </w:pPr>
            <w:r w:rsidRPr="00E1598E">
              <w:rPr>
                <w:b/>
              </w:rPr>
              <w:t>Flow control</w:t>
            </w:r>
          </w:p>
        </w:tc>
        <w:tc>
          <w:tcPr>
            <w:tcW w:w="425" w:type="dxa"/>
            <w:tcBorders>
              <w:top w:val="nil"/>
              <w:bottom w:val="nil"/>
              <w:right w:val="nil"/>
            </w:tcBorders>
            <w:tcMar>
              <w:top w:w="49" w:type="dxa"/>
              <w:left w:w="97" w:type="dxa"/>
              <w:bottom w:w="49" w:type="dxa"/>
              <w:right w:w="97" w:type="dxa"/>
            </w:tcMar>
          </w:tcPr>
          <w:p w14:paraId="758525A3" w14:textId="77777777" w:rsidR="00285708" w:rsidRPr="00E1598E" w:rsidRDefault="00285708" w:rsidP="00E1598E">
            <w:pPr>
              <w:pStyle w:val="TableText0"/>
              <w:rPr>
                <w:b/>
              </w:rPr>
            </w:pPr>
            <w:r w:rsidRPr="00E1598E">
              <w:rPr>
                <w:b/>
              </w:rPr>
              <w:t>30</w:t>
            </w:r>
          </w:p>
        </w:tc>
        <w:tc>
          <w:tcPr>
            <w:tcW w:w="425" w:type="dxa"/>
            <w:tcBorders>
              <w:top w:val="nil"/>
              <w:left w:val="nil"/>
              <w:bottom w:val="nil"/>
              <w:right w:val="nil"/>
            </w:tcBorders>
            <w:tcMar>
              <w:top w:w="49" w:type="dxa"/>
              <w:left w:w="97" w:type="dxa"/>
              <w:bottom w:w="49" w:type="dxa"/>
              <w:right w:w="97" w:type="dxa"/>
            </w:tcMar>
          </w:tcPr>
          <w:p w14:paraId="1001D654"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tcMar>
              <w:top w:w="49" w:type="dxa"/>
              <w:left w:w="97" w:type="dxa"/>
              <w:bottom w:w="49" w:type="dxa"/>
              <w:right w:w="97" w:type="dxa"/>
            </w:tcMar>
          </w:tcPr>
          <w:p w14:paraId="31880E96" w14:textId="77777777" w:rsidR="00285708" w:rsidRPr="00E1598E" w:rsidRDefault="00285708" w:rsidP="00E1598E">
            <w:pPr>
              <w:pStyle w:val="TableText0"/>
              <w:rPr>
                <w:b/>
              </w:rPr>
            </w:pPr>
            <w:r w:rsidRPr="00E1598E">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BA46190"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C3FBFAE"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A96568"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1A40F89"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DF4E2EB"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6B23DA4" w14:textId="77777777" w:rsidR="00285708" w:rsidRPr="003809B6" w:rsidRDefault="00285708" w:rsidP="00E1598E">
            <w:pPr>
              <w:pStyle w:val="TableText0"/>
              <w:jc w:val="left"/>
            </w:pPr>
          </w:p>
        </w:tc>
      </w:tr>
      <w:tr w:rsidR="00285708" w:rsidRPr="003809B6" w14:paraId="5D9DC4E6" w14:textId="77777777" w:rsidTr="00E1598E">
        <w:trPr>
          <w:cantSplit/>
          <w:jc w:val="center"/>
        </w:trPr>
        <w:tc>
          <w:tcPr>
            <w:tcW w:w="817" w:type="dxa"/>
            <w:tcBorders>
              <w:top w:val="nil"/>
              <w:bottom w:val="nil"/>
            </w:tcBorders>
            <w:tcMar>
              <w:top w:w="49" w:type="dxa"/>
              <w:left w:w="97" w:type="dxa"/>
              <w:bottom w:w="49" w:type="dxa"/>
              <w:right w:w="97" w:type="dxa"/>
            </w:tcMar>
          </w:tcPr>
          <w:p w14:paraId="4495F93F"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887BF6D" w14:textId="77777777" w:rsidR="00285708" w:rsidRPr="003809B6" w:rsidRDefault="00285708" w:rsidP="00E1598E">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1AC794C3" w14:textId="77777777" w:rsidR="00285708" w:rsidRPr="003809B6" w:rsidRDefault="00285708" w:rsidP="00E1598E">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75A2C059"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FBA096B" w14:textId="77777777" w:rsidR="00285708" w:rsidRPr="003809B6" w:rsidRDefault="00285708" w:rsidP="00E1598E">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1F084E13"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CA800A7"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42DC0A9"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A4503DD"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64B2017C" w14:textId="77777777" w:rsidR="00285708" w:rsidRPr="003809B6" w:rsidRDefault="00285708" w:rsidP="00E1598E">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BEFE7D6" w14:textId="77777777" w:rsidR="00285708" w:rsidRPr="003809B6" w:rsidRDefault="00285708" w:rsidP="00E1598E">
            <w:pPr>
              <w:pStyle w:val="TableText0"/>
              <w:jc w:val="left"/>
            </w:pPr>
          </w:p>
        </w:tc>
      </w:tr>
      <w:tr w:rsidR="00285708" w:rsidRPr="003809B6" w14:paraId="22AF03F1" w14:textId="77777777" w:rsidTr="00E1598E">
        <w:trPr>
          <w:cantSplit/>
          <w:jc w:val="center"/>
        </w:trPr>
        <w:tc>
          <w:tcPr>
            <w:tcW w:w="817" w:type="dxa"/>
            <w:tcBorders>
              <w:top w:val="nil"/>
              <w:bottom w:val="nil"/>
            </w:tcBorders>
            <w:tcMar>
              <w:top w:w="49" w:type="dxa"/>
              <w:left w:w="97" w:type="dxa"/>
              <w:bottom w:w="49" w:type="dxa"/>
              <w:right w:w="97" w:type="dxa"/>
            </w:tcMar>
          </w:tcPr>
          <w:p w14:paraId="08978253"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76F6AAB" w14:textId="77777777" w:rsidR="00285708" w:rsidRPr="003809B6" w:rsidRDefault="00285708" w:rsidP="00E1598E">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485BE4A8" w14:textId="77777777" w:rsidR="00285708" w:rsidRPr="003809B6" w:rsidRDefault="00285708" w:rsidP="00E1598E">
            <w:pPr>
              <w:pStyle w:val="TableText0"/>
            </w:pPr>
            <w:r w:rsidRPr="003809B6">
              <w:t>22</w:t>
            </w:r>
          </w:p>
        </w:tc>
        <w:tc>
          <w:tcPr>
            <w:tcW w:w="425" w:type="dxa"/>
            <w:tcBorders>
              <w:top w:val="nil"/>
              <w:left w:val="nil"/>
              <w:bottom w:val="nil"/>
              <w:right w:val="nil"/>
            </w:tcBorders>
            <w:tcMar>
              <w:top w:w="49" w:type="dxa"/>
              <w:left w:w="97" w:type="dxa"/>
              <w:bottom w:w="49" w:type="dxa"/>
              <w:right w:w="97" w:type="dxa"/>
            </w:tcMar>
          </w:tcPr>
          <w:p w14:paraId="085FE643"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2115B06" w14:textId="77777777" w:rsidR="00285708" w:rsidRPr="003809B6" w:rsidRDefault="00285708" w:rsidP="00E1598E">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4EDDE858"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22758C7"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A8597D8"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21F133B" w14:textId="77777777" w:rsidR="00285708" w:rsidRPr="003809B6" w:rsidRDefault="00285708" w:rsidP="00E1598E">
            <w:pPr>
              <w:pStyle w:val="TableText0"/>
            </w:pPr>
            <w:r w:rsidRPr="003809B6">
              <w:t>xx</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D31AF80" w14:textId="77777777" w:rsidR="00285708" w:rsidRPr="003809B6" w:rsidRDefault="00285708" w:rsidP="00E1598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6269F02" w14:textId="77777777" w:rsidR="00285708" w:rsidRPr="003809B6" w:rsidRDefault="00285708" w:rsidP="00E1598E">
            <w:pPr>
              <w:pStyle w:val="TableText0"/>
              <w:jc w:val="left"/>
            </w:pPr>
          </w:p>
        </w:tc>
      </w:tr>
      <w:tr w:rsidR="00285708" w:rsidRPr="003809B6" w14:paraId="6DA1B2F1" w14:textId="77777777" w:rsidTr="00E1598E">
        <w:trPr>
          <w:cantSplit/>
          <w:jc w:val="center"/>
        </w:trPr>
        <w:tc>
          <w:tcPr>
            <w:tcW w:w="817" w:type="dxa"/>
            <w:tcBorders>
              <w:top w:val="nil"/>
              <w:bottom w:val="nil"/>
            </w:tcBorders>
            <w:tcMar>
              <w:top w:w="49" w:type="dxa"/>
              <w:left w:w="97" w:type="dxa"/>
              <w:bottom w:w="49" w:type="dxa"/>
              <w:right w:w="97" w:type="dxa"/>
            </w:tcMar>
          </w:tcPr>
          <w:p w14:paraId="2F3703D4" w14:textId="77777777" w:rsidR="00285708" w:rsidRPr="003809B6" w:rsidRDefault="00285708" w:rsidP="00E1598E">
            <w:pPr>
              <w:pStyle w:val="TableText0"/>
            </w:pPr>
          </w:p>
        </w:tc>
        <w:tc>
          <w:tcPr>
            <w:tcW w:w="2977" w:type="dxa"/>
            <w:tcBorders>
              <w:top w:val="nil"/>
              <w:bottom w:val="nil"/>
            </w:tcBorders>
            <w:tcMar>
              <w:top w:w="49" w:type="dxa"/>
              <w:left w:w="97" w:type="dxa"/>
              <w:bottom w:w="49" w:type="dxa"/>
              <w:right w:w="97" w:type="dxa"/>
            </w:tcMar>
            <w:vAlign w:val="center"/>
          </w:tcPr>
          <w:p w14:paraId="6C9A963C" w14:textId="77777777" w:rsidR="00285708" w:rsidRPr="003809B6" w:rsidRDefault="00285708" w:rsidP="00E1598E">
            <w:pPr>
              <w:pStyle w:val="TableText0"/>
              <w:jc w:val="left"/>
            </w:pPr>
          </w:p>
        </w:tc>
        <w:tc>
          <w:tcPr>
            <w:tcW w:w="425" w:type="dxa"/>
            <w:tcBorders>
              <w:top w:val="nil"/>
              <w:bottom w:val="nil"/>
              <w:right w:val="nil"/>
            </w:tcBorders>
            <w:tcMar>
              <w:top w:w="49" w:type="dxa"/>
              <w:left w:w="97" w:type="dxa"/>
              <w:bottom w:w="49" w:type="dxa"/>
              <w:right w:w="97" w:type="dxa"/>
            </w:tcMar>
          </w:tcPr>
          <w:p w14:paraId="01825ACF"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00E276F8"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0AFAAB51" w14:textId="77777777" w:rsidR="00285708" w:rsidRPr="003809B6" w:rsidRDefault="00285708" w:rsidP="00E1598E">
            <w:pPr>
              <w:pStyle w:val="TableText0"/>
            </w:pPr>
          </w:p>
        </w:tc>
        <w:tc>
          <w:tcPr>
            <w:tcW w:w="426" w:type="dxa"/>
            <w:tcBorders>
              <w:top w:val="nil"/>
              <w:left w:val="nil"/>
              <w:bottom w:val="nil"/>
              <w:right w:val="nil"/>
            </w:tcBorders>
            <w:tcMar>
              <w:top w:w="49" w:type="dxa"/>
              <w:left w:w="97" w:type="dxa"/>
              <w:bottom w:w="49" w:type="dxa"/>
              <w:right w:w="97" w:type="dxa"/>
            </w:tcMar>
          </w:tcPr>
          <w:p w14:paraId="4D8AE946"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6523FF63"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31095B59" w14:textId="77777777" w:rsidR="00285708" w:rsidRPr="003809B6" w:rsidRDefault="00285708" w:rsidP="00E1598E">
            <w:pPr>
              <w:pStyle w:val="TableText0"/>
            </w:pPr>
          </w:p>
        </w:tc>
        <w:tc>
          <w:tcPr>
            <w:tcW w:w="425" w:type="dxa"/>
            <w:tcBorders>
              <w:top w:val="nil"/>
              <w:left w:val="nil"/>
              <w:bottom w:val="nil"/>
              <w:right w:val="nil"/>
            </w:tcBorders>
            <w:tcMar>
              <w:top w:w="49" w:type="dxa"/>
              <w:left w:w="97" w:type="dxa"/>
              <w:bottom w:w="49" w:type="dxa"/>
              <w:right w:w="97" w:type="dxa"/>
            </w:tcMar>
          </w:tcPr>
          <w:p w14:paraId="4F022BC4" w14:textId="77777777" w:rsidR="00285708" w:rsidRPr="003809B6" w:rsidRDefault="00285708" w:rsidP="00E1598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155CE27" w14:textId="77777777" w:rsidR="00285708" w:rsidRPr="003809B6" w:rsidRDefault="00285708" w:rsidP="00E1598E">
            <w:pPr>
              <w:pStyle w:val="TableText0"/>
            </w:pPr>
          </w:p>
        </w:tc>
        <w:tc>
          <w:tcPr>
            <w:tcW w:w="2884" w:type="dxa"/>
            <w:tcBorders>
              <w:top w:val="nil"/>
              <w:left w:val="nil"/>
              <w:bottom w:val="nil"/>
            </w:tcBorders>
            <w:tcMar>
              <w:top w:w="49" w:type="dxa"/>
              <w:left w:w="97" w:type="dxa"/>
              <w:bottom w:w="49" w:type="dxa"/>
              <w:right w:w="97" w:type="dxa"/>
            </w:tcMar>
            <w:vAlign w:val="center"/>
          </w:tcPr>
          <w:p w14:paraId="73D280BC" w14:textId="77777777" w:rsidR="00285708" w:rsidRPr="003809B6" w:rsidRDefault="00285708" w:rsidP="00E1598E">
            <w:pPr>
              <w:pStyle w:val="TableText0"/>
              <w:jc w:val="left"/>
            </w:pPr>
          </w:p>
        </w:tc>
      </w:tr>
      <w:tr w:rsidR="00285708" w:rsidRPr="003809B6" w14:paraId="3E680CB9" w14:textId="77777777" w:rsidTr="00E1598E">
        <w:trPr>
          <w:cantSplit/>
          <w:jc w:val="center"/>
        </w:trPr>
        <w:tc>
          <w:tcPr>
            <w:tcW w:w="817" w:type="dxa"/>
            <w:tcBorders>
              <w:top w:val="nil"/>
              <w:bottom w:val="nil"/>
            </w:tcBorders>
            <w:tcMar>
              <w:top w:w="49" w:type="dxa"/>
              <w:left w:w="97" w:type="dxa"/>
              <w:bottom w:w="49" w:type="dxa"/>
              <w:right w:w="97" w:type="dxa"/>
            </w:tcMar>
          </w:tcPr>
          <w:p w14:paraId="6F5AB11F"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0549EFEC" w14:textId="77777777" w:rsidR="00285708" w:rsidRPr="00E1598E" w:rsidRDefault="00285708" w:rsidP="00E1598E">
            <w:pPr>
              <w:pStyle w:val="TableText0"/>
              <w:jc w:val="left"/>
              <w:rPr>
                <w:b/>
              </w:rPr>
            </w:pPr>
            <w:r w:rsidRPr="00E1598E">
              <w:rPr>
                <w:b/>
              </w:rPr>
              <w:t>SecurityAccess (S.F)</w:t>
            </w:r>
          </w:p>
        </w:tc>
        <w:tc>
          <w:tcPr>
            <w:tcW w:w="425" w:type="dxa"/>
            <w:tcBorders>
              <w:top w:val="nil"/>
              <w:bottom w:val="nil"/>
              <w:right w:val="nil"/>
            </w:tcBorders>
            <w:tcMar>
              <w:top w:w="49" w:type="dxa"/>
              <w:left w:w="97" w:type="dxa"/>
              <w:bottom w:w="49" w:type="dxa"/>
              <w:right w:w="97" w:type="dxa"/>
            </w:tcMar>
          </w:tcPr>
          <w:p w14:paraId="0085D561" w14:textId="77777777" w:rsidR="00285708" w:rsidRPr="00E1598E" w:rsidRDefault="00285708" w:rsidP="00E1598E">
            <w:pPr>
              <w:pStyle w:val="TableText0"/>
              <w:rPr>
                <w:b/>
              </w:rPr>
            </w:pPr>
            <w:r w:rsidRPr="00E1598E">
              <w:rPr>
                <w:b/>
              </w:rPr>
              <w:t>02</w:t>
            </w:r>
          </w:p>
        </w:tc>
        <w:tc>
          <w:tcPr>
            <w:tcW w:w="425" w:type="dxa"/>
            <w:tcBorders>
              <w:top w:val="nil"/>
              <w:left w:val="nil"/>
              <w:bottom w:val="nil"/>
              <w:right w:val="nil"/>
            </w:tcBorders>
            <w:tcMar>
              <w:top w:w="49" w:type="dxa"/>
              <w:left w:w="97" w:type="dxa"/>
              <w:bottom w:w="49" w:type="dxa"/>
              <w:right w:w="97" w:type="dxa"/>
            </w:tcMar>
          </w:tcPr>
          <w:p w14:paraId="295796E6" w14:textId="77777777" w:rsidR="00285708" w:rsidRPr="00E1598E" w:rsidRDefault="00285708" w:rsidP="00E1598E">
            <w:pPr>
              <w:pStyle w:val="TableText0"/>
              <w:rPr>
                <w:b/>
              </w:rPr>
            </w:pPr>
            <w:r w:rsidRPr="00E1598E">
              <w:rPr>
                <w:b/>
              </w:rPr>
              <w:t>27</w:t>
            </w:r>
          </w:p>
        </w:tc>
        <w:tc>
          <w:tcPr>
            <w:tcW w:w="425" w:type="dxa"/>
            <w:tcBorders>
              <w:top w:val="nil"/>
              <w:left w:val="nil"/>
              <w:bottom w:val="nil"/>
              <w:right w:val="nil"/>
            </w:tcBorders>
            <w:tcMar>
              <w:top w:w="49" w:type="dxa"/>
              <w:left w:w="97" w:type="dxa"/>
              <w:bottom w:w="49" w:type="dxa"/>
              <w:right w:w="97" w:type="dxa"/>
            </w:tcMar>
          </w:tcPr>
          <w:p w14:paraId="2044B2ED" w14:textId="77777777" w:rsidR="00285708" w:rsidRPr="00E1598E" w:rsidRDefault="00285708" w:rsidP="00E1598E">
            <w:pPr>
              <w:pStyle w:val="TableText0"/>
              <w:rPr>
                <w:b/>
              </w:rPr>
            </w:pPr>
            <w:r w:rsidRPr="00E1598E">
              <w:rPr>
                <w:b/>
              </w:rPr>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0690E403"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F8801DE"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FBCA1BE" w14:textId="77777777" w:rsidR="00285708" w:rsidRPr="00E1598E" w:rsidRDefault="00285708" w:rsidP="00E1598E">
            <w:pPr>
              <w:pStyle w:val="TableText0"/>
              <w:rPr>
                <w:b/>
              </w:rPr>
            </w:pPr>
            <w:r w:rsidRPr="00E1598E">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95AA1A"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2AB6423"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642D717F" w14:textId="77777777" w:rsidR="00285708" w:rsidRPr="003809B6" w:rsidRDefault="00285708" w:rsidP="00E1598E">
            <w:pPr>
              <w:pStyle w:val="TableText0"/>
              <w:jc w:val="left"/>
            </w:pPr>
            <w:r w:rsidRPr="003809B6">
              <w:t>Request seed</w:t>
            </w:r>
          </w:p>
        </w:tc>
      </w:tr>
      <w:tr w:rsidR="00285708" w:rsidRPr="003809B6" w14:paraId="04D62894" w14:textId="77777777" w:rsidTr="00E1598E">
        <w:trPr>
          <w:cantSplit/>
          <w:jc w:val="center"/>
        </w:trPr>
        <w:tc>
          <w:tcPr>
            <w:tcW w:w="817" w:type="dxa"/>
            <w:tcBorders>
              <w:top w:val="nil"/>
              <w:bottom w:val="nil"/>
            </w:tcBorders>
            <w:tcMar>
              <w:top w:w="49" w:type="dxa"/>
              <w:left w:w="97" w:type="dxa"/>
              <w:bottom w:w="49" w:type="dxa"/>
              <w:right w:w="97" w:type="dxa"/>
            </w:tcMar>
          </w:tcPr>
          <w:p w14:paraId="38BCEB27" w14:textId="77777777" w:rsidR="00285708" w:rsidRPr="003809B6" w:rsidRDefault="00285708" w:rsidP="00E1598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295F7C2" w14:textId="77777777" w:rsidR="00285708" w:rsidRPr="003809B6" w:rsidRDefault="00285708" w:rsidP="00E1598E">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0E4E96FC" w14:textId="77777777" w:rsidR="00285708" w:rsidRPr="003809B6" w:rsidRDefault="00285708" w:rsidP="00E1598E">
            <w:pPr>
              <w:pStyle w:val="TableText0"/>
            </w:pPr>
            <w:r w:rsidRPr="003809B6">
              <w:t>05</w:t>
            </w:r>
          </w:p>
        </w:tc>
        <w:tc>
          <w:tcPr>
            <w:tcW w:w="425" w:type="dxa"/>
            <w:tcBorders>
              <w:top w:val="nil"/>
              <w:left w:val="nil"/>
              <w:bottom w:val="nil"/>
              <w:right w:val="nil"/>
            </w:tcBorders>
            <w:tcMar>
              <w:top w:w="49" w:type="dxa"/>
              <w:left w:w="97" w:type="dxa"/>
              <w:bottom w:w="49" w:type="dxa"/>
              <w:right w:w="97" w:type="dxa"/>
            </w:tcMar>
          </w:tcPr>
          <w:p w14:paraId="7802FC4A" w14:textId="77777777" w:rsidR="00285708" w:rsidRPr="003809B6" w:rsidRDefault="00285708" w:rsidP="00E1598E">
            <w:pPr>
              <w:pStyle w:val="TableText0"/>
            </w:pPr>
            <w:r w:rsidRPr="003809B6">
              <w:t>67</w:t>
            </w:r>
          </w:p>
        </w:tc>
        <w:tc>
          <w:tcPr>
            <w:tcW w:w="425" w:type="dxa"/>
            <w:tcBorders>
              <w:top w:val="nil"/>
              <w:left w:val="nil"/>
              <w:bottom w:val="nil"/>
              <w:right w:val="nil"/>
            </w:tcBorders>
            <w:tcMar>
              <w:top w:w="49" w:type="dxa"/>
              <w:left w:w="97" w:type="dxa"/>
              <w:bottom w:w="49" w:type="dxa"/>
              <w:right w:w="97" w:type="dxa"/>
            </w:tcMar>
          </w:tcPr>
          <w:p w14:paraId="25958C4F" w14:textId="77777777" w:rsidR="00285708" w:rsidRPr="003809B6" w:rsidRDefault="00285708" w:rsidP="00E1598E">
            <w:pPr>
              <w:pStyle w:val="TableText0"/>
            </w:pPr>
            <w:r w:rsidRPr="003809B6">
              <w:t>01</w:t>
            </w:r>
          </w:p>
        </w:tc>
        <w:tc>
          <w:tcPr>
            <w:tcW w:w="426" w:type="dxa"/>
            <w:tcBorders>
              <w:top w:val="nil"/>
              <w:left w:val="nil"/>
              <w:bottom w:val="nil"/>
              <w:right w:val="nil"/>
            </w:tcBorders>
            <w:tcMar>
              <w:top w:w="49" w:type="dxa"/>
              <w:left w:w="97" w:type="dxa"/>
              <w:bottom w:w="49" w:type="dxa"/>
              <w:right w:w="97" w:type="dxa"/>
            </w:tcMar>
          </w:tcPr>
          <w:p w14:paraId="75347C0D"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987F841" w14:textId="77777777" w:rsidR="00285708" w:rsidRPr="003809B6" w:rsidRDefault="00285708" w:rsidP="00E1598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04BC76D" w14:textId="77777777" w:rsidR="00285708" w:rsidRPr="003809B6" w:rsidRDefault="00285708" w:rsidP="00E1598E">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262E9D81" w14:textId="77777777" w:rsidR="00285708" w:rsidRPr="003809B6" w:rsidRDefault="00285708" w:rsidP="00E1598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55D2FE8" w14:textId="77777777" w:rsidR="00285708" w:rsidRPr="003809B6" w:rsidRDefault="00285708" w:rsidP="00E1598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303D383" w14:textId="77777777" w:rsidR="00285708" w:rsidRPr="003809B6" w:rsidRDefault="00285708" w:rsidP="00E1598E">
            <w:pPr>
              <w:pStyle w:val="TableText0"/>
              <w:jc w:val="left"/>
            </w:pPr>
            <w:r w:rsidRPr="003809B6">
              <w:t xml:space="preserve">Seed, </w:t>
            </w:r>
            <w:r w:rsidR="00965D4A">
              <w:t xml:space="preserve">(e.g., seed length = </w:t>
            </w:r>
            <w:r w:rsidRPr="003809B6">
              <w:t>3 bytes</w:t>
            </w:r>
            <w:r w:rsidR="00965D4A">
              <w:t>)</w:t>
            </w:r>
          </w:p>
        </w:tc>
      </w:tr>
      <w:tr w:rsidR="00285708" w:rsidRPr="003809B6" w14:paraId="7C0C1C77" w14:textId="77777777" w:rsidTr="00E1598E">
        <w:trPr>
          <w:cantSplit/>
          <w:jc w:val="center"/>
        </w:trPr>
        <w:tc>
          <w:tcPr>
            <w:tcW w:w="817" w:type="dxa"/>
            <w:tcBorders>
              <w:top w:val="nil"/>
              <w:bottom w:val="nil"/>
            </w:tcBorders>
            <w:tcMar>
              <w:top w:w="49" w:type="dxa"/>
              <w:left w:w="97" w:type="dxa"/>
              <w:bottom w:w="49" w:type="dxa"/>
              <w:right w:w="97" w:type="dxa"/>
            </w:tcMar>
          </w:tcPr>
          <w:p w14:paraId="26DF5D08" w14:textId="77777777" w:rsidR="00285708" w:rsidRPr="00E1598E" w:rsidRDefault="00285708" w:rsidP="00E1598E">
            <w:pPr>
              <w:pStyle w:val="TableText0"/>
              <w:rPr>
                <w:b/>
              </w:rPr>
            </w:pPr>
            <w:r w:rsidRPr="00E1598E">
              <w:rPr>
                <w:b/>
              </w:rPr>
              <w:t>Tx (P)</w:t>
            </w:r>
          </w:p>
        </w:tc>
        <w:tc>
          <w:tcPr>
            <w:tcW w:w="2977" w:type="dxa"/>
            <w:tcBorders>
              <w:top w:val="nil"/>
              <w:bottom w:val="nil"/>
            </w:tcBorders>
            <w:tcMar>
              <w:top w:w="49" w:type="dxa"/>
              <w:left w:w="97" w:type="dxa"/>
              <w:bottom w:w="49" w:type="dxa"/>
              <w:right w:w="97" w:type="dxa"/>
            </w:tcMar>
            <w:vAlign w:val="center"/>
          </w:tcPr>
          <w:p w14:paraId="6200B646" w14:textId="77777777" w:rsidR="00285708" w:rsidRPr="00E1598E" w:rsidRDefault="00285708" w:rsidP="00E1598E">
            <w:pPr>
              <w:pStyle w:val="TableText0"/>
              <w:jc w:val="left"/>
              <w:rPr>
                <w:b/>
              </w:rPr>
            </w:pPr>
            <w:r w:rsidRPr="00E1598E">
              <w:rPr>
                <w:b/>
              </w:rPr>
              <w:t>SecurityAccess (S.F)</w:t>
            </w:r>
          </w:p>
        </w:tc>
        <w:tc>
          <w:tcPr>
            <w:tcW w:w="425" w:type="dxa"/>
            <w:tcBorders>
              <w:top w:val="nil"/>
              <w:bottom w:val="nil"/>
              <w:right w:val="nil"/>
            </w:tcBorders>
            <w:tcMar>
              <w:top w:w="49" w:type="dxa"/>
              <w:left w:w="97" w:type="dxa"/>
              <w:bottom w:w="49" w:type="dxa"/>
              <w:right w:w="97" w:type="dxa"/>
            </w:tcMar>
          </w:tcPr>
          <w:p w14:paraId="505D8860" w14:textId="77777777" w:rsidR="00285708" w:rsidRPr="00E1598E" w:rsidRDefault="00285708" w:rsidP="00E1598E">
            <w:pPr>
              <w:pStyle w:val="TableText0"/>
              <w:rPr>
                <w:b/>
              </w:rPr>
            </w:pPr>
            <w:r w:rsidRPr="00E1598E">
              <w:rPr>
                <w:b/>
              </w:rPr>
              <w:t>05</w:t>
            </w:r>
          </w:p>
        </w:tc>
        <w:tc>
          <w:tcPr>
            <w:tcW w:w="425" w:type="dxa"/>
            <w:tcBorders>
              <w:top w:val="nil"/>
              <w:left w:val="nil"/>
              <w:bottom w:val="nil"/>
              <w:right w:val="nil"/>
            </w:tcBorders>
            <w:tcMar>
              <w:top w:w="49" w:type="dxa"/>
              <w:left w:w="97" w:type="dxa"/>
              <w:bottom w:w="49" w:type="dxa"/>
              <w:right w:w="97" w:type="dxa"/>
            </w:tcMar>
          </w:tcPr>
          <w:p w14:paraId="2F45A8C3" w14:textId="77777777" w:rsidR="00285708" w:rsidRPr="00E1598E" w:rsidRDefault="00285708" w:rsidP="00E1598E">
            <w:pPr>
              <w:pStyle w:val="TableText0"/>
              <w:rPr>
                <w:b/>
              </w:rPr>
            </w:pPr>
            <w:r w:rsidRPr="00E1598E">
              <w:rPr>
                <w:b/>
              </w:rPr>
              <w:t>27</w:t>
            </w:r>
          </w:p>
        </w:tc>
        <w:tc>
          <w:tcPr>
            <w:tcW w:w="425" w:type="dxa"/>
            <w:tcBorders>
              <w:top w:val="nil"/>
              <w:left w:val="nil"/>
              <w:bottom w:val="nil"/>
              <w:right w:val="nil"/>
            </w:tcBorders>
            <w:tcMar>
              <w:top w:w="49" w:type="dxa"/>
              <w:left w:w="97" w:type="dxa"/>
              <w:bottom w:w="49" w:type="dxa"/>
              <w:right w:w="97" w:type="dxa"/>
            </w:tcMar>
          </w:tcPr>
          <w:p w14:paraId="1E680B2C" w14:textId="77777777" w:rsidR="00285708" w:rsidRPr="00E1598E" w:rsidRDefault="00285708" w:rsidP="00E1598E">
            <w:pPr>
              <w:pStyle w:val="TableText0"/>
              <w:rPr>
                <w:b/>
              </w:rPr>
            </w:pPr>
            <w:r w:rsidRPr="00E1598E">
              <w:rPr>
                <w:b/>
              </w:rPr>
              <w:t>02</w:t>
            </w:r>
          </w:p>
        </w:tc>
        <w:tc>
          <w:tcPr>
            <w:tcW w:w="426" w:type="dxa"/>
            <w:tcBorders>
              <w:top w:val="nil"/>
              <w:left w:val="nil"/>
              <w:bottom w:val="nil"/>
              <w:right w:val="nil"/>
            </w:tcBorders>
            <w:tcMar>
              <w:top w:w="49" w:type="dxa"/>
              <w:left w:w="97" w:type="dxa"/>
              <w:bottom w:w="49" w:type="dxa"/>
              <w:right w:w="97" w:type="dxa"/>
            </w:tcMar>
          </w:tcPr>
          <w:p w14:paraId="188151A8" w14:textId="77777777" w:rsidR="00285708" w:rsidRPr="00E1598E" w:rsidRDefault="00285708" w:rsidP="00E1598E">
            <w:pPr>
              <w:pStyle w:val="TableText0"/>
              <w:rPr>
                <w:b/>
              </w:rPr>
            </w:pPr>
            <w:r w:rsidRPr="00E1598E">
              <w:rPr>
                <w:b/>
              </w:rPr>
              <w:t>xx</w:t>
            </w:r>
          </w:p>
        </w:tc>
        <w:tc>
          <w:tcPr>
            <w:tcW w:w="425" w:type="dxa"/>
            <w:tcBorders>
              <w:top w:val="nil"/>
              <w:left w:val="nil"/>
              <w:bottom w:val="nil"/>
              <w:right w:val="nil"/>
            </w:tcBorders>
            <w:tcMar>
              <w:top w:w="49" w:type="dxa"/>
              <w:left w:w="97" w:type="dxa"/>
              <w:bottom w:w="49" w:type="dxa"/>
              <w:right w:w="97" w:type="dxa"/>
            </w:tcMar>
          </w:tcPr>
          <w:p w14:paraId="34265620" w14:textId="77777777" w:rsidR="00285708" w:rsidRPr="00E1598E" w:rsidRDefault="00285708" w:rsidP="00E1598E">
            <w:pPr>
              <w:pStyle w:val="TableText0"/>
              <w:rPr>
                <w:b/>
              </w:rPr>
            </w:pPr>
            <w:r w:rsidRPr="00E1598E">
              <w:rPr>
                <w:b/>
              </w:rPr>
              <w:t>xx</w:t>
            </w:r>
          </w:p>
        </w:tc>
        <w:tc>
          <w:tcPr>
            <w:tcW w:w="425" w:type="dxa"/>
            <w:tcBorders>
              <w:top w:val="nil"/>
              <w:left w:val="nil"/>
              <w:bottom w:val="nil"/>
              <w:right w:val="nil"/>
            </w:tcBorders>
            <w:tcMar>
              <w:top w:w="49" w:type="dxa"/>
              <w:left w:w="97" w:type="dxa"/>
              <w:bottom w:w="49" w:type="dxa"/>
              <w:right w:w="97" w:type="dxa"/>
            </w:tcMar>
          </w:tcPr>
          <w:p w14:paraId="3DC2D707" w14:textId="77777777" w:rsidR="00285708" w:rsidRPr="00E1598E" w:rsidRDefault="00285708" w:rsidP="00E1598E">
            <w:pPr>
              <w:pStyle w:val="TableText0"/>
              <w:rPr>
                <w:b/>
              </w:rPr>
            </w:pPr>
            <w:r w:rsidRPr="00E1598E">
              <w:rPr>
                <w:b/>
              </w:rPr>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76BFF35E" w14:textId="77777777" w:rsidR="00285708" w:rsidRPr="00E1598E" w:rsidRDefault="00285708" w:rsidP="00E1598E">
            <w:pPr>
              <w:pStyle w:val="TableText0"/>
              <w:rPr>
                <w:b/>
              </w:rPr>
            </w:pPr>
            <w:r w:rsidRPr="00E1598E">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CE85675" w14:textId="77777777" w:rsidR="00285708" w:rsidRPr="00E1598E" w:rsidRDefault="00285708" w:rsidP="00E1598E">
            <w:pPr>
              <w:pStyle w:val="TableText0"/>
              <w:rPr>
                <w:b/>
              </w:rPr>
            </w:pPr>
            <w:r w:rsidRPr="00E1598E">
              <w:rPr>
                <w:b/>
              </w:rPr>
              <w:t>00</w:t>
            </w:r>
          </w:p>
        </w:tc>
        <w:tc>
          <w:tcPr>
            <w:tcW w:w="2884" w:type="dxa"/>
            <w:tcBorders>
              <w:top w:val="nil"/>
              <w:left w:val="nil"/>
              <w:bottom w:val="nil"/>
            </w:tcBorders>
            <w:tcMar>
              <w:top w:w="49" w:type="dxa"/>
              <w:left w:w="97" w:type="dxa"/>
              <w:bottom w:w="49" w:type="dxa"/>
              <w:right w:w="97" w:type="dxa"/>
            </w:tcMar>
            <w:vAlign w:val="center"/>
          </w:tcPr>
          <w:p w14:paraId="3849A357" w14:textId="77777777" w:rsidR="00285708" w:rsidRPr="003809B6" w:rsidRDefault="00285708" w:rsidP="00E1598E">
            <w:pPr>
              <w:pStyle w:val="TableText0"/>
              <w:jc w:val="left"/>
            </w:pPr>
            <w:r w:rsidRPr="003809B6">
              <w:t xml:space="preserve">Key, </w:t>
            </w:r>
            <w:r w:rsidR="00965D4A">
              <w:t xml:space="preserve">(e.g., key length = </w:t>
            </w:r>
            <w:r w:rsidRPr="003809B6">
              <w:t>3 bytes</w:t>
            </w:r>
            <w:r w:rsidR="00965D4A">
              <w:t>)</w:t>
            </w:r>
          </w:p>
        </w:tc>
      </w:tr>
      <w:tr w:rsidR="00285708" w:rsidRPr="003809B6" w14:paraId="744434C9" w14:textId="77777777" w:rsidTr="00E1598E">
        <w:trPr>
          <w:cantSplit/>
          <w:jc w:val="center"/>
        </w:trPr>
        <w:tc>
          <w:tcPr>
            <w:tcW w:w="817" w:type="dxa"/>
            <w:tcBorders>
              <w:top w:val="nil"/>
              <w:bottom w:val="single" w:sz="4" w:space="0" w:color="auto"/>
            </w:tcBorders>
            <w:tcMar>
              <w:top w:w="49" w:type="dxa"/>
              <w:left w:w="97" w:type="dxa"/>
              <w:bottom w:w="49" w:type="dxa"/>
              <w:right w:w="97" w:type="dxa"/>
            </w:tcMar>
          </w:tcPr>
          <w:p w14:paraId="77ACF597" w14:textId="77777777" w:rsidR="00285708" w:rsidRPr="003809B6" w:rsidRDefault="00285708" w:rsidP="00E1598E">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4156A581" w14:textId="77777777" w:rsidR="00285708" w:rsidRPr="003809B6" w:rsidRDefault="00285708" w:rsidP="00E1598E">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34182540" w14:textId="77777777" w:rsidR="00285708" w:rsidRPr="003809B6" w:rsidRDefault="00285708" w:rsidP="00E1598E">
            <w:pPr>
              <w:pStyle w:val="TableText0"/>
            </w:pPr>
            <w:r w:rsidRPr="003809B6">
              <w:t>02</w:t>
            </w:r>
          </w:p>
        </w:tc>
        <w:tc>
          <w:tcPr>
            <w:tcW w:w="425" w:type="dxa"/>
            <w:tcBorders>
              <w:top w:val="nil"/>
              <w:left w:val="nil"/>
              <w:bottom w:val="single" w:sz="4" w:space="0" w:color="auto"/>
              <w:right w:val="nil"/>
            </w:tcBorders>
            <w:tcMar>
              <w:top w:w="49" w:type="dxa"/>
              <w:left w:w="97" w:type="dxa"/>
              <w:bottom w:w="49" w:type="dxa"/>
              <w:right w:w="97" w:type="dxa"/>
            </w:tcMar>
          </w:tcPr>
          <w:p w14:paraId="1D59C47F" w14:textId="77777777" w:rsidR="00285708" w:rsidRPr="003809B6" w:rsidRDefault="00285708" w:rsidP="00E1598E">
            <w:pPr>
              <w:pStyle w:val="TableText0"/>
            </w:pPr>
            <w:r w:rsidRPr="003809B6">
              <w:t>67</w:t>
            </w:r>
          </w:p>
        </w:tc>
        <w:tc>
          <w:tcPr>
            <w:tcW w:w="425" w:type="dxa"/>
            <w:tcBorders>
              <w:top w:val="nil"/>
              <w:left w:val="nil"/>
              <w:bottom w:val="single" w:sz="4" w:space="0" w:color="auto"/>
              <w:right w:val="nil"/>
            </w:tcBorders>
            <w:tcMar>
              <w:top w:w="49" w:type="dxa"/>
              <w:left w:w="97" w:type="dxa"/>
              <w:bottom w:w="49" w:type="dxa"/>
              <w:right w:w="97" w:type="dxa"/>
            </w:tcMar>
          </w:tcPr>
          <w:p w14:paraId="17D3F11D" w14:textId="77777777" w:rsidR="00285708" w:rsidRPr="003809B6" w:rsidRDefault="00285708" w:rsidP="00E1598E">
            <w:pPr>
              <w:pStyle w:val="TableText0"/>
            </w:pPr>
            <w:r w:rsidRPr="003809B6">
              <w:t>02</w:t>
            </w:r>
          </w:p>
        </w:tc>
        <w:tc>
          <w:tcPr>
            <w:tcW w:w="426" w:type="dxa"/>
            <w:tcBorders>
              <w:top w:val="nil"/>
              <w:left w:val="nil"/>
              <w:bottom w:val="single" w:sz="4" w:space="0" w:color="auto"/>
              <w:right w:val="nil"/>
            </w:tcBorders>
            <w:shd w:val="pct25" w:color="auto" w:fill="FFFFFF"/>
            <w:tcMar>
              <w:top w:w="49" w:type="dxa"/>
              <w:left w:w="97" w:type="dxa"/>
              <w:bottom w:w="49" w:type="dxa"/>
              <w:right w:w="97" w:type="dxa"/>
            </w:tcMar>
          </w:tcPr>
          <w:p w14:paraId="38D5A91F" w14:textId="77777777" w:rsidR="00285708" w:rsidRPr="003809B6" w:rsidRDefault="00285708" w:rsidP="00E1598E">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77C5DDF4" w14:textId="77777777" w:rsidR="00285708" w:rsidRPr="003809B6" w:rsidRDefault="00285708" w:rsidP="00E1598E">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7CE0D5B8" w14:textId="77777777" w:rsidR="00285708" w:rsidRPr="003809B6" w:rsidRDefault="00285708" w:rsidP="00E1598E">
            <w:pPr>
              <w:pStyle w:val="TableText0"/>
            </w:pPr>
            <w:r w:rsidRPr="003809B6">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5873EC41" w14:textId="77777777" w:rsidR="00285708" w:rsidRPr="003809B6" w:rsidRDefault="00285708" w:rsidP="00E1598E">
            <w:pPr>
              <w:pStyle w:val="TableText0"/>
            </w:pPr>
            <w:r w:rsidRPr="003809B6">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723B4F8E" w14:textId="77777777" w:rsidR="00285708" w:rsidRPr="003809B6" w:rsidRDefault="00285708" w:rsidP="00E1598E">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6867E189" w14:textId="77777777" w:rsidR="00285708" w:rsidRPr="003809B6" w:rsidRDefault="00285708" w:rsidP="00E1598E">
            <w:pPr>
              <w:pStyle w:val="TableText0"/>
              <w:jc w:val="left"/>
            </w:pPr>
            <w:r w:rsidRPr="003809B6">
              <w:t>Security access granted</w:t>
            </w:r>
          </w:p>
        </w:tc>
      </w:tr>
    </w:tbl>
    <w:p w14:paraId="77A9F20F" w14:textId="77777777" w:rsidR="00285708" w:rsidRPr="003809B6" w:rsidRDefault="00285708" w:rsidP="00285708">
      <w:pPr>
        <w:pStyle w:val="BodyText"/>
      </w:pPr>
    </w:p>
    <w:p w14:paraId="4DB83125" w14:textId="77777777" w:rsidR="00285708" w:rsidRPr="003809B6" w:rsidRDefault="00285708" w:rsidP="00285708">
      <w:pPr>
        <w:pStyle w:val="BodyText"/>
      </w:pPr>
      <w:r w:rsidRPr="003809B6">
        <w:rPr>
          <w:b/>
        </w:rPr>
        <w:t>Download the SBL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6"/>
        <w:gridCol w:w="425"/>
        <w:gridCol w:w="425"/>
        <w:gridCol w:w="425"/>
        <w:gridCol w:w="425"/>
        <w:gridCol w:w="426"/>
        <w:gridCol w:w="2884"/>
      </w:tblGrid>
      <w:tr w:rsidR="00285708" w:rsidRPr="003809B6" w14:paraId="148622A0" w14:textId="77777777" w:rsidTr="0023526A">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2E42307C"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3C4AC8EF" w14:textId="77777777" w:rsidR="00285708" w:rsidRPr="00CF520B" w:rsidRDefault="00285708" w:rsidP="0023526A">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1C0B4208"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76F0F223" w14:textId="77777777" w:rsidR="00285708" w:rsidRPr="00CF520B" w:rsidRDefault="00285708" w:rsidP="0023526A">
            <w:pPr>
              <w:pStyle w:val="TableHeader"/>
            </w:pPr>
            <w:r w:rsidRPr="00CF520B">
              <w:t>Explanation</w:t>
            </w:r>
          </w:p>
        </w:tc>
      </w:tr>
      <w:tr w:rsidR="00285708" w:rsidRPr="003809B6" w14:paraId="3382E290" w14:textId="77777777" w:rsidTr="0023526A">
        <w:trPr>
          <w:cantSplit/>
          <w:jc w:val="center"/>
        </w:trPr>
        <w:tc>
          <w:tcPr>
            <w:tcW w:w="817" w:type="dxa"/>
            <w:tcBorders>
              <w:top w:val="nil"/>
              <w:bottom w:val="nil"/>
            </w:tcBorders>
            <w:tcMar>
              <w:top w:w="49" w:type="dxa"/>
              <w:left w:w="97" w:type="dxa"/>
              <w:bottom w:w="49" w:type="dxa"/>
              <w:right w:w="97" w:type="dxa"/>
            </w:tcMar>
          </w:tcPr>
          <w:p w14:paraId="78EB1BFA" w14:textId="77777777" w:rsidR="00285708" w:rsidRPr="0023526A" w:rsidRDefault="00285708" w:rsidP="006E24DE">
            <w:pPr>
              <w:pStyle w:val="TableText0"/>
              <w:rPr>
                <w:b/>
              </w:rPr>
            </w:pPr>
            <w:r w:rsidRPr="0023526A">
              <w:rPr>
                <w:b/>
              </w:rPr>
              <w:t>Tx (P)</w:t>
            </w:r>
          </w:p>
        </w:tc>
        <w:tc>
          <w:tcPr>
            <w:tcW w:w="2977" w:type="dxa"/>
            <w:tcBorders>
              <w:top w:val="nil"/>
              <w:bottom w:val="nil"/>
            </w:tcBorders>
            <w:tcMar>
              <w:top w:w="49" w:type="dxa"/>
              <w:left w:w="97" w:type="dxa"/>
              <w:bottom w:w="49" w:type="dxa"/>
              <w:right w:w="97" w:type="dxa"/>
            </w:tcMar>
            <w:vAlign w:val="center"/>
          </w:tcPr>
          <w:p w14:paraId="6E9D4D70" w14:textId="77777777" w:rsidR="00285708" w:rsidRPr="0023526A" w:rsidRDefault="00285708" w:rsidP="0023526A">
            <w:pPr>
              <w:pStyle w:val="TableText0"/>
              <w:jc w:val="left"/>
              <w:rPr>
                <w:b/>
              </w:rPr>
            </w:pPr>
            <w:r w:rsidRPr="0023526A">
              <w:rPr>
                <w:b/>
              </w:rPr>
              <w:t>RequestDownload (F.F)</w:t>
            </w:r>
          </w:p>
        </w:tc>
        <w:tc>
          <w:tcPr>
            <w:tcW w:w="425" w:type="dxa"/>
            <w:tcBorders>
              <w:top w:val="nil"/>
              <w:bottom w:val="nil"/>
              <w:right w:val="nil"/>
            </w:tcBorders>
            <w:tcMar>
              <w:top w:w="49" w:type="dxa"/>
              <w:left w:w="97" w:type="dxa"/>
              <w:bottom w:w="49" w:type="dxa"/>
              <w:right w:w="97" w:type="dxa"/>
            </w:tcMar>
          </w:tcPr>
          <w:p w14:paraId="23B0B933" w14:textId="77777777" w:rsidR="00285708" w:rsidRPr="0023526A" w:rsidRDefault="00285708" w:rsidP="006E24DE">
            <w:pPr>
              <w:pStyle w:val="TableText0"/>
              <w:rPr>
                <w:b/>
              </w:rPr>
            </w:pPr>
            <w:r w:rsidRPr="0023526A">
              <w:rPr>
                <w:b/>
              </w:rPr>
              <w:t>10</w:t>
            </w:r>
          </w:p>
        </w:tc>
        <w:tc>
          <w:tcPr>
            <w:tcW w:w="425" w:type="dxa"/>
            <w:tcBorders>
              <w:top w:val="nil"/>
              <w:left w:val="nil"/>
              <w:bottom w:val="nil"/>
              <w:right w:val="nil"/>
            </w:tcBorders>
            <w:tcMar>
              <w:top w:w="49" w:type="dxa"/>
              <w:left w:w="97" w:type="dxa"/>
              <w:bottom w:w="49" w:type="dxa"/>
              <w:right w:w="97" w:type="dxa"/>
            </w:tcMar>
          </w:tcPr>
          <w:p w14:paraId="4DBDA894" w14:textId="77777777" w:rsidR="00285708" w:rsidRPr="0023526A" w:rsidRDefault="00285708" w:rsidP="006E24DE">
            <w:pPr>
              <w:pStyle w:val="TableText0"/>
              <w:rPr>
                <w:b/>
              </w:rPr>
            </w:pPr>
            <w:r w:rsidRPr="0023526A">
              <w:rPr>
                <w:b/>
              </w:rPr>
              <w:t>0B</w:t>
            </w:r>
          </w:p>
        </w:tc>
        <w:tc>
          <w:tcPr>
            <w:tcW w:w="426" w:type="dxa"/>
            <w:tcBorders>
              <w:top w:val="nil"/>
              <w:left w:val="nil"/>
              <w:bottom w:val="nil"/>
              <w:right w:val="nil"/>
            </w:tcBorders>
            <w:tcMar>
              <w:top w:w="49" w:type="dxa"/>
              <w:left w:w="97" w:type="dxa"/>
              <w:bottom w:w="49" w:type="dxa"/>
              <w:right w:w="97" w:type="dxa"/>
            </w:tcMar>
          </w:tcPr>
          <w:p w14:paraId="7FF90171" w14:textId="77777777" w:rsidR="00285708" w:rsidRPr="0023526A" w:rsidRDefault="00285708" w:rsidP="006E24DE">
            <w:pPr>
              <w:pStyle w:val="TableText0"/>
              <w:rPr>
                <w:b/>
              </w:rPr>
            </w:pPr>
            <w:r w:rsidRPr="0023526A">
              <w:rPr>
                <w:b/>
              </w:rPr>
              <w:t>34</w:t>
            </w:r>
          </w:p>
        </w:tc>
        <w:tc>
          <w:tcPr>
            <w:tcW w:w="425" w:type="dxa"/>
            <w:tcBorders>
              <w:top w:val="nil"/>
              <w:left w:val="nil"/>
              <w:bottom w:val="nil"/>
              <w:right w:val="nil"/>
            </w:tcBorders>
            <w:tcMar>
              <w:top w:w="49" w:type="dxa"/>
              <w:left w:w="97" w:type="dxa"/>
              <w:bottom w:w="49" w:type="dxa"/>
              <w:right w:w="97" w:type="dxa"/>
            </w:tcMar>
          </w:tcPr>
          <w:p w14:paraId="0EB9376D" w14:textId="77777777" w:rsidR="00285708" w:rsidRPr="0023526A" w:rsidRDefault="00285708" w:rsidP="006E24DE">
            <w:pPr>
              <w:pStyle w:val="TableText0"/>
              <w:rPr>
                <w:b/>
              </w:rPr>
            </w:pPr>
            <w:r w:rsidRPr="0023526A">
              <w:rPr>
                <w:b/>
              </w:rPr>
              <w:t>00</w:t>
            </w:r>
          </w:p>
        </w:tc>
        <w:tc>
          <w:tcPr>
            <w:tcW w:w="425" w:type="dxa"/>
            <w:tcBorders>
              <w:top w:val="nil"/>
              <w:left w:val="nil"/>
              <w:bottom w:val="nil"/>
              <w:right w:val="nil"/>
            </w:tcBorders>
            <w:tcMar>
              <w:top w:w="49" w:type="dxa"/>
              <w:left w:w="97" w:type="dxa"/>
              <w:bottom w:w="49" w:type="dxa"/>
              <w:right w:w="97" w:type="dxa"/>
            </w:tcMar>
          </w:tcPr>
          <w:p w14:paraId="72900F4F" w14:textId="77777777" w:rsidR="00285708" w:rsidRPr="0023526A" w:rsidRDefault="00285708" w:rsidP="006E24DE">
            <w:pPr>
              <w:pStyle w:val="TableText0"/>
              <w:rPr>
                <w:b/>
              </w:rPr>
            </w:pPr>
            <w:r w:rsidRPr="0023526A">
              <w:rPr>
                <w:b/>
              </w:rPr>
              <w:t>44</w:t>
            </w:r>
          </w:p>
        </w:tc>
        <w:tc>
          <w:tcPr>
            <w:tcW w:w="425" w:type="dxa"/>
            <w:tcBorders>
              <w:top w:val="nil"/>
              <w:left w:val="nil"/>
              <w:bottom w:val="nil"/>
              <w:right w:val="nil"/>
            </w:tcBorders>
            <w:tcMar>
              <w:top w:w="49" w:type="dxa"/>
              <w:left w:w="97" w:type="dxa"/>
              <w:bottom w:w="49" w:type="dxa"/>
              <w:right w:w="97" w:type="dxa"/>
            </w:tcMar>
          </w:tcPr>
          <w:p w14:paraId="1BA84B2E"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2258D265" w14:textId="77777777" w:rsidR="00285708" w:rsidRPr="0023526A" w:rsidRDefault="00285708" w:rsidP="006E24DE">
            <w:pPr>
              <w:pStyle w:val="TableText0"/>
              <w:rPr>
                <w:b/>
              </w:rPr>
            </w:pPr>
            <w:r w:rsidRPr="0023526A">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48C2663" w14:textId="77777777" w:rsidR="00285708" w:rsidRPr="0023526A" w:rsidRDefault="00285708" w:rsidP="006E24DE">
            <w:pPr>
              <w:pStyle w:val="TableText0"/>
              <w:rPr>
                <w:b/>
              </w:rPr>
            </w:pPr>
            <w:r w:rsidRPr="0023526A">
              <w:rPr>
                <w:b/>
              </w:rPr>
              <w:t>xx</w:t>
            </w:r>
          </w:p>
        </w:tc>
        <w:tc>
          <w:tcPr>
            <w:tcW w:w="2884" w:type="dxa"/>
            <w:tcBorders>
              <w:top w:val="nil"/>
              <w:left w:val="nil"/>
              <w:bottom w:val="nil"/>
            </w:tcBorders>
            <w:tcMar>
              <w:top w:w="49" w:type="dxa"/>
              <w:left w:w="97" w:type="dxa"/>
              <w:bottom w:w="49" w:type="dxa"/>
              <w:right w:w="97" w:type="dxa"/>
            </w:tcMar>
            <w:vAlign w:val="center"/>
          </w:tcPr>
          <w:p w14:paraId="4FA9788F" w14:textId="77777777" w:rsidR="00285708" w:rsidRPr="003809B6" w:rsidRDefault="00285708" w:rsidP="0023526A">
            <w:pPr>
              <w:pStyle w:val="TableText0"/>
              <w:jc w:val="left"/>
            </w:pPr>
            <w:r w:rsidRPr="003809B6">
              <w:t>Request download, first data block</w:t>
            </w:r>
          </w:p>
        </w:tc>
      </w:tr>
      <w:tr w:rsidR="00285708" w:rsidRPr="003809B6" w14:paraId="1D8BEA0A" w14:textId="77777777" w:rsidTr="0023526A">
        <w:trPr>
          <w:cantSplit/>
          <w:jc w:val="center"/>
        </w:trPr>
        <w:tc>
          <w:tcPr>
            <w:tcW w:w="817" w:type="dxa"/>
            <w:tcBorders>
              <w:top w:val="nil"/>
              <w:bottom w:val="nil"/>
            </w:tcBorders>
            <w:tcMar>
              <w:top w:w="49" w:type="dxa"/>
              <w:left w:w="97" w:type="dxa"/>
              <w:bottom w:w="49" w:type="dxa"/>
              <w:right w:w="97" w:type="dxa"/>
            </w:tcMar>
          </w:tcPr>
          <w:p w14:paraId="3F3A7545"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0B1B26E"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C17020B"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19B66944"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05F1268E"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F60C8B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EFFDD22"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D328FD"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7D817E7"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819AFEB"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C7E8A48" w14:textId="77777777" w:rsidR="00285708" w:rsidRPr="003809B6" w:rsidRDefault="00285708" w:rsidP="0023526A">
            <w:pPr>
              <w:pStyle w:val="TableText0"/>
              <w:jc w:val="left"/>
            </w:pPr>
          </w:p>
        </w:tc>
      </w:tr>
      <w:tr w:rsidR="00285708" w:rsidRPr="003809B6" w14:paraId="794E1525" w14:textId="77777777" w:rsidTr="0023526A">
        <w:trPr>
          <w:cantSplit/>
          <w:jc w:val="center"/>
        </w:trPr>
        <w:tc>
          <w:tcPr>
            <w:tcW w:w="817" w:type="dxa"/>
            <w:tcBorders>
              <w:top w:val="nil"/>
              <w:bottom w:val="nil"/>
            </w:tcBorders>
            <w:tcMar>
              <w:top w:w="49" w:type="dxa"/>
              <w:left w:w="97" w:type="dxa"/>
              <w:bottom w:w="49" w:type="dxa"/>
              <w:right w:w="97" w:type="dxa"/>
            </w:tcMar>
          </w:tcPr>
          <w:p w14:paraId="1B9E3B1B" w14:textId="77777777" w:rsidR="00285708" w:rsidRPr="0023526A" w:rsidRDefault="00285708" w:rsidP="006E24DE">
            <w:pPr>
              <w:pStyle w:val="TableText0"/>
              <w:rPr>
                <w:b/>
              </w:rPr>
            </w:pPr>
            <w:r w:rsidRPr="0023526A">
              <w:rPr>
                <w:b/>
              </w:rPr>
              <w:t>Tx (P)</w:t>
            </w:r>
          </w:p>
        </w:tc>
        <w:tc>
          <w:tcPr>
            <w:tcW w:w="2977" w:type="dxa"/>
            <w:tcBorders>
              <w:top w:val="nil"/>
              <w:bottom w:val="nil"/>
            </w:tcBorders>
            <w:tcMar>
              <w:top w:w="49" w:type="dxa"/>
              <w:left w:w="97" w:type="dxa"/>
              <w:bottom w:w="49" w:type="dxa"/>
              <w:right w:w="97" w:type="dxa"/>
            </w:tcMar>
            <w:vAlign w:val="center"/>
          </w:tcPr>
          <w:p w14:paraId="204E3A80" w14:textId="77777777" w:rsidR="00285708" w:rsidRPr="0023526A" w:rsidRDefault="00285708" w:rsidP="0023526A">
            <w:pPr>
              <w:pStyle w:val="TableText0"/>
              <w:jc w:val="left"/>
              <w:rPr>
                <w:b/>
              </w:rPr>
            </w:pPr>
            <w:r w:rsidRPr="0023526A">
              <w:rPr>
                <w:b/>
              </w:rPr>
              <w:t>RequestDownload (C.F)</w:t>
            </w:r>
          </w:p>
        </w:tc>
        <w:tc>
          <w:tcPr>
            <w:tcW w:w="425" w:type="dxa"/>
            <w:tcBorders>
              <w:top w:val="nil"/>
              <w:bottom w:val="nil"/>
              <w:right w:val="nil"/>
            </w:tcBorders>
            <w:tcMar>
              <w:top w:w="49" w:type="dxa"/>
              <w:left w:w="97" w:type="dxa"/>
              <w:bottom w:w="49" w:type="dxa"/>
              <w:right w:w="97" w:type="dxa"/>
            </w:tcMar>
          </w:tcPr>
          <w:p w14:paraId="7427031C" w14:textId="77777777" w:rsidR="00285708" w:rsidRPr="0023526A" w:rsidRDefault="00285708" w:rsidP="006E24DE">
            <w:pPr>
              <w:pStyle w:val="TableText0"/>
              <w:rPr>
                <w:b/>
              </w:rPr>
            </w:pPr>
            <w:r w:rsidRPr="0023526A">
              <w:rPr>
                <w:b/>
              </w:rPr>
              <w:t>21</w:t>
            </w:r>
          </w:p>
        </w:tc>
        <w:tc>
          <w:tcPr>
            <w:tcW w:w="425" w:type="dxa"/>
            <w:tcBorders>
              <w:top w:val="nil"/>
              <w:left w:val="nil"/>
              <w:bottom w:val="nil"/>
              <w:right w:val="nil"/>
            </w:tcBorders>
            <w:tcMar>
              <w:top w:w="49" w:type="dxa"/>
              <w:left w:w="97" w:type="dxa"/>
              <w:bottom w:w="49" w:type="dxa"/>
              <w:right w:w="97" w:type="dxa"/>
            </w:tcMar>
          </w:tcPr>
          <w:p w14:paraId="17AF355F" w14:textId="77777777" w:rsidR="00285708" w:rsidRPr="0023526A" w:rsidRDefault="00285708" w:rsidP="006E24DE">
            <w:pPr>
              <w:pStyle w:val="TableText0"/>
              <w:rPr>
                <w:b/>
              </w:rPr>
            </w:pPr>
            <w:r w:rsidRPr="0023526A">
              <w:rPr>
                <w:b/>
              </w:rPr>
              <w:t>xx</w:t>
            </w:r>
          </w:p>
        </w:tc>
        <w:tc>
          <w:tcPr>
            <w:tcW w:w="426" w:type="dxa"/>
            <w:tcBorders>
              <w:top w:val="nil"/>
              <w:left w:val="nil"/>
              <w:bottom w:val="nil"/>
              <w:right w:val="nil"/>
            </w:tcBorders>
            <w:tcMar>
              <w:top w:w="49" w:type="dxa"/>
              <w:left w:w="97" w:type="dxa"/>
              <w:bottom w:w="49" w:type="dxa"/>
              <w:right w:w="97" w:type="dxa"/>
            </w:tcMar>
          </w:tcPr>
          <w:p w14:paraId="379F3C14" w14:textId="77777777" w:rsidR="00285708" w:rsidRPr="0023526A" w:rsidRDefault="00285708" w:rsidP="006E24DE">
            <w:pPr>
              <w:pStyle w:val="TableText0"/>
              <w:rPr>
                <w:b/>
              </w:rPr>
            </w:pPr>
            <w:r w:rsidRPr="0023526A">
              <w:rPr>
                <w:b/>
              </w:rPr>
              <w:t>yy</w:t>
            </w:r>
          </w:p>
        </w:tc>
        <w:tc>
          <w:tcPr>
            <w:tcW w:w="425" w:type="dxa"/>
            <w:tcBorders>
              <w:top w:val="nil"/>
              <w:left w:val="nil"/>
              <w:bottom w:val="nil"/>
              <w:right w:val="nil"/>
            </w:tcBorders>
            <w:tcMar>
              <w:top w:w="49" w:type="dxa"/>
              <w:left w:w="97" w:type="dxa"/>
              <w:bottom w:w="49" w:type="dxa"/>
              <w:right w:w="97" w:type="dxa"/>
            </w:tcMar>
          </w:tcPr>
          <w:p w14:paraId="72D09870" w14:textId="77777777" w:rsidR="00285708" w:rsidRPr="0023526A" w:rsidRDefault="00285708" w:rsidP="006E24DE">
            <w:pPr>
              <w:pStyle w:val="TableText0"/>
              <w:rPr>
                <w:b/>
              </w:rPr>
            </w:pPr>
            <w:r w:rsidRPr="0023526A">
              <w:rPr>
                <w:b/>
              </w:rPr>
              <w:t>yy</w:t>
            </w:r>
          </w:p>
        </w:tc>
        <w:tc>
          <w:tcPr>
            <w:tcW w:w="425" w:type="dxa"/>
            <w:tcBorders>
              <w:top w:val="nil"/>
              <w:left w:val="nil"/>
              <w:bottom w:val="nil"/>
              <w:right w:val="nil"/>
            </w:tcBorders>
            <w:tcMar>
              <w:top w:w="49" w:type="dxa"/>
              <w:left w:w="97" w:type="dxa"/>
              <w:bottom w:w="49" w:type="dxa"/>
              <w:right w:w="97" w:type="dxa"/>
            </w:tcMar>
          </w:tcPr>
          <w:p w14:paraId="47750456" w14:textId="77777777" w:rsidR="00285708" w:rsidRPr="0023526A" w:rsidRDefault="00285708" w:rsidP="006E24DE">
            <w:pPr>
              <w:pStyle w:val="TableText0"/>
              <w:rPr>
                <w:b/>
              </w:rPr>
            </w:pPr>
            <w:r w:rsidRPr="0023526A">
              <w:rPr>
                <w:b/>
              </w:rPr>
              <w:t>yy</w:t>
            </w:r>
          </w:p>
        </w:tc>
        <w:tc>
          <w:tcPr>
            <w:tcW w:w="425" w:type="dxa"/>
            <w:tcBorders>
              <w:top w:val="nil"/>
              <w:left w:val="nil"/>
              <w:bottom w:val="nil"/>
              <w:right w:val="nil"/>
            </w:tcBorders>
            <w:tcMar>
              <w:top w:w="49" w:type="dxa"/>
              <w:left w:w="97" w:type="dxa"/>
              <w:bottom w:w="49" w:type="dxa"/>
              <w:right w:w="97" w:type="dxa"/>
            </w:tcMar>
          </w:tcPr>
          <w:p w14:paraId="6F3436A0" w14:textId="77777777" w:rsidR="00285708" w:rsidRPr="0023526A" w:rsidRDefault="00285708" w:rsidP="006E24DE">
            <w:pPr>
              <w:pStyle w:val="TableText0"/>
              <w:rPr>
                <w:b/>
              </w:rPr>
            </w:pPr>
            <w:r w:rsidRPr="0023526A">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41207ABB" w14:textId="77777777" w:rsidR="00285708" w:rsidRPr="0023526A" w:rsidRDefault="00285708" w:rsidP="006E24DE">
            <w:pPr>
              <w:pStyle w:val="TableText0"/>
              <w:rPr>
                <w:b/>
              </w:rPr>
            </w:pPr>
            <w:r w:rsidRPr="0023526A">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6113346" w14:textId="77777777" w:rsidR="00285708" w:rsidRPr="0023526A" w:rsidRDefault="00285708" w:rsidP="006E24DE">
            <w:pPr>
              <w:pStyle w:val="TableText0"/>
              <w:rPr>
                <w:b/>
              </w:rPr>
            </w:pPr>
            <w:r w:rsidRPr="0023526A">
              <w:rPr>
                <w:b/>
              </w:rPr>
              <w:t>00</w:t>
            </w:r>
          </w:p>
        </w:tc>
        <w:tc>
          <w:tcPr>
            <w:tcW w:w="2884" w:type="dxa"/>
            <w:tcBorders>
              <w:top w:val="nil"/>
              <w:left w:val="nil"/>
              <w:bottom w:val="nil"/>
            </w:tcBorders>
            <w:tcMar>
              <w:top w:w="49" w:type="dxa"/>
              <w:left w:w="97" w:type="dxa"/>
              <w:bottom w:w="49" w:type="dxa"/>
              <w:right w:w="97" w:type="dxa"/>
            </w:tcMar>
            <w:vAlign w:val="center"/>
          </w:tcPr>
          <w:p w14:paraId="2CE8C804" w14:textId="77777777" w:rsidR="00285708" w:rsidRPr="003809B6" w:rsidRDefault="00285708" w:rsidP="0023526A">
            <w:pPr>
              <w:pStyle w:val="TableText0"/>
              <w:jc w:val="left"/>
            </w:pPr>
          </w:p>
        </w:tc>
      </w:tr>
      <w:tr w:rsidR="00285708" w:rsidRPr="003809B6" w14:paraId="11B41807" w14:textId="77777777" w:rsidTr="0023526A">
        <w:trPr>
          <w:cantSplit/>
          <w:jc w:val="center"/>
        </w:trPr>
        <w:tc>
          <w:tcPr>
            <w:tcW w:w="817" w:type="dxa"/>
            <w:tcBorders>
              <w:top w:val="nil"/>
              <w:bottom w:val="nil"/>
            </w:tcBorders>
            <w:tcMar>
              <w:top w:w="49" w:type="dxa"/>
              <w:left w:w="97" w:type="dxa"/>
              <w:bottom w:w="49" w:type="dxa"/>
              <w:right w:w="97" w:type="dxa"/>
            </w:tcMar>
          </w:tcPr>
          <w:p w14:paraId="438E2886"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FB56EBA"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2E65AB71" w14:textId="77777777" w:rsidR="00285708" w:rsidRPr="003809B6" w:rsidRDefault="00285708" w:rsidP="006E24DE">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0D6EC7AD" w14:textId="77777777" w:rsidR="00285708" w:rsidRPr="003809B6" w:rsidRDefault="00285708" w:rsidP="006E24DE">
            <w:pPr>
              <w:pStyle w:val="TableText0"/>
            </w:pPr>
            <w:r w:rsidRPr="003809B6">
              <w:t>74</w:t>
            </w:r>
          </w:p>
        </w:tc>
        <w:tc>
          <w:tcPr>
            <w:tcW w:w="426" w:type="dxa"/>
            <w:tcBorders>
              <w:top w:val="nil"/>
              <w:left w:val="nil"/>
              <w:bottom w:val="nil"/>
              <w:right w:val="nil"/>
            </w:tcBorders>
            <w:tcMar>
              <w:top w:w="49" w:type="dxa"/>
              <w:left w:w="97" w:type="dxa"/>
              <w:bottom w:w="49" w:type="dxa"/>
              <w:right w:w="97" w:type="dxa"/>
            </w:tcMar>
          </w:tcPr>
          <w:p w14:paraId="6DEEDF1C" w14:textId="77777777" w:rsidR="00285708" w:rsidRPr="003809B6" w:rsidRDefault="00285708" w:rsidP="006E24DE">
            <w:pPr>
              <w:pStyle w:val="TableText0"/>
            </w:pPr>
            <w:r w:rsidRPr="003809B6">
              <w:t>20</w:t>
            </w:r>
          </w:p>
        </w:tc>
        <w:tc>
          <w:tcPr>
            <w:tcW w:w="425" w:type="dxa"/>
            <w:tcBorders>
              <w:top w:val="nil"/>
              <w:left w:val="nil"/>
              <w:bottom w:val="nil"/>
              <w:right w:val="nil"/>
            </w:tcBorders>
            <w:tcMar>
              <w:top w:w="49" w:type="dxa"/>
              <w:left w:w="97" w:type="dxa"/>
              <w:bottom w:w="49" w:type="dxa"/>
              <w:right w:w="97" w:type="dxa"/>
            </w:tcMar>
          </w:tcPr>
          <w:p w14:paraId="7FF215E7" w14:textId="77777777" w:rsidR="00285708" w:rsidRPr="003809B6" w:rsidRDefault="00285708" w:rsidP="006E24DE">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053F2BF1" w14:textId="77777777" w:rsidR="00285708" w:rsidRPr="003809B6" w:rsidRDefault="00285708" w:rsidP="006E24DE">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63857B1D"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D0FB14"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63CE52F"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93141C0" w14:textId="77777777" w:rsidR="00285708" w:rsidRPr="003809B6" w:rsidRDefault="00285708" w:rsidP="0023526A">
            <w:pPr>
              <w:pStyle w:val="TableText0"/>
              <w:jc w:val="left"/>
            </w:pPr>
            <w:r w:rsidRPr="003809B6">
              <w:t>maxNumberOfBlockLength</w:t>
            </w:r>
          </w:p>
        </w:tc>
      </w:tr>
      <w:tr w:rsidR="00285708" w:rsidRPr="003809B6" w14:paraId="35F34E54" w14:textId="77777777" w:rsidTr="0023526A">
        <w:trPr>
          <w:cantSplit/>
          <w:jc w:val="center"/>
        </w:trPr>
        <w:tc>
          <w:tcPr>
            <w:tcW w:w="817" w:type="dxa"/>
            <w:tcBorders>
              <w:top w:val="nil"/>
              <w:bottom w:val="nil"/>
            </w:tcBorders>
            <w:tcMar>
              <w:top w:w="49" w:type="dxa"/>
              <w:left w:w="97" w:type="dxa"/>
              <w:bottom w:w="49" w:type="dxa"/>
              <w:right w:w="97" w:type="dxa"/>
            </w:tcMar>
          </w:tcPr>
          <w:p w14:paraId="450A7DA3"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3E82BFCA"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39047F9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C9FFAE7"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2069667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68C57C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10FDC0F"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87A0DD4"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D716AD0"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31B7D82"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00AADD2A" w14:textId="77777777" w:rsidR="00285708" w:rsidRPr="003809B6" w:rsidRDefault="00285708" w:rsidP="0023526A">
            <w:pPr>
              <w:pStyle w:val="TableText0"/>
              <w:jc w:val="left"/>
            </w:pPr>
          </w:p>
        </w:tc>
      </w:tr>
      <w:tr w:rsidR="00285708" w:rsidRPr="003809B6" w14:paraId="3E8E2EB1" w14:textId="77777777" w:rsidTr="0023526A">
        <w:trPr>
          <w:cantSplit/>
          <w:jc w:val="center"/>
        </w:trPr>
        <w:tc>
          <w:tcPr>
            <w:tcW w:w="817" w:type="dxa"/>
            <w:tcBorders>
              <w:top w:val="nil"/>
              <w:bottom w:val="nil"/>
            </w:tcBorders>
            <w:tcMar>
              <w:top w:w="49" w:type="dxa"/>
              <w:left w:w="97" w:type="dxa"/>
              <w:bottom w:w="49" w:type="dxa"/>
              <w:right w:w="97" w:type="dxa"/>
            </w:tcMar>
          </w:tcPr>
          <w:p w14:paraId="5210BD97" w14:textId="77777777" w:rsidR="00285708" w:rsidRPr="0023526A" w:rsidRDefault="00285708" w:rsidP="006E24DE">
            <w:pPr>
              <w:pStyle w:val="TableText0"/>
              <w:rPr>
                <w:b/>
              </w:rPr>
            </w:pPr>
            <w:r w:rsidRPr="0023526A">
              <w:rPr>
                <w:b/>
              </w:rPr>
              <w:t>Tx (P)</w:t>
            </w:r>
          </w:p>
        </w:tc>
        <w:tc>
          <w:tcPr>
            <w:tcW w:w="2977" w:type="dxa"/>
            <w:tcBorders>
              <w:top w:val="nil"/>
              <w:bottom w:val="nil"/>
            </w:tcBorders>
            <w:tcMar>
              <w:top w:w="49" w:type="dxa"/>
              <w:left w:w="97" w:type="dxa"/>
              <w:bottom w:w="49" w:type="dxa"/>
              <w:right w:w="97" w:type="dxa"/>
            </w:tcMar>
            <w:vAlign w:val="center"/>
          </w:tcPr>
          <w:p w14:paraId="67461D53" w14:textId="77777777" w:rsidR="00285708" w:rsidRPr="0023526A" w:rsidRDefault="00285708" w:rsidP="0023526A">
            <w:pPr>
              <w:pStyle w:val="TableText0"/>
              <w:jc w:val="left"/>
              <w:rPr>
                <w:b/>
              </w:rPr>
            </w:pPr>
            <w:r w:rsidRPr="0023526A">
              <w:rPr>
                <w:b/>
              </w:rPr>
              <w:t>TransferData (F.F)</w:t>
            </w:r>
          </w:p>
        </w:tc>
        <w:tc>
          <w:tcPr>
            <w:tcW w:w="425" w:type="dxa"/>
            <w:tcBorders>
              <w:top w:val="nil"/>
              <w:bottom w:val="nil"/>
              <w:right w:val="nil"/>
            </w:tcBorders>
            <w:tcMar>
              <w:top w:w="49" w:type="dxa"/>
              <w:left w:w="97" w:type="dxa"/>
              <w:bottom w:w="49" w:type="dxa"/>
              <w:right w:w="97" w:type="dxa"/>
            </w:tcMar>
          </w:tcPr>
          <w:p w14:paraId="07DFE055" w14:textId="77777777" w:rsidR="00285708" w:rsidRPr="0023526A" w:rsidRDefault="00285708" w:rsidP="006E24DE">
            <w:pPr>
              <w:pStyle w:val="TableText0"/>
              <w:rPr>
                <w:b/>
              </w:rPr>
            </w:pPr>
            <w:r w:rsidRPr="0023526A">
              <w:rPr>
                <w:b/>
              </w:rPr>
              <w:t>1x</w:t>
            </w:r>
          </w:p>
        </w:tc>
        <w:tc>
          <w:tcPr>
            <w:tcW w:w="425" w:type="dxa"/>
            <w:tcBorders>
              <w:top w:val="nil"/>
              <w:left w:val="nil"/>
              <w:bottom w:val="nil"/>
              <w:right w:val="nil"/>
            </w:tcBorders>
            <w:tcMar>
              <w:top w:w="49" w:type="dxa"/>
              <w:left w:w="97" w:type="dxa"/>
              <w:bottom w:w="49" w:type="dxa"/>
              <w:right w:w="97" w:type="dxa"/>
            </w:tcMar>
          </w:tcPr>
          <w:p w14:paraId="32ADD4ED" w14:textId="77777777" w:rsidR="00285708" w:rsidRPr="0023526A" w:rsidRDefault="00285708" w:rsidP="006E24DE">
            <w:pPr>
              <w:pStyle w:val="TableText0"/>
              <w:rPr>
                <w:b/>
              </w:rPr>
            </w:pPr>
            <w:r w:rsidRPr="0023526A">
              <w:rPr>
                <w:b/>
              </w:rPr>
              <w:t>xx</w:t>
            </w:r>
          </w:p>
        </w:tc>
        <w:tc>
          <w:tcPr>
            <w:tcW w:w="426" w:type="dxa"/>
            <w:tcBorders>
              <w:top w:val="nil"/>
              <w:left w:val="nil"/>
              <w:bottom w:val="nil"/>
              <w:right w:val="nil"/>
            </w:tcBorders>
            <w:tcMar>
              <w:top w:w="49" w:type="dxa"/>
              <w:left w:w="97" w:type="dxa"/>
              <w:bottom w:w="49" w:type="dxa"/>
              <w:right w:w="97" w:type="dxa"/>
            </w:tcMar>
          </w:tcPr>
          <w:p w14:paraId="51CE5CD7" w14:textId="77777777" w:rsidR="00285708" w:rsidRPr="0023526A" w:rsidRDefault="00285708" w:rsidP="006E24DE">
            <w:pPr>
              <w:pStyle w:val="TableText0"/>
              <w:rPr>
                <w:b/>
              </w:rPr>
            </w:pPr>
            <w:r w:rsidRPr="0023526A">
              <w:rPr>
                <w:b/>
              </w:rPr>
              <w:t>36</w:t>
            </w:r>
          </w:p>
        </w:tc>
        <w:tc>
          <w:tcPr>
            <w:tcW w:w="425" w:type="dxa"/>
            <w:tcBorders>
              <w:top w:val="nil"/>
              <w:left w:val="nil"/>
              <w:bottom w:val="nil"/>
              <w:right w:val="nil"/>
            </w:tcBorders>
            <w:tcMar>
              <w:top w:w="49" w:type="dxa"/>
              <w:left w:w="97" w:type="dxa"/>
              <w:bottom w:w="49" w:type="dxa"/>
              <w:right w:w="97" w:type="dxa"/>
            </w:tcMar>
          </w:tcPr>
          <w:p w14:paraId="74CC8EA7" w14:textId="77777777" w:rsidR="00285708" w:rsidRPr="0023526A" w:rsidRDefault="00285708" w:rsidP="006E24DE">
            <w:pPr>
              <w:pStyle w:val="TableText0"/>
              <w:rPr>
                <w:b/>
              </w:rPr>
            </w:pPr>
            <w:r w:rsidRPr="0023526A">
              <w:rPr>
                <w:b/>
              </w:rPr>
              <w:t>01</w:t>
            </w:r>
          </w:p>
        </w:tc>
        <w:tc>
          <w:tcPr>
            <w:tcW w:w="425" w:type="dxa"/>
            <w:tcBorders>
              <w:top w:val="nil"/>
              <w:left w:val="nil"/>
              <w:bottom w:val="nil"/>
              <w:right w:val="nil"/>
            </w:tcBorders>
            <w:tcMar>
              <w:top w:w="49" w:type="dxa"/>
              <w:left w:w="97" w:type="dxa"/>
              <w:bottom w:w="49" w:type="dxa"/>
              <w:right w:w="97" w:type="dxa"/>
            </w:tcMar>
          </w:tcPr>
          <w:p w14:paraId="668981BF"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44435793"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66837E6A" w14:textId="77777777" w:rsidR="00285708" w:rsidRPr="0023526A" w:rsidRDefault="00285708" w:rsidP="006E24DE">
            <w:pPr>
              <w:pStyle w:val="TableText0"/>
              <w:rPr>
                <w:b/>
              </w:rPr>
            </w:pPr>
            <w:r w:rsidRPr="0023526A">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D958471" w14:textId="77777777" w:rsidR="00285708" w:rsidRPr="0023526A" w:rsidRDefault="00285708" w:rsidP="006E24DE">
            <w:pPr>
              <w:pStyle w:val="TableText0"/>
              <w:rPr>
                <w:b/>
              </w:rPr>
            </w:pPr>
            <w:r w:rsidRPr="0023526A">
              <w:rPr>
                <w:b/>
              </w:rPr>
              <w:t>xx</w:t>
            </w:r>
          </w:p>
        </w:tc>
        <w:tc>
          <w:tcPr>
            <w:tcW w:w="2884" w:type="dxa"/>
            <w:tcBorders>
              <w:top w:val="nil"/>
              <w:left w:val="nil"/>
              <w:bottom w:val="nil"/>
            </w:tcBorders>
            <w:tcMar>
              <w:top w:w="49" w:type="dxa"/>
              <w:left w:w="97" w:type="dxa"/>
              <w:bottom w:w="49" w:type="dxa"/>
              <w:right w:w="97" w:type="dxa"/>
            </w:tcMar>
            <w:vAlign w:val="center"/>
          </w:tcPr>
          <w:p w14:paraId="4C06DE62" w14:textId="77777777" w:rsidR="00285708" w:rsidRPr="003809B6" w:rsidRDefault="00285708" w:rsidP="0023526A">
            <w:pPr>
              <w:pStyle w:val="TableText0"/>
              <w:jc w:val="left"/>
            </w:pPr>
            <w:r w:rsidRPr="003809B6">
              <w:t>blockSequenceCounter = 1</w:t>
            </w:r>
          </w:p>
        </w:tc>
      </w:tr>
      <w:tr w:rsidR="00285708" w:rsidRPr="003809B6" w14:paraId="7812D245" w14:textId="77777777" w:rsidTr="0023526A">
        <w:trPr>
          <w:cantSplit/>
          <w:jc w:val="center"/>
        </w:trPr>
        <w:tc>
          <w:tcPr>
            <w:tcW w:w="817" w:type="dxa"/>
            <w:tcBorders>
              <w:top w:val="nil"/>
              <w:bottom w:val="nil"/>
            </w:tcBorders>
            <w:tcMar>
              <w:top w:w="49" w:type="dxa"/>
              <w:left w:w="97" w:type="dxa"/>
              <w:bottom w:w="49" w:type="dxa"/>
              <w:right w:w="97" w:type="dxa"/>
            </w:tcMar>
          </w:tcPr>
          <w:p w14:paraId="6FA21503"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80D16B1"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92C4EDA"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63D9F721"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3BEAA972"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7348F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C206D0"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F8C3B6B"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D05A42"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123360C"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EDD3A50" w14:textId="77777777" w:rsidR="00285708" w:rsidRPr="003809B6" w:rsidRDefault="00285708" w:rsidP="0023526A">
            <w:pPr>
              <w:pStyle w:val="TableText0"/>
              <w:jc w:val="left"/>
            </w:pPr>
          </w:p>
        </w:tc>
      </w:tr>
      <w:tr w:rsidR="00285708" w:rsidRPr="003809B6" w14:paraId="45C0F688" w14:textId="77777777" w:rsidTr="0023526A">
        <w:trPr>
          <w:cantSplit/>
          <w:jc w:val="center"/>
        </w:trPr>
        <w:tc>
          <w:tcPr>
            <w:tcW w:w="817" w:type="dxa"/>
            <w:tcBorders>
              <w:top w:val="nil"/>
              <w:bottom w:val="nil"/>
            </w:tcBorders>
            <w:tcMar>
              <w:top w:w="49" w:type="dxa"/>
              <w:left w:w="97" w:type="dxa"/>
              <w:bottom w:w="49" w:type="dxa"/>
              <w:right w:w="97" w:type="dxa"/>
            </w:tcMar>
          </w:tcPr>
          <w:p w14:paraId="05199EA6" w14:textId="77777777" w:rsidR="00285708" w:rsidRPr="0023526A" w:rsidRDefault="00285708" w:rsidP="006E24DE">
            <w:pPr>
              <w:pStyle w:val="TableText0"/>
              <w:rPr>
                <w:b/>
              </w:rPr>
            </w:pPr>
            <w:r w:rsidRPr="0023526A">
              <w:rPr>
                <w:b/>
              </w:rPr>
              <w:t>Tx (P)</w:t>
            </w:r>
          </w:p>
        </w:tc>
        <w:tc>
          <w:tcPr>
            <w:tcW w:w="2977" w:type="dxa"/>
            <w:tcBorders>
              <w:top w:val="nil"/>
              <w:bottom w:val="nil"/>
            </w:tcBorders>
            <w:tcMar>
              <w:top w:w="49" w:type="dxa"/>
              <w:left w:w="97" w:type="dxa"/>
              <w:bottom w:w="49" w:type="dxa"/>
              <w:right w:w="97" w:type="dxa"/>
            </w:tcMar>
            <w:vAlign w:val="center"/>
          </w:tcPr>
          <w:p w14:paraId="42E80A44" w14:textId="77777777" w:rsidR="00285708" w:rsidRPr="0023526A" w:rsidRDefault="00285708" w:rsidP="0023526A">
            <w:pPr>
              <w:pStyle w:val="TableText0"/>
              <w:jc w:val="left"/>
              <w:rPr>
                <w:b/>
              </w:rPr>
            </w:pPr>
            <w:r w:rsidRPr="0023526A">
              <w:rPr>
                <w:b/>
              </w:rPr>
              <w:t>TransferData(C.F)</w:t>
            </w:r>
          </w:p>
        </w:tc>
        <w:tc>
          <w:tcPr>
            <w:tcW w:w="425" w:type="dxa"/>
            <w:tcBorders>
              <w:top w:val="nil"/>
              <w:bottom w:val="nil"/>
              <w:right w:val="nil"/>
            </w:tcBorders>
            <w:tcMar>
              <w:top w:w="49" w:type="dxa"/>
              <w:left w:w="97" w:type="dxa"/>
              <w:bottom w:w="49" w:type="dxa"/>
              <w:right w:w="97" w:type="dxa"/>
            </w:tcMar>
          </w:tcPr>
          <w:p w14:paraId="5ADEA2E0" w14:textId="77777777" w:rsidR="00285708" w:rsidRPr="0023526A" w:rsidRDefault="00285708" w:rsidP="006E24DE">
            <w:pPr>
              <w:pStyle w:val="TableText0"/>
              <w:rPr>
                <w:b/>
              </w:rPr>
            </w:pPr>
            <w:r w:rsidRPr="0023526A">
              <w:rPr>
                <w:b/>
              </w:rPr>
              <w:t>21</w:t>
            </w:r>
          </w:p>
        </w:tc>
        <w:tc>
          <w:tcPr>
            <w:tcW w:w="425" w:type="dxa"/>
            <w:tcBorders>
              <w:top w:val="nil"/>
              <w:left w:val="nil"/>
              <w:bottom w:val="nil"/>
              <w:right w:val="nil"/>
            </w:tcBorders>
            <w:tcMar>
              <w:top w:w="49" w:type="dxa"/>
              <w:left w:w="97" w:type="dxa"/>
              <w:bottom w:w="49" w:type="dxa"/>
              <w:right w:w="97" w:type="dxa"/>
            </w:tcMar>
          </w:tcPr>
          <w:p w14:paraId="2A1B52DA" w14:textId="77777777" w:rsidR="00285708" w:rsidRPr="0023526A" w:rsidRDefault="00285708" w:rsidP="006E24DE">
            <w:pPr>
              <w:pStyle w:val="TableText0"/>
              <w:rPr>
                <w:b/>
              </w:rPr>
            </w:pPr>
            <w:r w:rsidRPr="0023526A">
              <w:rPr>
                <w:b/>
              </w:rPr>
              <w:t>xx</w:t>
            </w:r>
          </w:p>
        </w:tc>
        <w:tc>
          <w:tcPr>
            <w:tcW w:w="426" w:type="dxa"/>
            <w:tcBorders>
              <w:top w:val="nil"/>
              <w:left w:val="nil"/>
              <w:bottom w:val="nil"/>
              <w:right w:val="nil"/>
            </w:tcBorders>
            <w:tcMar>
              <w:top w:w="49" w:type="dxa"/>
              <w:left w:w="97" w:type="dxa"/>
              <w:bottom w:w="49" w:type="dxa"/>
              <w:right w:w="97" w:type="dxa"/>
            </w:tcMar>
          </w:tcPr>
          <w:p w14:paraId="7546491D"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246FC829"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6F5E92A6"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1A2CEEA1"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48CB67EF" w14:textId="77777777" w:rsidR="00285708" w:rsidRPr="0023526A" w:rsidRDefault="00285708" w:rsidP="006E24DE">
            <w:pPr>
              <w:pStyle w:val="TableText0"/>
              <w:rPr>
                <w:b/>
              </w:rPr>
            </w:pPr>
            <w:r w:rsidRPr="0023526A">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E5F26AC" w14:textId="77777777" w:rsidR="00285708" w:rsidRPr="0023526A" w:rsidRDefault="00285708" w:rsidP="006E24DE">
            <w:pPr>
              <w:pStyle w:val="TableText0"/>
              <w:rPr>
                <w:b/>
              </w:rPr>
            </w:pPr>
            <w:r w:rsidRPr="0023526A">
              <w:rPr>
                <w:b/>
              </w:rPr>
              <w:t>xx</w:t>
            </w:r>
          </w:p>
        </w:tc>
        <w:tc>
          <w:tcPr>
            <w:tcW w:w="2884" w:type="dxa"/>
            <w:tcBorders>
              <w:top w:val="nil"/>
              <w:left w:val="nil"/>
              <w:bottom w:val="nil"/>
            </w:tcBorders>
            <w:tcMar>
              <w:top w:w="49" w:type="dxa"/>
              <w:left w:w="97" w:type="dxa"/>
              <w:bottom w:w="49" w:type="dxa"/>
              <w:right w:w="97" w:type="dxa"/>
            </w:tcMar>
            <w:vAlign w:val="center"/>
          </w:tcPr>
          <w:p w14:paraId="635B6F12" w14:textId="77777777" w:rsidR="00285708" w:rsidRPr="003809B6" w:rsidRDefault="00285708" w:rsidP="0023526A">
            <w:pPr>
              <w:pStyle w:val="TableText0"/>
              <w:jc w:val="left"/>
            </w:pPr>
          </w:p>
        </w:tc>
      </w:tr>
      <w:tr w:rsidR="00285708" w:rsidRPr="003809B6" w14:paraId="4DF0E2B7" w14:textId="77777777" w:rsidTr="0023526A">
        <w:trPr>
          <w:cantSplit/>
          <w:jc w:val="center"/>
        </w:trPr>
        <w:tc>
          <w:tcPr>
            <w:tcW w:w="817" w:type="dxa"/>
            <w:tcBorders>
              <w:top w:val="nil"/>
              <w:bottom w:val="nil"/>
            </w:tcBorders>
            <w:tcMar>
              <w:top w:w="49" w:type="dxa"/>
              <w:left w:w="97" w:type="dxa"/>
              <w:bottom w:w="49" w:type="dxa"/>
              <w:right w:w="97" w:type="dxa"/>
            </w:tcMar>
          </w:tcPr>
          <w:p w14:paraId="16BE95F4"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288B5D40"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05852F27"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16EA8E8"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6D52BFE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1A98987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B1D28C0"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8B137B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1B2A1E0"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CF8CBAA"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4FAA28ED" w14:textId="77777777" w:rsidR="00285708" w:rsidRPr="003809B6" w:rsidRDefault="00285708" w:rsidP="0023526A">
            <w:pPr>
              <w:pStyle w:val="TableText0"/>
              <w:jc w:val="left"/>
            </w:pPr>
          </w:p>
        </w:tc>
      </w:tr>
      <w:tr w:rsidR="00285708" w:rsidRPr="003809B6" w14:paraId="06E56B36" w14:textId="77777777" w:rsidTr="0023526A">
        <w:trPr>
          <w:cantSplit/>
          <w:jc w:val="center"/>
        </w:trPr>
        <w:tc>
          <w:tcPr>
            <w:tcW w:w="817" w:type="dxa"/>
            <w:tcBorders>
              <w:top w:val="nil"/>
              <w:bottom w:val="nil"/>
            </w:tcBorders>
            <w:tcMar>
              <w:top w:w="49" w:type="dxa"/>
              <w:left w:w="97" w:type="dxa"/>
              <w:bottom w:w="49" w:type="dxa"/>
              <w:right w:w="97" w:type="dxa"/>
            </w:tcMar>
          </w:tcPr>
          <w:p w14:paraId="2D365F6C" w14:textId="77777777" w:rsidR="00285708" w:rsidRPr="0023526A" w:rsidRDefault="00285708" w:rsidP="006E24DE">
            <w:pPr>
              <w:pStyle w:val="TableText0"/>
              <w:rPr>
                <w:b/>
              </w:rPr>
            </w:pPr>
            <w:r w:rsidRPr="0023526A">
              <w:rPr>
                <w:b/>
              </w:rPr>
              <w:t>Tx (P)</w:t>
            </w:r>
          </w:p>
        </w:tc>
        <w:tc>
          <w:tcPr>
            <w:tcW w:w="2977" w:type="dxa"/>
            <w:tcBorders>
              <w:top w:val="nil"/>
              <w:bottom w:val="nil"/>
            </w:tcBorders>
            <w:tcMar>
              <w:top w:w="49" w:type="dxa"/>
              <w:left w:w="97" w:type="dxa"/>
              <w:bottom w:w="49" w:type="dxa"/>
              <w:right w:w="97" w:type="dxa"/>
            </w:tcMar>
            <w:vAlign w:val="center"/>
          </w:tcPr>
          <w:p w14:paraId="19F77D04" w14:textId="77777777" w:rsidR="00285708" w:rsidRPr="0023526A" w:rsidRDefault="00285708" w:rsidP="0023526A">
            <w:pPr>
              <w:pStyle w:val="TableText0"/>
              <w:jc w:val="left"/>
              <w:rPr>
                <w:b/>
              </w:rPr>
            </w:pPr>
            <w:r w:rsidRPr="0023526A">
              <w:rPr>
                <w:b/>
              </w:rPr>
              <w:t>TransferData(last C.F)</w:t>
            </w:r>
          </w:p>
        </w:tc>
        <w:tc>
          <w:tcPr>
            <w:tcW w:w="425" w:type="dxa"/>
            <w:tcBorders>
              <w:top w:val="nil"/>
              <w:bottom w:val="nil"/>
              <w:right w:val="nil"/>
            </w:tcBorders>
            <w:tcMar>
              <w:top w:w="49" w:type="dxa"/>
              <w:left w:w="97" w:type="dxa"/>
              <w:bottom w:w="49" w:type="dxa"/>
              <w:right w:w="97" w:type="dxa"/>
            </w:tcMar>
          </w:tcPr>
          <w:p w14:paraId="4683C092" w14:textId="77777777" w:rsidR="00285708" w:rsidRPr="0023526A" w:rsidRDefault="00285708" w:rsidP="006E24DE">
            <w:pPr>
              <w:pStyle w:val="TableText0"/>
              <w:rPr>
                <w:b/>
              </w:rPr>
            </w:pPr>
            <w:r w:rsidRPr="0023526A">
              <w:rPr>
                <w:b/>
              </w:rPr>
              <w:t>2x</w:t>
            </w:r>
          </w:p>
        </w:tc>
        <w:tc>
          <w:tcPr>
            <w:tcW w:w="425" w:type="dxa"/>
            <w:tcBorders>
              <w:top w:val="nil"/>
              <w:left w:val="nil"/>
              <w:bottom w:val="nil"/>
              <w:right w:val="nil"/>
            </w:tcBorders>
            <w:tcMar>
              <w:top w:w="49" w:type="dxa"/>
              <w:left w:w="97" w:type="dxa"/>
              <w:bottom w:w="49" w:type="dxa"/>
              <w:right w:w="97" w:type="dxa"/>
            </w:tcMar>
          </w:tcPr>
          <w:p w14:paraId="477F6AC5" w14:textId="77777777" w:rsidR="00285708" w:rsidRPr="0023526A" w:rsidRDefault="00285708" w:rsidP="006E24DE">
            <w:pPr>
              <w:pStyle w:val="TableText0"/>
              <w:rPr>
                <w:b/>
              </w:rPr>
            </w:pPr>
            <w:r w:rsidRPr="0023526A">
              <w:rPr>
                <w:b/>
              </w:rPr>
              <w:t>xx</w:t>
            </w:r>
          </w:p>
        </w:tc>
        <w:tc>
          <w:tcPr>
            <w:tcW w:w="426" w:type="dxa"/>
            <w:tcBorders>
              <w:top w:val="nil"/>
              <w:left w:val="nil"/>
              <w:bottom w:val="nil"/>
              <w:right w:val="nil"/>
            </w:tcBorders>
            <w:tcMar>
              <w:top w:w="49" w:type="dxa"/>
              <w:left w:w="97" w:type="dxa"/>
              <w:bottom w:w="49" w:type="dxa"/>
              <w:right w:w="97" w:type="dxa"/>
            </w:tcMar>
          </w:tcPr>
          <w:p w14:paraId="7E2FD736"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0C60360B"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62060E8C"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1D6906CD" w14:textId="77777777" w:rsidR="00285708" w:rsidRPr="0023526A" w:rsidRDefault="00285708" w:rsidP="006E24DE">
            <w:pPr>
              <w:pStyle w:val="TableText0"/>
              <w:rPr>
                <w:b/>
              </w:rPr>
            </w:pPr>
            <w:r w:rsidRPr="0023526A">
              <w:rPr>
                <w:b/>
              </w:rPr>
              <w:t>xx</w:t>
            </w:r>
          </w:p>
        </w:tc>
        <w:tc>
          <w:tcPr>
            <w:tcW w:w="425" w:type="dxa"/>
            <w:tcBorders>
              <w:top w:val="nil"/>
              <w:left w:val="nil"/>
              <w:bottom w:val="nil"/>
              <w:right w:val="nil"/>
            </w:tcBorders>
            <w:tcMar>
              <w:top w:w="49" w:type="dxa"/>
              <w:left w:w="97" w:type="dxa"/>
              <w:bottom w:w="49" w:type="dxa"/>
              <w:right w:w="97" w:type="dxa"/>
            </w:tcMar>
          </w:tcPr>
          <w:p w14:paraId="61369633" w14:textId="77777777" w:rsidR="00285708" w:rsidRPr="0023526A" w:rsidRDefault="00285708" w:rsidP="006E24DE">
            <w:pPr>
              <w:pStyle w:val="TableText0"/>
              <w:rPr>
                <w:b/>
              </w:rPr>
            </w:pPr>
            <w:r w:rsidRPr="0023526A">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062D176B" w14:textId="77777777" w:rsidR="00285708" w:rsidRPr="0023526A" w:rsidRDefault="00285708" w:rsidP="006E24DE">
            <w:pPr>
              <w:pStyle w:val="TableText0"/>
              <w:rPr>
                <w:b/>
              </w:rPr>
            </w:pPr>
            <w:r w:rsidRPr="0023526A">
              <w:rPr>
                <w:b/>
              </w:rPr>
              <w:t>xx</w:t>
            </w:r>
          </w:p>
        </w:tc>
        <w:tc>
          <w:tcPr>
            <w:tcW w:w="2884" w:type="dxa"/>
            <w:tcBorders>
              <w:top w:val="nil"/>
              <w:left w:val="nil"/>
              <w:bottom w:val="nil"/>
            </w:tcBorders>
            <w:tcMar>
              <w:top w:w="49" w:type="dxa"/>
              <w:left w:w="97" w:type="dxa"/>
              <w:bottom w:w="49" w:type="dxa"/>
              <w:right w:w="97" w:type="dxa"/>
            </w:tcMar>
            <w:vAlign w:val="center"/>
          </w:tcPr>
          <w:p w14:paraId="0AE82523" w14:textId="77777777" w:rsidR="00285708" w:rsidRPr="003809B6" w:rsidRDefault="00285708" w:rsidP="0023526A">
            <w:pPr>
              <w:pStyle w:val="TableText0"/>
              <w:jc w:val="left"/>
            </w:pPr>
          </w:p>
        </w:tc>
      </w:tr>
      <w:tr w:rsidR="00285708" w:rsidRPr="003809B6" w14:paraId="383266FD" w14:textId="77777777" w:rsidTr="0023526A">
        <w:trPr>
          <w:cantSplit/>
          <w:jc w:val="center"/>
        </w:trPr>
        <w:tc>
          <w:tcPr>
            <w:tcW w:w="817" w:type="dxa"/>
            <w:tcBorders>
              <w:top w:val="nil"/>
              <w:bottom w:val="nil"/>
            </w:tcBorders>
            <w:tcMar>
              <w:top w:w="49" w:type="dxa"/>
              <w:left w:w="97" w:type="dxa"/>
              <w:bottom w:w="49" w:type="dxa"/>
              <w:right w:w="97" w:type="dxa"/>
            </w:tcMar>
          </w:tcPr>
          <w:p w14:paraId="2A4EB2A3"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827DDA6"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1C6EF941" w14:textId="77777777" w:rsidR="00285708" w:rsidRPr="003809B6" w:rsidRDefault="00285708" w:rsidP="006E24DE">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685D052F" w14:textId="77777777" w:rsidR="00285708" w:rsidRPr="003809B6" w:rsidRDefault="00285708" w:rsidP="006E24DE">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539CBC5B" w14:textId="77777777" w:rsidR="00285708" w:rsidRPr="003809B6" w:rsidRDefault="00285708" w:rsidP="006E24DE">
            <w:pPr>
              <w:pStyle w:val="TableText0"/>
            </w:pPr>
            <w:r w:rsidRPr="003809B6">
              <w:t>01</w:t>
            </w:r>
          </w:p>
        </w:tc>
        <w:tc>
          <w:tcPr>
            <w:tcW w:w="425" w:type="dxa"/>
            <w:tcBorders>
              <w:top w:val="nil"/>
              <w:left w:val="nil"/>
              <w:bottom w:val="nil"/>
              <w:right w:val="nil"/>
            </w:tcBorders>
            <w:shd w:val="pct25" w:color="auto" w:fill="FFFFFF"/>
            <w:tcMar>
              <w:top w:w="49" w:type="dxa"/>
              <w:left w:w="97" w:type="dxa"/>
              <w:bottom w:w="49" w:type="dxa"/>
              <w:right w:w="97" w:type="dxa"/>
            </w:tcMar>
          </w:tcPr>
          <w:p w14:paraId="3EF2D88F"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56AB634"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9DC8A9B"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CBE5278"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C6EB098"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D797961" w14:textId="77777777" w:rsidR="00285708" w:rsidRPr="003809B6" w:rsidRDefault="00285708" w:rsidP="0023526A">
            <w:pPr>
              <w:pStyle w:val="TableText0"/>
              <w:jc w:val="left"/>
            </w:pPr>
            <w:r w:rsidRPr="003809B6">
              <w:t>blockSequenceCounter = 1</w:t>
            </w:r>
          </w:p>
        </w:tc>
      </w:tr>
      <w:tr w:rsidR="00285708" w:rsidRPr="003809B6" w14:paraId="04F45C9E" w14:textId="77777777" w:rsidTr="0023526A">
        <w:trPr>
          <w:cantSplit/>
          <w:jc w:val="center"/>
        </w:trPr>
        <w:tc>
          <w:tcPr>
            <w:tcW w:w="817" w:type="dxa"/>
            <w:tcBorders>
              <w:top w:val="nil"/>
              <w:bottom w:val="nil"/>
            </w:tcBorders>
            <w:tcMar>
              <w:top w:w="49" w:type="dxa"/>
              <w:left w:w="97" w:type="dxa"/>
              <w:bottom w:w="49" w:type="dxa"/>
              <w:right w:w="97" w:type="dxa"/>
            </w:tcMar>
          </w:tcPr>
          <w:p w14:paraId="00A5CF5B"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410888F"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3953C020"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CFE5979"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24BB6C99"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541E3CD"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BCD0E7C"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4B16ACF"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55B7725"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0F68828"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5CD22578" w14:textId="77777777" w:rsidR="00285708" w:rsidRPr="003809B6" w:rsidRDefault="00285708" w:rsidP="0023526A">
            <w:pPr>
              <w:pStyle w:val="TableText0"/>
              <w:jc w:val="left"/>
            </w:pPr>
          </w:p>
        </w:tc>
      </w:tr>
      <w:tr w:rsidR="00285708" w:rsidRPr="003809B6" w14:paraId="6FCD6245" w14:textId="77777777" w:rsidTr="0023526A">
        <w:trPr>
          <w:cantSplit/>
          <w:jc w:val="center"/>
        </w:trPr>
        <w:tc>
          <w:tcPr>
            <w:tcW w:w="817" w:type="dxa"/>
            <w:tcBorders>
              <w:top w:val="nil"/>
              <w:bottom w:val="nil"/>
            </w:tcBorders>
            <w:tcMar>
              <w:top w:w="49" w:type="dxa"/>
              <w:left w:w="97" w:type="dxa"/>
              <w:bottom w:w="49" w:type="dxa"/>
              <w:right w:w="97" w:type="dxa"/>
            </w:tcMar>
          </w:tcPr>
          <w:p w14:paraId="2D91BBB8"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4ADB3CAA"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57B30FC9"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B717D8C"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1BEA0A1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C9146CD"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C5626BF"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0196C64"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A600DAC"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1F9550D"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1540BE33" w14:textId="77777777" w:rsidR="00285708" w:rsidRPr="003809B6" w:rsidRDefault="00285708" w:rsidP="0023526A">
            <w:pPr>
              <w:pStyle w:val="TableText0"/>
              <w:jc w:val="left"/>
            </w:pPr>
          </w:p>
        </w:tc>
      </w:tr>
      <w:tr w:rsidR="00285708" w:rsidRPr="003809B6" w14:paraId="702AC7BF" w14:textId="77777777" w:rsidTr="0023526A">
        <w:trPr>
          <w:cantSplit/>
          <w:jc w:val="center"/>
        </w:trPr>
        <w:tc>
          <w:tcPr>
            <w:tcW w:w="817" w:type="dxa"/>
            <w:tcBorders>
              <w:top w:val="nil"/>
              <w:bottom w:val="nil"/>
            </w:tcBorders>
            <w:tcMar>
              <w:top w:w="49" w:type="dxa"/>
              <w:left w:w="97" w:type="dxa"/>
              <w:bottom w:w="49" w:type="dxa"/>
              <w:right w:w="97" w:type="dxa"/>
            </w:tcMar>
          </w:tcPr>
          <w:p w14:paraId="353FF6AA"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1E6AC80" w14:textId="77777777" w:rsidR="00285708" w:rsidRPr="00DA18DD" w:rsidRDefault="00285708" w:rsidP="0023526A">
            <w:pPr>
              <w:pStyle w:val="TableText0"/>
              <w:jc w:val="left"/>
              <w:rPr>
                <w:b/>
              </w:rPr>
            </w:pPr>
            <w:r w:rsidRPr="00DA18DD">
              <w:rPr>
                <w:b/>
              </w:rPr>
              <w:t>TransferData (F.F)</w:t>
            </w:r>
          </w:p>
        </w:tc>
        <w:tc>
          <w:tcPr>
            <w:tcW w:w="425" w:type="dxa"/>
            <w:tcBorders>
              <w:top w:val="nil"/>
              <w:bottom w:val="nil"/>
              <w:right w:val="nil"/>
            </w:tcBorders>
            <w:tcMar>
              <w:top w:w="49" w:type="dxa"/>
              <w:left w:w="97" w:type="dxa"/>
              <w:bottom w:w="49" w:type="dxa"/>
              <w:right w:w="97" w:type="dxa"/>
            </w:tcMar>
          </w:tcPr>
          <w:p w14:paraId="3974950C" w14:textId="77777777" w:rsidR="00285708" w:rsidRPr="00DA18DD" w:rsidRDefault="00285708" w:rsidP="006E24DE">
            <w:pPr>
              <w:pStyle w:val="TableText0"/>
              <w:rPr>
                <w:b/>
              </w:rPr>
            </w:pPr>
            <w:r w:rsidRPr="00DA18DD">
              <w:rPr>
                <w:b/>
              </w:rPr>
              <w:t>1x</w:t>
            </w:r>
          </w:p>
        </w:tc>
        <w:tc>
          <w:tcPr>
            <w:tcW w:w="425" w:type="dxa"/>
            <w:tcBorders>
              <w:top w:val="nil"/>
              <w:left w:val="nil"/>
              <w:bottom w:val="nil"/>
              <w:right w:val="nil"/>
            </w:tcBorders>
            <w:tcMar>
              <w:top w:w="49" w:type="dxa"/>
              <w:left w:w="97" w:type="dxa"/>
              <w:bottom w:w="49" w:type="dxa"/>
              <w:right w:w="97" w:type="dxa"/>
            </w:tcMar>
          </w:tcPr>
          <w:p w14:paraId="4886D296"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7749AD8A" w14:textId="77777777" w:rsidR="00285708" w:rsidRPr="00DA18DD" w:rsidRDefault="00285708" w:rsidP="006E24DE">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60937A4C" w14:textId="77777777" w:rsidR="00285708" w:rsidRPr="00DA18DD" w:rsidRDefault="00285708" w:rsidP="006E24DE">
            <w:pPr>
              <w:pStyle w:val="TableText0"/>
              <w:rPr>
                <w:b/>
              </w:rPr>
            </w:pPr>
            <w:r w:rsidRPr="00DA18DD">
              <w:rPr>
                <w:b/>
              </w:rPr>
              <w:t>nn</w:t>
            </w:r>
          </w:p>
        </w:tc>
        <w:tc>
          <w:tcPr>
            <w:tcW w:w="425" w:type="dxa"/>
            <w:tcBorders>
              <w:top w:val="nil"/>
              <w:left w:val="nil"/>
              <w:bottom w:val="nil"/>
              <w:right w:val="nil"/>
            </w:tcBorders>
            <w:tcMar>
              <w:top w:w="49" w:type="dxa"/>
              <w:left w:w="97" w:type="dxa"/>
              <w:bottom w:w="49" w:type="dxa"/>
              <w:right w:w="97" w:type="dxa"/>
            </w:tcMar>
          </w:tcPr>
          <w:p w14:paraId="14C7967F"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47E5344B"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3F13F6E4"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7BF353E7"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40E6C545" w14:textId="77777777" w:rsidR="00285708" w:rsidRPr="003809B6" w:rsidRDefault="00285708" w:rsidP="0023526A">
            <w:pPr>
              <w:pStyle w:val="TableText0"/>
              <w:jc w:val="left"/>
            </w:pPr>
          </w:p>
        </w:tc>
      </w:tr>
      <w:tr w:rsidR="00285708" w:rsidRPr="003809B6" w14:paraId="1F11F466" w14:textId="77777777" w:rsidTr="0023526A">
        <w:trPr>
          <w:cantSplit/>
          <w:jc w:val="center"/>
        </w:trPr>
        <w:tc>
          <w:tcPr>
            <w:tcW w:w="817" w:type="dxa"/>
            <w:tcBorders>
              <w:top w:val="nil"/>
              <w:bottom w:val="nil"/>
            </w:tcBorders>
            <w:tcMar>
              <w:top w:w="49" w:type="dxa"/>
              <w:left w:w="97" w:type="dxa"/>
              <w:bottom w:w="49" w:type="dxa"/>
              <w:right w:w="97" w:type="dxa"/>
            </w:tcMar>
          </w:tcPr>
          <w:p w14:paraId="343DE8DE"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61B5780"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21F8B4F3"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5D4293E2"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5E303B7D"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B6703F2"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A0F5D7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A807BB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E16CFC8"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C2DFD67"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B5F38C6" w14:textId="77777777" w:rsidR="00285708" w:rsidRPr="003809B6" w:rsidRDefault="00285708" w:rsidP="0023526A">
            <w:pPr>
              <w:pStyle w:val="TableText0"/>
              <w:jc w:val="left"/>
            </w:pPr>
          </w:p>
        </w:tc>
      </w:tr>
      <w:tr w:rsidR="00285708" w:rsidRPr="003809B6" w14:paraId="59234042" w14:textId="77777777" w:rsidTr="0023526A">
        <w:trPr>
          <w:cantSplit/>
          <w:jc w:val="center"/>
        </w:trPr>
        <w:tc>
          <w:tcPr>
            <w:tcW w:w="817" w:type="dxa"/>
            <w:tcBorders>
              <w:top w:val="nil"/>
              <w:bottom w:val="nil"/>
            </w:tcBorders>
            <w:tcMar>
              <w:top w:w="49" w:type="dxa"/>
              <w:left w:w="97" w:type="dxa"/>
              <w:bottom w:w="49" w:type="dxa"/>
              <w:right w:w="97" w:type="dxa"/>
            </w:tcMar>
          </w:tcPr>
          <w:p w14:paraId="0ED9B92F"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51A20887" w14:textId="77777777" w:rsidR="00285708" w:rsidRPr="00DA18DD" w:rsidRDefault="00285708" w:rsidP="0023526A">
            <w:pPr>
              <w:pStyle w:val="TableText0"/>
              <w:jc w:val="left"/>
              <w:rPr>
                <w:b/>
              </w:rPr>
            </w:pPr>
            <w:r w:rsidRPr="00DA18DD">
              <w:rPr>
                <w:b/>
              </w:rPr>
              <w:t>TransferData(C.F)</w:t>
            </w:r>
          </w:p>
        </w:tc>
        <w:tc>
          <w:tcPr>
            <w:tcW w:w="425" w:type="dxa"/>
            <w:tcBorders>
              <w:top w:val="nil"/>
              <w:bottom w:val="nil"/>
              <w:right w:val="nil"/>
            </w:tcBorders>
            <w:tcMar>
              <w:top w:w="49" w:type="dxa"/>
              <w:left w:w="97" w:type="dxa"/>
              <w:bottom w:w="49" w:type="dxa"/>
              <w:right w:w="97" w:type="dxa"/>
            </w:tcMar>
          </w:tcPr>
          <w:p w14:paraId="502E15AF" w14:textId="77777777" w:rsidR="00285708" w:rsidRPr="00DA18DD" w:rsidRDefault="00285708" w:rsidP="006E24DE">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1302B0F8"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694BDE20"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E956F22"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5D52857"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3D798C43"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B06CD70"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F043F7E"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71049DB6" w14:textId="77777777" w:rsidR="00285708" w:rsidRPr="003809B6" w:rsidRDefault="00285708" w:rsidP="0023526A">
            <w:pPr>
              <w:pStyle w:val="TableText0"/>
              <w:jc w:val="left"/>
            </w:pPr>
          </w:p>
        </w:tc>
      </w:tr>
      <w:tr w:rsidR="00285708" w:rsidRPr="003809B6" w14:paraId="5300B33E" w14:textId="77777777" w:rsidTr="0023526A">
        <w:trPr>
          <w:cantSplit/>
          <w:jc w:val="center"/>
        </w:trPr>
        <w:tc>
          <w:tcPr>
            <w:tcW w:w="817" w:type="dxa"/>
            <w:tcBorders>
              <w:top w:val="nil"/>
              <w:bottom w:val="nil"/>
            </w:tcBorders>
            <w:tcMar>
              <w:top w:w="49" w:type="dxa"/>
              <w:left w:w="97" w:type="dxa"/>
              <w:bottom w:w="49" w:type="dxa"/>
              <w:right w:w="97" w:type="dxa"/>
            </w:tcMar>
          </w:tcPr>
          <w:p w14:paraId="3865089B"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1707F9FA"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80DB33B"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0A195E2"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41FFC27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BD40E0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12AB7E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EDDC37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CA0FFC0"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7806030"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02F6D973" w14:textId="77777777" w:rsidR="00285708" w:rsidRPr="003809B6" w:rsidRDefault="00285708" w:rsidP="0023526A">
            <w:pPr>
              <w:pStyle w:val="TableText0"/>
              <w:jc w:val="left"/>
            </w:pPr>
          </w:p>
        </w:tc>
      </w:tr>
      <w:tr w:rsidR="00285708" w:rsidRPr="003809B6" w14:paraId="48382BE3" w14:textId="77777777" w:rsidTr="0023526A">
        <w:trPr>
          <w:cantSplit/>
          <w:jc w:val="center"/>
        </w:trPr>
        <w:tc>
          <w:tcPr>
            <w:tcW w:w="817" w:type="dxa"/>
            <w:tcBorders>
              <w:top w:val="nil"/>
              <w:bottom w:val="nil"/>
            </w:tcBorders>
            <w:tcMar>
              <w:top w:w="49" w:type="dxa"/>
              <w:left w:w="97" w:type="dxa"/>
              <w:bottom w:w="49" w:type="dxa"/>
              <w:right w:w="97" w:type="dxa"/>
            </w:tcMar>
          </w:tcPr>
          <w:p w14:paraId="5CE940A5"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B61D2BA" w14:textId="77777777" w:rsidR="00285708" w:rsidRPr="00DA18DD" w:rsidRDefault="00285708" w:rsidP="0023526A">
            <w:pPr>
              <w:pStyle w:val="TableText0"/>
              <w:jc w:val="left"/>
              <w:rPr>
                <w:b/>
              </w:rPr>
            </w:pPr>
            <w:r w:rsidRPr="00DA18DD">
              <w:rPr>
                <w:b/>
              </w:rPr>
              <w:t>TransferData(last C.F)</w:t>
            </w:r>
          </w:p>
        </w:tc>
        <w:tc>
          <w:tcPr>
            <w:tcW w:w="425" w:type="dxa"/>
            <w:tcBorders>
              <w:top w:val="nil"/>
              <w:bottom w:val="nil"/>
              <w:right w:val="nil"/>
            </w:tcBorders>
            <w:tcMar>
              <w:top w:w="49" w:type="dxa"/>
              <w:left w:w="97" w:type="dxa"/>
              <w:bottom w:w="49" w:type="dxa"/>
              <w:right w:w="97" w:type="dxa"/>
            </w:tcMar>
          </w:tcPr>
          <w:p w14:paraId="72DE3323" w14:textId="77777777" w:rsidR="00285708" w:rsidRPr="00DA18DD" w:rsidRDefault="00285708" w:rsidP="006E24DE">
            <w:pPr>
              <w:pStyle w:val="TableText0"/>
              <w:rPr>
                <w:b/>
              </w:rPr>
            </w:pPr>
            <w:r w:rsidRPr="00DA18DD">
              <w:rPr>
                <w:b/>
              </w:rPr>
              <w:t>2x</w:t>
            </w:r>
          </w:p>
        </w:tc>
        <w:tc>
          <w:tcPr>
            <w:tcW w:w="425" w:type="dxa"/>
            <w:tcBorders>
              <w:top w:val="nil"/>
              <w:left w:val="nil"/>
              <w:bottom w:val="nil"/>
              <w:right w:val="nil"/>
            </w:tcBorders>
            <w:tcMar>
              <w:top w:w="49" w:type="dxa"/>
              <w:left w:w="97" w:type="dxa"/>
              <w:bottom w:w="49" w:type="dxa"/>
              <w:right w:w="97" w:type="dxa"/>
            </w:tcMar>
          </w:tcPr>
          <w:p w14:paraId="515CB26F"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6C363BBD"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79EC5AE"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2112A683"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38AC4A2"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5DA65AE8"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1FA713D"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0FD70DC6" w14:textId="77777777" w:rsidR="00285708" w:rsidRPr="003809B6" w:rsidRDefault="00285708" w:rsidP="0023526A">
            <w:pPr>
              <w:pStyle w:val="TableText0"/>
              <w:jc w:val="left"/>
            </w:pPr>
          </w:p>
        </w:tc>
      </w:tr>
      <w:tr w:rsidR="00285708" w:rsidRPr="003809B6" w14:paraId="164751F1" w14:textId="77777777" w:rsidTr="0023526A">
        <w:trPr>
          <w:cantSplit/>
          <w:jc w:val="center"/>
        </w:trPr>
        <w:tc>
          <w:tcPr>
            <w:tcW w:w="817" w:type="dxa"/>
            <w:tcBorders>
              <w:top w:val="nil"/>
              <w:bottom w:val="nil"/>
            </w:tcBorders>
            <w:tcMar>
              <w:top w:w="49" w:type="dxa"/>
              <w:left w:w="97" w:type="dxa"/>
              <w:bottom w:w="49" w:type="dxa"/>
              <w:right w:w="97" w:type="dxa"/>
            </w:tcMar>
          </w:tcPr>
          <w:p w14:paraId="2DF87DD4"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1000A1B"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9906A59" w14:textId="77777777" w:rsidR="00285708" w:rsidRPr="003809B6" w:rsidRDefault="00285708" w:rsidP="006E24DE">
            <w:pPr>
              <w:pStyle w:val="TableText0"/>
            </w:pPr>
            <w:r w:rsidRPr="003809B6">
              <w:t>01</w:t>
            </w:r>
          </w:p>
        </w:tc>
        <w:tc>
          <w:tcPr>
            <w:tcW w:w="425" w:type="dxa"/>
            <w:tcBorders>
              <w:top w:val="nil"/>
              <w:left w:val="nil"/>
              <w:bottom w:val="nil"/>
              <w:right w:val="nil"/>
            </w:tcBorders>
            <w:tcMar>
              <w:top w:w="49" w:type="dxa"/>
              <w:left w:w="97" w:type="dxa"/>
              <w:bottom w:w="49" w:type="dxa"/>
              <w:right w:w="97" w:type="dxa"/>
            </w:tcMar>
          </w:tcPr>
          <w:p w14:paraId="644CCF8B" w14:textId="77777777" w:rsidR="00285708" w:rsidRPr="003809B6" w:rsidRDefault="00285708" w:rsidP="006E24DE">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71C2E0F5" w14:textId="77777777" w:rsidR="00285708" w:rsidRPr="003809B6" w:rsidRDefault="00285708" w:rsidP="006E24DE">
            <w:pPr>
              <w:pStyle w:val="TableText0"/>
            </w:pPr>
            <w:r w:rsidRPr="003809B6">
              <w:t>nn</w:t>
            </w:r>
          </w:p>
        </w:tc>
        <w:tc>
          <w:tcPr>
            <w:tcW w:w="425" w:type="dxa"/>
            <w:tcBorders>
              <w:top w:val="nil"/>
              <w:left w:val="nil"/>
              <w:bottom w:val="nil"/>
              <w:right w:val="nil"/>
            </w:tcBorders>
            <w:shd w:val="pct25" w:color="auto" w:fill="FFFFFF"/>
            <w:tcMar>
              <w:top w:w="49" w:type="dxa"/>
              <w:left w:w="97" w:type="dxa"/>
              <w:bottom w:w="49" w:type="dxa"/>
              <w:right w:w="97" w:type="dxa"/>
            </w:tcMar>
          </w:tcPr>
          <w:p w14:paraId="5C3D128F"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DFDE60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06E2124"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BFA14F5"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402BB4B"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57D80BBE" w14:textId="77777777" w:rsidR="00285708" w:rsidRPr="003809B6" w:rsidRDefault="00285708" w:rsidP="0023526A">
            <w:pPr>
              <w:pStyle w:val="TableText0"/>
              <w:jc w:val="left"/>
            </w:pPr>
          </w:p>
        </w:tc>
      </w:tr>
      <w:tr w:rsidR="00285708" w:rsidRPr="003809B6" w14:paraId="06D28A98" w14:textId="77777777" w:rsidTr="0023526A">
        <w:trPr>
          <w:cantSplit/>
          <w:jc w:val="center"/>
        </w:trPr>
        <w:tc>
          <w:tcPr>
            <w:tcW w:w="817" w:type="dxa"/>
            <w:tcBorders>
              <w:top w:val="nil"/>
              <w:bottom w:val="nil"/>
            </w:tcBorders>
            <w:tcMar>
              <w:top w:w="49" w:type="dxa"/>
              <w:left w:w="97" w:type="dxa"/>
              <w:bottom w:w="49" w:type="dxa"/>
              <w:right w:w="97" w:type="dxa"/>
            </w:tcMar>
          </w:tcPr>
          <w:p w14:paraId="491F3CD4"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4E6D6649"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55F9CD1E"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B3EE67E"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671D4D82"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A33570E"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E9FA454"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D700819"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DF3A244"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6A4D5DA"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2CAD1384" w14:textId="77777777" w:rsidR="00285708" w:rsidRPr="003809B6" w:rsidRDefault="00285708" w:rsidP="0023526A">
            <w:pPr>
              <w:pStyle w:val="TableText0"/>
              <w:jc w:val="left"/>
            </w:pPr>
          </w:p>
        </w:tc>
      </w:tr>
      <w:tr w:rsidR="00285708" w:rsidRPr="003809B6" w14:paraId="58FC21E0" w14:textId="77777777" w:rsidTr="0023526A">
        <w:trPr>
          <w:cantSplit/>
          <w:jc w:val="center"/>
        </w:trPr>
        <w:tc>
          <w:tcPr>
            <w:tcW w:w="817" w:type="dxa"/>
            <w:tcBorders>
              <w:top w:val="nil"/>
              <w:bottom w:val="nil"/>
            </w:tcBorders>
            <w:tcMar>
              <w:top w:w="49" w:type="dxa"/>
              <w:left w:w="97" w:type="dxa"/>
              <w:bottom w:w="49" w:type="dxa"/>
              <w:right w:w="97" w:type="dxa"/>
            </w:tcMar>
          </w:tcPr>
          <w:p w14:paraId="561BA250"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D2EC0A2" w14:textId="77777777" w:rsidR="00285708" w:rsidRPr="00DA18DD" w:rsidRDefault="00285708" w:rsidP="0023526A">
            <w:pPr>
              <w:pStyle w:val="TableText0"/>
              <w:jc w:val="left"/>
              <w:rPr>
                <w:b/>
              </w:rPr>
            </w:pPr>
            <w:r w:rsidRPr="00DA18DD">
              <w:rPr>
                <w:b/>
              </w:rPr>
              <w:t>RequestTransferExit (S.F)</w:t>
            </w:r>
          </w:p>
        </w:tc>
        <w:tc>
          <w:tcPr>
            <w:tcW w:w="425" w:type="dxa"/>
            <w:tcBorders>
              <w:top w:val="nil"/>
              <w:bottom w:val="nil"/>
              <w:right w:val="nil"/>
            </w:tcBorders>
            <w:tcMar>
              <w:top w:w="49" w:type="dxa"/>
              <w:left w:w="97" w:type="dxa"/>
              <w:bottom w:w="49" w:type="dxa"/>
              <w:right w:w="97" w:type="dxa"/>
            </w:tcMar>
          </w:tcPr>
          <w:p w14:paraId="05A1046F" w14:textId="77777777" w:rsidR="00285708" w:rsidRPr="00DA18DD" w:rsidRDefault="00285708" w:rsidP="006E24DE">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0D33DA4A" w14:textId="77777777" w:rsidR="00285708" w:rsidRPr="00DA18DD" w:rsidRDefault="00285708" w:rsidP="006E24DE">
            <w:pPr>
              <w:pStyle w:val="TableText0"/>
              <w:rPr>
                <w:b/>
              </w:rPr>
            </w:pPr>
            <w:r w:rsidRPr="00DA18DD">
              <w:rPr>
                <w:b/>
              </w:rPr>
              <w:t>37</w:t>
            </w:r>
          </w:p>
        </w:tc>
        <w:tc>
          <w:tcPr>
            <w:tcW w:w="426" w:type="dxa"/>
            <w:tcBorders>
              <w:top w:val="nil"/>
              <w:left w:val="nil"/>
              <w:bottom w:val="nil"/>
              <w:right w:val="nil"/>
            </w:tcBorders>
            <w:shd w:val="pct25" w:color="auto" w:fill="FFFFFF"/>
            <w:tcMar>
              <w:top w:w="49" w:type="dxa"/>
              <w:left w:w="97" w:type="dxa"/>
              <w:bottom w:w="49" w:type="dxa"/>
              <w:right w:w="97" w:type="dxa"/>
            </w:tcMar>
          </w:tcPr>
          <w:p w14:paraId="1949F2B2"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4F057C7"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3644136"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8269F3D"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CB7D336" w14:textId="77777777" w:rsidR="00285708" w:rsidRPr="00DA18DD" w:rsidRDefault="00285708" w:rsidP="006E24DE">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32E6F40" w14:textId="77777777" w:rsidR="00285708" w:rsidRPr="00DA18DD" w:rsidRDefault="00285708" w:rsidP="006E24DE">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276E994F" w14:textId="77777777" w:rsidR="00285708" w:rsidRPr="003809B6" w:rsidRDefault="00285708" w:rsidP="0023526A">
            <w:pPr>
              <w:pStyle w:val="TableText0"/>
              <w:jc w:val="left"/>
            </w:pPr>
          </w:p>
        </w:tc>
      </w:tr>
      <w:tr w:rsidR="00285708" w:rsidRPr="003809B6" w14:paraId="77A22C3E" w14:textId="77777777" w:rsidTr="0023526A">
        <w:trPr>
          <w:cantSplit/>
          <w:jc w:val="center"/>
        </w:trPr>
        <w:tc>
          <w:tcPr>
            <w:tcW w:w="817" w:type="dxa"/>
            <w:tcBorders>
              <w:top w:val="nil"/>
              <w:bottom w:val="nil"/>
            </w:tcBorders>
            <w:tcMar>
              <w:top w:w="49" w:type="dxa"/>
              <w:left w:w="97" w:type="dxa"/>
              <w:bottom w:w="49" w:type="dxa"/>
              <w:right w:w="97" w:type="dxa"/>
            </w:tcMar>
          </w:tcPr>
          <w:p w14:paraId="5BAC655E"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FB99C90" w14:textId="77777777" w:rsidR="00285708" w:rsidRPr="003809B6" w:rsidRDefault="00285708" w:rsidP="0023526A">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0EB84337" w14:textId="77777777" w:rsidR="00285708" w:rsidRPr="003809B6" w:rsidRDefault="00285708" w:rsidP="006E24DE">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4DF7550B" w14:textId="77777777" w:rsidR="00285708" w:rsidRPr="003809B6" w:rsidRDefault="00285708" w:rsidP="006E24DE">
            <w:pPr>
              <w:pStyle w:val="TableText0"/>
            </w:pPr>
            <w:r w:rsidRPr="003809B6">
              <w:t>7F</w:t>
            </w:r>
          </w:p>
        </w:tc>
        <w:tc>
          <w:tcPr>
            <w:tcW w:w="426" w:type="dxa"/>
            <w:tcBorders>
              <w:top w:val="nil"/>
              <w:left w:val="nil"/>
              <w:bottom w:val="nil"/>
              <w:right w:val="nil"/>
            </w:tcBorders>
            <w:tcMar>
              <w:top w:w="49" w:type="dxa"/>
              <w:left w:w="97" w:type="dxa"/>
              <w:bottom w:w="49" w:type="dxa"/>
              <w:right w:w="97" w:type="dxa"/>
            </w:tcMar>
          </w:tcPr>
          <w:p w14:paraId="24866C73" w14:textId="77777777" w:rsidR="00285708" w:rsidRPr="003809B6" w:rsidRDefault="00285708" w:rsidP="006E24DE">
            <w:pPr>
              <w:pStyle w:val="TableText0"/>
            </w:pPr>
            <w:r w:rsidRPr="003809B6">
              <w:t>37</w:t>
            </w:r>
          </w:p>
        </w:tc>
        <w:tc>
          <w:tcPr>
            <w:tcW w:w="425" w:type="dxa"/>
            <w:tcBorders>
              <w:top w:val="nil"/>
              <w:left w:val="nil"/>
              <w:bottom w:val="nil"/>
              <w:right w:val="nil"/>
            </w:tcBorders>
            <w:tcMar>
              <w:top w:w="49" w:type="dxa"/>
              <w:left w:w="97" w:type="dxa"/>
              <w:bottom w:w="49" w:type="dxa"/>
              <w:right w:w="97" w:type="dxa"/>
            </w:tcMar>
          </w:tcPr>
          <w:p w14:paraId="53FB4F5E" w14:textId="77777777" w:rsidR="00285708" w:rsidRPr="003809B6" w:rsidRDefault="00285708" w:rsidP="006E24DE">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6B20AFF3"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0ADF3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C21DDAE"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A42257D"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6A51EFA" w14:textId="77777777" w:rsidR="00285708" w:rsidRPr="003809B6" w:rsidRDefault="00285708" w:rsidP="0023526A">
            <w:pPr>
              <w:pStyle w:val="TableText0"/>
              <w:jc w:val="left"/>
            </w:pPr>
            <w:r w:rsidRPr="003809B6">
              <w:t>Response pending (if necessary)</w:t>
            </w:r>
          </w:p>
        </w:tc>
      </w:tr>
      <w:tr w:rsidR="00285708" w:rsidRPr="003809B6" w14:paraId="08C9BA05" w14:textId="77777777" w:rsidTr="0023526A">
        <w:trPr>
          <w:cantSplit/>
          <w:jc w:val="center"/>
        </w:trPr>
        <w:tc>
          <w:tcPr>
            <w:tcW w:w="817" w:type="dxa"/>
            <w:tcBorders>
              <w:top w:val="nil"/>
              <w:bottom w:val="nil"/>
            </w:tcBorders>
            <w:tcMar>
              <w:top w:w="49" w:type="dxa"/>
              <w:left w:w="97" w:type="dxa"/>
              <w:bottom w:w="49" w:type="dxa"/>
              <w:right w:w="97" w:type="dxa"/>
            </w:tcMar>
          </w:tcPr>
          <w:p w14:paraId="2388350B"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B67BDD7"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15EAA897" w14:textId="77777777" w:rsidR="00285708" w:rsidRPr="003809B6" w:rsidRDefault="00285708" w:rsidP="006E24DE">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66526745" w14:textId="77777777" w:rsidR="00285708" w:rsidRPr="003809B6" w:rsidRDefault="00285708" w:rsidP="006E24DE">
            <w:pPr>
              <w:pStyle w:val="TableText0"/>
            </w:pPr>
            <w:r w:rsidRPr="003809B6">
              <w:t>77</w:t>
            </w:r>
          </w:p>
        </w:tc>
        <w:tc>
          <w:tcPr>
            <w:tcW w:w="426" w:type="dxa"/>
            <w:tcBorders>
              <w:top w:val="nil"/>
              <w:left w:val="nil"/>
              <w:bottom w:val="nil"/>
              <w:right w:val="nil"/>
            </w:tcBorders>
            <w:tcMar>
              <w:top w:w="49" w:type="dxa"/>
              <w:left w:w="97" w:type="dxa"/>
              <w:bottom w:w="49" w:type="dxa"/>
              <w:right w:w="97" w:type="dxa"/>
            </w:tcMar>
          </w:tcPr>
          <w:p w14:paraId="0250A7AC" w14:textId="77777777" w:rsidR="00285708" w:rsidRPr="003809B6" w:rsidRDefault="00285708" w:rsidP="006E24D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B3D30A6" w14:textId="77777777" w:rsidR="00285708" w:rsidRPr="003809B6" w:rsidRDefault="00285708" w:rsidP="006E24DE">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25802EDE"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192CE0B"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F75C34"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799196C"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771189B" w14:textId="77777777" w:rsidR="00285708" w:rsidRPr="003809B6" w:rsidRDefault="00285708" w:rsidP="0023526A">
            <w:pPr>
              <w:pStyle w:val="TableText0"/>
              <w:jc w:val="left"/>
            </w:pPr>
            <w:r w:rsidRPr="003809B6">
              <w:t>2-byte CRC</w:t>
            </w:r>
          </w:p>
        </w:tc>
      </w:tr>
      <w:tr w:rsidR="00285708" w:rsidRPr="003809B6" w14:paraId="57A0C453" w14:textId="77777777" w:rsidTr="0023526A">
        <w:trPr>
          <w:cantSplit/>
          <w:jc w:val="center"/>
        </w:trPr>
        <w:tc>
          <w:tcPr>
            <w:tcW w:w="817" w:type="dxa"/>
            <w:tcBorders>
              <w:top w:val="nil"/>
              <w:bottom w:val="nil"/>
            </w:tcBorders>
            <w:tcMar>
              <w:top w:w="49" w:type="dxa"/>
              <w:left w:w="97" w:type="dxa"/>
              <w:bottom w:w="49" w:type="dxa"/>
              <w:right w:w="97" w:type="dxa"/>
            </w:tcMar>
          </w:tcPr>
          <w:p w14:paraId="3DF1FEC6"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07C7CB2C"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16CA1747"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1EBAC6C"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29429CD4"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B87329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CAC2F2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498FD6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C3E07EC"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2C2C8B8"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759B0877" w14:textId="77777777" w:rsidR="00285708" w:rsidRPr="003809B6" w:rsidRDefault="00285708" w:rsidP="0023526A">
            <w:pPr>
              <w:pStyle w:val="TableText0"/>
              <w:jc w:val="left"/>
            </w:pPr>
          </w:p>
        </w:tc>
      </w:tr>
      <w:tr w:rsidR="00285708" w:rsidRPr="003809B6" w14:paraId="44893A15" w14:textId="77777777" w:rsidTr="0023526A">
        <w:trPr>
          <w:cantSplit/>
          <w:jc w:val="center"/>
        </w:trPr>
        <w:tc>
          <w:tcPr>
            <w:tcW w:w="817" w:type="dxa"/>
            <w:tcBorders>
              <w:top w:val="nil"/>
              <w:bottom w:val="nil"/>
            </w:tcBorders>
            <w:tcMar>
              <w:top w:w="49" w:type="dxa"/>
              <w:left w:w="97" w:type="dxa"/>
              <w:bottom w:w="49" w:type="dxa"/>
              <w:right w:w="97" w:type="dxa"/>
            </w:tcMar>
          </w:tcPr>
          <w:p w14:paraId="4D98912C"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10629D6" w14:textId="77777777" w:rsidR="00285708" w:rsidRPr="00DA18DD" w:rsidRDefault="00285708" w:rsidP="0023526A">
            <w:pPr>
              <w:pStyle w:val="TableText0"/>
              <w:jc w:val="left"/>
              <w:rPr>
                <w:b/>
              </w:rPr>
            </w:pPr>
            <w:r w:rsidRPr="00DA18DD">
              <w:rPr>
                <w:b/>
              </w:rPr>
              <w:t>RequestDownload (F.F)</w:t>
            </w:r>
          </w:p>
        </w:tc>
        <w:tc>
          <w:tcPr>
            <w:tcW w:w="425" w:type="dxa"/>
            <w:tcBorders>
              <w:top w:val="nil"/>
              <w:bottom w:val="nil"/>
              <w:right w:val="nil"/>
            </w:tcBorders>
            <w:tcMar>
              <w:top w:w="49" w:type="dxa"/>
              <w:left w:w="97" w:type="dxa"/>
              <w:bottom w:w="49" w:type="dxa"/>
              <w:right w:w="97" w:type="dxa"/>
            </w:tcMar>
          </w:tcPr>
          <w:p w14:paraId="147FE351" w14:textId="77777777" w:rsidR="00285708" w:rsidRPr="00DA18DD" w:rsidRDefault="00285708" w:rsidP="006E24DE">
            <w:pPr>
              <w:pStyle w:val="TableText0"/>
              <w:rPr>
                <w:b/>
              </w:rPr>
            </w:pPr>
            <w:r w:rsidRPr="00DA18DD">
              <w:rPr>
                <w:b/>
              </w:rPr>
              <w:t>10</w:t>
            </w:r>
          </w:p>
        </w:tc>
        <w:tc>
          <w:tcPr>
            <w:tcW w:w="425" w:type="dxa"/>
            <w:tcBorders>
              <w:top w:val="nil"/>
              <w:left w:val="nil"/>
              <w:bottom w:val="nil"/>
              <w:right w:val="nil"/>
            </w:tcBorders>
            <w:tcMar>
              <w:top w:w="49" w:type="dxa"/>
              <w:left w:w="97" w:type="dxa"/>
              <w:bottom w:w="49" w:type="dxa"/>
              <w:right w:w="97" w:type="dxa"/>
            </w:tcMar>
          </w:tcPr>
          <w:p w14:paraId="0940558C" w14:textId="77777777" w:rsidR="00285708" w:rsidRPr="00DA18DD" w:rsidRDefault="00285708" w:rsidP="006E24DE">
            <w:pPr>
              <w:pStyle w:val="TableText0"/>
              <w:rPr>
                <w:b/>
              </w:rPr>
            </w:pPr>
            <w:r w:rsidRPr="00DA18DD">
              <w:rPr>
                <w:b/>
              </w:rPr>
              <w:t>0B</w:t>
            </w:r>
          </w:p>
        </w:tc>
        <w:tc>
          <w:tcPr>
            <w:tcW w:w="426" w:type="dxa"/>
            <w:tcBorders>
              <w:top w:val="nil"/>
              <w:left w:val="nil"/>
              <w:bottom w:val="nil"/>
              <w:right w:val="nil"/>
            </w:tcBorders>
            <w:tcMar>
              <w:top w:w="49" w:type="dxa"/>
              <w:left w:w="97" w:type="dxa"/>
              <w:bottom w:w="49" w:type="dxa"/>
              <w:right w:w="97" w:type="dxa"/>
            </w:tcMar>
          </w:tcPr>
          <w:p w14:paraId="041E9B67" w14:textId="77777777" w:rsidR="00285708" w:rsidRPr="00DA18DD" w:rsidRDefault="00285708" w:rsidP="006E24DE">
            <w:pPr>
              <w:pStyle w:val="TableText0"/>
              <w:rPr>
                <w:b/>
              </w:rPr>
            </w:pPr>
            <w:r w:rsidRPr="00DA18DD">
              <w:rPr>
                <w:b/>
              </w:rPr>
              <w:t>34</w:t>
            </w:r>
          </w:p>
        </w:tc>
        <w:tc>
          <w:tcPr>
            <w:tcW w:w="425" w:type="dxa"/>
            <w:tcBorders>
              <w:top w:val="nil"/>
              <w:left w:val="nil"/>
              <w:bottom w:val="nil"/>
              <w:right w:val="nil"/>
            </w:tcBorders>
            <w:tcMar>
              <w:top w:w="49" w:type="dxa"/>
              <w:left w:w="97" w:type="dxa"/>
              <w:bottom w:w="49" w:type="dxa"/>
              <w:right w:w="97" w:type="dxa"/>
            </w:tcMar>
          </w:tcPr>
          <w:p w14:paraId="253C7318"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1B182DCC" w14:textId="77777777" w:rsidR="00285708" w:rsidRPr="00DA18DD" w:rsidRDefault="00285708" w:rsidP="006E24DE">
            <w:pPr>
              <w:pStyle w:val="TableText0"/>
              <w:rPr>
                <w:b/>
              </w:rPr>
            </w:pPr>
            <w:r w:rsidRPr="00DA18DD">
              <w:rPr>
                <w:b/>
              </w:rPr>
              <w:t>44</w:t>
            </w:r>
          </w:p>
        </w:tc>
        <w:tc>
          <w:tcPr>
            <w:tcW w:w="425" w:type="dxa"/>
            <w:tcBorders>
              <w:top w:val="nil"/>
              <w:left w:val="nil"/>
              <w:bottom w:val="nil"/>
              <w:right w:val="nil"/>
            </w:tcBorders>
            <w:tcMar>
              <w:top w:w="49" w:type="dxa"/>
              <w:left w:w="97" w:type="dxa"/>
              <w:bottom w:w="49" w:type="dxa"/>
              <w:right w:w="97" w:type="dxa"/>
            </w:tcMar>
          </w:tcPr>
          <w:p w14:paraId="09A1A8EE"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9DA6052"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69ADE38E"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4EFFC083" w14:textId="77777777" w:rsidR="00285708" w:rsidRPr="003809B6" w:rsidRDefault="00285708" w:rsidP="0023526A">
            <w:pPr>
              <w:pStyle w:val="TableText0"/>
              <w:jc w:val="left"/>
            </w:pPr>
            <w:r w:rsidRPr="003809B6">
              <w:t>Request download, next data block</w:t>
            </w:r>
          </w:p>
        </w:tc>
      </w:tr>
      <w:tr w:rsidR="00285708" w:rsidRPr="003809B6" w14:paraId="3BB88C54" w14:textId="77777777" w:rsidTr="0023526A">
        <w:trPr>
          <w:cantSplit/>
          <w:jc w:val="center"/>
        </w:trPr>
        <w:tc>
          <w:tcPr>
            <w:tcW w:w="817" w:type="dxa"/>
            <w:tcBorders>
              <w:top w:val="nil"/>
              <w:bottom w:val="nil"/>
            </w:tcBorders>
            <w:tcMar>
              <w:top w:w="49" w:type="dxa"/>
              <w:left w:w="97" w:type="dxa"/>
              <w:bottom w:w="49" w:type="dxa"/>
              <w:right w:w="97" w:type="dxa"/>
            </w:tcMar>
          </w:tcPr>
          <w:p w14:paraId="5F85FEF6"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292FA36"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4B95B119"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48B7F0DC"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53A00D86"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E33B33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06ED6D0"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733CC3F"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92F48D5"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6609D2D7"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1EA7C8A" w14:textId="77777777" w:rsidR="00285708" w:rsidRPr="003809B6" w:rsidRDefault="00285708" w:rsidP="0023526A">
            <w:pPr>
              <w:pStyle w:val="TableText0"/>
              <w:jc w:val="left"/>
            </w:pPr>
          </w:p>
        </w:tc>
      </w:tr>
      <w:tr w:rsidR="00285708" w:rsidRPr="003809B6" w14:paraId="13EC4C93" w14:textId="77777777" w:rsidTr="0023526A">
        <w:trPr>
          <w:cantSplit/>
          <w:jc w:val="center"/>
        </w:trPr>
        <w:tc>
          <w:tcPr>
            <w:tcW w:w="817" w:type="dxa"/>
            <w:tcBorders>
              <w:top w:val="nil"/>
              <w:bottom w:val="nil"/>
            </w:tcBorders>
            <w:tcMar>
              <w:top w:w="49" w:type="dxa"/>
              <w:left w:w="97" w:type="dxa"/>
              <w:bottom w:w="49" w:type="dxa"/>
              <w:right w:w="97" w:type="dxa"/>
            </w:tcMar>
          </w:tcPr>
          <w:p w14:paraId="31EC5652"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52B85F87" w14:textId="77777777" w:rsidR="00285708" w:rsidRPr="00DA18DD" w:rsidRDefault="00285708" w:rsidP="0023526A">
            <w:pPr>
              <w:pStyle w:val="TableText0"/>
              <w:jc w:val="left"/>
              <w:rPr>
                <w:b/>
              </w:rPr>
            </w:pPr>
            <w:r w:rsidRPr="00DA18DD">
              <w:rPr>
                <w:b/>
              </w:rPr>
              <w:t>RequestDownload (C.F)</w:t>
            </w:r>
          </w:p>
        </w:tc>
        <w:tc>
          <w:tcPr>
            <w:tcW w:w="425" w:type="dxa"/>
            <w:tcBorders>
              <w:top w:val="nil"/>
              <w:bottom w:val="nil"/>
              <w:right w:val="nil"/>
            </w:tcBorders>
            <w:tcMar>
              <w:top w:w="49" w:type="dxa"/>
              <w:left w:w="97" w:type="dxa"/>
              <w:bottom w:w="49" w:type="dxa"/>
              <w:right w:w="97" w:type="dxa"/>
            </w:tcMar>
          </w:tcPr>
          <w:p w14:paraId="0635B2C9" w14:textId="77777777" w:rsidR="00285708" w:rsidRPr="00DA18DD" w:rsidRDefault="00285708" w:rsidP="006E24DE">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55187C58"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27672612" w14:textId="77777777" w:rsidR="00285708" w:rsidRPr="00DA18DD" w:rsidRDefault="00285708" w:rsidP="006E24DE">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3B2C3BCF" w14:textId="77777777" w:rsidR="00285708" w:rsidRPr="00DA18DD" w:rsidRDefault="00285708" w:rsidP="006E24DE">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2AFF41AD" w14:textId="77777777" w:rsidR="00285708" w:rsidRPr="00DA18DD" w:rsidRDefault="00285708" w:rsidP="006E24DE">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1D875CA5" w14:textId="77777777" w:rsidR="00285708" w:rsidRPr="00DA18DD" w:rsidRDefault="00285708" w:rsidP="006E24DE">
            <w:pPr>
              <w:pStyle w:val="TableText0"/>
              <w:rPr>
                <w:b/>
              </w:rPr>
            </w:pPr>
            <w:r w:rsidRPr="00DA18DD">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6CF9F4C3" w14:textId="77777777" w:rsidR="00285708" w:rsidRPr="00DA18DD" w:rsidRDefault="00285708" w:rsidP="006E24DE">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C2FE057" w14:textId="77777777" w:rsidR="00285708" w:rsidRPr="00DA18DD" w:rsidRDefault="00285708" w:rsidP="006E24DE">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63BE3B0D" w14:textId="77777777" w:rsidR="00285708" w:rsidRPr="003809B6" w:rsidRDefault="00285708" w:rsidP="0023526A">
            <w:pPr>
              <w:pStyle w:val="TableText0"/>
              <w:jc w:val="left"/>
            </w:pPr>
          </w:p>
        </w:tc>
      </w:tr>
      <w:tr w:rsidR="00285708" w:rsidRPr="003809B6" w14:paraId="0E8C97D8" w14:textId="77777777" w:rsidTr="0023526A">
        <w:trPr>
          <w:cantSplit/>
          <w:jc w:val="center"/>
        </w:trPr>
        <w:tc>
          <w:tcPr>
            <w:tcW w:w="817" w:type="dxa"/>
            <w:tcBorders>
              <w:top w:val="nil"/>
              <w:bottom w:val="nil"/>
            </w:tcBorders>
            <w:tcMar>
              <w:top w:w="49" w:type="dxa"/>
              <w:left w:w="97" w:type="dxa"/>
              <w:bottom w:w="49" w:type="dxa"/>
              <w:right w:w="97" w:type="dxa"/>
            </w:tcMar>
          </w:tcPr>
          <w:p w14:paraId="6B4257A0"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B28861D"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0CAE0372" w14:textId="77777777" w:rsidR="00285708" w:rsidRPr="003809B6" w:rsidRDefault="00285708" w:rsidP="006E24DE">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0AC6D81A" w14:textId="77777777" w:rsidR="00285708" w:rsidRPr="003809B6" w:rsidRDefault="00285708" w:rsidP="006E24DE">
            <w:pPr>
              <w:pStyle w:val="TableText0"/>
            </w:pPr>
            <w:r w:rsidRPr="003809B6">
              <w:t>74</w:t>
            </w:r>
          </w:p>
        </w:tc>
        <w:tc>
          <w:tcPr>
            <w:tcW w:w="426" w:type="dxa"/>
            <w:tcBorders>
              <w:top w:val="nil"/>
              <w:left w:val="nil"/>
              <w:bottom w:val="nil"/>
              <w:right w:val="nil"/>
            </w:tcBorders>
            <w:tcMar>
              <w:top w:w="49" w:type="dxa"/>
              <w:left w:w="97" w:type="dxa"/>
              <w:bottom w:w="49" w:type="dxa"/>
              <w:right w:w="97" w:type="dxa"/>
            </w:tcMar>
          </w:tcPr>
          <w:p w14:paraId="095D0CF4" w14:textId="77777777" w:rsidR="00285708" w:rsidRPr="003809B6" w:rsidRDefault="00285708" w:rsidP="006E24DE">
            <w:pPr>
              <w:pStyle w:val="TableText0"/>
            </w:pPr>
            <w:r w:rsidRPr="003809B6">
              <w:t>20</w:t>
            </w:r>
          </w:p>
        </w:tc>
        <w:tc>
          <w:tcPr>
            <w:tcW w:w="425" w:type="dxa"/>
            <w:tcBorders>
              <w:top w:val="nil"/>
              <w:left w:val="nil"/>
              <w:bottom w:val="nil"/>
              <w:right w:val="nil"/>
            </w:tcBorders>
            <w:tcMar>
              <w:top w:w="49" w:type="dxa"/>
              <w:left w:w="97" w:type="dxa"/>
              <w:bottom w:w="49" w:type="dxa"/>
              <w:right w:w="97" w:type="dxa"/>
            </w:tcMar>
          </w:tcPr>
          <w:p w14:paraId="51C6A642" w14:textId="77777777" w:rsidR="00285708" w:rsidRPr="003809B6" w:rsidRDefault="00285708" w:rsidP="006E24DE">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4CE525F7" w14:textId="77777777" w:rsidR="00285708" w:rsidRPr="003809B6" w:rsidRDefault="00285708" w:rsidP="006E24DE">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0DEE5577"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B517CD1"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02E1572"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2F9A71C" w14:textId="77777777" w:rsidR="00285708" w:rsidRPr="003809B6" w:rsidRDefault="00285708" w:rsidP="0023526A">
            <w:pPr>
              <w:pStyle w:val="TableText0"/>
              <w:jc w:val="left"/>
            </w:pPr>
            <w:r w:rsidRPr="003809B6">
              <w:t>maxNumberOfBlockLength</w:t>
            </w:r>
          </w:p>
        </w:tc>
      </w:tr>
      <w:tr w:rsidR="00285708" w:rsidRPr="003809B6" w14:paraId="06E98005" w14:textId="77777777" w:rsidTr="0023526A">
        <w:trPr>
          <w:cantSplit/>
          <w:jc w:val="center"/>
        </w:trPr>
        <w:tc>
          <w:tcPr>
            <w:tcW w:w="817" w:type="dxa"/>
            <w:tcBorders>
              <w:top w:val="nil"/>
              <w:bottom w:val="nil"/>
            </w:tcBorders>
            <w:tcMar>
              <w:top w:w="49" w:type="dxa"/>
              <w:left w:w="97" w:type="dxa"/>
              <w:bottom w:w="49" w:type="dxa"/>
              <w:right w:w="97" w:type="dxa"/>
            </w:tcMar>
          </w:tcPr>
          <w:p w14:paraId="42A9F590"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0D3E62B8"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2D5DD24F"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359F3A6"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2CE4DDB4"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31A1748"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AFC1DA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509F96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AB23372"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016C7163"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384695B1" w14:textId="77777777" w:rsidR="00285708" w:rsidRPr="003809B6" w:rsidRDefault="00285708" w:rsidP="0023526A">
            <w:pPr>
              <w:pStyle w:val="TableText0"/>
              <w:jc w:val="left"/>
            </w:pPr>
          </w:p>
        </w:tc>
      </w:tr>
      <w:tr w:rsidR="00285708" w:rsidRPr="003809B6" w14:paraId="7AAE9BFA" w14:textId="77777777" w:rsidTr="0023526A">
        <w:trPr>
          <w:cantSplit/>
          <w:jc w:val="center"/>
        </w:trPr>
        <w:tc>
          <w:tcPr>
            <w:tcW w:w="817" w:type="dxa"/>
            <w:tcBorders>
              <w:top w:val="nil"/>
              <w:bottom w:val="nil"/>
            </w:tcBorders>
            <w:tcMar>
              <w:top w:w="49" w:type="dxa"/>
              <w:left w:w="97" w:type="dxa"/>
              <w:bottom w:w="49" w:type="dxa"/>
              <w:right w:w="97" w:type="dxa"/>
            </w:tcMar>
          </w:tcPr>
          <w:p w14:paraId="46E10127"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40F61DFE" w14:textId="77777777" w:rsidR="00285708" w:rsidRPr="00DA18DD" w:rsidRDefault="00285708" w:rsidP="0023526A">
            <w:pPr>
              <w:pStyle w:val="TableText0"/>
              <w:jc w:val="left"/>
              <w:rPr>
                <w:b/>
              </w:rPr>
            </w:pPr>
            <w:r w:rsidRPr="00DA18DD">
              <w:rPr>
                <w:b/>
              </w:rPr>
              <w:t>TransferData (F.F)</w:t>
            </w:r>
          </w:p>
        </w:tc>
        <w:tc>
          <w:tcPr>
            <w:tcW w:w="425" w:type="dxa"/>
            <w:tcBorders>
              <w:top w:val="nil"/>
              <w:bottom w:val="nil"/>
              <w:right w:val="nil"/>
            </w:tcBorders>
            <w:tcMar>
              <w:top w:w="49" w:type="dxa"/>
              <w:left w:w="97" w:type="dxa"/>
              <w:bottom w:w="49" w:type="dxa"/>
              <w:right w:w="97" w:type="dxa"/>
            </w:tcMar>
          </w:tcPr>
          <w:p w14:paraId="3CE97789" w14:textId="77777777" w:rsidR="00285708" w:rsidRPr="00DA18DD" w:rsidRDefault="00285708" w:rsidP="006E24DE">
            <w:pPr>
              <w:pStyle w:val="TableText0"/>
              <w:rPr>
                <w:b/>
              </w:rPr>
            </w:pPr>
            <w:r w:rsidRPr="00DA18DD">
              <w:rPr>
                <w:b/>
              </w:rPr>
              <w:t>1x</w:t>
            </w:r>
          </w:p>
        </w:tc>
        <w:tc>
          <w:tcPr>
            <w:tcW w:w="425" w:type="dxa"/>
            <w:tcBorders>
              <w:top w:val="nil"/>
              <w:left w:val="nil"/>
              <w:bottom w:val="nil"/>
              <w:right w:val="nil"/>
            </w:tcBorders>
            <w:tcMar>
              <w:top w:w="49" w:type="dxa"/>
              <w:left w:w="97" w:type="dxa"/>
              <w:bottom w:w="49" w:type="dxa"/>
              <w:right w:w="97" w:type="dxa"/>
            </w:tcMar>
          </w:tcPr>
          <w:p w14:paraId="639B8993"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60F9BF31" w14:textId="77777777" w:rsidR="00285708" w:rsidRPr="00DA18DD" w:rsidRDefault="00285708" w:rsidP="006E24DE">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68289F21" w14:textId="77777777" w:rsidR="00285708" w:rsidRPr="00DA18DD" w:rsidRDefault="00285708" w:rsidP="006E24DE">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796D9724"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C4C3E54"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4001F45"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63BC4C31"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49C3E17F" w14:textId="77777777" w:rsidR="00285708" w:rsidRPr="003809B6" w:rsidRDefault="00285708" w:rsidP="0023526A">
            <w:pPr>
              <w:pStyle w:val="TableText0"/>
              <w:jc w:val="left"/>
            </w:pPr>
            <w:r w:rsidRPr="003809B6">
              <w:t>blockSequenceCounter = 1</w:t>
            </w:r>
          </w:p>
        </w:tc>
      </w:tr>
      <w:tr w:rsidR="00285708" w:rsidRPr="003809B6" w14:paraId="1D406669" w14:textId="77777777" w:rsidTr="0023526A">
        <w:trPr>
          <w:cantSplit/>
          <w:jc w:val="center"/>
        </w:trPr>
        <w:tc>
          <w:tcPr>
            <w:tcW w:w="817" w:type="dxa"/>
            <w:tcBorders>
              <w:top w:val="nil"/>
              <w:bottom w:val="nil"/>
            </w:tcBorders>
            <w:tcMar>
              <w:top w:w="49" w:type="dxa"/>
              <w:left w:w="97" w:type="dxa"/>
              <w:bottom w:w="49" w:type="dxa"/>
              <w:right w:w="97" w:type="dxa"/>
            </w:tcMar>
          </w:tcPr>
          <w:p w14:paraId="17A2B3AB"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57D365AF"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3F0DE1D"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2A85DBD3"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6C4EE69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9F15739"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AABDEE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9227EB"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8123577"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D9A00EE"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3822771D" w14:textId="77777777" w:rsidR="00285708" w:rsidRPr="003809B6" w:rsidRDefault="00285708" w:rsidP="0023526A">
            <w:pPr>
              <w:pStyle w:val="TableText0"/>
              <w:jc w:val="left"/>
            </w:pPr>
          </w:p>
        </w:tc>
      </w:tr>
      <w:tr w:rsidR="00285708" w:rsidRPr="003809B6" w14:paraId="4DE3C2A9" w14:textId="77777777" w:rsidTr="0023526A">
        <w:trPr>
          <w:cantSplit/>
          <w:jc w:val="center"/>
        </w:trPr>
        <w:tc>
          <w:tcPr>
            <w:tcW w:w="817" w:type="dxa"/>
            <w:tcBorders>
              <w:top w:val="nil"/>
              <w:bottom w:val="nil"/>
            </w:tcBorders>
            <w:tcMar>
              <w:top w:w="49" w:type="dxa"/>
              <w:left w:w="97" w:type="dxa"/>
              <w:bottom w:w="49" w:type="dxa"/>
              <w:right w:w="97" w:type="dxa"/>
            </w:tcMar>
          </w:tcPr>
          <w:p w14:paraId="4AA57993"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4935D56B" w14:textId="77777777" w:rsidR="00285708" w:rsidRPr="00DA18DD" w:rsidRDefault="00285708" w:rsidP="0023526A">
            <w:pPr>
              <w:pStyle w:val="TableText0"/>
              <w:jc w:val="left"/>
              <w:rPr>
                <w:b/>
              </w:rPr>
            </w:pPr>
            <w:r w:rsidRPr="00DA18DD">
              <w:rPr>
                <w:b/>
              </w:rPr>
              <w:t>TransferData(C.F)</w:t>
            </w:r>
          </w:p>
        </w:tc>
        <w:tc>
          <w:tcPr>
            <w:tcW w:w="425" w:type="dxa"/>
            <w:tcBorders>
              <w:top w:val="nil"/>
              <w:bottom w:val="nil"/>
              <w:right w:val="nil"/>
            </w:tcBorders>
            <w:tcMar>
              <w:top w:w="49" w:type="dxa"/>
              <w:left w:w="97" w:type="dxa"/>
              <w:bottom w:w="49" w:type="dxa"/>
              <w:right w:w="97" w:type="dxa"/>
            </w:tcMar>
          </w:tcPr>
          <w:p w14:paraId="31493B9E" w14:textId="77777777" w:rsidR="00285708" w:rsidRPr="00DA18DD" w:rsidRDefault="00285708" w:rsidP="006E24DE">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6180FCC1"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2C6D6895"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C51E841"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D47F46E"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C7912AC"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4BCE5448"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45843B7A"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7CEA91AE" w14:textId="77777777" w:rsidR="00285708" w:rsidRPr="003809B6" w:rsidRDefault="00285708" w:rsidP="0023526A">
            <w:pPr>
              <w:pStyle w:val="TableText0"/>
              <w:jc w:val="left"/>
            </w:pPr>
          </w:p>
        </w:tc>
      </w:tr>
      <w:tr w:rsidR="00285708" w:rsidRPr="003809B6" w14:paraId="3A568531" w14:textId="77777777" w:rsidTr="0023526A">
        <w:trPr>
          <w:cantSplit/>
          <w:jc w:val="center"/>
        </w:trPr>
        <w:tc>
          <w:tcPr>
            <w:tcW w:w="817" w:type="dxa"/>
            <w:tcBorders>
              <w:top w:val="nil"/>
              <w:bottom w:val="nil"/>
            </w:tcBorders>
            <w:tcMar>
              <w:top w:w="49" w:type="dxa"/>
              <w:left w:w="97" w:type="dxa"/>
              <w:bottom w:w="49" w:type="dxa"/>
              <w:right w:w="97" w:type="dxa"/>
            </w:tcMar>
          </w:tcPr>
          <w:p w14:paraId="35AFB060"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00E2AB1"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A889DA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6149882"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6F2B9DB2"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74DBA22"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BEAAFF2"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56CD20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6AC1F470"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DCB58CF"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6D1ADB28" w14:textId="77777777" w:rsidR="00285708" w:rsidRPr="003809B6" w:rsidRDefault="00285708" w:rsidP="0023526A">
            <w:pPr>
              <w:pStyle w:val="TableText0"/>
              <w:jc w:val="left"/>
            </w:pPr>
          </w:p>
        </w:tc>
      </w:tr>
      <w:tr w:rsidR="00285708" w:rsidRPr="003809B6" w14:paraId="68B77860" w14:textId="77777777" w:rsidTr="0023526A">
        <w:trPr>
          <w:cantSplit/>
          <w:jc w:val="center"/>
        </w:trPr>
        <w:tc>
          <w:tcPr>
            <w:tcW w:w="817" w:type="dxa"/>
            <w:tcBorders>
              <w:top w:val="nil"/>
              <w:bottom w:val="nil"/>
            </w:tcBorders>
            <w:tcMar>
              <w:top w:w="49" w:type="dxa"/>
              <w:left w:w="97" w:type="dxa"/>
              <w:bottom w:w="49" w:type="dxa"/>
              <w:right w:w="97" w:type="dxa"/>
            </w:tcMar>
          </w:tcPr>
          <w:p w14:paraId="244085CA"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5A5959D1" w14:textId="77777777" w:rsidR="00285708" w:rsidRPr="00DA18DD" w:rsidRDefault="00285708" w:rsidP="0023526A">
            <w:pPr>
              <w:pStyle w:val="TableText0"/>
              <w:jc w:val="left"/>
              <w:rPr>
                <w:b/>
              </w:rPr>
            </w:pPr>
            <w:r w:rsidRPr="00DA18DD">
              <w:rPr>
                <w:b/>
              </w:rPr>
              <w:t>TransferData(last C.F)</w:t>
            </w:r>
          </w:p>
        </w:tc>
        <w:tc>
          <w:tcPr>
            <w:tcW w:w="425" w:type="dxa"/>
            <w:tcBorders>
              <w:top w:val="nil"/>
              <w:bottom w:val="nil"/>
              <w:right w:val="nil"/>
            </w:tcBorders>
            <w:tcMar>
              <w:top w:w="49" w:type="dxa"/>
              <w:left w:w="97" w:type="dxa"/>
              <w:bottom w:w="49" w:type="dxa"/>
              <w:right w:w="97" w:type="dxa"/>
            </w:tcMar>
          </w:tcPr>
          <w:p w14:paraId="30D7930C" w14:textId="77777777" w:rsidR="00285708" w:rsidRPr="00DA18DD" w:rsidRDefault="00285708" w:rsidP="006E24DE">
            <w:pPr>
              <w:pStyle w:val="TableText0"/>
              <w:rPr>
                <w:b/>
              </w:rPr>
            </w:pPr>
            <w:r w:rsidRPr="00DA18DD">
              <w:rPr>
                <w:b/>
              </w:rPr>
              <w:t>2x</w:t>
            </w:r>
          </w:p>
        </w:tc>
        <w:tc>
          <w:tcPr>
            <w:tcW w:w="425" w:type="dxa"/>
            <w:tcBorders>
              <w:top w:val="nil"/>
              <w:left w:val="nil"/>
              <w:bottom w:val="nil"/>
              <w:right w:val="nil"/>
            </w:tcBorders>
            <w:tcMar>
              <w:top w:w="49" w:type="dxa"/>
              <w:left w:w="97" w:type="dxa"/>
              <w:bottom w:w="49" w:type="dxa"/>
              <w:right w:w="97" w:type="dxa"/>
            </w:tcMar>
          </w:tcPr>
          <w:p w14:paraId="59311151"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4A724816"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D4450E8"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0E090BF"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221DDFA2"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F190112"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2D4B0AB9"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32E7265C" w14:textId="77777777" w:rsidR="00285708" w:rsidRPr="003809B6" w:rsidRDefault="00285708" w:rsidP="0023526A">
            <w:pPr>
              <w:pStyle w:val="TableText0"/>
              <w:jc w:val="left"/>
            </w:pPr>
          </w:p>
        </w:tc>
      </w:tr>
      <w:tr w:rsidR="00285708" w:rsidRPr="003809B6" w14:paraId="518C9660" w14:textId="77777777" w:rsidTr="0023526A">
        <w:trPr>
          <w:cantSplit/>
          <w:jc w:val="center"/>
        </w:trPr>
        <w:tc>
          <w:tcPr>
            <w:tcW w:w="817" w:type="dxa"/>
            <w:tcBorders>
              <w:top w:val="nil"/>
              <w:bottom w:val="nil"/>
            </w:tcBorders>
            <w:tcMar>
              <w:top w:w="49" w:type="dxa"/>
              <w:left w:w="97" w:type="dxa"/>
              <w:bottom w:w="49" w:type="dxa"/>
              <w:right w:w="97" w:type="dxa"/>
            </w:tcMar>
          </w:tcPr>
          <w:p w14:paraId="6191FCB9"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8993D18"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9C98D2B" w14:textId="77777777" w:rsidR="00285708" w:rsidRPr="003809B6" w:rsidRDefault="00285708" w:rsidP="006E24DE">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7439A773" w14:textId="77777777" w:rsidR="00285708" w:rsidRPr="003809B6" w:rsidRDefault="00285708" w:rsidP="006E24DE">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62D9D824" w14:textId="77777777" w:rsidR="00285708" w:rsidRPr="003809B6" w:rsidRDefault="00285708" w:rsidP="006E24DE">
            <w:pPr>
              <w:pStyle w:val="TableText0"/>
            </w:pPr>
            <w:r w:rsidRPr="003809B6">
              <w:t>01</w:t>
            </w:r>
          </w:p>
        </w:tc>
        <w:tc>
          <w:tcPr>
            <w:tcW w:w="425" w:type="dxa"/>
            <w:tcBorders>
              <w:top w:val="nil"/>
              <w:left w:val="nil"/>
              <w:bottom w:val="nil"/>
              <w:right w:val="nil"/>
            </w:tcBorders>
            <w:shd w:val="pct25" w:color="auto" w:fill="FFFFFF"/>
            <w:tcMar>
              <w:top w:w="49" w:type="dxa"/>
              <w:left w:w="97" w:type="dxa"/>
              <w:bottom w:w="49" w:type="dxa"/>
              <w:right w:w="97" w:type="dxa"/>
            </w:tcMar>
          </w:tcPr>
          <w:p w14:paraId="5A45D689"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444307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7043840"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7EE9BC2"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7DA3745"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9872B14" w14:textId="77777777" w:rsidR="00285708" w:rsidRPr="003809B6" w:rsidRDefault="00285708" w:rsidP="0023526A">
            <w:pPr>
              <w:pStyle w:val="TableText0"/>
              <w:jc w:val="left"/>
            </w:pPr>
            <w:r w:rsidRPr="003809B6">
              <w:t>blockSequenceCounter = 1</w:t>
            </w:r>
          </w:p>
        </w:tc>
      </w:tr>
      <w:tr w:rsidR="00285708" w:rsidRPr="003809B6" w14:paraId="2D3AB4EF" w14:textId="77777777" w:rsidTr="0023526A">
        <w:trPr>
          <w:cantSplit/>
          <w:jc w:val="center"/>
        </w:trPr>
        <w:tc>
          <w:tcPr>
            <w:tcW w:w="817" w:type="dxa"/>
            <w:tcBorders>
              <w:top w:val="nil"/>
              <w:bottom w:val="nil"/>
            </w:tcBorders>
            <w:tcMar>
              <w:top w:w="49" w:type="dxa"/>
              <w:left w:w="97" w:type="dxa"/>
              <w:bottom w:w="49" w:type="dxa"/>
              <w:right w:w="97" w:type="dxa"/>
            </w:tcMar>
          </w:tcPr>
          <w:p w14:paraId="1971C14F"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C11C4C6"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10B6A7F0"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A556B04"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49F76792"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34D3431"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3D801B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0C668A8"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6A997B9"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32E71DE"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67D338E6" w14:textId="77777777" w:rsidR="00285708" w:rsidRPr="003809B6" w:rsidRDefault="00285708" w:rsidP="0023526A">
            <w:pPr>
              <w:pStyle w:val="TableText0"/>
              <w:jc w:val="left"/>
            </w:pPr>
          </w:p>
        </w:tc>
      </w:tr>
      <w:tr w:rsidR="00285708" w:rsidRPr="003809B6" w14:paraId="4C16FDD8" w14:textId="77777777" w:rsidTr="0023526A">
        <w:trPr>
          <w:cantSplit/>
          <w:jc w:val="center"/>
        </w:trPr>
        <w:tc>
          <w:tcPr>
            <w:tcW w:w="817" w:type="dxa"/>
            <w:tcBorders>
              <w:top w:val="nil"/>
              <w:bottom w:val="nil"/>
            </w:tcBorders>
            <w:tcMar>
              <w:top w:w="49" w:type="dxa"/>
              <w:left w:w="97" w:type="dxa"/>
              <w:bottom w:w="49" w:type="dxa"/>
              <w:right w:w="97" w:type="dxa"/>
            </w:tcMar>
          </w:tcPr>
          <w:p w14:paraId="403C0573"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59A9D156"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62D0B1CC"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B41CBFA"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263B331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8243AE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0F443D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5DBC1D0"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7AA70434"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4592F35"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1C74E8E3" w14:textId="77777777" w:rsidR="00285708" w:rsidRPr="003809B6" w:rsidRDefault="00285708" w:rsidP="0023526A">
            <w:pPr>
              <w:pStyle w:val="TableText0"/>
              <w:jc w:val="left"/>
            </w:pPr>
          </w:p>
        </w:tc>
      </w:tr>
      <w:tr w:rsidR="00285708" w:rsidRPr="003809B6" w14:paraId="19D4FA23" w14:textId="77777777" w:rsidTr="0023526A">
        <w:trPr>
          <w:cantSplit/>
          <w:jc w:val="center"/>
        </w:trPr>
        <w:tc>
          <w:tcPr>
            <w:tcW w:w="817" w:type="dxa"/>
            <w:tcBorders>
              <w:top w:val="nil"/>
              <w:bottom w:val="nil"/>
            </w:tcBorders>
            <w:tcMar>
              <w:top w:w="49" w:type="dxa"/>
              <w:left w:w="97" w:type="dxa"/>
              <w:bottom w:w="49" w:type="dxa"/>
              <w:right w:w="97" w:type="dxa"/>
            </w:tcMar>
          </w:tcPr>
          <w:p w14:paraId="291515D8"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28F3D929" w14:textId="77777777" w:rsidR="00285708" w:rsidRPr="00DA18DD" w:rsidRDefault="00285708" w:rsidP="0023526A">
            <w:pPr>
              <w:pStyle w:val="TableText0"/>
              <w:jc w:val="left"/>
              <w:rPr>
                <w:b/>
              </w:rPr>
            </w:pPr>
            <w:r w:rsidRPr="00DA18DD">
              <w:rPr>
                <w:b/>
              </w:rPr>
              <w:t>TransferData (F.F)</w:t>
            </w:r>
          </w:p>
        </w:tc>
        <w:tc>
          <w:tcPr>
            <w:tcW w:w="425" w:type="dxa"/>
            <w:tcBorders>
              <w:top w:val="nil"/>
              <w:bottom w:val="nil"/>
              <w:right w:val="nil"/>
            </w:tcBorders>
            <w:tcMar>
              <w:top w:w="49" w:type="dxa"/>
              <w:left w:w="97" w:type="dxa"/>
              <w:bottom w:w="49" w:type="dxa"/>
              <w:right w:w="97" w:type="dxa"/>
            </w:tcMar>
          </w:tcPr>
          <w:p w14:paraId="2DDEBDA2" w14:textId="77777777" w:rsidR="00285708" w:rsidRPr="00DA18DD" w:rsidRDefault="00285708" w:rsidP="006E24DE">
            <w:pPr>
              <w:pStyle w:val="TableText0"/>
              <w:rPr>
                <w:b/>
              </w:rPr>
            </w:pPr>
            <w:r w:rsidRPr="00DA18DD">
              <w:rPr>
                <w:b/>
              </w:rPr>
              <w:t>1x</w:t>
            </w:r>
          </w:p>
        </w:tc>
        <w:tc>
          <w:tcPr>
            <w:tcW w:w="425" w:type="dxa"/>
            <w:tcBorders>
              <w:top w:val="nil"/>
              <w:left w:val="nil"/>
              <w:bottom w:val="nil"/>
              <w:right w:val="nil"/>
            </w:tcBorders>
            <w:tcMar>
              <w:top w:w="49" w:type="dxa"/>
              <w:left w:w="97" w:type="dxa"/>
              <w:bottom w:w="49" w:type="dxa"/>
              <w:right w:w="97" w:type="dxa"/>
            </w:tcMar>
          </w:tcPr>
          <w:p w14:paraId="551DAB1E"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6E3A91BC" w14:textId="77777777" w:rsidR="00285708" w:rsidRPr="00DA18DD" w:rsidRDefault="00285708" w:rsidP="006E24DE">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57F5D274" w14:textId="77777777" w:rsidR="00285708" w:rsidRPr="00DA18DD" w:rsidRDefault="00285708" w:rsidP="006E24DE">
            <w:pPr>
              <w:pStyle w:val="TableText0"/>
              <w:rPr>
                <w:b/>
              </w:rPr>
            </w:pPr>
            <w:r w:rsidRPr="00DA18DD">
              <w:rPr>
                <w:b/>
              </w:rPr>
              <w:t>nn</w:t>
            </w:r>
          </w:p>
        </w:tc>
        <w:tc>
          <w:tcPr>
            <w:tcW w:w="425" w:type="dxa"/>
            <w:tcBorders>
              <w:top w:val="nil"/>
              <w:left w:val="nil"/>
              <w:bottom w:val="nil"/>
              <w:right w:val="nil"/>
            </w:tcBorders>
            <w:tcMar>
              <w:top w:w="49" w:type="dxa"/>
              <w:left w:w="97" w:type="dxa"/>
              <w:bottom w:w="49" w:type="dxa"/>
              <w:right w:w="97" w:type="dxa"/>
            </w:tcMar>
          </w:tcPr>
          <w:p w14:paraId="0C97A168"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3017D086"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CA771EF"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ECA9BB7"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1DC496AC" w14:textId="77777777" w:rsidR="00285708" w:rsidRPr="003809B6" w:rsidRDefault="00285708" w:rsidP="0023526A">
            <w:pPr>
              <w:pStyle w:val="TableText0"/>
              <w:jc w:val="left"/>
            </w:pPr>
          </w:p>
        </w:tc>
      </w:tr>
      <w:tr w:rsidR="00285708" w:rsidRPr="003809B6" w14:paraId="3D2BBC93" w14:textId="77777777" w:rsidTr="0023526A">
        <w:trPr>
          <w:cantSplit/>
          <w:jc w:val="center"/>
        </w:trPr>
        <w:tc>
          <w:tcPr>
            <w:tcW w:w="817" w:type="dxa"/>
            <w:tcBorders>
              <w:top w:val="nil"/>
              <w:bottom w:val="nil"/>
            </w:tcBorders>
            <w:tcMar>
              <w:top w:w="49" w:type="dxa"/>
              <w:left w:w="97" w:type="dxa"/>
              <w:bottom w:w="49" w:type="dxa"/>
              <w:right w:w="97" w:type="dxa"/>
            </w:tcMar>
          </w:tcPr>
          <w:p w14:paraId="1A8CC64B"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59FD9DA"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0075594A"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30EF1E3C"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6067C00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73EEF4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46D417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E755C8E"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6C83C3"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90790F4"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250B490" w14:textId="77777777" w:rsidR="00285708" w:rsidRPr="003809B6" w:rsidRDefault="00285708" w:rsidP="0023526A">
            <w:pPr>
              <w:pStyle w:val="TableText0"/>
              <w:jc w:val="left"/>
            </w:pPr>
          </w:p>
        </w:tc>
      </w:tr>
      <w:tr w:rsidR="00285708" w:rsidRPr="003809B6" w14:paraId="7E25679C" w14:textId="77777777" w:rsidTr="0023526A">
        <w:trPr>
          <w:cantSplit/>
          <w:jc w:val="center"/>
        </w:trPr>
        <w:tc>
          <w:tcPr>
            <w:tcW w:w="817" w:type="dxa"/>
            <w:tcBorders>
              <w:top w:val="nil"/>
              <w:bottom w:val="nil"/>
            </w:tcBorders>
            <w:tcMar>
              <w:top w:w="49" w:type="dxa"/>
              <w:left w:w="97" w:type="dxa"/>
              <w:bottom w:w="49" w:type="dxa"/>
              <w:right w:w="97" w:type="dxa"/>
            </w:tcMar>
          </w:tcPr>
          <w:p w14:paraId="51EE1916"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64537FC" w14:textId="77777777" w:rsidR="00285708" w:rsidRPr="00DA18DD" w:rsidRDefault="00285708" w:rsidP="0023526A">
            <w:pPr>
              <w:pStyle w:val="TableText0"/>
              <w:jc w:val="left"/>
              <w:rPr>
                <w:b/>
              </w:rPr>
            </w:pPr>
            <w:r w:rsidRPr="00DA18DD">
              <w:rPr>
                <w:b/>
              </w:rPr>
              <w:t>TransferData(C.F)</w:t>
            </w:r>
          </w:p>
        </w:tc>
        <w:tc>
          <w:tcPr>
            <w:tcW w:w="425" w:type="dxa"/>
            <w:tcBorders>
              <w:top w:val="nil"/>
              <w:bottom w:val="nil"/>
              <w:right w:val="nil"/>
            </w:tcBorders>
            <w:tcMar>
              <w:top w:w="49" w:type="dxa"/>
              <w:left w:w="97" w:type="dxa"/>
              <w:bottom w:w="49" w:type="dxa"/>
              <w:right w:w="97" w:type="dxa"/>
            </w:tcMar>
          </w:tcPr>
          <w:p w14:paraId="188193F8" w14:textId="77777777" w:rsidR="00285708" w:rsidRPr="00DA18DD" w:rsidRDefault="00285708" w:rsidP="006E24DE">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3E164744"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77B8E20D"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0AC51193"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453FE9D4"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3FFA310C"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7C387AB0"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1DC7B045"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10C20423" w14:textId="77777777" w:rsidR="00285708" w:rsidRPr="003809B6" w:rsidRDefault="00285708" w:rsidP="0023526A">
            <w:pPr>
              <w:pStyle w:val="TableText0"/>
              <w:jc w:val="left"/>
            </w:pPr>
          </w:p>
        </w:tc>
      </w:tr>
      <w:tr w:rsidR="00285708" w:rsidRPr="003809B6" w14:paraId="08F650EB" w14:textId="77777777" w:rsidTr="0023526A">
        <w:trPr>
          <w:cantSplit/>
          <w:jc w:val="center"/>
        </w:trPr>
        <w:tc>
          <w:tcPr>
            <w:tcW w:w="817" w:type="dxa"/>
            <w:tcBorders>
              <w:top w:val="nil"/>
              <w:bottom w:val="nil"/>
            </w:tcBorders>
            <w:tcMar>
              <w:top w:w="49" w:type="dxa"/>
              <w:left w:w="97" w:type="dxa"/>
              <w:bottom w:w="49" w:type="dxa"/>
              <w:right w:w="97" w:type="dxa"/>
            </w:tcMar>
          </w:tcPr>
          <w:p w14:paraId="7C04D503" w14:textId="77777777" w:rsidR="00285708" w:rsidRPr="003809B6" w:rsidRDefault="00285708" w:rsidP="006E24DE">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06CD258" w14:textId="77777777" w:rsidR="00285708" w:rsidRPr="003809B6" w:rsidRDefault="00285708" w:rsidP="0023526A">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49CE565B"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BD3B97A"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547F3DAF"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306E3D8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103B9E3E"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A32727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C5DECB6"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A4EE5C6"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5FD1A6BC" w14:textId="77777777" w:rsidR="00285708" w:rsidRPr="003809B6" w:rsidRDefault="00285708" w:rsidP="0023526A">
            <w:pPr>
              <w:pStyle w:val="TableText0"/>
              <w:jc w:val="left"/>
            </w:pPr>
          </w:p>
        </w:tc>
      </w:tr>
      <w:tr w:rsidR="00285708" w:rsidRPr="003809B6" w14:paraId="1EB868DC" w14:textId="77777777" w:rsidTr="0023526A">
        <w:trPr>
          <w:cantSplit/>
          <w:jc w:val="center"/>
        </w:trPr>
        <w:tc>
          <w:tcPr>
            <w:tcW w:w="817" w:type="dxa"/>
            <w:tcBorders>
              <w:top w:val="nil"/>
              <w:bottom w:val="nil"/>
            </w:tcBorders>
            <w:tcMar>
              <w:top w:w="49" w:type="dxa"/>
              <w:left w:w="97" w:type="dxa"/>
              <w:bottom w:w="49" w:type="dxa"/>
              <w:right w:w="97" w:type="dxa"/>
            </w:tcMar>
          </w:tcPr>
          <w:p w14:paraId="6C8AF9F2"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2AA3AA0F" w14:textId="77777777" w:rsidR="00285708" w:rsidRPr="00DA18DD" w:rsidRDefault="00285708" w:rsidP="0023526A">
            <w:pPr>
              <w:pStyle w:val="TableText0"/>
              <w:jc w:val="left"/>
              <w:rPr>
                <w:b/>
              </w:rPr>
            </w:pPr>
            <w:r w:rsidRPr="00DA18DD">
              <w:rPr>
                <w:b/>
              </w:rPr>
              <w:t>TransferData(last C.F)</w:t>
            </w:r>
          </w:p>
        </w:tc>
        <w:tc>
          <w:tcPr>
            <w:tcW w:w="425" w:type="dxa"/>
            <w:tcBorders>
              <w:top w:val="nil"/>
              <w:bottom w:val="nil"/>
              <w:right w:val="nil"/>
            </w:tcBorders>
            <w:tcMar>
              <w:top w:w="49" w:type="dxa"/>
              <w:left w:w="97" w:type="dxa"/>
              <w:bottom w:w="49" w:type="dxa"/>
              <w:right w:w="97" w:type="dxa"/>
            </w:tcMar>
          </w:tcPr>
          <w:p w14:paraId="63BFBFB6" w14:textId="77777777" w:rsidR="00285708" w:rsidRPr="00DA18DD" w:rsidRDefault="00285708" w:rsidP="006E24DE">
            <w:pPr>
              <w:pStyle w:val="TableText0"/>
              <w:rPr>
                <w:b/>
              </w:rPr>
            </w:pPr>
            <w:r w:rsidRPr="00DA18DD">
              <w:rPr>
                <w:b/>
              </w:rPr>
              <w:t>2x</w:t>
            </w:r>
          </w:p>
        </w:tc>
        <w:tc>
          <w:tcPr>
            <w:tcW w:w="425" w:type="dxa"/>
            <w:tcBorders>
              <w:top w:val="nil"/>
              <w:left w:val="nil"/>
              <w:bottom w:val="nil"/>
              <w:right w:val="nil"/>
            </w:tcBorders>
            <w:tcMar>
              <w:top w:w="49" w:type="dxa"/>
              <w:left w:w="97" w:type="dxa"/>
              <w:bottom w:w="49" w:type="dxa"/>
              <w:right w:w="97" w:type="dxa"/>
            </w:tcMar>
          </w:tcPr>
          <w:p w14:paraId="4E2AA725"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555B2436"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2489096E"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383B8453"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5E5022F1"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435959A2"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55D06CC6"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37E9C85D" w14:textId="77777777" w:rsidR="00285708" w:rsidRPr="003809B6" w:rsidRDefault="00285708" w:rsidP="0023526A">
            <w:pPr>
              <w:pStyle w:val="TableText0"/>
              <w:jc w:val="left"/>
            </w:pPr>
          </w:p>
        </w:tc>
      </w:tr>
      <w:tr w:rsidR="00285708" w:rsidRPr="003809B6" w14:paraId="43F6DC81" w14:textId="77777777" w:rsidTr="0023526A">
        <w:trPr>
          <w:cantSplit/>
          <w:jc w:val="center"/>
        </w:trPr>
        <w:tc>
          <w:tcPr>
            <w:tcW w:w="817" w:type="dxa"/>
            <w:tcBorders>
              <w:top w:val="nil"/>
              <w:bottom w:val="nil"/>
            </w:tcBorders>
            <w:tcMar>
              <w:top w:w="49" w:type="dxa"/>
              <w:left w:w="97" w:type="dxa"/>
              <w:bottom w:w="49" w:type="dxa"/>
              <w:right w:w="97" w:type="dxa"/>
            </w:tcMar>
          </w:tcPr>
          <w:p w14:paraId="239B87EE"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0BA7E4B"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2D8BCC01" w14:textId="77777777" w:rsidR="00285708" w:rsidRPr="003809B6" w:rsidRDefault="00285708" w:rsidP="006E24DE">
            <w:pPr>
              <w:pStyle w:val="TableText0"/>
            </w:pPr>
            <w:r w:rsidRPr="003809B6">
              <w:t>02</w:t>
            </w:r>
          </w:p>
        </w:tc>
        <w:tc>
          <w:tcPr>
            <w:tcW w:w="425" w:type="dxa"/>
            <w:tcBorders>
              <w:top w:val="nil"/>
              <w:left w:val="nil"/>
              <w:bottom w:val="nil"/>
              <w:right w:val="nil"/>
            </w:tcBorders>
            <w:tcMar>
              <w:top w:w="49" w:type="dxa"/>
              <w:left w:w="97" w:type="dxa"/>
              <w:bottom w:w="49" w:type="dxa"/>
              <w:right w:w="97" w:type="dxa"/>
            </w:tcMar>
          </w:tcPr>
          <w:p w14:paraId="671E0426" w14:textId="77777777" w:rsidR="00285708" w:rsidRPr="003809B6" w:rsidRDefault="00285708" w:rsidP="006E24DE">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05921214" w14:textId="77777777" w:rsidR="00285708" w:rsidRPr="003809B6" w:rsidRDefault="00285708" w:rsidP="006E24DE">
            <w:pPr>
              <w:pStyle w:val="TableText0"/>
            </w:pPr>
            <w:r w:rsidRPr="003809B6">
              <w:t>nn</w:t>
            </w:r>
          </w:p>
        </w:tc>
        <w:tc>
          <w:tcPr>
            <w:tcW w:w="425" w:type="dxa"/>
            <w:tcBorders>
              <w:top w:val="nil"/>
              <w:left w:val="nil"/>
              <w:bottom w:val="nil"/>
              <w:right w:val="nil"/>
            </w:tcBorders>
            <w:shd w:val="pct25" w:color="auto" w:fill="FFFFFF"/>
            <w:tcMar>
              <w:top w:w="49" w:type="dxa"/>
              <w:left w:w="97" w:type="dxa"/>
              <w:bottom w:w="49" w:type="dxa"/>
              <w:right w:w="97" w:type="dxa"/>
            </w:tcMar>
          </w:tcPr>
          <w:p w14:paraId="4FCC4ECC"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BF7D786"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1433B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105C55"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6B2D77B"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6018923" w14:textId="77777777" w:rsidR="00285708" w:rsidRPr="003809B6" w:rsidRDefault="00285708" w:rsidP="0023526A">
            <w:pPr>
              <w:pStyle w:val="TableText0"/>
              <w:jc w:val="left"/>
            </w:pPr>
          </w:p>
        </w:tc>
      </w:tr>
      <w:tr w:rsidR="00285708" w:rsidRPr="003809B6" w14:paraId="006D724D" w14:textId="77777777" w:rsidTr="0023526A">
        <w:trPr>
          <w:cantSplit/>
          <w:jc w:val="center"/>
        </w:trPr>
        <w:tc>
          <w:tcPr>
            <w:tcW w:w="817" w:type="dxa"/>
            <w:tcBorders>
              <w:top w:val="nil"/>
              <w:bottom w:val="nil"/>
            </w:tcBorders>
            <w:tcMar>
              <w:top w:w="49" w:type="dxa"/>
              <w:left w:w="97" w:type="dxa"/>
              <w:bottom w:w="49" w:type="dxa"/>
              <w:right w:w="97" w:type="dxa"/>
            </w:tcMar>
          </w:tcPr>
          <w:p w14:paraId="70762411"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7F528CE5"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1CF41C9D"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BFA6A68"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30D0FA8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C28430B"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FA0DEB5"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298C73D6"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0C44A76C"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0D78312"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26CC2328" w14:textId="77777777" w:rsidR="00285708" w:rsidRPr="003809B6" w:rsidRDefault="00285708" w:rsidP="0023526A">
            <w:pPr>
              <w:pStyle w:val="TableText0"/>
              <w:jc w:val="left"/>
            </w:pPr>
          </w:p>
        </w:tc>
      </w:tr>
      <w:tr w:rsidR="00285708" w:rsidRPr="003809B6" w14:paraId="17CC9B5C" w14:textId="77777777" w:rsidTr="0023526A">
        <w:trPr>
          <w:cantSplit/>
          <w:jc w:val="center"/>
        </w:trPr>
        <w:tc>
          <w:tcPr>
            <w:tcW w:w="817" w:type="dxa"/>
            <w:tcBorders>
              <w:top w:val="nil"/>
              <w:bottom w:val="nil"/>
            </w:tcBorders>
            <w:tcMar>
              <w:top w:w="49" w:type="dxa"/>
              <w:left w:w="97" w:type="dxa"/>
              <w:bottom w:w="49" w:type="dxa"/>
              <w:right w:w="97" w:type="dxa"/>
            </w:tcMar>
          </w:tcPr>
          <w:p w14:paraId="01C6B35E"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EDBC3E3" w14:textId="77777777" w:rsidR="00285708" w:rsidRPr="00DA18DD" w:rsidRDefault="00285708" w:rsidP="0023526A">
            <w:pPr>
              <w:pStyle w:val="TableText0"/>
              <w:jc w:val="left"/>
              <w:rPr>
                <w:b/>
              </w:rPr>
            </w:pPr>
            <w:r w:rsidRPr="00DA18DD">
              <w:rPr>
                <w:b/>
              </w:rPr>
              <w:t>RequestTransferExit (S.F)</w:t>
            </w:r>
          </w:p>
        </w:tc>
        <w:tc>
          <w:tcPr>
            <w:tcW w:w="425" w:type="dxa"/>
            <w:tcBorders>
              <w:top w:val="nil"/>
              <w:bottom w:val="nil"/>
              <w:right w:val="nil"/>
            </w:tcBorders>
            <w:tcMar>
              <w:top w:w="49" w:type="dxa"/>
              <w:left w:w="97" w:type="dxa"/>
              <w:bottom w:w="49" w:type="dxa"/>
              <w:right w:w="97" w:type="dxa"/>
            </w:tcMar>
          </w:tcPr>
          <w:p w14:paraId="0FF6BD49" w14:textId="77777777" w:rsidR="00285708" w:rsidRPr="00DA18DD" w:rsidRDefault="00285708" w:rsidP="006E24DE">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07C84E46" w14:textId="77777777" w:rsidR="00285708" w:rsidRPr="00DA18DD" w:rsidRDefault="00285708" w:rsidP="006E24DE">
            <w:pPr>
              <w:pStyle w:val="TableText0"/>
              <w:rPr>
                <w:b/>
              </w:rPr>
            </w:pPr>
            <w:r w:rsidRPr="00DA18DD">
              <w:rPr>
                <w:b/>
              </w:rPr>
              <w:t>37</w:t>
            </w:r>
          </w:p>
        </w:tc>
        <w:tc>
          <w:tcPr>
            <w:tcW w:w="426" w:type="dxa"/>
            <w:tcBorders>
              <w:top w:val="nil"/>
              <w:left w:val="nil"/>
              <w:bottom w:val="nil"/>
              <w:right w:val="nil"/>
            </w:tcBorders>
            <w:shd w:val="pct25" w:color="auto" w:fill="FFFFFF"/>
            <w:tcMar>
              <w:top w:w="49" w:type="dxa"/>
              <w:left w:w="97" w:type="dxa"/>
              <w:bottom w:w="49" w:type="dxa"/>
              <w:right w:w="97" w:type="dxa"/>
            </w:tcMar>
          </w:tcPr>
          <w:p w14:paraId="2A6F821D"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2DF4C3C"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B7C4808"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9E41128"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D72F27E" w14:textId="77777777" w:rsidR="00285708" w:rsidRPr="00DA18DD" w:rsidRDefault="00285708" w:rsidP="006E24DE">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DCD7FC7" w14:textId="77777777" w:rsidR="00285708" w:rsidRPr="00DA18DD" w:rsidRDefault="00285708" w:rsidP="006E24DE">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1FABAB05" w14:textId="77777777" w:rsidR="00285708" w:rsidRPr="003809B6" w:rsidRDefault="00285708" w:rsidP="0023526A">
            <w:pPr>
              <w:pStyle w:val="TableText0"/>
              <w:jc w:val="left"/>
            </w:pPr>
          </w:p>
        </w:tc>
      </w:tr>
      <w:tr w:rsidR="00285708" w:rsidRPr="003809B6" w14:paraId="757621FC" w14:textId="77777777" w:rsidTr="0023526A">
        <w:trPr>
          <w:cantSplit/>
          <w:jc w:val="center"/>
        </w:trPr>
        <w:tc>
          <w:tcPr>
            <w:tcW w:w="817" w:type="dxa"/>
            <w:tcBorders>
              <w:top w:val="nil"/>
              <w:bottom w:val="nil"/>
            </w:tcBorders>
            <w:tcMar>
              <w:top w:w="49" w:type="dxa"/>
              <w:left w:w="97" w:type="dxa"/>
              <w:bottom w:w="49" w:type="dxa"/>
              <w:right w:w="97" w:type="dxa"/>
            </w:tcMar>
          </w:tcPr>
          <w:p w14:paraId="1F70E946"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9B1D588" w14:textId="77777777" w:rsidR="00285708" w:rsidRPr="003809B6" w:rsidRDefault="00285708" w:rsidP="0023526A">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4659979A" w14:textId="77777777" w:rsidR="00285708" w:rsidRPr="003809B6" w:rsidRDefault="00285708" w:rsidP="006E24DE">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7619B693" w14:textId="77777777" w:rsidR="00285708" w:rsidRPr="003809B6" w:rsidRDefault="00285708" w:rsidP="006E24DE">
            <w:pPr>
              <w:pStyle w:val="TableText0"/>
            </w:pPr>
            <w:r w:rsidRPr="003809B6">
              <w:t>7F</w:t>
            </w:r>
          </w:p>
        </w:tc>
        <w:tc>
          <w:tcPr>
            <w:tcW w:w="426" w:type="dxa"/>
            <w:tcBorders>
              <w:top w:val="nil"/>
              <w:left w:val="nil"/>
              <w:bottom w:val="nil"/>
              <w:right w:val="nil"/>
            </w:tcBorders>
            <w:tcMar>
              <w:top w:w="49" w:type="dxa"/>
              <w:left w:w="97" w:type="dxa"/>
              <w:bottom w:w="49" w:type="dxa"/>
              <w:right w:w="97" w:type="dxa"/>
            </w:tcMar>
          </w:tcPr>
          <w:p w14:paraId="537E181E" w14:textId="77777777" w:rsidR="00285708" w:rsidRPr="003809B6" w:rsidRDefault="00285708" w:rsidP="006E24DE">
            <w:pPr>
              <w:pStyle w:val="TableText0"/>
            </w:pPr>
            <w:r w:rsidRPr="003809B6">
              <w:t>37</w:t>
            </w:r>
          </w:p>
        </w:tc>
        <w:tc>
          <w:tcPr>
            <w:tcW w:w="425" w:type="dxa"/>
            <w:tcBorders>
              <w:top w:val="nil"/>
              <w:left w:val="nil"/>
              <w:bottom w:val="nil"/>
              <w:right w:val="nil"/>
            </w:tcBorders>
            <w:tcMar>
              <w:top w:w="49" w:type="dxa"/>
              <w:left w:w="97" w:type="dxa"/>
              <w:bottom w:w="49" w:type="dxa"/>
              <w:right w:w="97" w:type="dxa"/>
            </w:tcMar>
          </w:tcPr>
          <w:p w14:paraId="27701456" w14:textId="77777777" w:rsidR="00285708" w:rsidRPr="003809B6" w:rsidRDefault="00285708" w:rsidP="006E24DE">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11C8EE21"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4641505"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E874106"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5D665B6"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D08CB90" w14:textId="77777777" w:rsidR="00285708" w:rsidRPr="003809B6" w:rsidRDefault="00285708" w:rsidP="0023526A">
            <w:pPr>
              <w:pStyle w:val="TableText0"/>
              <w:jc w:val="left"/>
            </w:pPr>
            <w:r w:rsidRPr="003809B6">
              <w:t>Response pending (if necessary)</w:t>
            </w:r>
          </w:p>
        </w:tc>
      </w:tr>
      <w:tr w:rsidR="00285708" w:rsidRPr="003809B6" w14:paraId="41EFAD0E" w14:textId="77777777" w:rsidTr="0023526A">
        <w:trPr>
          <w:cantSplit/>
          <w:jc w:val="center"/>
        </w:trPr>
        <w:tc>
          <w:tcPr>
            <w:tcW w:w="817" w:type="dxa"/>
            <w:tcBorders>
              <w:top w:val="nil"/>
              <w:bottom w:val="nil"/>
            </w:tcBorders>
            <w:tcMar>
              <w:top w:w="49" w:type="dxa"/>
              <w:left w:w="97" w:type="dxa"/>
              <w:bottom w:w="49" w:type="dxa"/>
              <w:right w:w="97" w:type="dxa"/>
            </w:tcMar>
          </w:tcPr>
          <w:p w14:paraId="5002B61C"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31129DD" w14:textId="77777777" w:rsidR="00285708" w:rsidRPr="003809B6" w:rsidRDefault="00285708" w:rsidP="0023526A">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147FC706" w14:textId="77777777" w:rsidR="00285708" w:rsidRPr="003809B6" w:rsidRDefault="00285708" w:rsidP="006E24DE">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0502EC74" w14:textId="77777777" w:rsidR="00285708" w:rsidRPr="003809B6" w:rsidRDefault="00285708" w:rsidP="006E24DE">
            <w:pPr>
              <w:pStyle w:val="TableText0"/>
            </w:pPr>
            <w:r w:rsidRPr="003809B6">
              <w:t>77</w:t>
            </w:r>
          </w:p>
        </w:tc>
        <w:tc>
          <w:tcPr>
            <w:tcW w:w="426" w:type="dxa"/>
            <w:tcBorders>
              <w:top w:val="nil"/>
              <w:left w:val="nil"/>
              <w:bottom w:val="nil"/>
              <w:right w:val="nil"/>
            </w:tcBorders>
            <w:tcMar>
              <w:top w:w="49" w:type="dxa"/>
              <w:left w:w="97" w:type="dxa"/>
              <w:bottom w:w="49" w:type="dxa"/>
              <w:right w:w="97" w:type="dxa"/>
            </w:tcMar>
          </w:tcPr>
          <w:p w14:paraId="5C35C540" w14:textId="77777777" w:rsidR="00285708" w:rsidRPr="003809B6" w:rsidRDefault="00285708" w:rsidP="006E24DE">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5DD2169" w14:textId="77777777" w:rsidR="00285708" w:rsidRPr="003809B6" w:rsidRDefault="00285708" w:rsidP="006E24DE">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5F5787F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C08123B"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CB032CF"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E99ECB7"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21B0730" w14:textId="77777777" w:rsidR="00285708" w:rsidRPr="003809B6" w:rsidRDefault="00285708" w:rsidP="0023526A">
            <w:pPr>
              <w:pStyle w:val="TableText0"/>
              <w:jc w:val="left"/>
            </w:pPr>
            <w:r w:rsidRPr="003809B6">
              <w:t>2-byte CRC</w:t>
            </w:r>
          </w:p>
        </w:tc>
      </w:tr>
      <w:tr w:rsidR="00285708" w:rsidRPr="003809B6" w14:paraId="0B8B0A77" w14:textId="77777777" w:rsidTr="0023526A">
        <w:trPr>
          <w:cantSplit/>
          <w:jc w:val="center"/>
        </w:trPr>
        <w:tc>
          <w:tcPr>
            <w:tcW w:w="817" w:type="dxa"/>
            <w:tcBorders>
              <w:top w:val="nil"/>
              <w:bottom w:val="nil"/>
            </w:tcBorders>
            <w:tcMar>
              <w:top w:w="49" w:type="dxa"/>
              <w:left w:w="97" w:type="dxa"/>
              <w:bottom w:w="49" w:type="dxa"/>
              <w:right w:w="97" w:type="dxa"/>
            </w:tcMar>
          </w:tcPr>
          <w:p w14:paraId="22CECC27" w14:textId="77777777" w:rsidR="00285708" w:rsidRPr="003809B6" w:rsidRDefault="00285708" w:rsidP="006E24DE">
            <w:pPr>
              <w:pStyle w:val="TableText0"/>
            </w:pPr>
          </w:p>
        </w:tc>
        <w:tc>
          <w:tcPr>
            <w:tcW w:w="2977" w:type="dxa"/>
            <w:tcBorders>
              <w:top w:val="nil"/>
              <w:bottom w:val="nil"/>
            </w:tcBorders>
            <w:tcMar>
              <w:top w:w="49" w:type="dxa"/>
              <w:left w:w="97" w:type="dxa"/>
              <w:bottom w:w="49" w:type="dxa"/>
              <w:right w:w="97" w:type="dxa"/>
            </w:tcMar>
            <w:vAlign w:val="center"/>
          </w:tcPr>
          <w:p w14:paraId="727AB461" w14:textId="77777777" w:rsidR="00285708" w:rsidRPr="003809B6" w:rsidRDefault="00285708" w:rsidP="0023526A">
            <w:pPr>
              <w:pStyle w:val="TableText0"/>
              <w:jc w:val="left"/>
            </w:pPr>
          </w:p>
        </w:tc>
        <w:tc>
          <w:tcPr>
            <w:tcW w:w="425" w:type="dxa"/>
            <w:tcBorders>
              <w:top w:val="nil"/>
              <w:bottom w:val="nil"/>
              <w:right w:val="nil"/>
            </w:tcBorders>
            <w:tcMar>
              <w:top w:w="49" w:type="dxa"/>
              <w:left w:w="97" w:type="dxa"/>
              <w:bottom w:w="49" w:type="dxa"/>
              <w:right w:w="97" w:type="dxa"/>
            </w:tcMar>
          </w:tcPr>
          <w:p w14:paraId="6866E0A0"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4DC44FD6" w14:textId="77777777" w:rsidR="00285708" w:rsidRPr="003809B6" w:rsidRDefault="00285708" w:rsidP="006E24DE">
            <w:pPr>
              <w:pStyle w:val="TableText0"/>
            </w:pPr>
          </w:p>
        </w:tc>
        <w:tc>
          <w:tcPr>
            <w:tcW w:w="426" w:type="dxa"/>
            <w:tcBorders>
              <w:top w:val="nil"/>
              <w:left w:val="nil"/>
              <w:bottom w:val="nil"/>
              <w:right w:val="nil"/>
            </w:tcBorders>
            <w:tcMar>
              <w:top w:w="49" w:type="dxa"/>
              <w:left w:w="97" w:type="dxa"/>
              <w:bottom w:w="49" w:type="dxa"/>
              <w:right w:w="97" w:type="dxa"/>
            </w:tcMar>
          </w:tcPr>
          <w:p w14:paraId="7F37AC4A"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15D99423"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714C2ED"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5286F17D" w14:textId="77777777" w:rsidR="00285708" w:rsidRPr="003809B6" w:rsidRDefault="00285708" w:rsidP="006E24DE">
            <w:pPr>
              <w:pStyle w:val="TableText0"/>
            </w:pPr>
          </w:p>
        </w:tc>
        <w:tc>
          <w:tcPr>
            <w:tcW w:w="425" w:type="dxa"/>
            <w:tcBorders>
              <w:top w:val="nil"/>
              <w:left w:val="nil"/>
              <w:bottom w:val="nil"/>
              <w:right w:val="nil"/>
            </w:tcBorders>
            <w:tcMar>
              <w:top w:w="49" w:type="dxa"/>
              <w:left w:w="97" w:type="dxa"/>
              <w:bottom w:w="49" w:type="dxa"/>
              <w:right w:w="97" w:type="dxa"/>
            </w:tcMar>
          </w:tcPr>
          <w:p w14:paraId="1DEB17C3" w14:textId="77777777" w:rsidR="00285708" w:rsidRPr="003809B6" w:rsidRDefault="00285708" w:rsidP="006E24DE">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EFB5507" w14:textId="77777777" w:rsidR="00285708" w:rsidRPr="003809B6" w:rsidRDefault="00285708" w:rsidP="006E24DE">
            <w:pPr>
              <w:pStyle w:val="TableText0"/>
            </w:pPr>
          </w:p>
        </w:tc>
        <w:tc>
          <w:tcPr>
            <w:tcW w:w="2884" w:type="dxa"/>
            <w:tcBorders>
              <w:top w:val="nil"/>
              <w:left w:val="nil"/>
              <w:bottom w:val="nil"/>
            </w:tcBorders>
            <w:tcMar>
              <w:top w:w="49" w:type="dxa"/>
              <w:left w:w="97" w:type="dxa"/>
              <w:bottom w:w="49" w:type="dxa"/>
              <w:right w:w="97" w:type="dxa"/>
            </w:tcMar>
            <w:vAlign w:val="center"/>
          </w:tcPr>
          <w:p w14:paraId="6AF9C86E" w14:textId="77777777" w:rsidR="00285708" w:rsidRPr="003809B6" w:rsidRDefault="00285708" w:rsidP="0023526A">
            <w:pPr>
              <w:pStyle w:val="TableText0"/>
              <w:jc w:val="left"/>
            </w:pPr>
          </w:p>
        </w:tc>
      </w:tr>
      <w:tr w:rsidR="00285708" w:rsidRPr="003809B6" w14:paraId="19687E26" w14:textId="77777777" w:rsidTr="0023526A">
        <w:trPr>
          <w:cantSplit/>
          <w:jc w:val="center"/>
        </w:trPr>
        <w:tc>
          <w:tcPr>
            <w:tcW w:w="817" w:type="dxa"/>
            <w:tcBorders>
              <w:top w:val="nil"/>
              <w:bottom w:val="nil"/>
            </w:tcBorders>
            <w:tcMar>
              <w:top w:w="49" w:type="dxa"/>
              <w:left w:w="97" w:type="dxa"/>
              <w:bottom w:w="49" w:type="dxa"/>
              <w:right w:w="97" w:type="dxa"/>
            </w:tcMar>
          </w:tcPr>
          <w:p w14:paraId="701D3D49"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2CC5135B" w14:textId="77777777" w:rsidR="00285708" w:rsidRPr="00DA18DD" w:rsidRDefault="00285708" w:rsidP="0023526A">
            <w:pPr>
              <w:pStyle w:val="TableText0"/>
              <w:jc w:val="left"/>
              <w:rPr>
                <w:b/>
              </w:rPr>
            </w:pPr>
            <w:r w:rsidRPr="00DA18DD">
              <w:rPr>
                <w:b/>
              </w:rPr>
              <w:t>RoutineControl 0301</w:t>
            </w:r>
            <w:r w:rsidR="00841F42" w:rsidRPr="00DA18DD">
              <w:rPr>
                <w:b/>
                <w:vertAlign w:val="subscript"/>
              </w:rPr>
              <w:t>H</w:t>
            </w:r>
            <w:r w:rsidRPr="00DA18DD">
              <w:rPr>
                <w:b/>
              </w:rPr>
              <w:t xml:space="preserve"> (F.F)</w:t>
            </w:r>
          </w:p>
        </w:tc>
        <w:tc>
          <w:tcPr>
            <w:tcW w:w="425" w:type="dxa"/>
            <w:tcBorders>
              <w:top w:val="nil"/>
              <w:bottom w:val="nil"/>
              <w:right w:val="nil"/>
            </w:tcBorders>
            <w:tcMar>
              <w:top w:w="49" w:type="dxa"/>
              <w:left w:w="97" w:type="dxa"/>
              <w:bottom w:w="49" w:type="dxa"/>
              <w:right w:w="97" w:type="dxa"/>
            </w:tcMar>
          </w:tcPr>
          <w:p w14:paraId="1F844B06" w14:textId="77777777" w:rsidR="00285708" w:rsidRPr="00DA18DD" w:rsidRDefault="00285708" w:rsidP="006E24DE">
            <w:pPr>
              <w:pStyle w:val="TableText0"/>
              <w:rPr>
                <w:b/>
              </w:rPr>
            </w:pPr>
            <w:r w:rsidRPr="00DA18DD">
              <w:rPr>
                <w:b/>
              </w:rPr>
              <w:t>10</w:t>
            </w:r>
          </w:p>
        </w:tc>
        <w:tc>
          <w:tcPr>
            <w:tcW w:w="425" w:type="dxa"/>
            <w:tcBorders>
              <w:top w:val="nil"/>
              <w:left w:val="nil"/>
              <w:bottom w:val="nil"/>
              <w:right w:val="nil"/>
            </w:tcBorders>
            <w:tcMar>
              <w:top w:w="49" w:type="dxa"/>
              <w:left w:w="97" w:type="dxa"/>
              <w:bottom w:w="49" w:type="dxa"/>
              <w:right w:w="97" w:type="dxa"/>
            </w:tcMar>
          </w:tcPr>
          <w:p w14:paraId="313EEB2A" w14:textId="77777777" w:rsidR="00285708" w:rsidRPr="00DA18DD" w:rsidRDefault="00285708" w:rsidP="006E24DE">
            <w:pPr>
              <w:pStyle w:val="TableText0"/>
              <w:rPr>
                <w:b/>
              </w:rPr>
            </w:pPr>
            <w:r w:rsidRPr="00DA18DD">
              <w:rPr>
                <w:b/>
              </w:rPr>
              <w:t>08</w:t>
            </w:r>
          </w:p>
        </w:tc>
        <w:tc>
          <w:tcPr>
            <w:tcW w:w="426" w:type="dxa"/>
            <w:tcBorders>
              <w:top w:val="nil"/>
              <w:left w:val="nil"/>
              <w:bottom w:val="nil"/>
              <w:right w:val="nil"/>
            </w:tcBorders>
            <w:tcMar>
              <w:top w:w="49" w:type="dxa"/>
              <w:left w:w="97" w:type="dxa"/>
              <w:bottom w:w="49" w:type="dxa"/>
              <w:right w:w="97" w:type="dxa"/>
            </w:tcMar>
          </w:tcPr>
          <w:p w14:paraId="55D076C2" w14:textId="77777777" w:rsidR="00285708" w:rsidRPr="00DA18DD" w:rsidRDefault="00285708" w:rsidP="006E24DE">
            <w:pPr>
              <w:pStyle w:val="TableText0"/>
              <w:rPr>
                <w:b/>
              </w:rPr>
            </w:pPr>
            <w:r w:rsidRPr="00DA18DD">
              <w:rPr>
                <w:b/>
              </w:rPr>
              <w:t>31</w:t>
            </w:r>
          </w:p>
        </w:tc>
        <w:tc>
          <w:tcPr>
            <w:tcW w:w="425" w:type="dxa"/>
            <w:tcBorders>
              <w:top w:val="nil"/>
              <w:left w:val="nil"/>
              <w:bottom w:val="nil"/>
              <w:right w:val="nil"/>
            </w:tcBorders>
            <w:tcMar>
              <w:top w:w="49" w:type="dxa"/>
              <w:left w:w="97" w:type="dxa"/>
              <w:bottom w:w="49" w:type="dxa"/>
              <w:right w:w="97" w:type="dxa"/>
            </w:tcMar>
          </w:tcPr>
          <w:p w14:paraId="3968DBC6" w14:textId="77777777" w:rsidR="00285708" w:rsidRPr="00DA18DD" w:rsidRDefault="00285708" w:rsidP="006E24DE">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06C418F8" w14:textId="77777777" w:rsidR="00285708" w:rsidRPr="00DA18DD" w:rsidRDefault="00285708" w:rsidP="006E24DE">
            <w:pPr>
              <w:pStyle w:val="TableText0"/>
              <w:rPr>
                <w:b/>
              </w:rPr>
            </w:pPr>
            <w:r w:rsidRPr="00DA18DD">
              <w:rPr>
                <w:b/>
              </w:rPr>
              <w:t>03</w:t>
            </w:r>
          </w:p>
        </w:tc>
        <w:tc>
          <w:tcPr>
            <w:tcW w:w="425" w:type="dxa"/>
            <w:tcBorders>
              <w:top w:val="nil"/>
              <w:left w:val="nil"/>
              <w:bottom w:val="nil"/>
              <w:right w:val="nil"/>
            </w:tcBorders>
            <w:tcMar>
              <w:top w:w="49" w:type="dxa"/>
              <w:left w:w="97" w:type="dxa"/>
              <w:bottom w:w="49" w:type="dxa"/>
              <w:right w:w="97" w:type="dxa"/>
            </w:tcMar>
          </w:tcPr>
          <w:p w14:paraId="2BFE93FF" w14:textId="77777777" w:rsidR="00285708" w:rsidRPr="00DA18DD" w:rsidRDefault="00285708" w:rsidP="006E24DE">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6080766D" w14:textId="77777777" w:rsidR="00285708" w:rsidRPr="00DA18DD" w:rsidRDefault="00285708" w:rsidP="006E24DE">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B4C16CE" w14:textId="77777777" w:rsidR="00285708" w:rsidRPr="00DA18DD" w:rsidRDefault="00285708" w:rsidP="006E24DE">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7113A331" w14:textId="77777777" w:rsidR="00285708" w:rsidRPr="003809B6" w:rsidRDefault="00285708" w:rsidP="0023526A">
            <w:pPr>
              <w:pStyle w:val="TableText0"/>
              <w:jc w:val="left"/>
            </w:pPr>
            <w:r w:rsidRPr="003809B6">
              <w:t>Activate SBL</w:t>
            </w:r>
          </w:p>
        </w:tc>
      </w:tr>
      <w:tr w:rsidR="00285708" w:rsidRPr="003809B6" w14:paraId="4CA5F7E2" w14:textId="77777777" w:rsidTr="0023526A">
        <w:trPr>
          <w:cantSplit/>
          <w:jc w:val="center"/>
        </w:trPr>
        <w:tc>
          <w:tcPr>
            <w:tcW w:w="817" w:type="dxa"/>
            <w:tcBorders>
              <w:top w:val="nil"/>
              <w:bottom w:val="nil"/>
            </w:tcBorders>
            <w:tcMar>
              <w:top w:w="49" w:type="dxa"/>
              <w:left w:w="97" w:type="dxa"/>
              <w:bottom w:w="49" w:type="dxa"/>
              <w:right w:w="97" w:type="dxa"/>
            </w:tcMar>
          </w:tcPr>
          <w:p w14:paraId="58BC2848" w14:textId="77777777" w:rsidR="00285708" w:rsidRPr="003809B6" w:rsidRDefault="00285708" w:rsidP="006E24DE">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5624000" w14:textId="77777777" w:rsidR="00285708" w:rsidRPr="003809B6" w:rsidRDefault="00285708" w:rsidP="0023526A">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653E24C7" w14:textId="77777777" w:rsidR="00285708" w:rsidRPr="003809B6" w:rsidRDefault="00285708" w:rsidP="006E24DE">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1C15CBE6" w14:textId="77777777" w:rsidR="00285708" w:rsidRPr="003809B6" w:rsidRDefault="00285708" w:rsidP="006E24DE">
            <w:pPr>
              <w:pStyle w:val="TableText0"/>
            </w:pPr>
            <w:r w:rsidRPr="003809B6">
              <w:t>00</w:t>
            </w:r>
          </w:p>
        </w:tc>
        <w:tc>
          <w:tcPr>
            <w:tcW w:w="426" w:type="dxa"/>
            <w:tcBorders>
              <w:top w:val="nil"/>
              <w:left w:val="nil"/>
              <w:bottom w:val="nil"/>
              <w:right w:val="nil"/>
            </w:tcBorders>
            <w:tcMar>
              <w:top w:w="49" w:type="dxa"/>
              <w:left w:w="97" w:type="dxa"/>
              <w:bottom w:w="49" w:type="dxa"/>
              <w:right w:w="97" w:type="dxa"/>
            </w:tcMar>
          </w:tcPr>
          <w:p w14:paraId="0B3BF5B9"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64E7268"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A87BC19"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447ED64" w14:textId="77777777" w:rsidR="00285708" w:rsidRPr="003809B6" w:rsidRDefault="00285708" w:rsidP="006E24DE">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66AD4CA" w14:textId="77777777" w:rsidR="00285708" w:rsidRPr="003809B6" w:rsidRDefault="00285708" w:rsidP="006E24DE">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B7243D0" w14:textId="77777777" w:rsidR="00285708" w:rsidRPr="003809B6" w:rsidRDefault="00285708" w:rsidP="006E24DE">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69A07B45" w14:textId="77777777" w:rsidR="00285708" w:rsidRPr="003809B6" w:rsidRDefault="00285708" w:rsidP="0023526A">
            <w:pPr>
              <w:pStyle w:val="TableText0"/>
              <w:jc w:val="left"/>
            </w:pPr>
          </w:p>
        </w:tc>
      </w:tr>
      <w:tr w:rsidR="00285708" w:rsidRPr="003809B6" w14:paraId="6B85A780" w14:textId="77777777" w:rsidTr="0023526A">
        <w:trPr>
          <w:cantSplit/>
          <w:jc w:val="center"/>
        </w:trPr>
        <w:tc>
          <w:tcPr>
            <w:tcW w:w="817" w:type="dxa"/>
            <w:tcBorders>
              <w:top w:val="nil"/>
              <w:bottom w:val="nil"/>
            </w:tcBorders>
            <w:tcMar>
              <w:top w:w="49" w:type="dxa"/>
              <w:left w:w="97" w:type="dxa"/>
              <w:bottom w:w="49" w:type="dxa"/>
              <w:right w:w="97" w:type="dxa"/>
            </w:tcMar>
          </w:tcPr>
          <w:p w14:paraId="16236F92" w14:textId="77777777" w:rsidR="00285708" w:rsidRPr="00DA18DD" w:rsidRDefault="00285708" w:rsidP="006E24DE">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687BFF0A" w14:textId="77777777" w:rsidR="00285708" w:rsidRPr="00DA18DD" w:rsidRDefault="00285708" w:rsidP="0023526A">
            <w:pPr>
              <w:pStyle w:val="TableText0"/>
              <w:jc w:val="left"/>
              <w:rPr>
                <w:b/>
              </w:rPr>
            </w:pPr>
            <w:r w:rsidRPr="00DA18DD">
              <w:rPr>
                <w:b/>
              </w:rPr>
              <w:t>RoutineControl 0301</w:t>
            </w:r>
            <w:r w:rsidR="00841F42" w:rsidRPr="00DA18DD">
              <w:rPr>
                <w:b/>
                <w:vertAlign w:val="subscript"/>
              </w:rPr>
              <w:t>H</w:t>
            </w:r>
            <w:r w:rsidRPr="00DA18DD">
              <w:rPr>
                <w:b/>
              </w:rPr>
              <w:t xml:space="preserve"> (C.F)</w:t>
            </w:r>
          </w:p>
        </w:tc>
        <w:tc>
          <w:tcPr>
            <w:tcW w:w="425" w:type="dxa"/>
            <w:tcBorders>
              <w:top w:val="nil"/>
              <w:bottom w:val="nil"/>
              <w:right w:val="nil"/>
            </w:tcBorders>
            <w:tcMar>
              <w:top w:w="49" w:type="dxa"/>
              <w:left w:w="97" w:type="dxa"/>
              <w:bottom w:w="49" w:type="dxa"/>
              <w:right w:w="97" w:type="dxa"/>
            </w:tcMar>
          </w:tcPr>
          <w:p w14:paraId="77F41C03" w14:textId="77777777" w:rsidR="00285708" w:rsidRPr="00DA18DD" w:rsidRDefault="00285708" w:rsidP="006E24DE">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6AE3A92E" w14:textId="77777777" w:rsidR="00285708" w:rsidRPr="00DA18DD" w:rsidRDefault="00285708" w:rsidP="006E24DE">
            <w:pPr>
              <w:pStyle w:val="TableText0"/>
              <w:rPr>
                <w:b/>
              </w:rPr>
            </w:pPr>
            <w:r w:rsidRPr="00DA18DD">
              <w:rPr>
                <w:b/>
              </w:rPr>
              <w:t>xx</w:t>
            </w:r>
          </w:p>
        </w:tc>
        <w:tc>
          <w:tcPr>
            <w:tcW w:w="426" w:type="dxa"/>
            <w:tcBorders>
              <w:top w:val="nil"/>
              <w:left w:val="nil"/>
              <w:bottom w:val="nil"/>
              <w:right w:val="nil"/>
            </w:tcBorders>
            <w:tcMar>
              <w:top w:w="49" w:type="dxa"/>
              <w:left w:w="97" w:type="dxa"/>
              <w:bottom w:w="49" w:type="dxa"/>
              <w:right w:w="97" w:type="dxa"/>
            </w:tcMar>
          </w:tcPr>
          <w:p w14:paraId="3ADE40EC" w14:textId="77777777" w:rsidR="00285708" w:rsidRPr="00DA18DD" w:rsidRDefault="00285708" w:rsidP="006E24DE">
            <w:pPr>
              <w:pStyle w:val="TableText0"/>
              <w:rPr>
                <w:b/>
              </w:rPr>
            </w:pPr>
            <w:r w:rsidRPr="00DA18DD">
              <w:rPr>
                <w:b/>
              </w:rPr>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7B6D7745"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1859498"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CA24EE0" w14:textId="77777777" w:rsidR="00285708" w:rsidRPr="00DA18DD" w:rsidRDefault="00285708" w:rsidP="006E24DE">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9B8E867" w14:textId="77777777" w:rsidR="00285708" w:rsidRPr="00DA18DD" w:rsidRDefault="00285708" w:rsidP="006E24DE">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5B8892A" w14:textId="77777777" w:rsidR="00285708" w:rsidRPr="00DA18DD" w:rsidRDefault="00285708" w:rsidP="006E24DE">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0372F09F" w14:textId="77777777" w:rsidR="00285708" w:rsidRPr="003809B6" w:rsidRDefault="00285708" w:rsidP="0023526A">
            <w:pPr>
              <w:pStyle w:val="TableText0"/>
              <w:jc w:val="left"/>
            </w:pPr>
          </w:p>
        </w:tc>
      </w:tr>
      <w:tr w:rsidR="00285708" w:rsidRPr="003809B6" w14:paraId="568E95F4" w14:textId="77777777" w:rsidTr="0023526A">
        <w:trPr>
          <w:cantSplit/>
          <w:jc w:val="center"/>
        </w:trPr>
        <w:tc>
          <w:tcPr>
            <w:tcW w:w="817" w:type="dxa"/>
            <w:tcBorders>
              <w:top w:val="nil"/>
              <w:bottom w:val="single" w:sz="4" w:space="0" w:color="auto"/>
            </w:tcBorders>
            <w:tcMar>
              <w:top w:w="49" w:type="dxa"/>
              <w:left w:w="97" w:type="dxa"/>
              <w:bottom w:w="49" w:type="dxa"/>
              <w:right w:w="97" w:type="dxa"/>
            </w:tcMar>
          </w:tcPr>
          <w:p w14:paraId="0177CBFF" w14:textId="77777777" w:rsidR="00285708" w:rsidRPr="003809B6" w:rsidRDefault="00285708" w:rsidP="006E24DE">
            <w:pPr>
              <w:pStyle w:val="TableText0"/>
            </w:pPr>
            <w:r w:rsidRPr="003809B6">
              <w:t>Rx (P)</w:t>
            </w:r>
          </w:p>
        </w:tc>
        <w:tc>
          <w:tcPr>
            <w:tcW w:w="2977" w:type="dxa"/>
            <w:tcBorders>
              <w:top w:val="nil"/>
              <w:bottom w:val="single" w:sz="4" w:space="0" w:color="auto"/>
            </w:tcBorders>
            <w:tcMar>
              <w:top w:w="49" w:type="dxa"/>
              <w:left w:w="97" w:type="dxa"/>
              <w:bottom w:w="49" w:type="dxa"/>
              <w:right w:w="97" w:type="dxa"/>
            </w:tcMar>
            <w:vAlign w:val="center"/>
          </w:tcPr>
          <w:p w14:paraId="6BD997BA" w14:textId="77777777" w:rsidR="00285708" w:rsidRPr="003809B6" w:rsidRDefault="00285708" w:rsidP="0023526A">
            <w:pPr>
              <w:pStyle w:val="TableText0"/>
              <w:jc w:val="left"/>
            </w:pPr>
            <w:r w:rsidRPr="003809B6">
              <w:t>Positive response</w:t>
            </w:r>
          </w:p>
        </w:tc>
        <w:tc>
          <w:tcPr>
            <w:tcW w:w="425" w:type="dxa"/>
            <w:tcBorders>
              <w:top w:val="nil"/>
              <w:bottom w:val="single" w:sz="4" w:space="0" w:color="auto"/>
              <w:right w:val="nil"/>
            </w:tcBorders>
            <w:tcMar>
              <w:top w:w="49" w:type="dxa"/>
              <w:left w:w="97" w:type="dxa"/>
              <w:bottom w:w="49" w:type="dxa"/>
              <w:right w:w="97" w:type="dxa"/>
            </w:tcMar>
          </w:tcPr>
          <w:p w14:paraId="159EAD37" w14:textId="77777777" w:rsidR="00285708" w:rsidRPr="003809B6" w:rsidRDefault="00285708" w:rsidP="006E24DE">
            <w:pPr>
              <w:pStyle w:val="TableText0"/>
            </w:pPr>
            <w:r>
              <w:t>05</w:t>
            </w:r>
          </w:p>
        </w:tc>
        <w:tc>
          <w:tcPr>
            <w:tcW w:w="425" w:type="dxa"/>
            <w:tcBorders>
              <w:top w:val="nil"/>
              <w:left w:val="nil"/>
              <w:bottom w:val="single" w:sz="4" w:space="0" w:color="auto"/>
              <w:right w:val="nil"/>
            </w:tcBorders>
            <w:tcMar>
              <w:top w:w="49" w:type="dxa"/>
              <w:left w:w="97" w:type="dxa"/>
              <w:bottom w:w="49" w:type="dxa"/>
              <w:right w:w="97" w:type="dxa"/>
            </w:tcMar>
          </w:tcPr>
          <w:p w14:paraId="0367D28D" w14:textId="77777777" w:rsidR="00285708" w:rsidRPr="003809B6" w:rsidRDefault="00285708" w:rsidP="006E24DE">
            <w:pPr>
              <w:pStyle w:val="TableText0"/>
            </w:pPr>
            <w:r w:rsidRPr="003809B6">
              <w:t>71</w:t>
            </w:r>
          </w:p>
        </w:tc>
        <w:tc>
          <w:tcPr>
            <w:tcW w:w="426" w:type="dxa"/>
            <w:tcBorders>
              <w:top w:val="nil"/>
              <w:left w:val="nil"/>
              <w:bottom w:val="single" w:sz="4" w:space="0" w:color="auto"/>
              <w:right w:val="nil"/>
            </w:tcBorders>
            <w:tcMar>
              <w:top w:w="49" w:type="dxa"/>
              <w:left w:w="97" w:type="dxa"/>
              <w:bottom w:w="49" w:type="dxa"/>
              <w:right w:w="97" w:type="dxa"/>
            </w:tcMar>
          </w:tcPr>
          <w:p w14:paraId="41052E35" w14:textId="77777777" w:rsidR="00285708" w:rsidRPr="003809B6" w:rsidRDefault="00285708" w:rsidP="006E24DE">
            <w:pPr>
              <w:pStyle w:val="TableText0"/>
            </w:pPr>
            <w:r w:rsidRPr="003809B6">
              <w:t>01</w:t>
            </w:r>
          </w:p>
        </w:tc>
        <w:tc>
          <w:tcPr>
            <w:tcW w:w="425" w:type="dxa"/>
            <w:tcBorders>
              <w:top w:val="nil"/>
              <w:left w:val="nil"/>
              <w:bottom w:val="single" w:sz="4" w:space="0" w:color="auto"/>
              <w:right w:val="nil"/>
            </w:tcBorders>
            <w:tcMar>
              <w:top w:w="49" w:type="dxa"/>
              <w:left w:w="97" w:type="dxa"/>
              <w:bottom w:w="49" w:type="dxa"/>
              <w:right w:w="97" w:type="dxa"/>
            </w:tcMar>
          </w:tcPr>
          <w:p w14:paraId="7ECA8FED" w14:textId="77777777" w:rsidR="00285708" w:rsidRPr="003809B6" w:rsidRDefault="00285708" w:rsidP="006E24DE">
            <w:pPr>
              <w:pStyle w:val="TableText0"/>
            </w:pPr>
            <w:r w:rsidRPr="003809B6">
              <w:t>03</w:t>
            </w:r>
          </w:p>
        </w:tc>
        <w:tc>
          <w:tcPr>
            <w:tcW w:w="425" w:type="dxa"/>
            <w:tcBorders>
              <w:top w:val="nil"/>
              <w:left w:val="nil"/>
              <w:bottom w:val="single" w:sz="4" w:space="0" w:color="auto"/>
              <w:right w:val="nil"/>
            </w:tcBorders>
            <w:tcMar>
              <w:top w:w="49" w:type="dxa"/>
              <w:left w:w="97" w:type="dxa"/>
              <w:bottom w:w="49" w:type="dxa"/>
              <w:right w:w="97" w:type="dxa"/>
            </w:tcMar>
          </w:tcPr>
          <w:p w14:paraId="3C006DC9" w14:textId="77777777" w:rsidR="00285708" w:rsidRPr="003809B6" w:rsidRDefault="00285708" w:rsidP="006E24DE">
            <w:pPr>
              <w:pStyle w:val="TableText0"/>
            </w:pPr>
            <w:r w:rsidRPr="003809B6">
              <w:t>01</w:t>
            </w:r>
          </w:p>
        </w:tc>
        <w:tc>
          <w:tcPr>
            <w:tcW w:w="425" w:type="dxa"/>
            <w:tcBorders>
              <w:top w:val="nil"/>
              <w:left w:val="nil"/>
              <w:bottom w:val="single" w:sz="4" w:space="0" w:color="auto"/>
              <w:right w:val="nil"/>
            </w:tcBorders>
            <w:shd w:val="clear" w:color="auto" w:fill="FFFFFF"/>
            <w:tcMar>
              <w:top w:w="49" w:type="dxa"/>
              <w:left w:w="97" w:type="dxa"/>
              <w:bottom w:w="49" w:type="dxa"/>
              <w:right w:w="97" w:type="dxa"/>
            </w:tcMar>
          </w:tcPr>
          <w:p w14:paraId="77808711" w14:textId="77777777" w:rsidR="00285708" w:rsidRPr="003809B6" w:rsidRDefault="00285708" w:rsidP="006E24DE">
            <w:pPr>
              <w:pStyle w:val="TableText0"/>
            </w:pPr>
            <w:r>
              <w:t>10</w:t>
            </w:r>
          </w:p>
        </w:tc>
        <w:tc>
          <w:tcPr>
            <w:tcW w:w="425" w:type="dxa"/>
            <w:tcBorders>
              <w:top w:val="nil"/>
              <w:left w:val="nil"/>
              <w:bottom w:val="single" w:sz="4" w:space="0" w:color="auto"/>
              <w:right w:val="nil"/>
            </w:tcBorders>
            <w:shd w:val="clear" w:color="auto" w:fill="C0C0C0"/>
            <w:tcMar>
              <w:top w:w="49" w:type="dxa"/>
              <w:left w:w="97" w:type="dxa"/>
              <w:bottom w:w="49" w:type="dxa"/>
              <w:right w:w="97" w:type="dxa"/>
            </w:tcMar>
          </w:tcPr>
          <w:p w14:paraId="18CA8938" w14:textId="77777777" w:rsidR="00285708" w:rsidRPr="003809B6" w:rsidRDefault="00285708" w:rsidP="006E24DE">
            <w:pPr>
              <w:pStyle w:val="TableText0"/>
            </w:pPr>
            <w:r w:rsidRPr="003809B6">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2CFEEE81" w14:textId="77777777" w:rsidR="00285708" w:rsidRPr="003809B6" w:rsidRDefault="00285708" w:rsidP="006E24DE">
            <w:pPr>
              <w:pStyle w:val="TableText0"/>
            </w:pPr>
            <w:r w:rsidRPr="003809B6">
              <w:t>00</w:t>
            </w:r>
          </w:p>
        </w:tc>
        <w:tc>
          <w:tcPr>
            <w:tcW w:w="2884" w:type="dxa"/>
            <w:tcBorders>
              <w:top w:val="nil"/>
              <w:left w:val="nil"/>
              <w:bottom w:val="single" w:sz="4" w:space="0" w:color="auto"/>
            </w:tcBorders>
            <w:tcMar>
              <w:top w:w="49" w:type="dxa"/>
              <w:left w:w="97" w:type="dxa"/>
              <w:bottom w:w="49" w:type="dxa"/>
              <w:right w:w="97" w:type="dxa"/>
            </w:tcMar>
            <w:vAlign w:val="center"/>
          </w:tcPr>
          <w:p w14:paraId="4B109771" w14:textId="77777777" w:rsidR="00285708" w:rsidRPr="003809B6" w:rsidRDefault="00285708" w:rsidP="0023526A">
            <w:pPr>
              <w:pStyle w:val="TableText0"/>
              <w:jc w:val="left"/>
            </w:pPr>
          </w:p>
        </w:tc>
      </w:tr>
    </w:tbl>
    <w:p w14:paraId="371B8B8E" w14:textId="77777777" w:rsidR="00285708" w:rsidRPr="003809B6" w:rsidRDefault="00285708" w:rsidP="00285708">
      <w:pPr>
        <w:pStyle w:val="BodyText"/>
      </w:pPr>
    </w:p>
    <w:p w14:paraId="36C59F3A" w14:textId="77777777" w:rsidR="00285708" w:rsidRPr="003809B6" w:rsidRDefault="00285708" w:rsidP="00285708">
      <w:pPr>
        <w:pStyle w:val="BodyText"/>
      </w:pPr>
      <w:r w:rsidRPr="003809B6">
        <w:rPr>
          <w:b/>
        </w:rPr>
        <w:t>Upload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64D3577C" w14:textId="77777777" w:rsidTr="00DA18DD">
        <w:trPr>
          <w:cantSplit/>
          <w:tblHeader/>
          <w:jc w:val="center"/>
        </w:trPr>
        <w:tc>
          <w:tcPr>
            <w:tcW w:w="817" w:type="dxa"/>
            <w:tcBorders>
              <w:bottom w:val="single" w:sz="4" w:space="0" w:color="auto"/>
            </w:tcBorders>
            <w:shd w:val="clear" w:color="auto" w:fill="D9D9D9"/>
            <w:tcMar>
              <w:top w:w="49" w:type="dxa"/>
              <w:left w:w="97" w:type="dxa"/>
              <w:bottom w:w="49" w:type="dxa"/>
              <w:right w:w="97" w:type="dxa"/>
            </w:tcMar>
          </w:tcPr>
          <w:p w14:paraId="567A4956"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2C5C5D35" w14:textId="77777777" w:rsidR="00285708" w:rsidRPr="00CF520B" w:rsidRDefault="00285708" w:rsidP="00DA18DD">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6E70827B"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6D4AACC8" w14:textId="77777777" w:rsidR="00285708" w:rsidRPr="00CF520B" w:rsidRDefault="00285708" w:rsidP="00DA18DD">
            <w:pPr>
              <w:pStyle w:val="TableHeader"/>
            </w:pPr>
            <w:r w:rsidRPr="00CF520B">
              <w:t>Explanation</w:t>
            </w:r>
          </w:p>
        </w:tc>
      </w:tr>
      <w:tr w:rsidR="00285708" w:rsidRPr="003809B6" w14:paraId="09653374" w14:textId="77777777" w:rsidTr="00DA18DD">
        <w:trPr>
          <w:cantSplit/>
          <w:jc w:val="center"/>
        </w:trPr>
        <w:tc>
          <w:tcPr>
            <w:tcW w:w="817" w:type="dxa"/>
            <w:tcBorders>
              <w:top w:val="nil"/>
              <w:bottom w:val="nil"/>
            </w:tcBorders>
            <w:tcMar>
              <w:top w:w="49" w:type="dxa"/>
              <w:left w:w="97" w:type="dxa"/>
              <w:bottom w:w="49" w:type="dxa"/>
              <w:right w:w="97" w:type="dxa"/>
            </w:tcMar>
          </w:tcPr>
          <w:p w14:paraId="1AD0205E"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D767457" w14:textId="77777777" w:rsidR="00285708" w:rsidRPr="00DA18DD" w:rsidRDefault="00285708" w:rsidP="00DA18DD">
            <w:pPr>
              <w:pStyle w:val="TableText0"/>
              <w:jc w:val="left"/>
              <w:rPr>
                <w:b/>
              </w:rPr>
            </w:pPr>
            <w:r w:rsidRPr="00DA18DD">
              <w:rPr>
                <w:b/>
              </w:rPr>
              <w:t>RequestUpload (F.F)</w:t>
            </w:r>
          </w:p>
        </w:tc>
        <w:tc>
          <w:tcPr>
            <w:tcW w:w="425" w:type="dxa"/>
            <w:tcBorders>
              <w:top w:val="nil"/>
              <w:bottom w:val="nil"/>
              <w:right w:val="nil"/>
            </w:tcBorders>
            <w:tcMar>
              <w:top w:w="49" w:type="dxa"/>
              <w:left w:w="97" w:type="dxa"/>
              <w:bottom w:w="49" w:type="dxa"/>
              <w:right w:w="97" w:type="dxa"/>
            </w:tcMar>
          </w:tcPr>
          <w:p w14:paraId="0459FE4F" w14:textId="77777777" w:rsidR="00285708" w:rsidRPr="00DA18DD" w:rsidRDefault="00285708" w:rsidP="00DA18DD">
            <w:pPr>
              <w:pStyle w:val="TableText0"/>
              <w:rPr>
                <w:b/>
              </w:rPr>
            </w:pPr>
            <w:r w:rsidRPr="00DA18DD">
              <w:rPr>
                <w:b/>
              </w:rPr>
              <w:t>10</w:t>
            </w:r>
          </w:p>
        </w:tc>
        <w:tc>
          <w:tcPr>
            <w:tcW w:w="425" w:type="dxa"/>
            <w:tcBorders>
              <w:top w:val="nil"/>
              <w:left w:val="nil"/>
              <w:bottom w:val="nil"/>
              <w:right w:val="nil"/>
            </w:tcBorders>
            <w:tcMar>
              <w:top w:w="49" w:type="dxa"/>
              <w:left w:w="97" w:type="dxa"/>
              <w:bottom w:w="49" w:type="dxa"/>
              <w:right w:w="97" w:type="dxa"/>
            </w:tcMar>
          </w:tcPr>
          <w:p w14:paraId="0B7DC1DE" w14:textId="77777777" w:rsidR="00285708" w:rsidRPr="00DA18DD" w:rsidRDefault="00285708" w:rsidP="00DA18DD">
            <w:pPr>
              <w:pStyle w:val="TableText0"/>
              <w:rPr>
                <w:b/>
              </w:rPr>
            </w:pPr>
            <w:r w:rsidRPr="00DA18DD">
              <w:rPr>
                <w:b/>
              </w:rPr>
              <w:t>0B</w:t>
            </w:r>
          </w:p>
        </w:tc>
        <w:tc>
          <w:tcPr>
            <w:tcW w:w="425" w:type="dxa"/>
            <w:tcBorders>
              <w:top w:val="nil"/>
              <w:left w:val="nil"/>
              <w:bottom w:val="nil"/>
              <w:right w:val="nil"/>
            </w:tcBorders>
            <w:tcMar>
              <w:top w:w="49" w:type="dxa"/>
              <w:left w:w="97" w:type="dxa"/>
              <w:bottom w:w="49" w:type="dxa"/>
              <w:right w:w="97" w:type="dxa"/>
            </w:tcMar>
          </w:tcPr>
          <w:p w14:paraId="728318B8" w14:textId="77777777" w:rsidR="00285708" w:rsidRPr="00DA18DD" w:rsidRDefault="00285708" w:rsidP="00DA18DD">
            <w:pPr>
              <w:pStyle w:val="TableText0"/>
              <w:rPr>
                <w:b/>
              </w:rPr>
            </w:pPr>
            <w:r w:rsidRPr="00DA18DD">
              <w:rPr>
                <w:b/>
              </w:rPr>
              <w:t>35</w:t>
            </w:r>
          </w:p>
        </w:tc>
        <w:tc>
          <w:tcPr>
            <w:tcW w:w="426" w:type="dxa"/>
            <w:tcBorders>
              <w:top w:val="nil"/>
              <w:left w:val="nil"/>
              <w:bottom w:val="nil"/>
              <w:right w:val="nil"/>
            </w:tcBorders>
            <w:tcMar>
              <w:top w:w="49" w:type="dxa"/>
              <w:left w:w="97" w:type="dxa"/>
              <w:bottom w:w="49" w:type="dxa"/>
              <w:right w:w="97" w:type="dxa"/>
            </w:tcMar>
          </w:tcPr>
          <w:p w14:paraId="2A583817"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156C9DE7" w14:textId="77777777" w:rsidR="00285708" w:rsidRPr="00DA18DD" w:rsidRDefault="00285708" w:rsidP="00DA18DD">
            <w:pPr>
              <w:pStyle w:val="TableText0"/>
              <w:rPr>
                <w:b/>
              </w:rPr>
            </w:pPr>
            <w:r w:rsidRPr="00DA18DD">
              <w:rPr>
                <w:b/>
              </w:rPr>
              <w:t>44</w:t>
            </w:r>
          </w:p>
        </w:tc>
        <w:tc>
          <w:tcPr>
            <w:tcW w:w="425" w:type="dxa"/>
            <w:tcBorders>
              <w:top w:val="nil"/>
              <w:left w:val="nil"/>
              <w:bottom w:val="nil"/>
              <w:right w:val="nil"/>
            </w:tcBorders>
            <w:tcMar>
              <w:top w:w="49" w:type="dxa"/>
              <w:left w:w="97" w:type="dxa"/>
              <w:bottom w:w="49" w:type="dxa"/>
              <w:right w:w="97" w:type="dxa"/>
            </w:tcMar>
          </w:tcPr>
          <w:p w14:paraId="02F26EB4" w14:textId="77777777" w:rsidR="00285708" w:rsidRPr="00DA18DD" w:rsidRDefault="00285708" w:rsidP="00DA18DD">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298DA351" w14:textId="77777777" w:rsidR="00285708" w:rsidRPr="00DA18DD" w:rsidRDefault="00285708" w:rsidP="00DA18DD">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39BF2F8C" w14:textId="77777777" w:rsidR="00285708" w:rsidRPr="00DA18DD" w:rsidRDefault="00285708" w:rsidP="00DA18DD">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768FE586" w14:textId="77777777" w:rsidR="00285708" w:rsidRPr="003809B6" w:rsidRDefault="00285708" w:rsidP="00DA18DD">
            <w:pPr>
              <w:pStyle w:val="TableText0"/>
              <w:jc w:val="left"/>
            </w:pPr>
            <w:r w:rsidRPr="003809B6">
              <w:t>Request upload first data block</w:t>
            </w:r>
          </w:p>
        </w:tc>
      </w:tr>
      <w:tr w:rsidR="00285708" w:rsidRPr="003809B6" w14:paraId="4D9EF752" w14:textId="77777777" w:rsidTr="00DA18DD">
        <w:trPr>
          <w:cantSplit/>
          <w:jc w:val="center"/>
        </w:trPr>
        <w:tc>
          <w:tcPr>
            <w:tcW w:w="817" w:type="dxa"/>
            <w:tcBorders>
              <w:top w:val="nil"/>
              <w:bottom w:val="nil"/>
            </w:tcBorders>
            <w:tcMar>
              <w:top w:w="49" w:type="dxa"/>
              <w:left w:w="97" w:type="dxa"/>
              <w:bottom w:w="49" w:type="dxa"/>
              <w:right w:w="97" w:type="dxa"/>
            </w:tcMar>
          </w:tcPr>
          <w:p w14:paraId="0A73A0AB"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0E76417" w14:textId="77777777" w:rsidR="00285708" w:rsidRPr="003809B6" w:rsidRDefault="00285708" w:rsidP="00DA18DD">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17F78107" w14:textId="77777777" w:rsidR="00285708" w:rsidRPr="003809B6" w:rsidRDefault="00285708" w:rsidP="00DA18DD">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0D1DA5A4" w14:textId="77777777" w:rsidR="00285708" w:rsidRPr="003809B6" w:rsidRDefault="00285708" w:rsidP="00DA18DD">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45682B9E" w14:textId="77777777" w:rsidR="00285708" w:rsidRPr="003809B6" w:rsidRDefault="00285708" w:rsidP="00DA18DD">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85E183A"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CD43C04"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50F4237"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56C0CE0"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D36BF7F"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85D47FA" w14:textId="77777777" w:rsidR="00285708" w:rsidRPr="003809B6" w:rsidRDefault="00285708" w:rsidP="00DA18DD">
            <w:pPr>
              <w:pStyle w:val="TableText0"/>
              <w:jc w:val="left"/>
            </w:pPr>
          </w:p>
        </w:tc>
      </w:tr>
      <w:tr w:rsidR="00285708" w:rsidRPr="003809B6" w14:paraId="38A42FED" w14:textId="77777777" w:rsidTr="00DA18DD">
        <w:trPr>
          <w:cantSplit/>
          <w:jc w:val="center"/>
        </w:trPr>
        <w:tc>
          <w:tcPr>
            <w:tcW w:w="817" w:type="dxa"/>
            <w:tcBorders>
              <w:top w:val="nil"/>
              <w:bottom w:val="nil"/>
            </w:tcBorders>
            <w:tcMar>
              <w:top w:w="49" w:type="dxa"/>
              <w:left w:w="97" w:type="dxa"/>
              <w:bottom w:w="49" w:type="dxa"/>
              <w:right w:w="97" w:type="dxa"/>
            </w:tcMar>
          </w:tcPr>
          <w:p w14:paraId="6682D2CA"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43DD6C98" w14:textId="77777777" w:rsidR="00285708" w:rsidRPr="00DA18DD" w:rsidRDefault="00285708" w:rsidP="00DA18DD">
            <w:pPr>
              <w:pStyle w:val="TableText0"/>
              <w:jc w:val="left"/>
              <w:rPr>
                <w:b/>
              </w:rPr>
            </w:pPr>
            <w:r w:rsidRPr="00DA18DD">
              <w:rPr>
                <w:b/>
              </w:rPr>
              <w:t>RequestUpload (C.F)</w:t>
            </w:r>
          </w:p>
        </w:tc>
        <w:tc>
          <w:tcPr>
            <w:tcW w:w="425" w:type="dxa"/>
            <w:tcBorders>
              <w:top w:val="nil"/>
              <w:bottom w:val="nil"/>
              <w:right w:val="nil"/>
            </w:tcBorders>
            <w:tcMar>
              <w:top w:w="49" w:type="dxa"/>
              <w:left w:w="97" w:type="dxa"/>
              <w:bottom w:w="49" w:type="dxa"/>
              <w:right w:w="97" w:type="dxa"/>
            </w:tcMar>
          </w:tcPr>
          <w:p w14:paraId="209BDB90" w14:textId="77777777" w:rsidR="00285708" w:rsidRPr="00DA18DD" w:rsidRDefault="00285708" w:rsidP="00DA18DD">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1642DCB6" w14:textId="77777777" w:rsidR="00285708" w:rsidRPr="00DA18DD" w:rsidRDefault="00285708" w:rsidP="00DA18DD">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E19EAD7" w14:textId="77777777" w:rsidR="00285708" w:rsidRPr="00DA18DD" w:rsidRDefault="00285708" w:rsidP="00DA18DD">
            <w:pPr>
              <w:pStyle w:val="TableText0"/>
              <w:rPr>
                <w:b/>
              </w:rPr>
            </w:pPr>
            <w:r w:rsidRPr="00DA18DD">
              <w:rPr>
                <w:b/>
              </w:rPr>
              <w:t>yy</w:t>
            </w:r>
          </w:p>
        </w:tc>
        <w:tc>
          <w:tcPr>
            <w:tcW w:w="426" w:type="dxa"/>
            <w:tcBorders>
              <w:top w:val="nil"/>
              <w:left w:val="nil"/>
              <w:bottom w:val="nil"/>
              <w:right w:val="nil"/>
            </w:tcBorders>
            <w:tcMar>
              <w:top w:w="49" w:type="dxa"/>
              <w:left w:w="97" w:type="dxa"/>
              <w:bottom w:w="49" w:type="dxa"/>
              <w:right w:w="97" w:type="dxa"/>
            </w:tcMar>
          </w:tcPr>
          <w:p w14:paraId="635300D6"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0253FD91"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6B3365C3"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2DD3CBA0"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137852E"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39FCF733" w14:textId="77777777" w:rsidR="00285708" w:rsidRPr="003809B6" w:rsidRDefault="00285708" w:rsidP="00DA18DD">
            <w:pPr>
              <w:pStyle w:val="TableText0"/>
              <w:jc w:val="left"/>
            </w:pPr>
          </w:p>
        </w:tc>
      </w:tr>
      <w:tr w:rsidR="00285708" w:rsidRPr="003809B6" w14:paraId="0517BCF4" w14:textId="77777777" w:rsidTr="00DA18DD">
        <w:trPr>
          <w:cantSplit/>
          <w:jc w:val="center"/>
        </w:trPr>
        <w:tc>
          <w:tcPr>
            <w:tcW w:w="817" w:type="dxa"/>
            <w:tcBorders>
              <w:top w:val="nil"/>
              <w:bottom w:val="nil"/>
            </w:tcBorders>
            <w:tcMar>
              <w:top w:w="49" w:type="dxa"/>
              <w:left w:w="97" w:type="dxa"/>
              <w:bottom w:w="49" w:type="dxa"/>
              <w:right w:w="97" w:type="dxa"/>
            </w:tcMar>
          </w:tcPr>
          <w:p w14:paraId="0DCF6D1E"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999DF74" w14:textId="77777777" w:rsidR="00285708" w:rsidRPr="003809B6" w:rsidRDefault="00285708" w:rsidP="00DA18DD">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4F1E50E3" w14:textId="77777777" w:rsidR="00285708" w:rsidRPr="003809B6" w:rsidRDefault="00285708" w:rsidP="00DA18DD">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5911F5F2" w14:textId="77777777" w:rsidR="00285708" w:rsidRPr="003809B6" w:rsidRDefault="00285708" w:rsidP="00DA18DD">
            <w:pPr>
              <w:pStyle w:val="TableText0"/>
            </w:pPr>
            <w:r w:rsidRPr="003809B6">
              <w:t>75</w:t>
            </w:r>
          </w:p>
        </w:tc>
        <w:tc>
          <w:tcPr>
            <w:tcW w:w="425" w:type="dxa"/>
            <w:tcBorders>
              <w:top w:val="nil"/>
              <w:left w:val="nil"/>
              <w:bottom w:val="nil"/>
              <w:right w:val="nil"/>
            </w:tcBorders>
            <w:tcMar>
              <w:top w:w="49" w:type="dxa"/>
              <w:left w:w="97" w:type="dxa"/>
              <w:bottom w:w="49" w:type="dxa"/>
              <w:right w:w="97" w:type="dxa"/>
            </w:tcMar>
          </w:tcPr>
          <w:p w14:paraId="21152AD2" w14:textId="77777777" w:rsidR="00285708" w:rsidRPr="003809B6" w:rsidRDefault="00285708" w:rsidP="00DA18DD">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44186EF7" w14:textId="77777777" w:rsidR="00285708" w:rsidRPr="003809B6" w:rsidRDefault="00285708" w:rsidP="00DA18DD">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7865C7CD" w14:textId="77777777" w:rsidR="00285708" w:rsidRPr="003809B6" w:rsidRDefault="00285708" w:rsidP="00DA18DD">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73AF0E03"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DB983C0"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1001D8F"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2C7AFBB9" w14:textId="77777777" w:rsidR="00285708" w:rsidRPr="003809B6" w:rsidRDefault="00285708" w:rsidP="00DA18DD">
            <w:pPr>
              <w:pStyle w:val="TableText0"/>
              <w:jc w:val="left"/>
            </w:pPr>
            <w:r w:rsidRPr="003809B6">
              <w:t>maxNumberOfBlockLength</w:t>
            </w:r>
          </w:p>
        </w:tc>
      </w:tr>
      <w:tr w:rsidR="00285708" w:rsidRPr="003809B6" w14:paraId="12A62412" w14:textId="77777777" w:rsidTr="00DA18DD">
        <w:trPr>
          <w:cantSplit/>
          <w:jc w:val="center"/>
        </w:trPr>
        <w:tc>
          <w:tcPr>
            <w:tcW w:w="817" w:type="dxa"/>
            <w:tcBorders>
              <w:top w:val="nil"/>
              <w:bottom w:val="nil"/>
            </w:tcBorders>
            <w:tcMar>
              <w:top w:w="49" w:type="dxa"/>
              <w:left w:w="97" w:type="dxa"/>
              <w:bottom w:w="49" w:type="dxa"/>
              <w:right w:w="97" w:type="dxa"/>
            </w:tcMar>
          </w:tcPr>
          <w:p w14:paraId="7AB8A0D2" w14:textId="77777777" w:rsidR="00285708" w:rsidRPr="003809B6" w:rsidRDefault="00285708" w:rsidP="00DA18DD">
            <w:pPr>
              <w:pStyle w:val="TableText0"/>
            </w:pPr>
          </w:p>
        </w:tc>
        <w:tc>
          <w:tcPr>
            <w:tcW w:w="2977" w:type="dxa"/>
            <w:tcBorders>
              <w:top w:val="nil"/>
              <w:bottom w:val="nil"/>
            </w:tcBorders>
            <w:tcMar>
              <w:top w:w="49" w:type="dxa"/>
              <w:left w:w="97" w:type="dxa"/>
              <w:bottom w:w="49" w:type="dxa"/>
              <w:right w:w="97" w:type="dxa"/>
            </w:tcMar>
            <w:vAlign w:val="center"/>
          </w:tcPr>
          <w:p w14:paraId="17FEA3BC" w14:textId="77777777" w:rsidR="00285708" w:rsidRPr="003809B6" w:rsidRDefault="00285708" w:rsidP="00DA18DD">
            <w:pPr>
              <w:pStyle w:val="TableText0"/>
              <w:jc w:val="left"/>
            </w:pPr>
          </w:p>
        </w:tc>
        <w:tc>
          <w:tcPr>
            <w:tcW w:w="425" w:type="dxa"/>
            <w:tcBorders>
              <w:top w:val="nil"/>
              <w:bottom w:val="nil"/>
              <w:right w:val="nil"/>
            </w:tcBorders>
            <w:tcMar>
              <w:top w:w="49" w:type="dxa"/>
              <w:left w:w="97" w:type="dxa"/>
              <w:bottom w:w="49" w:type="dxa"/>
              <w:right w:w="97" w:type="dxa"/>
            </w:tcMar>
          </w:tcPr>
          <w:p w14:paraId="1EDC1820"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C963945"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A200E5E"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2AD40132"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23E94DC"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5E1908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971F490"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3C025A2"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6D709236" w14:textId="77777777" w:rsidR="00285708" w:rsidRPr="003809B6" w:rsidRDefault="00285708" w:rsidP="00DA18DD">
            <w:pPr>
              <w:pStyle w:val="TableText0"/>
              <w:jc w:val="left"/>
            </w:pPr>
          </w:p>
        </w:tc>
      </w:tr>
      <w:tr w:rsidR="00285708" w:rsidRPr="003809B6" w14:paraId="0BFC630B" w14:textId="77777777" w:rsidTr="00DA18DD">
        <w:trPr>
          <w:cantSplit/>
          <w:jc w:val="center"/>
        </w:trPr>
        <w:tc>
          <w:tcPr>
            <w:tcW w:w="817" w:type="dxa"/>
            <w:tcBorders>
              <w:top w:val="nil"/>
              <w:bottom w:val="nil"/>
            </w:tcBorders>
            <w:tcMar>
              <w:top w:w="49" w:type="dxa"/>
              <w:left w:w="97" w:type="dxa"/>
              <w:bottom w:w="49" w:type="dxa"/>
              <w:right w:w="97" w:type="dxa"/>
            </w:tcMar>
          </w:tcPr>
          <w:p w14:paraId="0AC28329"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632E6D58" w14:textId="77777777" w:rsidR="00285708" w:rsidRPr="00DA18DD" w:rsidRDefault="00285708" w:rsidP="00DA18DD">
            <w:pPr>
              <w:pStyle w:val="TableText0"/>
              <w:jc w:val="left"/>
              <w:rPr>
                <w:b/>
              </w:rPr>
            </w:pPr>
            <w:r w:rsidRPr="00DA18DD">
              <w:rPr>
                <w:b/>
              </w:rPr>
              <w:t>TransferData (S.F)</w:t>
            </w:r>
          </w:p>
        </w:tc>
        <w:tc>
          <w:tcPr>
            <w:tcW w:w="425" w:type="dxa"/>
            <w:tcBorders>
              <w:top w:val="nil"/>
              <w:bottom w:val="nil"/>
              <w:right w:val="nil"/>
            </w:tcBorders>
            <w:tcMar>
              <w:top w:w="49" w:type="dxa"/>
              <w:left w:w="97" w:type="dxa"/>
              <w:bottom w:w="49" w:type="dxa"/>
              <w:right w:w="97" w:type="dxa"/>
            </w:tcMar>
          </w:tcPr>
          <w:p w14:paraId="0725C4AE" w14:textId="77777777" w:rsidR="00285708" w:rsidRPr="00DA18DD" w:rsidRDefault="00285708" w:rsidP="00DA18DD">
            <w:pPr>
              <w:pStyle w:val="TableText0"/>
              <w:rPr>
                <w:b/>
              </w:rPr>
            </w:pPr>
            <w:r w:rsidRPr="00DA18DD">
              <w:rPr>
                <w:b/>
              </w:rPr>
              <w:t>02</w:t>
            </w:r>
          </w:p>
        </w:tc>
        <w:tc>
          <w:tcPr>
            <w:tcW w:w="425" w:type="dxa"/>
            <w:tcBorders>
              <w:top w:val="nil"/>
              <w:left w:val="nil"/>
              <w:bottom w:val="nil"/>
              <w:right w:val="nil"/>
            </w:tcBorders>
            <w:tcMar>
              <w:top w:w="49" w:type="dxa"/>
              <w:left w:w="97" w:type="dxa"/>
              <w:bottom w:w="49" w:type="dxa"/>
              <w:right w:w="97" w:type="dxa"/>
            </w:tcMar>
          </w:tcPr>
          <w:p w14:paraId="4EF6F66A" w14:textId="77777777" w:rsidR="00285708" w:rsidRPr="00DA18DD" w:rsidRDefault="00285708" w:rsidP="00DA18DD">
            <w:pPr>
              <w:pStyle w:val="TableText0"/>
              <w:rPr>
                <w:b/>
              </w:rPr>
            </w:pPr>
            <w:r w:rsidRPr="00DA18DD">
              <w:rPr>
                <w:b/>
              </w:rPr>
              <w:t>36</w:t>
            </w:r>
          </w:p>
        </w:tc>
        <w:tc>
          <w:tcPr>
            <w:tcW w:w="425" w:type="dxa"/>
            <w:tcBorders>
              <w:top w:val="nil"/>
              <w:left w:val="nil"/>
              <w:bottom w:val="nil"/>
              <w:right w:val="nil"/>
            </w:tcBorders>
            <w:shd w:val="pct25" w:color="auto" w:fill="FFFFFF"/>
            <w:tcMar>
              <w:top w:w="49" w:type="dxa"/>
              <w:left w:w="97" w:type="dxa"/>
              <w:bottom w:w="49" w:type="dxa"/>
              <w:right w:w="97" w:type="dxa"/>
            </w:tcMar>
          </w:tcPr>
          <w:p w14:paraId="73582AFA" w14:textId="77777777" w:rsidR="00285708" w:rsidRPr="00DA18DD" w:rsidRDefault="00285708" w:rsidP="00DA18DD">
            <w:pPr>
              <w:pStyle w:val="TableText0"/>
              <w:rPr>
                <w:b/>
              </w:rPr>
            </w:pPr>
            <w:r w:rsidRPr="00DA18DD">
              <w:rPr>
                <w:b/>
              </w:rPr>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1875BD4C"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7EBC57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B03D45B"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CF6646D"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3777A5F"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399E6102" w14:textId="77777777" w:rsidR="00285708" w:rsidRPr="003809B6" w:rsidRDefault="00285708" w:rsidP="00DA18DD">
            <w:pPr>
              <w:pStyle w:val="TableText0"/>
              <w:jc w:val="left"/>
            </w:pPr>
            <w:r w:rsidRPr="003809B6">
              <w:t>blockSequenceCounter = 1</w:t>
            </w:r>
          </w:p>
        </w:tc>
      </w:tr>
      <w:tr w:rsidR="00285708" w:rsidRPr="003809B6" w14:paraId="2145BE71" w14:textId="77777777" w:rsidTr="00DA18DD">
        <w:trPr>
          <w:cantSplit/>
          <w:jc w:val="center"/>
        </w:trPr>
        <w:tc>
          <w:tcPr>
            <w:tcW w:w="817" w:type="dxa"/>
            <w:tcBorders>
              <w:top w:val="nil"/>
              <w:bottom w:val="nil"/>
            </w:tcBorders>
            <w:tcMar>
              <w:top w:w="49" w:type="dxa"/>
              <w:left w:w="97" w:type="dxa"/>
              <w:bottom w:w="49" w:type="dxa"/>
              <w:right w:w="97" w:type="dxa"/>
            </w:tcMar>
          </w:tcPr>
          <w:p w14:paraId="6C706440"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EC2E17D" w14:textId="77777777" w:rsidR="00285708" w:rsidRPr="003809B6" w:rsidRDefault="00285708" w:rsidP="00DA18DD">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0551442B" w14:textId="77777777" w:rsidR="00285708" w:rsidRPr="003809B6" w:rsidRDefault="00285708" w:rsidP="00DA18DD">
            <w:pPr>
              <w:pStyle w:val="TableText0"/>
            </w:pPr>
            <w:r w:rsidRPr="003809B6">
              <w:t>1x</w:t>
            </w:r>
          </w:p>
        </w:tc>
        <w:tc>
          <w:tcPr>
            <w:tcW w:w="425" w:type="dxa"/>
            <w:tcBorders>
              <w:top w:val="nil"/>
              <w:left w:val="nil"/>
              <w:bottom w:val="nil"/>
              <w:right w:val="nil"/>
            </w:tcBorders>
            <w:tcMar>
              <w:top w:w="49" w:type="dxa"/>
              <w:left w:w="97" w:type="dxa"/>
              <w:bottom w:w="49" w:type="dxa"/>
              <w:right w:w="97" w:type="dxa"/>
            </w:tcMar>
          </w:tcPr>
          <w:p w14:paraId="19B0CB3D"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E719DAE" w14:textId="77777777" w:rsidR="00285708" w:rsidRPr="003809B6" w:rsidRDefault="00285708" w:rsidP="00DA18DD">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57BAF0BB" w14:textId="77777777" w:rsidR="00285708" w:rsidRPr="003809B6" w:rsidRDefault="00285708" w:rsidP="00DA18DD">
            <w:pPr>
              <w:pStyle w:val="TableText0"/>
            </w:pPr>
            <w:r w:rsidRPr="003809B6">
              <w:t>01</w:t>
            </w:r>
          </w:p>
        </w:tc>
        <w:tc>
          <w:tcPr>
            <w:tcW w:w="425" w:type="dxa"/>
            <w:tcBorders>
              <w:top w:val="nil"/>
              <w:left w:val="nil"/>
              <w:bottom w:val="nil"/>
              <w:right w:val="nil"/>
            </w:tcBorders>
            <w:tcMar>
              <w:top w:w="49" w:type="dxa"/>
              <w:left w:w="97" w:type="dxa"/>
              <w:bottom w:w="49" w:type="dxa"/>
              <w:right w:w="97" w:type="dxa"/>
            </w:tcMar>
          </w:tcPr>
          <w:p w14:paraId="39B20B94"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E72F7D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B9AF376"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227AAF31"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579F9C8D" w14:textId="77777777" w:rsidR="00285708" w:rsidRPr="003809B6" w:rsidRDefault="00285708" w:rsidP="00DA18DD">
            <w:pPr>
              <w:pStyle w:val="TableText0"/>
              <w:jc w:val="left"/>
            </w:pPr>
            <w:r w:rsidRPr="003809B6">
              <w:t>blockSequenceCounter = 1</w:t>
            </w:r>
          </w:p>
        </w:tc>
      </w:tr>
      <w:tr w:rsidR="00285708" w:rsidRPr="003809B6" w14:paraId="5CF2296B" w14:textId="77777777" w:rsidTr="00DA18DD">
        <w:trPr>
          <w:cantSplit/>
          <w:jc w:val="center"/>
        </w:trPr>
        <w:tc>
          <w:tcPr>
            <w:tcW w:w="817" w:type="dxa"/>
            <w:tcBorders>
              <w:top w:val="nil"/>
              <w:bottom w:val="nil"/>
            </w:tcBorders>
            <w:tcMar>
              <w:top w:w="49" w:type="dxa"/>
              <w:left w:w="97" w:type="dxa"/>
              <w:bottom w:w="49" w:type="dxa"/>
              <w:right w:w="97" w:type="dxa"/>
            </w:tcMar>
          </w:tcPr>
          <w:p w14:paraId="0BA7BA23"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C9C9653" w14:textId="77777777" w:rsidR="00285708" w:rsidRPr="00DA18DD" w:rsidRDefault="00285708" w:rsidP="00DA18DD">
            <w:pPr>
              <w:pStyle w:val="TableText0"/>
              <w:jc w:val="left"/>
              <w:rPr>
                <w:b/>
              </w:rPr>
            </w:pPr>
            <w:r w:rsidRPr="00DA18DD">
              <w:rPr>
                <w:b/>
              </w:rPr>
              <w:t>Flow control</w:t>
            </w:r>
          </w:p>
        </w:tc>
        <w:tc>
          <w:tcPr>
            <w:tcW w:w="425" w:type="dxa"/>
            <w:tcBorders>
              <w:top w:val="nil"/>
              <w:bottom w:val="nil"/>
              <w:right w:val="nil"/>
            </w:tcBorders>
            <w:tcMar>
              <w:top w:w="49" w:type="dxa"/>
              <w:left w:w="97" w:type="dxa"/>
              <w:bottom w:w="49" w:type="dxa"/>
              <w:right w:w="97" w:type="dxa"/>
            </w:tcMar>
          </w:tcPr>
          <w:p w14:paraId="5E3FBE2D" w14:textId="77777777" w:rsidR="00285708" w:rsidRPr="00DA18DD" w:rsidRDefault="00285708" w:rsidP="00DA18DD">
            <w:pPr>
              <w:pStyle w:val="TableText0"/>
              <w:rPr>
                <w:b/>
              </w:rPr>
            </w:pPr>
            <w:r w:rsidRPr="00DA18DD">
              <w:rPr>
                <w:b/>
              </w:rPr>
              <w:t>30</w:t>
            </w:r>
          </w:p>
        </w:tc>
        <w:tc>
          <w:tcPr>
            <w:tcW w:w="425" w:type="dxa"/>
            <w:tcBorders>
              <w:top w:val="nil"/>
              <w:left w:val="nil"/>
              <w:bottom w:val="nil"/>
              <w:right w:val="nil"/>
            </w:tcBorders>
            <w:tcMar>
              <w:top w:w="49" w:type="dxa"/>
              <w:left w:w="97" w:type="dxa"/>
              <w:bottom w:w="49" w:type="dxa"/>
              <w:right w:w="97" w:type="dxa"/>
            </w:tcMar>
          </w:tcPr>
          <w:p w14:paraId="4E6F9DE3"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2B08E9A1"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0FF78900"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64F91B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5966669"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5E39BD2"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7DD7A52"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56AA43A6" w14:textId="77777777" w:rsidR="00285708" w:rsidRPr="003809B6" w:rsidRDefault="00285708" w:rsidP="00DA18DD">
            <w:pPr>
              <w:pStyle w:val="TableText0"/>
              <w:jc w:val="left"/>
            </w:pPr>
          </w:p>
        </w:tc>
      </w:tr>
      <w:tr w:rsidR="00285708" w:rsidRPr="003809B6" w14:paraId="33DFF1B6" w14:textId="77777777" w:rsidTr="00DA18DD">
        <w:trPr>
          <w:cantSplit/>
          <w:jc w:val="center"/>
        </w:trPr>
        <w:tc>
          <w:tcPr>
            <w:tcW w:w="817" w:type="dxa"/>
            <w:tcBorders>
              <w:top w:val="nil"/>
              <w:bottom w:val="nil"/>
            </w:tcBorders>
            <w:tcMar>
              <w:top w:w="49" w:type="dxa"/>
              <w:left w:w="97" w:type="dxa"/>
              <w:bottom w:w="49" w:type="dxa"/>
              <w:right w:w="97" w:type="dxa"/>
            </w:tcMar>
          </w:tcPr>
          <w:p w14:paraId="512BE036"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B455881" w14:textId="77777777" w:rsidR="00285708" w:rsidRPr="003809B6" w:rsidRDefault="00285708" w:rsidP="00DA18DD">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4E60FB05" w14:textId="77777777" w:rsidR="00285708" w:rsidRPr="003809B6" w:rsidRDefault="00285708" w:rsidP="00DA18DD">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798AC475"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B9FADF2"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17E0F70E"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C729B45"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3BB6EF9"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89D162F"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0D68C6BE"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79D2D4F" w14:textId="77777777" w:rsidR="00285708" w:rsidRPr="003809B6" w:rsidRDefault="00285708" w:rsidP="00DA18DD">
            <w:pPr>
              <w:pStyle w:val="TableText0"/>
              <w:jc w:val="left"/>
            </w:pPr>
          </w:p>
        </w:tc>
      </w:tr>
      <w:tr w:rsidR="00285708" w:rsidRPr="003809B6" w14:paraId="06BDCA58" w14:textId="77777777" w:rsidTr="00DA18DD">
        <w:trPr>
          <w:cantSplit/>
          <w:jc w:val="center"/>
        </w:trPr>
        <w:tc>
          <w:tcPr>
            <w:tcW w:w="817" w:type="dxa"/>
            <w:tcBorders>
              <w:top w:val="nil"/>
              <w:bottom w:val="nil"/>
            </w:tcBorders>
            <w:tcMar>
              <w:top w:w="49" w:type="dxa"/>
              <w:left w:w="97" w:type="dxa"/>
              <w:bottom w:w="49" w:type="dxa"/>
              <w:right w:w="97" w:type="dxa"/>
            </w:tcMar>
          </w:tcPr>
          <w:p w14:paraId="3148ADEE"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4C4562FE"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1CF39AD1"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8871705"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18B0585"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4D5F659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FC9BE2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991CBF7"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94ABA17"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2D1EBC1"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5A4E3E6D" w14:textId="77777777" w:rsidR="00285708" w:rsidRPr="003809B6" w:rsidRDefault="00285708" w:rsidP="00DA18DD">
            <w:pPr>
              <w:pStyle w:val="TableText0"/>
              <w:jc w:val="left"/>
            </w:pPr>
          </w:p>
        </w:tc>
      </w:tr>
      <w:tr w:rsidR="00285708" w:rsidRPr="003809B6" w14:paraId="10ADEC3B" w14:textId="77777777" w:rsidTr="00DA18DD">
        <w:trPr>
          <w:cantSplit/>
          <w:jc w:val="center"/>
        </w:trPr>
        <w:tc>
          <w:tcPr>
            <w:tcW w:w="817" w:type="dxa"/>
            <w:tcBorders>
              <w:top w:val="nil"/>
              <w:bottom w:val="nil"/>
            </w:tcBorders>
            <w:tcMar>
              <w:top w:w="49" w:type="dxa"/>
              <w:left w:w="97" w:type="dxa"/>
              <w:bottom w:w="49" w:type="dxa"/>
              <w:right w:w="97" w:type="dxa"/>
            </w:tcMar>
          </w:tcPr>
          <w:p w14:paraId="3A085747"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D09194E" w14:textId="77777777" w:rsidR="00285708" w:rsidRPr="003809B6" w:rsidRDefault="00285708" w:rsidP="00DA18DD">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111CAF5D" w14:textId="77777777" w:rsidR="00285708" w:rsidRPr="003809B6" w:rsidRDefault="00285708" w:rsidP="00DA18DD">
            <w:pPr>
              <w:pStyle w:val="TableText0"/>
            </w:pPr>
            <w:r w:rsidRPr="003809B6">
              <w:t>2x</w:t>
            </w:r>
          </w:p>
        </w:tc>
        <w:tc>
          <w:tcPr>
            <w:tcW w:w="425" w:type="dxa"/>
            <w:tcBorders>
              <w:top w:val="nil"/>
              <w:left w:val="nil"/>
              <w:bottom w:val="nil"/>
              <w:right w:val="nil"/>
            </w:tcBorders>
            <w:tcMar>
              <w:top w:w="49" w:type="dxa"/>
              <w:left w:w="97" w:type="dxa"/>
              <w:bottom w:w="49" w:type="dxa"/>
              <w:right w:w="97" w:type="dxa"/>
            </w:tcMar>
          </w:tcPr>
          <w:p w14:paraId="1480372A"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5D0F876"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0CD8952C"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BDF655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43FA8D2"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93C87FC"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3239A697"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68B8B2BD" w14:textId="77777777" w:rsidR="00285708" w:rsidRPr="003809B6" w:rsidRDefault="00285708" w:rsidP="00DA18DD">
            <w:pPr>
              <w:pStyle w:val="TableText0"/>
              <w:jc w:val="left"/>
            </w:pPr>
          </w:p>
        </w:tc>
      </w:tr>
      <w:tr w:rsidR="00285708" w:rsidRPr="003809B6" w14:paraId="6346CE1B" w14:textId="77777777" w:rsidTr="00DA18DD">
        <w:trPr>
          <w:cantSplit/>
          <w:jc w:val="center"/>
        </w:trPr>
        <w:tc>
          <w:tcPr>
            <w:tcW w:w="817" w:type="dxa"/>
            <w:tcBorders>
              <w:top w:val="nil"/>
              <w:bottom w:val="nil"/>
            </w:tcBorders>
            <w:tcMar>
              <w:top w:w="49" w:type="dxa"/>
              <w:left w:w="97" w:type="dxa"/>
              <w:bottom w:w="49" w:type="dxa"/>
              <w:right w:w="97" w:type="dxa"/>
            </w:tcMar>
          </w:tcPr>
          <w:p w14:paraId="7B4C58AA"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3AF26BAB"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011946F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1C4C61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4EFBE44"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6C63033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D7ECD30"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4928878"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48A6239"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BE6FDA6"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279D9416" w14:textId="77777777" w:rsidR="00285708" w:rsidRPr="003809B6" w:rsidRDefault="00285708" w:rsidP="00DA18DD">
            <w:pPr>
              <w:pStyle w:val="TableText0"/>
              <w:jc w:val="left"/>
            </w:pPr>
          </w:p>
        </w:tc>
      </w:tr>
      <w:tr w:rsidR="00285708" w:rsidRPr="003809B6" w14:paraId="29FFCBC7" w14:textId="77777777" w:rsidTr="00DA18DD">
        <w:trPr>
          <w:cantSplit/>
          <w:jc w:val="center"/>
        </w:trPr>
        <w:tc>
          <w:tcPr>
            <w:tcW w:w="817" w:type="dxa"/>
            <w:tcBorders>
              <w:top w:val="nil"/>
              <w:bottom w:val="nil"/>
            </w:tcBorders>
            <w:tcMar>
              <w:top w:w="49" w:type="dxa"/>
              <w:left w:w="97" w:type="dxa"/>
              <w:bottom w:w="49" w:type="dxa"/>
              <w:right w:w="97" w:type="dxa"/>
            </w:tcMar>
          </w:tcPr>
          <w:p w14:paraId="2E5DD1E7"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04A5A91"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1F8149BD"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DF6A210"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9B427D0"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4F6834E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BC2295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12B86A30"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7CE71DA"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55F29DCC"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579C80A3" w14:textId="77777777" w:rsidR="00285708" w:rsidRPr="003809B6" w:rsidRDefault="00285708" w:rsidP="00DA18DD">
            <w:pPr>
              <w:pStyle w:val="TableText0"/>
              <w:jc w:val="left"/>
            </w:pPr>
          </w:p>
        </w:tc>
      </w:tr>
      <w:tr w:rsidR="00285708" w:rsidRPr="003809B6" w14:paraId="239835D6" w14:textId="77777777" w:rsidTr="00DA18DD">
        <w:trPr>
          <w:cantSplit/>
          <w:jc w:val="center"/>
        </w:trPr>
        <w:tc>
          <w:tcPr>
            <w:tcW w:w="817" w:type="dxa"/>
            <w:tcBorders>
              <w:top w:val="nil"/>
              <w:bottom w:val="nil"/>
            </w:tcBorders>
            <w:tcMar>
              <w:top w:w="49" w:type="dxa"/>
              <w:left w:w="97" w:type="dxa"/>
              <w:bottom w:w="49" w:type="dxa"/>
              <w:right w:w="97" w:type="dxa"/>
            </w:tcMar>
          </w:tcPr>
          <w:p w14:paraId="55394D9C"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12633BFB" w14:textId="77777777" w:rsidR="00285708" w:rsidRPr="00DA18DD" w:rsidRDefault="00285708" w:rsidP="00DA18DD">
            <w:pPr>
              <w:pStyle w:val="TableText0"/>
              <w:jc w:val="left"/>
              <w:rPr>
                <w:b/>
              </w:rPr>
            </w:pPr>
            <w:r w:rsidRPr="00DA18DD">
              <w:rPr>
                <w:b/>
              </w:rPr>
              <w:t>TransferData (S.F)</w:t>
            </w:r>
          </w:p>
        </w:tc>
        <w:tc>
          <w:tcPr>
            <w:tcW w:w="425" w:type="dxa"/>
            <w:tcBorders>
              <w:top w:val="nil"/>
              <w:bottom w:val="nil"/>
              <w:right w:val="nil"/>
            </w:tcBorders>
            <w:tcMar>
              <w:top w:w="49" w:type="dxa"/>
              <w:left w:w="97" w:type="dxa"/>
              <w:bottom w:w="49" w:type="dxa"/>
              <w:right w:w="97" w:type="dxa"/>
            </w:tcMar>
          </w:tcPr>
          <w:p w14:paraId="0400CBA7" w14:textId="77777777" w:rsidR="00285708" w:rsidRPr="00DA18DD" w:rsidRDefault="00285708" w:rsidP="00DA18DD">
            <w:pPr>
              <w:pStyle w:val="TableText0"/>
              <w:rPr>
                <w:b/>
              </w:rPr>
            </w:pPr>
            <w:r w:rsidRPr="00DA18DD">
              <w:rPr>
                <w:b/>
              </w:rPr>
              <w:t>02</w:t>
            </w:r>
          </w:p>
        </w:tc>
        <w:tc>
          <w:tcPr>
            <w:tcW w:w="425" w:type="dxa"/>
            <w:tcBorders>
              <w:top w:val="nil"/>
              <w:left w:val="nil"/>
              <w:bottom w:val="nil"/>
              <w:right w:val="nil"/>
            </w:tcBorders>
            <w:tcMar>
              <w:top w:w="49" w:type="dxa"/>
              <w:left w:w="97" w:type="dxa"/>
              <w:bottom w:w="49" w:type="dxa"/>
              <w:right w:w="97" w:type="dxa"/>
            </w:tcMar>
          </w:tcPr>
          <w:p w14:paraId="2D917360" w14:textId="77777777" w:rsidR="00285708" w:rsidRPr="00DA18DD" w:rsidRDefault="00285708" w:rsidP="00DA18DD">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4003FC12" w14:textId="77777777" w:rsidR="00285708" w:rsidRPr="00DA18DD" w:rsidRDefault="00285708" w:rsidP="00DA18DD">
            <w:pPr>
              <w:pStyle w:val="TableText0"/>
              <w:rPr>
                <w:b/>
              </w:rPr>
            </w:pPr>
            <w:r w:rsidRPr="00DA18DD">
              <w:rPr>
                <w:b/>
              </w:rPr>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73EA2257"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83461B5"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C955192"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7670868"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6BA6ABB"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589D3F74" w14:textId="77777777" w:rsidR="00285708" w:rsidRPr="003809B6" w:rsidRDefault="00285708" w:rsidP="00DA18DD">
            <w:pPr>
              <w:pStyle w:val="TableText0"/>
              <w:jc w:val="left"/>
            </w:pPr>
          </w:p>
        </w:tc>
      </w:tr>
      <w:tr w:rsidR="00285708" w:rsidRPr="003809B6" w14:paraId="6EA1746F" w14:textId="77777777" w:rsidTr="00DA18DD">
        <w:trPr>
          <w:cantSplit/>
          <w:jc w:val="center"/>
        </w:trPr>
        <w:tc>
          <w:tcPr>
            <w:tcW w:w="817" w:type="dxa"/>
            <w:tcBorders>
              <w:top w:val="nil"/>
              <w:bottom w:val="nil"/>
            </w:tcBorders>
            <w:tcMar>
              <w:top w:w="49" w:type="dxa"/>
              <w:left w:w="97" w:type="dxa"/>
              <w:bottom w:w="49" w:type="dxa"/>
              <w:right w:w="97" w:type="dxa"/>
            </w:tcMar>
          </w:tcPr>
          <w:p w14:paraId="21560D6A"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D4D5799" w14:textId="77777777" w:rsidR="00285708" w:rsidRPr="003809B6" w:rsidRDefault="00285708" w:rsidP="00DA18DD">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1B267C59" w14:textId="77777777" w:rsidR="00285708" w:rsidRPr="003809B6" w:rsidRDefault="00285708" w:rsidP="00DA18DD">
            <w:pPr>
              <w:pStyle w:val="TableText0"/>
            </w:pPr>
            <w:r w:rsidRPr="003809B6">
              <w:t>1x</w:t>
            </w:r>
          </w:p>
        </w:tc>
        <w:tc>
          <w:tcPr>
            <w:tcW w:w="425" w:type="dxa"/>
            <w:tcBorders>
              <w:top w:val="nil"/>
              <w:left w:val="nil"/>
              <w:bottom w:val="nil"/>
              <w:right w:val="nil"/>
            </w:tcBorders>
            <w:tcMar>
              <w:top w:w="49" w:type="dxa"/>
              <w:left w:w="97" w:type="dxa"/>
              <w:bottom w:w="49" w:type="dxa"/>
              <w:right w:w="97" w:type="dxa"/>
            </w:tcMar>
          </w:tcPr>
          <w:p w14:paraId="2E7D2E3C"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3638DB7" w14:textId="77777777" w:rsidR="00285708" w:rsidRPr="003809B6" w:rsidRDefault="00285708" w:rsidP="00DA18DD">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6D4057C1" w14:textId="77777777" w:rsidR="00285708" w:rsidRPr="003809B6" w:rsidRDefault="00285708" w:rsidP="00DA18DD">
            <w:pPr>
              <w:pStyle w:val="TableText0"/>
            </w:pPr>
            <w:r w:rsidRPr="003809B6">
              <w:t>nn</w:t>
            </w:r>
          </w:p>
        </w:tc>
        <w:tc>
          <w:tcPr>
            <w:tcW w:w="425" w:type="dxa"/>
            <w:tcBorders>
              <w:top w:val="nil"/>
              <w:left w:val="nil"/>
              <w:bottom w:val="nil"/>
              <w:right w:val="nil"/>
            </w:tcBorders>
            <w:tcMar>
              <w:top w:w="49" w:type="dxa"/>
              <w:left w:w="97" w:type="dxa"/>
              <w:bottom w:w="49" w:type="dxa"/>
              <w:right w:w="97" w:type="dxa"/>
            </w:tcMar>
          </w:tcPr>
          <w:p w14:paraId="587382BE"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626BA822"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71E1CE2"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3946DF98"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6EFCADB9" w14:textId="77777777" w:rsidR="00285708" w:rsidRPr="003809B6" w:rsidRDefault="00285708" w:rsidP="00DA18DD">
            <w:pPr>
              <w:pStyle w:val="TableText0"/>
              <w:jc w:val="left"/>
            </w:pPr>
          </w:p>
        </w:tc>
      </w:tr>
      <w:tr w:rsidR="00285708" w:rsidRPr="003809B6" w14:paraId="7AFCD809" w14:textId="77777777" w:rsidTr="00DA18DD">
        <w:trPr>
          <w:cantSplit/>
          <w:jc w:val="center"/>
        </w:trPr>
        <w:tc>
          <w:tcPr>
            <w:tcW w:w="817" w:type="dxa"/>
            <w:tcBorders>
              <w:top w:val="nil"/>
              <w:bottom w:val="nil"/>
            </w:tcBorders>
            <w:tcMar>
              <w:top w:w="49" w:type="dxa"/>
              <w:left w:w="97" w:type="dxa"/>
              <w:bottom w:w="49" w:type="dxa"/>
              <w:right w:w="97" w:type="dxa"/>
            </w:tcMar>
          </w:tcPr>
          <w:p w14:paraId="42FCCB9F"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71C71FE" w14:textId="77777777" w:rsidR="00285708" w:rsidRPr="00DA18DD" w:rsidRDefault="00285708" w:rsidP="00DA18DD">
            <w:pPr>
              <w:pStyle w:val="TableText0"/>
              <w:jc w:val="left"/>
              <w:rPr>
                <w:b/>
              </w:rPr>
            </w:pPr>
            <w:r w:rsidRPr="00DA18DD">
              <w:rPr>
                <w:b/>
              </w:rPr>
              <w:t>Flow control</w:t>
            </w:r>
          </w:p>
        </w:tc>
        <w:tc>
          <w:tcPr>
            <w:tcW w:w="425" w:type="dxa"/>
            <w:tcBorders>
              <w:top w:val="nil"/>
              <w:bottom w:val="nil"/>
              <w:right w:val="nil"/>
            </w:tcBorders>
            <w:tcMar>
              <w:top w:w="49" w:type="dxa"/>
              <w:left w:w="97" w:type="dxa"/>
              <w:bottom w:w="49" w:type="dxa"/>
              <w:right w:w="97" w:type="dxa"/>
            </w:tcMar>
          </w:tcPr>
          <w:p w14:paraId="194E184F" w14:textId="77777777" w:rsidR="00285708" w:rsidRPr="00DA18DD" w:rsidRDefault="00285708" w:rsidP="00DA18DD">
            <w:pPr>
              <w:pStyle w:val="TableText0"/>
              <w:rPr>
                <w:b/>
              </w:rPr>
            </w:pPr>
            <w:r w:rsidRPr="00DA18DD">
              <w:rPr>
                <w:b/>
              </w:rPr>
              <w:t>30</w:t>
            </w:r>
          </w:p>
        </w:tc>
        <w:tc>
          <w:tcPr>
            <w:tcW w:w="425" w:type="dxa"/>
            <w:tcBorders>
              <w:top w:val="nil"/>
              <w:left w:val="nil"/>
              <w:bottom w:val="nil"/>
              <w:right w:val="nil"/>
            </w:tcBorders>
            <w:tcMar>
              <w:top w:w="49" w:type="dxa"/>
              <w:left w:w="97" w:type="dxa"/>
              <w:bottom w:w="49" w:type="dxa"/>
              <w:right w:w="97" w:type="dxa"/>
            </w:tcMar>
          </w:tcPr>
          <w:p w14:paraId="64074C10"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06FDF8F4"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84454C6"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075093E"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4F07D25"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8FDC452"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A612308"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4B89A7F2" w14:textId="77777777" w:rsidR="00285708" w:rsidRPr="003809B6" w:rsidRDefault="00285708" w:rsidP="00DA18DD">
            <w:pPr>
              <w:pStyle w:val="TableText0"/>
              <w:jc w:val="left"/>
            </w:pPr>
          </w:p>
        </w:tc>
      </w:tr>
      <w:tr w:rsidR="00285708" w:rsidRPr="003809B6" w14:paraId="0D36880F" w14:textId="77777777" w:rsidTr="00DA18DD">
        <w:trPr>
          <w:cantSplit/>
          <w:jc w:val="center"/>
        </w:trPr>
        <w:tc>
          <w:tcPr>
            <w:tcW w:w="817" w:type="dxa"/>
            <w:tcBorders>
              <w:top w:val="nil"/>
              <w:bottom w:val="nil"/>
            </w:tcBorders>
            <w:tcMar>
              <w:top w:w="49" w:type="dxa"/>
              <w:left w:w="97" w:type="dxa"/>
              <w:bottom w:w="49" w:type="dxa"/>
              <w:right w:w="97" w:type="dxa"/>
            </w:tcMar>
          </w:tcPr>
          <w:p w14:paraId="50F8CB67"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3A00B40" w14:textId="77777777" w:rsidR="00285708" w:rsidRPr="003809B6" w:rsidRDefault="00285708" w:rsidP="00DA18DD">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5DDC9879" w14:textId="77777777" w:rsidR="00285708" w:rsidRPr="003809B6" w:rsidRDefault="00285708" w:rsidP="00DA18DD">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72D24E78"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9193CBF"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283C1546"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408E683"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47FFF64"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D7563F7"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5B88BCE4"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27C35F94" w14:textId="77777777" w:rsidR="00285708" w:rsidRPr="003809B6" w:rsidRDefault="00285708" w:rsidP="00DA18DD">
            <w:pPr>
              <w:pStyle w:val="TableText0"/>
              <w:jc w:val="left"/>
            </w:pPr>
          </w:p>
        </w:tc>
      </w:tr>
      <w:tr w:rsidR="00285708" w:rsidRPr="003809B6" w14:paraId="305ACA1E" w14:textId="77777777" w:rsidTr="00DA18DD">
        <w:trPr>
          <w:cantSplit/>
          <w:jc w:val="center"/>
        </w:trPr>
        <w:tc>
          <w:tcPr>
            <w:tcW w:w="817" w:type="dxa"/>
            <w:tcBorders>
              <w:top w:val="nil"/>
              <w:bottom w:val="nil"/>
            </w:tcBorders>
            <w:tcMar>
              <w:top w:w="49" w:type="dxa"/>
              <w:left w:w="97" w:type="dxa"/>
              <w:bottom w:w="49" w:type="dxa"/>
              <w:right w:w="97" w:type="dxa"/>
            </w:tcMar>
          </w:tcPr>
          <w:p w14:paraId="000E7262"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4546BF4A"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462561BC"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3234755"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1B746026"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5A99443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4DB6EA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1304FF0"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577732B"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28A0F4F"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357A4FF9" w14:textId="77777777" w:rsidR="00285708" w:rsidRPr="003809B6" w:rsidRDefault="00285708" w:rsidP="00DA18DD">
            <w:pPr>
              <w:pStyle w:val="TableText0"/>
              <w:jc w:val="left"/>
            </w:pPr>
          </w:p>
        </w:tc>
      </w:tr>
      <w:tr w:rsidR="00285708" w:rsidRPr="003809B6" w14:paraId="1C9443F2" w14:textId="77777777" w:rsidTr="00DA18DD">
        <w:trPr>
          <w:cantSplit/>
          <w:jc w:val="center"/>
        </w:trPr>
        <w:tc>
          <w:tcPr>
            <w:tcW w:w="817" w:type="dxa"/>
            <w:tcBorders>
              <w:top w:val="nil"/>
              <w:bottom w:val="nil"/>
            </w:tcBorders>
            <w:tcMar>
              <w:top w:w="49" w:type="dxa"/>
              <w:left w:w="97" w:type="dxa"/>
              <w:bottom w:w="49" w:type="dxa"/>
              <w:right w:w="97" w:type="dxa"/>
            </w:tcMar>
          </w:tcPr>
          <w:p w14:paraId="26089F64"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33D78589" w14:textId="77777777" w:rsidR="00285708" w:rsidRPr="003809B6" w:rsidRDefault="00285708" w:rsidP="00DA18DD">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6E2ABA2C" w14:textId="77777777" w:rsidR="00285708" w:rsidRPr="003809B6" w:rsidRDefault="00285708" w:rsidP="00DA18DD">
            <w:pPr>
              <w:pStyle w:val="TableText0"/>
            </w:pPr>
            <w:r w:rsidRPr="003809B6">
              <w:t>2x</w:t>
            </w:r>
          </w:p>
        </w:tc>
        <w:tc>
          <w:tcPr>
            <w:tcW w:w="425" w:type="dxa"/>
            <w:tcBorders>
              <w:top w:val="nil"/>
              <w:left w:val="nil"/>
              <w:bottom w:val="nil"/>
              <w:right w:val="nil"/>
            </w:tcBorders>
            <w:tcMar>
              <w:top w:w="49" w:type="dxa"/>
              <w:left w:w="97" w:type="dxa"/>
              <w:bottom w:w="49" w:type="dxa"/>
              <w:right w:w="97" w:type="dxa"/>
            </w:tcMar>
          </w:tcPr>
          <w:p w14:paraId="78352F4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B63BC64"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2C3F1D13"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C4B261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A00FF12"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34630A7"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46C54BB6"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9F6652E" w14:textId="77777777" w:rsidR="00285708" w:rsidRPr="003809B6" w:rsidRDefault="00285708" w:rsidP="00DA18DD">
            <w:pPr>
              <w:pStyle w:val="TableText0"/>
              <w:jc w:val="left"/>
            </w:pPr>
          </w:p>
        </w:tc>
      </w:tr>
      <w:tr w:rsidR="00285708" w:rsidRPr="003809B6" w14:paraId="41B62105" w14:textId="77777777" w:rsidTr="00DA18DD">
        <w:trPr>
          <w:cantSplit/>
          <w:jc w:val="center"/>
        </w:trPr>
        <w:tc>
          <w:tcPr>
            <w:tcW w:w="817" w:type="dxa"/>
            <w:tcBorders>
              <w:top w:val="nil"/>
              <w:bottom w:val="nil"/>
            </w:tcBorders>
            <w:tcMar>
              <w:top w:w="49" w:type="dxa"/>
              <w:left w:w="97" w:type="dxa"/>
              <w:bottom w:w="49" w:type="dxa"/>
              <w:right w:w="97" w:type="dxa"/>
            </w:tcMar>
          </w:tcPr>
          <w:p w14:paraId="7EFF5129" w14:textId="77777777" w:rsidR="00285708" w:rsidRPr="003809B6" w:rsidRDefault="00285708" w:rsidP="00DA18DD">
            <w:pPr>
              <w:pStyle w:val="TableText0"/>
            </w:pPr>
          </w:p>
        </w:tc>
        <w:tc>
          <w:tcPr>
            <w:tcW w:w="2977" w:type="dxa"/>
            <w:tcBorders>
              <w:top w:val="nil"/>
              <w:bottom w:val="nil"/>
            </w:tcBorders>
            <w:tcMar>
              <w:top w:w="49" w:type="dxa"/>
              <w:left w:w="97" w:type="dxa"/>
              <w:bottom w:w="49" w:type="dxa"/>
              <w:right w:w="97" w:type="dxa"/>
            </w:tcMar>
            <w:vAlign w:val="center"/>
          </w:tcPr>
          <w:p w14:paraId="23D97F38" w14:textId="77777777" w:rsidR="00285708" w:rsidRPr="003809B6" w:rsidRDefault="00285708" w:rsidP="00DA18DD">
            <w:pPr>
              <w:pStyle w:val="TableText0"/>
              <w:jc w:val="left"/>
            </w:pPr>
          </w:p>
        </w:tc>
        <w:tc>
          <w:tcPr>
            <w:tcW w:w="425" w:type="dxa"/>
            <w:tcBorders>
              <w:top w:val="nil"/>
              <w:bottom w:val="nil"/>
              <w:right w:val="nil"/>
            </w:tcBorders>
            <w:tcMar>
              <w:top w:w="49" w:type="dxa"/>
              <w:left w:w="97" w:type="dxa"/>
              <w:bottom w:w="49" w:type="dxa"/>
              <w:right w:w="97" w:type="dxa"/>
            </w:tcMar>
          </w:tcPr>
          <w:p w14:paraId="69F23B6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CDE5AE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95314E2"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1354F35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D078D18"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5BCB8A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140567FE"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2E733605"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14EC20E1" w14:textId="77777777" w:rsidR="00285708" w:rsidRPr="003809B6" w:rsidRDefault="00285708" w:rsidP="00DA18DD">
            <w:pPr>
              <w:pStyle w:val="TableText0"/>
              <w:jc w:val="left"/>
            </w:pPr>
          </w:p>
        </w:tc>
      </w:tr>
      <w:tr w:rsidR="00285708" w:rsidRPr="003809B6" w14:paraId="2E37D5D3" w14:textId="77777777" w:rsidTr="00DA18DD">
        <w:trPr>
          <w:cantSplit/>
          <w:jc w:val="center"/>
        </w:trPr>
        <w:tc>
          <w:tcPr>
            <w:tcW w:w="817" w:type="dxa"/>
            <w:tcBorders>
              <w:top w:val="nil"/>
              <w:bottom w:val="nil"/>
            </w:tcBorders>
            <w:tcMar>
              <w:top w:w="49" w:type="dxa"/>
              <w:left w:w="97" w:type="dxa"/>
              <w:bottom w:w="49" w:type="dxa"/>
              <w:right w:w="97" w:type="dxa"/>
            </w:tcMar>
          </w:tcPr>
          <w:p w14:paraId="031D8906"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1F1E543E" w14:textId="77777777" w:rsidR="00285708" w:rsidRPr="00DA18DD" w:rsidRDefault="00285708" w:rsidP="00DA18DD">
            <w:pPr>
              <w:pStyle w:val="TableText0"/>
              <w:jc w:val="left"/>
              <w:rPr>
                <w:b/>
              </w:rPr>
            </w:pPr>
            <w:r w:rsidRPr="00DA18DD">
              <w:rPr>
                <w:b/>
              </w:rPr>
              <w:t>RequestTransferExit (S.F)</w:t>
            </w:r>
          </w:p>
        </w:tc>
        <w:tc>
          <w:tcPr>
            <w:tcW w:w="425" w:type="dxa"/>
            <w:tcBorders>
              <w:top w:val="nil"/>
              <w:bottom w:val="nil"/>
              <w:right w:val="nil"/>
            </w:tcBorders>
            <w:tcMar>
              <w:top w:w="49" w:type="dxa"/>
              <w:left w:w="97" w:type="dxa"/>
              <w:bottom w:w="49" w:type="dxa"/>
              <w:right w:w="97" w:type="dxa"/>
            </w:tcMar>
          </w:tcPr>
          <w:p w14:paraId="699296AE" w14:textId="77777777" w:rsidR="00285708" w:rsidRPr="00DA18DD" w:rsidRDefault="00285708" w:rsidP="00DA18DD">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37AB7EFB" w14:textId="77777777" w:rsidR="00285708" w:rsidRPr="00DA18DD" w:rsidRDefault="00285708" w:rsidP="00DA18DD">
            <w:pPr>
              <w:pStyle w:val="TableText0"/>
              <w:rPr>
                <w:b/>
              </w:rPr>
            </w:pPr>
            <w:r w:rsidRPr="00DA18DD">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493340FE"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E5139FF"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D2AD0CB"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E98B778"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3C32128"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FDBB59A"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6AD2A604" w14:textId="77777777" w:rsidR="00285708" w:rsidRPr="003809B6" w:rsidRDefault="00285708" w:rsidP="00DA18DD">
            <w:pPr>
              <w:pStyle w:val="TableText0"/>
              <w:jc w:val="left"/>
            </w:pPr>
          </w:p>
        </w:tc>
      </w:tr>
      <w:tr w:rsidR="00285708" w:rsidRPr="003809B6" w14:paraId="101F58A9" w14:textId="77777777" w:rsidTr="00DA18DD">
        <w:trPr>
          <w:cantSplit/>
          <w:jc w:val="center"/>
        </w:trPr>
        <w:tc>
          <w:tcPr>
            <w:tcW w:w="817" w:type="dxa"/>
            <w:tcBorders>
              <w:top w:val="nil"/>
              <w:bottom w:val="nil"/>
            </w:tcBorders>
            <w:tcMar>
              <w:top w:w="49" w:type="dxa"/>
              <w:left w:w="97" w:type="dxa"/>
              <w:bottom w:w="49" w:type="dxa"/>
              <w:right w:w="97" w:type="dxa"/>
            </w:tcMar>
          </w:tcPr>
          <w:p w14:paraId="2F12C88F"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EA4E5AB" w14:textId="77777777" w:rsidR="00285708" w:rsidRPr="003809B6" w:rsidRDefault="00285708" w:rsidP="00DA18DD">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170BDB84" w14:textId="77777777" w:rsidR="00285708" w:rsidRPr="003809B6" w:rsidRDefault="00285708" w:rsidP="00DA18DD">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3CF11D50" w14:textId="77777777" w:rsidR="00285708" w:rsidRPr="003809B6" w:rsidRDefault="00285708" w:rsidP="00DA18DD">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08FE4F0C" w14:textId="77777777" w:rsidR="00285708" w:rsidRPr="003809B6" w:rsidRDefault="00285708" w:rsidP="00DA18DD">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1F2B2FB1" w14:textId="77777777" w:rsidR="00285708" w:rsidRPr="003809B6" w:rsidRDefault="00285708" w:rsidP="00DA18DD">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56D152D8"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764157E"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5994144"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36993E9"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45C330C" w14:textId="77777777" w:rsidR="00285708" w:rsidRPr="003809B6" w:rsidRDefault="00285708" w:rsidP="00DA18DD">
            <w:pPr>
              <w:pStyle w:val="TableText0"/>
              <w:jc w:val="left"/>
            </w:pPr>
            <w:r w:rsidRPr="003809B6">
              <w:t>Response pending (if necessary)</w:t>
            </w:r>
          </w:p>
        </w:tc>
      </w:tr>
      <w:tr w:rsidR="00285708" w:rsidRPr="003809B6" w14:paraId="40F3256D" w14:textId="77777777" w:rsidTr="00DA18DD">
        <w:trPr>
          <w:cantSplit/>
          <w:jc w:val="center"/>
        </w:trPr>
        <w:tc>
          <w:tcPr>
            <w:tcW w:w="817" w:type="dxa"/>
            <w:tcBorders>
              <w:top w:val="nil"/>
              <w:bottom w:val="nil"/>
            </w:tcBorders>
            <w:tcMar>
              <w:top w:w="49" w:type="dxa"/>
              <w:left w:w="97" w:type="dxa"/>
              <w:bottom w:w="49" w:type="dxa"/>
              <w:right w:w="97" w:type="dxa"/>
            </w:tcMar>
          </w:tcPr>
          <w:p w14:paraId="1D990444"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12457960" w14:textId="77777777" w:rsidR="00285708" w:rsidRPr="003809B6" w:rsidRDefault="00285708" w:rsidP="00DA18DD">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0E4E1518" w14:textId="77777777" w:rsidR="00285708" w:rsidRPr="003809B6" w:rsidRDefault="00285708" w:rsidP="00DA18DD">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648BFC8E" w14:textId="77777777" w:rsidR="00285708" w:rsidRPr="003809B6" w:rsidRDefault="00285708" w:rsidP="00DA18DD">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6964AE52"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56807EB7" w14:textId="77777777" w:rsidR="00285708" w:rsidRPr="003809B6" w:rsidRDefault="00285708" w:rsidP="00DA18DD">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1A8A2725"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10C892A"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8F6D81E"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0CDB1CB"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7E2A89BD" w14:textId="77777777" w:rsidR="00285708" w:rsidRPr="003809B6" w:rsidRDefault="00285708" w:rsidP="00DA18DD">
            <w:pPr>
              <w:pStyle w:val="TableText0"/>
              <w:jc w:val="left"/>
            </w:pPr>
            <w:r w:rsidRPr="003809B6">
              <w:t>2-byte CRC</w:t>
            </w:r>
          </w:p>
        </w:tc>
      </w:tr>
      <w:tr w:rsidR="00285708" w:rsidRPr="003809B6" w14:paraId="6C00B0F7" w14:textId="77777777" w:rsidTr="00DA18DD">
        <w:trPr>
          <w:cantSplit/>
          <w:jc w:val="center"/>
        </w:trPr>
        <w:tc>
          <w:tcPr>
            <w:tcW w:w="817" w:type="dxa"/>
            <w:tcBorders>
              <w:top w:val="nil"/>
              <w:bottom w:val="nil"/>
            </w:tcBorders>
            <w:tcMar>
              <w:top w:w="49" w:type="dxa"/>
              <w:left w:w="97" w:type="dxa"/>
              <w:bottom w:w="49" w:type="dxa"/>
              <w:right w:w="97" w:type="dxa"/>
            </w:tcMar>
          </w:tcPr>
          <w:p w14:paraId="4AEF938C"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63FC509A"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61AD0F9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73CFAE9"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972A6AC"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0E70C8CA"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17D3989F"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B92B7D2"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6A2C5A3"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1D84C998"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0A369BB9" w14:textId="77777777" w:rsidR="00285708" w:rsidRPr="003809B6" w:rsidRDefault="00285708" w:rsidP="00DA18DD">
            <w:pPr>
              <w:pStyle w:val="TableText0"/>
              <w:jc w:val="left"/>
            </w:pPr>
          </w:p>
        </w:tc>
      </w:tr>
      <w:tr w:rsidR="00285708" w:rsidRPr="003809B6" w14:paraId="6D9588EA" w14:textId="77777777" w:rsidTr="00DA18DD">
        <w:trPr>
          <w:cantSplit/>
          <w:jc w:val="center"/>
        </w:trPr>
        <w:tc>
          <w:tcPr>
            <w:tcW w:w="817" w:type="dxa"/>
            <w:tcBorders>
              <w:top w:val="nil"/>
              <w:bottom w:val="nil"/>
            </w:tcBorders>
            <w:tcMar>
              <w:top w:w="49" w:type="dxa"/>
              <w:left w:w="97" w:type="dxa"/>
              <w:bottom w:w="49" w:type="dxa"/>
              <w:right w:w="97" w:type="dxa"/>
            </w:tcMar>
          </w:tcPr>
          <w:p w14:paraId="7191ECBD"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0633F5FD" w14:textId="77777777" w:rsidR="00285708" w:rsidRPr="00DA18DD" w:rsidRDefault="00285708" w:rsidP="00DA18DD">
            <w:pPr>
              <w:pStyle w:val="TableText0"/>
              <w:jc w:val="left"/>
              <w:rPr>
                <w:b/>
              </w:rPr>
            </w:pPr>
            <w:r w:rsidRPr="00DA18DD">
              <w:rPr>
                <w:b/>
              </w:rPr>
              <w:t>RequestUpload (F.F)</w:t>
            </w:r>
          </w:p>
        </w:tc>
        <w:tc>
          <w:tcPr>
            <w:tcW w:w="425" w:type="dxa"/>
            <w:tcBorders>
              <w:top w:val="nil"/>
              <w:bottom w:val="nil"/>
              <w:right w:val="nil"/>
            </w:tcBorders>
            <w:tcMar>
              <w:top w:w="49" w:type="dxa"/>
              <w:left w:w="97" w:type="dxa"/>
              <w:bottom w:w="49" w:type="dxa"/>
              <w:right w:w="97" w:type="dxa"/>
            </w:tcMar>
          </w:tcPr>
          <w:p w14:paraId="1270B0F9" w14:textId="77777777" w:rsidR="00285708" w:rsidRPr="00DA18DD" w:rsidRDefault="00285708" w:rsidP="00DA18DD">
            <w:pPr>
              <w:pStyle w:val="TableText0"/>
              <w:rPr>
                <w:b/>
              </w:rPr>
            </w:pPr>
            <w:r w:rsidRPr="00DA18DD">
              <w:rPr>
                <w:b/>
              </w:rPr>
              <w:t>10</w:t>
            </w:r>
          </w:p>
        </w:tc>
        <w:tc>
          <w:tcPr>
            <w:tcW w:w="425" w:type="dxa"/>
            <w:tcBorders>
              <w:top w:val="nil"/>
              <w:left w:val="nil"/>
              <w:bottom w:val="nil"/>
              <w:right w:val="nil"/>
            </w:tcBorders>
            <w:tcMar>
              <w:top w:w="49" w:type="dxa"/>
              <w:left w:w="97" w:type="dxa"/>
              <w:bottom w:w="49" w:type="dxa"/>
              <w:right w:w="97" w:type="dxa"/>
            </w:tcMar>
          </w:tcPr>
          <w:p w14:paraId="0841ED91" w14:textId="77777777" w:rsidR="00285708" w:rsidRPr="00DA18DD" w:rsidRDefault="00285708" w:rsidP="00DA18DD">
            <w:pPr>
              <w:pStyle w:val="TableText0"/>
              <w:rPr>
                <w:b/>
              </w:rPr>
            </w:pPr>
            <w:r w:rsidRPr="00DA18DD">
              <w:rPr>
                <w:b/>
              </w:rPr>
              <w:t>0B</w:t>
            </w:r>
          </w:p>
        </w:tc>
        <w:tc>
          <w:tcPr>
            <w:tcW w:w="425" w:type="dxa"/>
            <w:tcBorders>
              <w:top w:val="nil"/>
              <w:left w:val="nil"/>
              <w:bottom w:val="nil"/>
              <w:right w:val="nil"/>
            </w:tcBorders>
            <w:tcMar>
              <w:top w:w="49" w:type="dxa"/>
              <w:left w:w="97" w:type="dxa"/>
              <w:bottom w:w="49" w:type="dxa"/>
              <w:right w:w="97" w:type="dxa"/>
            </w:tcMar>
          </w:tcPr>
          <w:p w14:paraId="6443947D" w14:textId="77777777" w:rsidR="00285708" w:rsidRPr="00DA18DD" w:rsidRDefault="00285708" w:rsidP="00DA18DD">
            <w:pPr>
              <w:pStyle w:val="TableText0"/>
              <w:rPr>
                <w:b/>
              </w:rPr>
            </w:pPr>
            <w:r w:rsidRPr="00DA18DD">
              <w:rPr>
                <w:b/>
              </w:rPr>
              <w:t>35</w:t>
            </w:r>
          </w:p>
        </w:tc>
        <w:tc>
          <w:tcPr>
            <w:tcW w:w="426" w:type="dxa"/>
            <w:tcBorders>
              <w:top w:val="nil"/>
              <w:left w:val="nil"/>
              <w:bottom w:val="nil"/>
              <w:right w:val="nil"/>
            </w:tcBorders>
            <w:tcMar>
              <w:top w:w="49" w:type="dxa"/>
              <w:left w:w="97" w:type="dxa"/>
              <w:bottom w:w="49" w:type="dxa"/>
              <w:right w:w="97" w:type="dxa"/>
            </w:tcMar>
          </w:tcPr>
          <w:p w14:paraId="0FA45DD3"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2FB01609" w14:textId="77777777" w:rsidR="00285708" w:rsidRPr="00DA18DD" w:rsidRDefault="00285708" w:rsidP="00DA18DD">
            <w:pPr>
              <w:pStyle w:val="TableText0"/>
              <w:rPr>
                <w:b/>
              </w:rPr>
            </w:pPr>
            <w:r w:rsidRPr="00DA18DD">
              <w:rPr>
                <w:b/>
              </w:rPr>
              <w:t>44</w:t>
            </w:r>
          </w:p>
        </w:tc>
        <w:tc>
          <w:tcPr>
            <w:tcW w:w="425" w:type="dxa"/>
            <w:tcBorders>
              <w:top w:val="nil"/>
              <w:left w:val="nil"/>
              <w:bottom w:val="nil"/>
              <w:right w:val="nil"/>
            </w:tcBorders>
            <w:tcMar>
              <w:top w:w="49" w:type="dxa"/>
              <w:left w:w="97" w:type="dxa"/>
              <w:bottom w:w="49" w:type="dxa"/>
              <w:right w:w="97" w:type="dxa"/>
            </w:tcMar>
          </w:tcPr>
          <w:p w14:paraId="114A1B75" w14:textId="77777777" w:rsidR="00285708" w:rsidRPr="00DA18DD" w:rsidRDefault="00285708" w:rsidP="00DA18DD">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630C1638" w14:textId="77777777" w:rsidR="00285708" w:rsidRPr="00DA18DD" w:rsidRDefault="00285708" w:rsidP="00DA18DD">
            <w:pPr>
              <w:pStyle w:val="TableText0"/>
              <w:rPr>
                <w:b/>
              </w:rPr>
            </w:pPr>
            <w:r w:rsidRPr="00DA18DD">
              <w:rPr>
                <w:b/>
              </w:rPr>
              <w:t>xx</w:t>
            </w:r>
          </w:p>
        </w:tc>
        <w:tc>
          <w:tcPr>
            <w:tcW w:w="426" w:type="dxa"/>
            <w:tcBorders>
              <w:top w:val="nil"/>
              <w:left w:val="nil"/>
              <w:bottom w:val="nil"/>
              <w:right w:val="single" w:sz="4" w:space="0" w:color="auto"/>
            </w:tcBorders>
            <w:tcMar>
              <w:top w:w="49" w:type="dxa"/>
              <w:left w:w="97" w:type="dxa"/>
              <w:bottom w:w="49" w:type="dxa"/>
              <w:right w:w="97" w:type="dxa"/>
            </w:tcMar>
          </w:tcPr>
          <w:p w14:paraId="61BD3D74" w14:textId="77777777" w:rsidR="00285708" w:rsidRPr="00DA18DD" w:rsidRDefault="00285708" w:rsidP="00DA18DD">
            <w:pPr>
              <w:pStyle w:val="TableText0"/>
              <w:rPr>
                <w:b/>
              </w:rPr>
            </w:pPr>
            <w:r w:rsidRPr="00DA18DD">
              <w:rPr>
                <w:b/>
              </w:rPr>
              <w:t>xx</w:t>
            </w:r>
          </w:p>
        </w:tc>
        <w:tc>
          <w:tcPr>
            <w:tcW w:w="2884" w:type="dxa"/>
            <w:tcBorders>
              <w:top w:val="nil"/>
              <w:left w:val="nil"/>
              <w:bottom w:val="nil"/>
            </w:tcBorders>
            <w:tcMar>
              <w:top w:w="49" w:type="dxa"/>
              <w:left w:w="97" w:type="dxa"/>
              <w:bottom w:w="49" w:type="dxa"/>
              <w:right w:w="97" w:type="dxa"/>
            </w:tcMar>
            <w:vAlign w:val="center"/>
          </w:tcPr>
          <w:p w14:paraId="33EB868C" w14:textId="77777777" w:rsidR="00285708" w:rsidRPr="003809B6" w:rsidRDefault="00285708" w:rsidP="00DA18DD">
            <w:pPr>
              <w:pStyle w:val="TableText0"/>
              <w:jc w:val="left"/>
            </w:pPr>
            <w:r w:rsidRPr="003809B6">
              <w:t>Request upload, next data block</w:t>
            </w:r>
          </w:p>
        </w:tc>
      </w:tr>
      <w:tr w:rsidR="00285708" w:rsidRPr="003809B6" w14:paraId="17A31017" w14:textId="77777777" w:rsidTr="00DA18DD">
        <w:trPr>
          <w:cantSplit/>
          <w:jc w:val="center"/>
        </w:trPr>
        <w:tc>
          <w:tcPr>
            <w:tcW w:w="817" w:type="dxa"/>
            <w:tcBorders>
              <w:top w:val="nil"/>
              <w:bottom w:val="nil"/>
            </w:tcBorders>
            <w:tcMar>
              <w:top w:w="49" w:type="dxa"/>
              <w:left w:w="97" w:type="dxa"/>
              <w:bottom w:w="49" w:type="dxa"/>
              <w:right w:w="97" w:type="dxa"/>
            </w:tcMar>
          </w:tcPr>
          <w:p w14:paraId="1CB273F8"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517A76C" w14:textId="77777777" w:rsidR="00285708" w:rsidRPr="003809B6" w:rsidRDefault="00285708" w:rsidP="00DA18DD">
            <w:pPr>
              <w:pStyle w:val="TableText0"/>
              <w:jc w:val="left"/>
            </w:pPr>
            <w:r w:rsidRPr="003809B6">
              <w:t>Flow control</w:t>
            </w:r>
          </w:p>
        </w:tc>
        <w:tc>
          <w:tcPr>
            <w:tcW w:w="425" w:type="dxa"/>
            <w:tcBorders>
              <w:top w:val="nil"/>
              <w:bottom w:val="nil"/>
              <w:right w:val="nil"/>
            </w:tcBorders>
            <w:tcMar>
              <w:top w:w="49" w:type="dxa"/>
              <w:left w:w="97" w:type="dxa"/>
              <w:bottom w:w="49" w:type="dxa"/>
              <w:right w:w="97" w:type="dxa"/>
            </w:tcMar>
          </w:tcPr>
          <w:p w14:paraId="777E81CB" w14:textId="77777777" w:rsidR="00285708" w:rsidRPr="003809B6" w:rsidRDefault="00285708" w:rsidP="00DA18DD">
            <w:pPr>
              <w:pStyle w:val="TableText0"/>
            </w:pPr>
            <w:r w:rsidRPr="003809B6">
              <w:t>30</w:t>
            </w:r>
          </w:p>
        </w:tc>
        <w:tc>
          <w:tcPr>
            <w:tcW w:w="425" w:type="dxa"/>
            <w:tcBorders>
              <w:top w:val="nil"/>
              <w:left w:val="nil"/>
              <w:bottom w:val="nil"/>
              <w:right w:val="nil"/>
            </w:tcBorders>
            <w:tcMar>
              <w:top w:w="49" w:type="dxa"/>
              <w:left w:w="97" w:type="dxa"/>
              <w:bottom w:w="49" w:type="dxa"/>
              <w:right w:w="97" w:type="dxa"/>
            </w:tcMar>
          </w:tcPr>
          <w:p w14:paraId="4B46455A" w14:textId="77777777" w:rsidR="00285708" w:rsidRPr="003809B6" w:rsidRDefault="00285708" w:rsidP="00DA18DD">
            <w:pPr>
              <w:pStyle w:val="TableText0"/>
            </w:pPr>
            <w:r w:rsidRPr="003809B6">
              <w:t>00</w:t>
            </w:r>
          </w:p>
        </w:tc>
        <w:tc>
          <w:tcPr>
            <w:tcW w:w="425" w:type="dxa"/>
            <w:tcBorders>
              <w:top w:val="nil"/>
              <w:left w:val="nil"/>
              <w:bottom w:val="nil"/>
              <w:right w:val="nil"/>
            </w:tcBorders>
            <w:tcMar>
              <w:top w:w="49" w:type="dxa"/>
              <w:left w:w="97" w:type="dxa"/>
              <w:bottom w:w="49" w:type="dxa"/>
              <w:right w:w="97" w:type="dxa"/>
            </w:tcMar>
          </w:tcPr>
          <w:p w14:paraId="61DF6A3B" w14:textId="77777777" w:rsidR="00285708" w:rsidRPr="003809B6" w:rsidRDefault="00285708" w:rsidP="00DA18DD">
            <w:pPr>
              <w:pStyle w:val="TableText0"/>
            </w:pPr>
            <w:r w:rsidRPr="003809B6">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52FB3FC9"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BCAE082"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01139094"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669E3DD4"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FB6D378"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03DB85A7" w14:textId="77777777" w:rsidR="00285708" w:rsidRPr="003809B6" w:rsidRDefault="00285708" w:rsidP="00DA18DD">
            <w:pPr>
              <w:pStyle w:val="TableText0"/>
              <w:jc w:val="left"/>
            </w:pPr>
          </w:p>
        </w:tc>
      </w:tr>
      <w:tr w:rsidR="00285708" w:rsidRPr="003809B6" w14:paraId="5D3331AE" w14:textId="77777777" w:rsidTr="00DA18DD">
        <w:trPr>
          <w:cantSplit/>
          <w:jc w:val="center"/>
        </w:trPr>
        <w:tc>
          <w:tcPr>
            <w:tcW w:w="817" w:type="dxa"/>
            <w:tcBorders>
              <w:top w:val="nil"/>
              <w:bottom w:val="nil"/>
            </w:tcBorders>
            <w:tcMar>
              <w:top w:w="49" w:type="dxa"/>
              <w:left w:w="97" w:type="dxa"/>
              <w:bottom w:w="49" w:type="dxa"/>
              <w:right w:w="97" w:type="dxa"/>
            </w:tcMar>
          </w:tcPr>
          <w:p w14:paraId="65AD1393"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BD4EAB5" w14:textId="77777777" w:rsidR="00285708" w:rsidRPr="00DA18DD" w:rsidRDefault="00285708" w:rsidP="00DA18DD">
            <w:pPr>
              <w:pStyle w:val="TableText0"/>
              <w:jc w:val="left"/>
              <w:rPr>
                <w:b/>
              </w:rPr>
            </w:pPr>
            <w:r w:rsidRPr="00DA18DD">
              <w:rPr>
                <w:b/>
              </w:rPr>
              <w:t>RequestUpload (C.F)</w:t>
            </w:r>
          </w:p>
        </w:tc>
        <w:tc>
          <w:tcPr>
            <w:tcW w:w="425" w:type="dxa"/>
            <w:tcBorders>
              <w:top w:val="nil"/>
              <w:bottom w:val="nil"/>
              <w:right w:val="nil"/>
            </w:tcBorders>
            <w:tcMar>
              <w:top w:w="49" w:type="dxa"/>
              <w:left w:w="97" w:type="dxa"/>
              <w:bottom w:w="49" w:type="dxa"/>
              <w:right w:w="97" w:type="dxa"/>
            </w:tcMar>
          </w:tcPr>
          <w:p w14:paraId="723D08B4" w14:textId="77777777" w:rsidR="00285708" w:rsidRPr="00DA18DD" w:rsidRDefault="00285708" w:rsidP="00DA18DD">
            <w:pPr>
              <w:pStyle w:val="TableText0"/>
              <w:rPr>
                <w:b/>
              </w:rPr>
            </w:pPr>
            <w:r w:rsidRPr="00DA18DD">
              <w:rPr>
                <w:b/>
              </w:rPr>
              <w:t>21</w:t>
            </w:r>
          </w:p>
        </w:tc>
        <w:tc>
          <w:tcPr>
            <w:tcW w:w="425" w:type="dxa"/>
            <w:tcBorders>
              <w:top w:val="nil"/>
              <w:left w:val="nil"/>
              <w:bottom w:val="nil"/>
              <w:right w:val="nil"/>
            </w:tcBorders>
            <w:tcMar>
              <w:top w:w="49" w:type="dxa"/>
              <w:left w:w="97" w:type="dxa"/>
              <w:bottom w:w="49" w:type="dxa"/>
              <w:right w:w="97" w:type="dxa"/>
            </w:tcMar>
          </w:tcPr>
          <w:p w14:paraId="2A83D143" w14:textId="77777777" w:rsidR="00285708" w:rsidRPr="00DA18DD" w:rsidRDefault="00285708" w:rsidP="00DA18DD">
            <w:pPr>
              <w:pStyle w:val="TableText0"/>
              <w:rPr>
                <w:b/>
              </w:rPr>
            </w:pPr>
            <w:r w:rsidRPr="00DA18DD">
              <w:rPr>
                <w:b/>
              </w:rPr>
              <w:t>xx</w:t>
            </w:r>
          </w:p>
        </w:tc>
        <w:tc>
          <w:tcPr>
            <w:tcW w:w="425" w:type="dxa"/>
            <w:tcBorders>
              <w:top w:val="nil"/>
              <w:left w:val="nil"/>
              <w:bottom w:val="nil"/>
              <w:right w:val="nil"/>
            </w:tcBorders>
            <w:tcMar>
              <w:top w:w="49" w:type="dxa"/>
              <w:left w:w="97" w:type="dxa"/>
              <w:bottom w:w="49" w:type="dxa"/>
              <w:right w:w="97" w:type="dxa"/>
            </w:tcMar>
          </w:tcPr>
          <w:p w14:paraId="1DFFB229" w14:textId="77777777" w:rsidR="00285708" w:rsidRPr="00DA18DD" w:rsidRDefault="00285708" w:rsidP="00DA18DD">
            <w:pPr>
              <w:pStyle w:val="TableText0"/>
              <w:rPr>
                <w:b/>
              </w:rPr>
            </w:pPr>
            <w:r w:rsidRPr="00DA18DD">
              <w:rPr>
                <w:b/>
              </w:rPr>
              <w:t>yy</w:t>
            </w:r>
          </w:p>
        </w:tc>
        <w:tc>
          <w:tcPr>
            <w:tcW w:w="426" w:type="dxa"/>
            <w:tcBorders>
              <w:top w:val="nil"/>
              <w:left w:val="nil"/>
              <w:bottom w:val="nil"/>
              <w:right w:val="nil"/>
            </w:tcBorders>
            <w:tcMar>
              <w:top w:w="49" w:type="dxa"/>
              <w:left w:w="97" w:type="dxa"/>
              <w:bottom w:w="49" w:type="dxa"/>
              <w:right w:w="97" w:type="dxa"/>
            </w:tcMar>
          </w:tcPr>
          <w:p w14:paraId="756298EC"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62918141"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tcMar>
              <w:top w:w="49" w:type="dxa"/>
              <w:left w:w="97" w:type="dxa"/>
              <w:bottom w:w="49" w:type="dxa"/>
              <w:right w:w="97" w:type="dxa"/>
            </w:tcMar>
          </w:tcPr>
          <w:p w14:paraId="03188DA2" w14:textId="77777777" w:rsidR="00285708" w:rsidRPr="00DA18DD" w:rsidRDefault="00285708" w:rsidP="00DA18DD">
            <w:pPr>
              <w:pStyle w:val="TableText0"/>
              <w:rPr>
                <w:b/>
              </w:rPr>
            </w:pPr>
            <w:r w:rsidRPr="00DA18DD">
              <w:rPr>
                <w:b/>
              </w:rPr>
              <w:t>yy</w:t>
            </w:r>
          </w:p>
        </w:tc>
        <w:tc>
          <w:tcPr>
            <w:tcW w:w="425" w:type="dxa"/>
            <w:tcBorders>
              <w:top w:val="nil"/>
              <w:left w:val="nil"/>
              <w:bottom w:val="nil"/>
              <w:right w:val="nil"/>
            </w:tcBorders>
            <w:shd w:val="pct25" w:color="auto" w:fill="FFFFFF"/>
            <w:tcMar>
              <w:top w:w="49" w:type="dxa"/>
              <w:left w:w="97" w:type="dxa"/>
              <w:bottom w:w="49" w:type="dxa"/>
              <w:right w:w="97" w:type="dxa"/>
            </w:tcMar>
          </w:tcPr>
          <w:p w14:paraId="5FFE2C5B"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34F89B38"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40677D00" w14:textId="77777777" w:rsidR="00285708" w:rsidRPr="003809B6" w:rsidRDefault="00285708" w:rsidP="00DA18DD">
            <w:pPr>
              <w:pStyle w:val="TableText0"/>
              <w:jc w:val="left"/>
            </w:pPr>
          </w:p>
        </w:tc>
      </w:tr>
      <w:tr w:rsidR="00285708" w:rsidRPr="003809B6" w14:paraId="0F7D98EA" w14:textId="77777777" w:rsidTr="00DA18DD">
        <w:trPr>
          <w:cantSplit/>
          <w:jc w:val="center"/>
        </w:trPr>
        <w:tc>
          <w:tcPr>
            <w:tcW w:w="817" w:type="dxa"/>
            <w:tcBorders>
              <w:top w:val="nil"/>
              <w:bottom w:val="nil"/>
            </w:tcBorders>
            <w:tcMar>
              <w:top w:w="49" w:type="dxa"/>
              <w:left w:w="97" w:type="dxa"/>
              <w:bottom w:w="49" w:type="dxa"/>
              <w:right w:w="97" w:type="dxa"/>
            </w:tcMar>
          </w:tcPr>
          <w:p w14:paraId="1005C165"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7D909B8" w14:textId="77777777" w:rsidR="00285708" w:rsidRPr="003809B6" w:rsidRDefault="00285708" w:rsidP="00DA18DD">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6C56C35D" w14:textId="77777777" w:rsidR="00285708" w:rsidRPr="003809B6" w:rsidRDefault="00285708" w:rsidP="00DA18DD">
            <w:pPr>
              <w:pStyle w:val="TableText0"/>
            </w:pPr>
            <w:r w:rsidRPr="003809B6">
              <w:t>04</w:t>
            </w:r>
          </w:p>
        </w:tc>
        <w:tc>
          <w:tcPr>
            <w:tcW w:w="425" w:type="dxa"/>
            <w:tcBorders>
              <w:top w:val="nil"/>
              <w:left w:val="nil"/>
              <w:bottom w:val="nil"/>
              <w:right w:val="nil"/>
            </w:tcBorders>
            <w:tcMar>
              <w:top w:w="49" w:type="dxa"/>
              <w:left w:w="97" w:type="dxa"/>
              <w:bottom w:w="49" w:type="dxa"/>
              <w:right w:w="97" w:type="dxa"/>
            </w:tcMar>
          </w:tcPr>
          <w:p w14:paraId="5791B9B9" w14:textId="77777777" w:rsidR="00285708" w:rsidRPr="003809B6" w:rsidRDefault="00285708" w:rsidP="00DA18DD">
            <w:pPr>
              <w:pStyle w:val="TableText0"/>
            </w:pPr>
            <w:r w:rsidRPr="003809B6">
              <w:t>75</w:t>
            </w:r>
          </w:p>
        </w:tc>
        <w:tc>
          <w:tcPr>
            <w:tcW w:w="425" w:type="dxa"/>
            <w:tcBorders>
              <w:top w:val="nil"/>
              <w:left w:val="nil"/>
              <w:bottom w:val="nil"/>
              <w:right w:val="nil"/>
            </w:tcBorders>
            <w:tcMar>
              <w:top w:w="49" w:type="dxa"/>
              <w:left w:w="97" w:type="dxa"/>
              <w:bottom w:w="49" w:type="dxa"/>
              <w:right w:w="97" w:type="dxa"/>
            </w:tcMar>
          </w:tcPr>
          <w:p w14:paraId="0C8EE0A0" w14:textId="77777777" w:rsidR="00285708" w:rsidRPr="003809B6" w:rsidRDefault="00285708" w:rsidP="00DA18DD">
            <w:pPr>
              <w:pStyle w:val="TableText0"/>
            </w:pPr>
            <w:r w:rsidRPr="003809B6">
              <w:t>20</w:t>
            </w:r>
          </w:p>
        </w:tc>
        <w:tc>
          <w:tcPr>
            <w:tcW w:w="426" w:type="dxa"/>
            <w:tcBorders>
              <w:top w:val="nil"/>
              <w:left w:val="nil"/>
              <w:bottom w:val="nil"/>
              <w:right w:val="nil"/>
            </w:tcBorders>
            <w:tcMar>
              <w:top w:w="49" w:type="dxa"/>
              <w:left w:w="97" w:type="dxa"/>
              <w:bottom w:w="49" w:type="dxa"/>
              <w:right w:w="97" w:type="dxa"/>
            </w:tcMar>
          </w:tcPr>
          <w:p w14:paraId="604C1B9C" w14:textId="77777777" w:rsidR="00285708" w:rsidRPr="003809B6" w:rsidRDefault="00285708" w:rsidP="00DA18DD">
            <w:pPr>
              <w:pStyle w:val="TableText0"/>
            </w:pPr>
            <w:r w:rsidRPr="003809B6">
              <w:t>0x</w:t>
            </w:r>
          </w:p>
        </w:tc>
        <w:tc>
          <w:tcPr>
            <w:tcW w:w="425" w:type="dxa"/>
            <w:tcBorders>
              <w:top w:val="nil"/>
              <w:left w:val="nil"/>
              <w:bottom w:val="nil"/>
              <w:right w:val="nil"/>
            </w:tcBorders>
            <w:tcMar>
              <w:top w:w="49" w:type="dxa"/>
              <w:left w:w="97" w:type="dxa"/>
              <w:bottom w:w="49" w:type="dxa"/>
              <w:right w:w="97" w:type="dxa"/>
            </w:tcMar>
          </w:tcPr>
          <w:p w14:paraId="62CC266E" w14:textId="77777777" w:rsidR="00285708" w:rsidRPr="003809B6" w:rsidRDefault="00285708" w:rsidP="00DA18DD">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4CEB4657"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8F66586"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1FA1B16E"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920843B" w14:textId="77777777" w:rsidR="00285708" w:rsidRPr="003809B6" w:rsidRDefault="00285708" w:rsidP="00DA18DD">
            <w:pPr>
              <w:pStyle w:val="TableText0"/>
              <w:jc w:val="left"/>
            </w:pPr>
            <w:r w:rsidRPr="003809B6">
              <w:t>maxNumberOfBlockLength</w:t>
            </w:r>
          </w:p>
        </w:tc>
      </w:tr>
      <w:tr w:rsidR="00285708" w:rsidRPr="003809B6" w14:paraId="5872D357" w14:textId="77777777" w:rsidTr="00DA18DD">
        <w:trPr>
          <w:cantSplit/>
          <w:jc w:val="center"/>
        </w:trPr>
        <w:tc>
          <w:tcPr>
            <w:tcW w:w="817" w:type="dxa"/>
            <w:tcBorders>
              <w:top w:val="nil"/>
              <w:bottom w:val="nil"/>
            </w:tcBorders>
            <w:tcMar>
              <w:top w:w="49" w:type="dxa"/>
              <w:left w:w="97" w:type="dxa"/>
              <w:bottom w:w="49" w:type="dxa"/>
              <w:right w:w="97" w:type="dxa"/>
            </w:tcMar>
          </w:tcPr>
          <w:p w14:paraId="605FF570" w14:textId="77777777" w:rsidR="00285708" w:rsidRPr="003809B6" w:rsidRDefault="00285708" w:rsidP="00DA18DD">
            <w:pPr>
              <w:pStyle w:val="TableText0"/>
            </w:pPr>
          </w:p>
        </w:tc>
        <w:tc>
          <w:tcPr>
            <w:tcW w:w="2977" w:type="dxa"/>
            <w:tcBorders>
              <w:top w:val="nil"/>
              <w:bottom w:val="nil"/>
            </w:tcBorders>
            <w:tcMar>
              <w:top w:w="49" w:type="dxa"/>
              <w:left w:w="97" w:type="dxa"/>
              <w:bottom w:w="49" w:type="dxa"/>
              <w:right w:w="97" w:type="dxa"/>
            </w:tcMar>
            <w:vAlign w:val="center"/>
          </w:tcPr>
          <w:p w14:paraId="5C57BEE0" w14:textId="77777777" w:rsidR="00285708" w:rsidRPr="003809B6" w:rsidRDefault="00285708" w:rsidP="00DA18DD">
            <w:pPr>
              <w:pStyle w:val="TableText0"/>
              <w:jc w:val="left"/>
            </w:pPr>
          </w:p>
        </w:tc>
        <w:tc>
          <w:tcPr>
            <w:tcW w:w="425" w:type="dxa"/>
            <w:tcBorders>
              <w:top w:val="nil"/>
              <w:bottom w:val="nil"/>
              <w:right w:val="nil"/>
            </w:tcBorders>
            <w:tcMar>
              <w:top w:w="49" w:type="dxa"/>
              <w:left w:w="97" w:type="dxa"/>
              <w:bottom w:w="49" w:type="dxa"/>
              <w:right w:w="97" w:type="dxa"/>
            </w:tcMar>
          </w:tcPr>
          <w:p w14:paraId="2D427483"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97C96F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BB83F3F"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165F3299"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D24E1D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AF8A8C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070CD69"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285289B"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2973BEFE" w14:textId="77777777" w:rsidR="00285708" w:rsidRPr="003809B6" w:rsidRDefault="00285708" w:rsidP="00DA18DD">
            <w:pPr>
              <w:pStyle w:val="TableText0"/>
              <w:jc w:val="left"/>
            </w:pPr>
          </w:p>
        </w:tc>
      </w:tr>
      <w:tr w:rsidR="00285708" w:rsidRPr="003809B6" w14:paraId="6B3923E6" w14:textId="77777777" w:rsidTr="00DA18DD">
        <w:trPr>
          <w:cantSplit/>
          <w:jc w:val="center"/>
        </w:trPr>
        <w:tc>
          <w:tcPr>
            <w:tcW w:w="817" w:type="dxa"/>
            <w:tcBorders>
              <w:top w:val="nil"/>
              <w:bottom w:val="nil"/>
            </w:tcBorders>
            <w:tcMar>
              <w:top w:w="49" w:type="dxa"/>
              <w:left w:w="97" w:type="dxa"/>
              <w:bottom w:w="49" w:type="dxa"/>
              <w:right w:w="97" w:type="dxa"/>
            </w:tcMar>
          </w:tcPr>
          <w:p w14:paraId="48228BDE"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705CA6A0" w14:textId="77777777" w:rsidR="00285708" w:rsidRPr="00DA18DD" w:rsidRDefault="00285708" w:rsidP="00DA18DD">
            <w:pPr>
              <w:pStyle w:val="TableText0"/>
              <w:jc w:val="left"/>
              <w:rPr>
                <w:b/>
              </w:rPr>
            </w:pPr>
            <w:r w:rsidRPr="00DA18DD">
              <w:rPr>
                <w:b/>
              </w:rPr>
              <w:t>TransferData (S.F)</w:t>
            </w:r>
          </w:p>
        </w:tc>
        <w:tc>
          <w:tcPr>
            <w:tcW w:w="425" w:type="dxa"/>
            <w:tcBorders>
              <w:top w:val="nil"/>
              <w:bottom w:val="nil"/>
              <w:right w:val="nil"/>
            </w:tcBorders>
            <w:tcMar>
              <w:top w:w="49" w:type="dxa"/>
              <w:left w:w="97" w:type="dxa"/>
              <w:bottom w:w="49" w:type="dxa"/>
              <w:right w:w="97" w:type="dxa"/>
            </w:tcMar>
          </w:tcPr>
          <w:p w14:paraId="2D71464E" w14:textId="77777777" w:rsidR="00285708" w:rsidRPr="00DA18DD" w:rsidRDefault="00285708" w:rsidP="00DA18DD">
            <w:pPr>
              <w:pStyle w:val="TableText0"/>
              <w:rPr>
                <w:b/>
              </w:rPr>
            </w:pPr>
            <w:r w:rsidRPr="00DA18DD">
              <w:rPr>
                <w:b/>
              </w:rPr>
              <w:t>02</w:t>
            </w:r>
          </w:p>
        </w:tc>
        <w:tc>
          <w:tcPr>
            <w:tcW w:w="425" w:type="dxa"/>
            <w:tcBorders>
              <w:top w:val="nil"/>
              <w:left w:val="nil"/>
              <w:bottom w:val="nil"/>
              <w:right w:val="nil"/>
            </w:tcBorders>
            <w:tcMar>
              <w:top w:w="49" w:type="dxa"/>
              <w:left w:w="97" w:type="dxa"/>
              <w:bottom w:w="49" w:type="dxa"/>
              <w:right w:w="97" w:type="dxa"/>
            </w:tcMar>
          </w:tcPr>
          <w:p w14:paraId="6DA2F3AD" w14:textId="77777777" w:rsidR="00285708" w:rsidRPr="00DA18DD" w:rsidRDefault="00285708" w:rsidP="00DA18DD">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1F6B2FC8" w14:textId="77777777" w:rsidR="00285708" w:rsidRPr="00DA18DD" w:rsidRDefault="00285708" w:rsidP="00DA18DD">
            <w:pPr>
              <w:pStyle w:val="TableText0"/>
              <w:rPr>
                <w:b/>
              </w:rPr>
            </w:pPr>
            <w:r w:rsidRPr="00DA18DD">
              <w:rPr>
                <w:b/>
              </w:rPr>
              <w:t>01</w:t>
            </w:r>
          </w:p>
        </w:tc>
        <w:tc>
          <w:tcPr>
            <w:tcW w:w="426" w:type="dxa"/>
            <w:tcBorders>
              <w:top w:val="nil"/>
              <w:left w:val="nil"/>
              <w:bottom w:val="nil"/>
              <w:right w:val="nil"/>
            </w:tcBorders>
            <w:shd w:val="pct25" w:color="auto" w:fill="FFFFFF"/>
            <w:tcMar>
              <w:top w:w="49" w:type="dxa"/>
              <w:left w:w="97" w:type="dxa"/>
              <w:bottom w:w="49" w:type="dxa"/>
              <w:right w:w="97" w:type="dxa"/>
            </w:tcMar>
          </w:tcPr>
          <w:p w14:paraId="6E14CFE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F79300E"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735603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35B9746D"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6B44DE5"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6E1D0AED" w14:textId="77777777" w:rsidR="00285708" w:rsidRPr="003809B6" w:rsidRDefault="00285708" w:rsidP="00DA18DD">
            <w:pPr>
              <w:pStyle w:val="TableText0"/>
              <w:jc w:val="left"/>
            </w:pPr>
            <w:r w:rsidRPr="003809B6">
              <w:t>blockSequenceCounter = 1</w:t>
            </w:r>
          </w:p>
        </w:tc>
      </w:tr>
      <w:tr w:rsidR="00285708" w:rsidRPr="003809B6" w14:paraId="7AB28422" w14:textId="77777777" w:rsidTr="00DA18DD">
        <w:trPr>
          <w:cantSplit/>
          <w:jc w:val="center"/>
        </w:trPr>
        <w:tc>
          <w:tcPr>
            <w:tcW w:w="817" w:type="dxa"/>
            <w:tcBorders>
              <w:top w:val="nil"/>
              <w:bottom w:val="nil"/>
            </w:tcBorders>
            <w:tcMar>
              <w:top w:w="49" w:type="dxa"/>
              <w:left w:w="97" w:type="dxa"/>
              <w:bottom w:w="49" w:type="dxa"/>
              <w:right w:w="97" w:type="dxa"/>
            </w:tcMar>
          </w:tcPr>
          <w:p w14:paraId="0A232DDD"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2A31BC8" w14:textId="77777777" w:rsidR="00285708" w:rsidRPr="003809B6" w:rsidRDefault="00285708" w:rsidP="00DA18DD">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466D6660" w14:textId="77777777" w:rsidR="00285708" w:rsidRPr="003809B6" w:rsidRDefault="00285708" w:rsidP="00DA18DD">
            <w:pPr>
              <w:pStyle w:val="TableText0"/>
            </w:pPr>
            <w:r w:rsidRPr="003809B6">
              <w:t>1x</w:t>
            </w:r>
          </w:p>
        </w:tc>
        <w:tc>
          <w:tcPr>
            <w:tcW w:w="425" w:type="dxa"/>
            <w:tcBorders>
              <w:top w:val="nil"/>
              <w:left w:val="nil"/>
              <w:bottom w:val="nil"/>
              <w:right w:val="nil"/>
            </w:tcBorders>
            <w:tcMar>
              <w:top w:w="49" w:type="dxa"/>
              <w:left w:w="97" w:type="dxa"/>
              <w:bottom w:w="49" w:type="dxa"/>
              <w:right w:w="97" w:type="dxa"/>
            </w:tcMar>
          </w:tcPr>
          <w:p w14:paraId="6DFD5CD9"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BDFD7DC" w14:textId="77777777" w:rsidR="00285708" w:rsidRPr="003809B6" w:rsidRDefault="00285708" w:rsidP="00DA18DD">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4568E378" w14:textId="77777777" w:rsidR="00285708" w:rsidRPr="003809B6" w:rsidRDefault="00285708" w:rsidP="00DA18DD">
            <w:pPr>
              <w:pStyle w:val="TableText0"/>
            </w:pPr>
            <w:r w:rsidRPr="003809B6">
              <w:t>01</w:t>
            </w:r>
          </w:p>
        </w:tc>
        <w:tc>
          <w:tcPr>
            <w:tcW w:w="425" w:type="dxa"/>
            <w:tcBorders>
              <w:top w:val="nil"/>
              <w:left w:val="nil"/>
              <w:bottom w:val="nil"/>
              <w:right w:val="nil"/>
            </w:tcBorders>
            <w:tcMar>
              <w:top w:w="49" w:type="dxa"/>
              <w:left w:w="97" w:type="dxa"/>
              <w:bottom w:w="49" w:type="dxa"/>
              <w:right w:w="97" w:type="dxa"/>
            </w:tcMar>
          </w:tcPr>
          <w:p w14:paraId="63EB568C"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6641E89"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9F45A44"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0E37BD25"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B5FF123" w14:textId="77777777" w:rsidR="00285708" w:rsidRPr="003809B6" w:rsidRDefault="00285708" w:rsidP="00DA18DD">
            <w:pPr>
              <w:pStyle w:val="TableText0"/>
              <w:jc w:val="left"/>
            </w:pPr>
            <w:r w:rsidRPr="003809B6">
              <w:t>blockSequenceCounter = 1</w:t>
            </w:r>
          </w:p>
        </w:tc>
      </w:tr>
      <w:tr w:rsidR="00285708" w:rsidRPr="003809B6" w14:paraId="36EA0664" w14:textId="77777777" w:rsidTr="00DA18DD">
        <w:trPr>
          <w:cantSplit/>
          <w:jc w:val="center"/>
        </w:trPr>
        <w:tc>
          <w:tcPr>
            <w:tcW w:w="817" w:type="dxa"/>
            <w:tcBorders>
              <w:top w:val="nil"/>
              <w:bottom w:val="nil"/>
            </w:tcBorders>
            <w:tcMar>
              <w:top w:w="49" w:type="dxa"/>
              <w:left w:w="97" w:type="dxa"/>
              <w:bottom w:w="49" w:type="dxa"/>
              <w:right w:w="97" w:type="dxa"/>
            </w:tcMar>
          </w:tcPr>
          <w:p w14:paraId="2D8403F0"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C97E421" w14:textId="77777777" w:rsidR="00285708" w:rsidRPr="00DA18DD" w:rsidRDefault="00285708" w:rsidP="00DA18DD">
            <w:pPr>
              <w:pStyle w:val="TableText0"/>
              <w:jc w:val="left"/>
              <w:rPr>
                <w:b/>
              </w:rPr>
            </w:pPr>
            <w:r w:rsidRPr="00DA18DD">
              <w:rPr>
                <w:b/>
              </w:rPr>
              <w:t>Flow control</w:t>
            </w:r>
          </w:p>
        </w:tc>
        <w:tc>
          <w:tcPr>
            <w:tcW w:w="425" w:type="dxa"/>
            <w:tcBorders>
              <w:top w:val="nil"/>
              <w:bottom w:val="nil"/>
              <w:right w:val="nil"/>
            </w:tcBorders>
            <w:tcMar>
              <w:top w:w="49" w:type="dxa"/>
              <w:left w:w="97" w:type="dxa"/>
              <w:bottom w:w="49" w:type="dxa"/>
              <w:right w:w="97" w:type="dxa"/>
            </w:tcMar>
          </w:tcPr>
          <w:p w14:paraId="2A17ACF1" w14:textId="77777777" w:rsidR="00285708" w:rsidRPr="00DA18DD" w:rsidRDefault="00285708" w:rsidP="00DA18DD">
            <w:pPr>
              <w:pStyle w:val="TableText0"/>
              <w:rPr>
                <w:b/>
              </w:rPr>
            </w:pPr>
            <w:r w:rsidRPr="00DA18DD">
              <w:rPr>
                <w:b/>
              </w:rPr>
              <w:t>30</w:t>
            </w:r>
          </w:p>
        </w:tc>
        <w:tc>
          <w:tcPr>
            <w:tcW w:w="425" w:type="dxa"/>
            <w:tcBorders>
              <w:top w:val="nil"/>
              <w:left w:val="nil"/>
              <w:bottom w:val="nil"/>
              <w:right w:val="nil"/>
            </w:tcBorders>
            <w:tcMar>
              <w:top w:w="49" w:type="dxa"/>
              <w:left w:w="97" w:type="dxa"/>
              <w:bottom w:w="49" w:type="dxa"/>
              <w:right w:w="97" w:type="dxa"/>
            </w:tcMar>
          </w:tcPr>
          <w:p w14:paraId="6952630E"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18AEF132"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0A67CE3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B5F505A"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9A58E6"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6513EFB"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5E9EB57"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39F63F60" w14:textId="77777777" w:rsidR="00285708" w:rsidRPr="003809B6" w:rsidRDefault="00285708" w:rsidP="00DA18DD">
            <w:pPr>
              <w:pStyle w:val="TableText0"/>
              <w:jc w:val="left"/>
            </w:pPr>
          </w:p>
        </w:tc>
      </w:tr>
      <w:tr w:rsidR="00285708" w:rsidRPr="003809B6" w14:paraId="4A90307E" w14:textId="77777777" w:rsidTr="00DA18DD">
        <w:trPr>
          <w:cantSplit/>
          <w:jc w:val="center"/>
        </w:trPr>
        <w:tc>
          <w:tcPr>
            <w:tcW w:w="817" w:type="dxa"/>
            <w:tcBorders>
              <w:top w:val="nil"/>
              <w:bottom w:val="nil"/>
            </w:tcBorders>
            <w:tcMar>
              <w:top w:w="49" w:type="dxa"/>
              <w:left w:w="97" w:type="dxa"/>
              <w:bottom w:w="49" w:type="dxa"/>
              <w:right w:w="97" w:type="dxa"/>
            </w:tcMar>
          </w:tcPr>
          <w:p w14:paraId="4B03ECDD"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70A2BF83" w14:textId="77777777" w:rsidR="00285708" w:rsidRPr="003809B6" w:rsidRDefault="00285708" w:rsidP="00DA18DD">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2E99EDA4" w14:textId="77777777" w:rsidR="00285708" w:rsidRPr="003809B6" w:rsidRDefault="00285708" w:rsidP="00DA18DD">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623E798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1C91ECA"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6BAEF0B0"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15490D1"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4446597"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EFA0628"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78CAFE20"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E840A69" w14:textId="77777777" w:rsidR="00285708" w:rsidRPr="003809B6" w:rsidRDefault="00285708" w:rsidP="00DA18DD">
            <w:pPr>
              <w:pStyle w:val="TableText0"/>
              <w:jc w:val="left"/>
            </w:pPr>
          </w:p>
        </w:tc>
      </w:tr>
      <w:tr w:rsidR="00285708" w:rsidRPr="003809B6" w14:paraId="26C41CF9" w14:textId="77777777" w:rsidTr="00DA18DD">
        <w:trPr>
          <w:cantSplit/>
          <w:jc w:val="center"/>
        </w:trPr>
        <w:tc>
          <w:tcPr>
            <w:tcW w:w="817" w:type="dxa"/>
            <w:tcBorders>
              <w:top w:val="nil"/>
              <w:bottom w:val="nil"/>
            </w:tcBorders>
            <w:tcMar>
              <w:top w:w="49" w:type="dxa"/>
              <w:left w:w="97" w:type="dxa"/>
              <w:bottom w:w="49" w:type="dxa"/>
              <w:right w:w="97" w:type="dxa"/>
            </w:tcMar>
          </w:tcPr>
          <w:p w14:paraId="18A11D27"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7E830AA"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219FDF3F"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D444689"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F52B6A9"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73363068"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0EBFCC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84CD61F"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6BF6B2F"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687FBC1E"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0760C722" w14:textId="77777777" w:rsidR="00285708" w:rsidRPr="003809B6" w:rsidRDefault="00285708" w:rsidP="00DA18DD">
            <w:pPr>
              <w:pStyle w:val="TableText0"/>
              <w:jc w:val="left"/>
            </w:pPr>
          </w:p>
        </w:tc>
      </w:tr>
      <w:tr w:rsidR="00285708" w:rsidRPr="003809B6" w14:paraId="7ECF20C0" w14:textId="77777777" w:rsidTr="00DA18DD">
        <w:trPr>
          <w:cantSplit/>
          <w:jc w:val="center"/>
        </w:trPr>
        <w:tc>
          <w:tcPr>
            <w:tcW w:w="817" w:type="dxa"/>
            <w:tcBorders>
              <w:top w:val="nil"/>
              <w:bottom w:val="nil"/>
            </w:tcBorders>
            <w:tcMar>
              <w:top w:w="49" w:type="dxa"/>
              <w:left w:w="97" w:type="dxa"/>
              <w:bottom w:w="49" w:type="dxa"/>
              <w:right w:w="97" w:type="dxa"/>
            </w:tcMar>
          </w:tcPr>
          <w:p w14:paraId="4C984A15"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95EE85D" w14:textId="77777777" w:rsidR="00285708" w:rsidRPr="003809B6" w:rsidRDefault="00285708" w:rsidP="00DA18DD">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1904FE5F" w14:textId="77777777" w:rsidR="00285708" w:rsidRPr="003809B6" w:rsidRDefault="00285708" w:rsidP="00DA18DD">
            <w:pPr>
              <w:pStyle w:val="TableText0"/>
            </w:pPr>
            <w:r w:rsidRPr="003809B6">
              <w:t>2x</w:t>
            </w:r>
          </w:p>
        </w:tc>
        <w:tc>
          <w:tcPr>
            <w:tcW w:w="425" w:type="dxa"/>
            <w:tcBorders>
              <w:top w:val="nil"/>
              <w:left w:val="nil"/>
              <w:bottom w:val="nil"/>
              <w:right w:val="nil"/>
            </w:tcBorders>
            <w:tcMar>
              <w:top w:w="49" w:type="dxa"/>
              <w:left w:w="97" w:type="dxa"/>
              <w:bottom w:w="49" w:type="dxa"/>
              <w:right w:w="97" w:type="dxa"/>
            </w:tcMar>
          </w:tcPr>
          <w:p w14:paraId="6F9F3A08"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A823599"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004F0F9E"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416DC7D"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C159B2D"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3EEE7A3"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0F392D56"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1F8CFCE8" w14:textId="77777777" w:rsidR="00285708" w:rsidRPr="003809B6" w:rsidRDefault="00285708" w:rsidP="00DA18DD">
            <w:pPr>
              <w:pStyle w:val="TableText0"/>
              <w:jc w:val="left"/>
            </w:pPr>
          </w:p>
        </w:tc>
      </w:tr>
      <w:tr w:rsidR="00285708" w:rsidRPr="003809B6" w14:paraId="5C0F6B8F" w14:textId="77777777" w:rsidTr="00DA18DD">
        <w:trPr>
          <w:cantSplit/>
          <w:jc w:val="center"/>
        </w:trPr>
        <w:tc>
          <w:tcPr>
            <w:tcW w:w="817" w:type="dxa"/>
            <w:tcBorders>
              <w:top w:val="nil"/>
              <w:bottom w:val="nil"/>
            </w:tcBorders>
            <w:tcMar>
              <w:top w:w="49" w:type="dxa"/>
              <w:left w:w="97" w:type="dxa"/>
              <w:bottom w:w="49" w:type="dxa"/>
              <w:right w:w="97" w:type="dxa"/>
            </w:tcMar>
          </w:tcPr>
          <w:p w14:paraId="6B286919"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0854CDF6"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386DFCC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E884BA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DCAC67D"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672DA99C"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DD0BDC8"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C0D820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1D419D8F"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9464313"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17881EB9" w14:textId="77777777" w:rsidR="00285708" w:rsidRPr="003809B6" w:rsidRDefault="00285708" w:rsidP="00DA18DD">
            <w:pPr>
              <w:pStyle w:val="TableText0"/>
              <w:jc w:val="left"/>
            </w:pPr>
          </w:p>
        </w:tc>
      </w:tr>
      <w:tr w:rsidR="00285708" w:rsidRPr="003809B6" w14:paraId="5FEC7A75" w14:textId="77777777" w:rsidTr="00DA18DD">
        <w:trPr>
          <w:cantSplit/>
          <w:jc w:val="center"/>
        </w:trPr>
        <w:tc>
          <w:tcPr>
            <w:tcW w:w="817" w:type="dxa"/>
            <w:tcBorders>
              <w:top w:val="nil"/>
              <w:bottom w:val="nil"/>
            </w:tcBorders>
            <w:tcMar>
              <w:top w:w="49" w:type="dxa"/>
              <w:left w:w="97" w:type="dxa"/>
              <w:bottom w:w="49" w:type="dxa"/>
              <w:right w:w="97" w:type="dxa"/>
            </w:tcMar>
          </w:tcPr>
          <w:p w14:paraId="569E2A4F"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0CC9FEFB"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3C47945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112871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ED4C9F4"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24547E9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88A393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9C2715D"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383C9F6"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31E7BFA7"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22B048FB" w14:textId="77777777" w:rsidR="00285708" w:rsidRPr="003809B6" w:rsidRDefault="00285708" w:rsidP="00DA18DD">
            <w:pPr>
              <w:pStyle w:val="TableText0"/>
              <w:jc w:val="left"/>
            </w:pPr>
          </w:p>
        </w:tc>
      </w:tr>
      <w:tr w:rsidR="00285708" w:rsidRPr="003809B6" w14:paraId="12DEFF2D" w14:textId="77777777" w:rsidTr="00DA18DD">
        <w:trPr>
          <w:cantSplit/>
          <w:jc w:val="center"/>
        </w:trPr>
        <w:tc>
          <w:tcPr>
            <w:tcW w:w="817" w:type="dxa"/>
            <w:tcBorders>
              <w:top w:val="nil"/>
              <w:bottom w:val="nil"/>
            </w:tcBorders>
            <w:tcMar>
              <w:top w:w="49" w:type="dxa"/>
              <w:left w:w="97" w:type="dxa"/>
              <w:bottom w:w="49" w:type="dxa"/>
              <w:right w:w="97" w:type="dxa"/>
            </w:tcMar>
          </w:tcPr>
          <w:p w14:paraId="0E22B9F7"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6544FBF0" w14:textId="77777777" w:rsidR="00285708" w:rsidRPr="00DA18DD" w:rsidRDefault="00285708" w:rsidP="00DA18DD">
            <w:pPr>
              <w:pStyle w:val="TableText0"/>
              <w:jc w:val="left"/>
              <w:rPr>
                <w:b/>
              </w:rPr>
            </w:pPr>
            <w:r w:rsidRPr="00DA18DD">
              <w:rPr>
                <w:b/>
              </w:rPr>
              <w:t>TransferData (S.F)</w:t>
            </w:r>
          </w:p>
        </w:tc>
        <w:tc>
          <w:tcPr>
            <w:tcW w:w="425" w:type="dxa"/>
            <w:tcBorders>
              <w:top w:val="nil"/>
              <w:bottom w:val="nil"/>
              <w:right w:val="nil"/>
            </w:tcBorders>
            <w:tcMar>
              <w:top w:w="49" w:type="dxa"/>
              <w:left w:w="97" w:type="dxa"/>
              <w:bottom w:w="49" w:type="dxa"/>
              <w:right w:w="97" w:type="dxa"/>
            </w:tcMar>
          </w:tcPr>
          <w:p w14:paraId="228223C5" w14:textId="77777777" w:rsidR="00285708" w:rsidRPr="00DA18DD" w:rsidRDefault="00285708" w:rsidP="00DA18DD">
            <w:pPr>
              <w:pStyle w:val="TableText0"/>
              <w:rPr>
                <w:b/>
              </w:rPr>
            </w:pPr>
            <w:r w:rsidRPr="00DA18DD">
              <w:rPr>
                <w:b/>
              </w:rPr>
              <w:t>02</w:t>
            </w:r>
          </w:p>
        </w:tc>
        <w:tc>
          <w:tcPr>
            <w:tcW w:w="425" w:type="dxa"/>
            <w:tcBorders>
              <w:top w:val="nil"/>
              <w:left w:val="nil"/>
              <w:bottom w:val="nil"/>
              <w:right w:val="nil"/>
            </w:tcBorders>
            <w:tcMar>
              <w:top w:w="49" w:type="dxa"/>
              <w:left w:w="97" w:type="dxa"/>
              <w:bottom w:w="49" w:type="dxa"/>
              <w:right w:w="97" w:type="dxa"/>
            </w:tcMar>
          </w:tcPr>
          <w:p w14:paraId="75A30086" w14:textId="77777777" w:rsidR="00285708" w:rsidRPr="00DA18DD" w:rsidRDefault="00285708" w:rsidP="00DA18DD">
            <w:pPr>
              <w:pStyle w:val="TableText0"/>
              <w:rPr>
                <w:b/>
              </w:rPr>
            </w:pPr>
            <w:r w:rsidRPr="00DA18DD">
              <w:rPr>
                <w:b/>
              </w:rPr>
              <w:t>36</w:t>
            </w:r>
          </w:p>
        </w:tc>
        <w:tc>
          <w:tcPr>
            <w:tcW w:w="425" w:type="dxa"/>
            <w:tcBorders>
              <w:top w:val="nil"/>
              <w:left w:val="nil"/>
              <w:bottom w:val="nil"/>
              <w:right w:val="nil"/>
            </w:tcBorders>
            <w:tcMar>
              <w:top w:w="49" w:type="dxa"/>
              <w:left w:w="97" w:type="dxa"/>
              <w:bottom w:w="49" w:type="dxa"/>
              <w:right w:w="97" w:type="dxa"/>
            </w:tcMar>
          </w:tcPr>
          <w:p w14:paraId="09580B38" w14:textId="77777777" w:rsidR="00285708" w:rsidRPr="00DA18DD" w:rsidRDefault="00285708" w:rsidP="00DA18DD">
            <w:pPr>
              <w:pStyle w:val="TableText0"/>
              <w:rPr>
                <w:b/>
              </w:rPr>
            </w:pPr>
            <w:r w:rsidRPr="00DA18DD">
              <w:rPr>
                <w:b/>
              </w:rPr>
              <w:t>nn</w:t>
            </w:r>
          </w:p>
        </w:tc>
        <w:tc>
          <w:tcPr>
            <w:tcW w:w="426" w:type="dxa"/>
            <w:tcBorders>
              <w:top w:val="nil"/>
              <w:left w:val="nil"/>
              <w:bottom w:val="nil"/>
              <w:right w:val="nil"/>
            </w:tcBorders>
            <w:shd w:val="pct25" w:color="auto" w:fill="FFFFFF"/>
            <w:tcMar>
              <w:top w:w="49" w:type="dxa"/>
              <w:left w:w="97" w:type="dxa"/>
              <w:bottom w:w="49" w:type="dxa"/>
              <w:right w:w="97" w:type="dxa"/>
            </w:tcMar>
          </w:tcPr>
          <w:p w14:paraId="11B3249C"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090302B"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56949DA3"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E706303"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58933A0A"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23266435" w14:textId="77777777" w:rsidR="00285708" w:rsidRPr="003809B6" w:rsidRDefault="00285708" w:rsidP="00DA18DD">
            <w:pPr>
              <w:pStyle w:val="TableText0"/>
              <w:jc w:val="left"/>
            </w:pPr>
          </w:p>
        </w:tc>
      </w:tr>
      <w:tr w:rsidR="00285708" w:rsidRPr="003809B6" w14:paraId="436C3510" w14:textId="77777777" w:rsidTr="00DA18DD">
        <w:trPr>
          <w:cantSplit/>
          <w:jc w:val="center"/>
        </w:trPr>
        <w:tc>
          <w:tcPr>
            <w:tcW w:w="817" w:type="dxa"/>
            <w:tcBorders>
              <w:top w:val="nil"/>
              <w:bottom w:val="nil"/>
            </w:tcBorders>
            <w:tcMar>
              <w:top w:w="49" w:type="dxa"/>
              <w:left w:w="97" w:type="dxa"/>
              <w:bottom w:w="49" w:type="dxa"/>
              <w:right w:w="97" w:type="dxa"/>
            </w:tcMar>
          </w:tcPr>
          <w:p w14:paraId="0FF0247D"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AB4794C" w14:textId="77777777" w:rsidR="00285708" w:rsidRPr="003809B6" w:rsidRDefault="00285708" w:rsidP="00DA18DD">
            <w:pPr>
              <w:pStyle w:val="TableText0"/>
              <w:jc w:val="left"/>
            </w:pPr>
            <w:r w:rsidRPr="003809B6">
              <w:t>Positive response (F.F)</w:t>
            </w:r>
          </w:p>
        </w:tc>
        <w:tc>
          <w:tcPr>
            <w:tcW w:w="425" w:type="dxa"/>
            <w:tcBorders>
              <w:top w:val="nil"/>
              <w:bottom w:val="nil"/>
              <w:right w:val="nil"/>
            </w:tcBorders>
            <w:tcMar>
              <w:top w:w="49" w:type="dxa"/>
              <w:left w:w="97" w:type="dxa"/>
              <w:bottom w:w="49" w:type="dxa"/>
              <w:right w:w="97" w:type="dxa"/>
            </w:tcMar>
          </w:tcPr>
          <w:p w14:paraId="489E20B1" w14:textId="77777777" w:rsidR="00285708" w:rsidRPr="003809B6" w:rsidRDefault="00285708" w:rsidP="00DA18DD">
            <w:pPr>
              <w:pStyle w:val="TableText0"/>
            </w:pPr>
            <w:r w:rsidRPr="003809B6">
              <w:t>1x</w:t>
            </w:r>
          </w:p>
        </w:tc>
        <w:tc>
          <w:tcPr>
            <w:tcW w:w="425" w:type="dxa"/>
            <w:tcBorders>
              <w:top w:val="nil"/>
              <w:left w:val="nil"/>
              <w:bottom w:val="nil"/>
              <w:right w:val="nil"/>
            </w:tcBorders>
            <w:tcMar>
              <w:top w:w="49" w:type="dxa"/>
              <w:left w:w="97" w:type="dxa"/>
              <w:bottom w:w="49" w:type="dxa"/>
              <w:right w:w="97" w:type="dxa"/>
            </w:tcMar>
          </w:tcPr>
          <w:p w14:paraId="7558F619"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70E60814" w14:textId="77777777" w:rsidR="00285708" w:rsidRPr="003809B6" w:rsidRDefault="00285708" w:rsidP="00DA18DD">
            <w:pPr>
              <w:pStyle w:val="TableText0"/>
            </w:pPr>
            <w:r w:rsidRPr="003809B6">
              <w:t>76</w:t>
            </w:r>
          </w:p>
        </w:tc>
        <w:tc>
          <w:tcPr>
            <w:tcW w:w="426" w:type="dxa"/>
            <w:tcBorders>
              <w:top w:val="nil"/>
              <w:left w:val="nil"/>
              <w:bottom w:val="nil"/>
              <w:right w:val="nil"/>
            </w:tcBorders>
            <w:tcMar>
              <w:top w:w="49" w:type="dxa"/>
              <w:left w:w="97" w:type="dxa"/>
              <w:bottom w:w="49" w:type="dxa"/>
              <w:right w:w="97" w:type="dxa"/>
            </w:tcMar>
          </w:tcPr>
          <w:p w14:paraId="43D0CFCA" w14:textId="77777777" w:rsidR="00285708" w:rsidRPr="003809B6" w:rsidRDefault="00285708" w:rsidP="00DA18DD">
            <w:pPr>
              <w:pStyle w:val="TableText0"/>
            </w:pPr>
            <w:r w:rsidRPr="003809B6">
              <w:t>nn</w:t>
            </w:r>
          </w:p>
        </w:tc>
        <w:tc>
          <w:tcPr>
            <w:tcW w:w="425" w:type="dxa"/>
            <w:tcBorders>
              <w:top w:val="nil"/>
              <w:left w:val="nil"/>
              <w:bottom w:val="nil"/>
              <w:right w:val="nil"/>
            </w:tcBorders>
            <w:tcMar>
              <w:top w:w="49" w:type="dxa"/>
              <w:left w:w="97" w:type="dxa"/>
              <w:bottom w:w="49" w:type="dxa"/>
              <w:right w:w="97" w:type="dxa"/>
            </w:tcMar>
          </w:tcPr>
          <w:p w14:paraId="3CC06135"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B5E0C84"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2212EAC3"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4AC50744"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03B4A009" w14:textId="77777777" w:rsidR="00285708" w:rsidRPr="003809B6" w:rsidRDefault="00285708" w:rsidP="00DA18DD">
            <w:pPr>
              <w:pStyle w:val="TableText0"/>
              <w:jc w:val="left"/>
            </w:pPr>
          </w:p>
        </w:tc>
      </w:tr>
      <w:tr w:rsidR="00285708" w:rsidRPr="003809B6" w14:paraId="58D146D9" w14:textId="77777777" w:rsidTr="00DA18DD">
        <w:trPr>
          <w:cantSplit/>
          <w:jc w:val="center"/>
        </w:trPr>
        <w:tc>
          <w:tcPr>
            <w:tcW w:w="817" w:type="dxa"/>
            <w:tcBorders>
              <w:top w:val="nil"/>
              <w:bottom w:val="nil"/>
            </w:tcBorders>
            <w:tcMar>
              <w:top w:w="49" w:type="dxa"/>
              <w:left w:w="97" w:type="dxa"/>
              <w:bottom w:w="49" w:type="dxa"/>
              <w:right w:w="97" w:type="dxa"/>
            </w:tcMar>
          </w:tcPr>
          <w:p w14:paraId="293C7EB5"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10D59BB5" w14:textId="77777777" w:rsidR="00285708" w:rsidRPr="00DA18DD" w:rsidRDefault="00285708" w:rsidP="00DA18DD">
            <w:pPr>
              <w:pStyle w:val="TableText0"/>
              <w:jc w:val="left"/>
              <w:rPr>
                <w:b/>
              </w:rPr>
            </w:pPr>
            <w:r w:rsidRPr="00DA18DD">
              <w:rPr>
                <w:b/>
              </w:rPr>
              <w:t>Flow control</w:t>
            </w:r>
          </w:p>
        </w:tc>
        <w:tc>
          <w:tcPr>
            <w:tcW w:w="425" w:type="dxa"/>
            <w:tcBorders>
              <w:top w:val="nil"/>
              <w:bottom w:val="nil"/>
              <w:right w:val="nil"/>
            </w:tcBorders>
            <w:tcMar>
              <w:top w:w="49" w:type="dxa"/>
              <w:left w:w="97" w:type="dxa"/>
              <w:bottom w:w="49" w:type="dxa"/>
              <w:right w:w="97" w:type="dxa"/>
            </w:tcMar>
          </w:tcPr>
          <w:p w14:paraId="6DC319D6" w14:textId="77777777" w:rsidR="00285708" w:rsidRPr="00DA18DD" w:rsidRDefault="00285708" w:rsidP="00DA18DD">
            <w:pPr>
              <w:pStyle w:val="TableText0"/>
              <w:rPr>
                <w:b/>
              </w:rPr>
            </w:pPr>
            <w:r w:rsidRPr="00DA18DD">
              <w:rPr>
                <w:b/>
              </w:rPr>
              <w:t>30</w:t>
            </w:r>
          </w:p>
        </w:tc>
        <w:tc>
          <w:tcPr>
            <w:tcW w:w="425" w:type="dxa"/>
            <w:tcBorders>
              <w:top w:val="nil"/>
              <w:left w:val="nil"/>
              <w:bottom w:val="nil"/>
              <w:right w:val="nil"/>
            </w:tcBorders>
            <w:tcMar>
              <w:top w:w="49" w:type="dxa"/>
              <w:left w:w="97" w:type="dxa"/>
              <w:bottom w:w="49" w:type="dxa"/>
              <w:right w:w="97" w:type="dxa"/>
            </w:tcMar>
          </w:tcPr>
          <w:p w14:paraId="70C31196"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tcMar>
              <w:top w:w="49" w:type="dxa"/>
              <w:left w:w="97" w:type="dxa"/>
              <w:bottom w:w="49" w:type="dxa"/>
              <w:right w:w="97" w:type="dxa"/>
            </w:tcMar>
          </w:tcPr>
          <w:p w14:paraId="0686A899"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76FEA7DB"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27A7831"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F61BE8D"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3D7FD63"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4020BAD2"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42ABEDDE" w14:textId="77777777" w:rsidR="00285708" w:rsidRPr="003809B6" w:rsidRDefault="00285708" w:rsidP="00DA18DD">
            <w:pPr>
              <w:pStyle w:val="TableText0"/>
              <w:jc w:val="left"/>
            </w:pPr>
          </w:p>
        </w:tc>
      </w:tr>
      <w:tr w:rsidR="00285708" w:rsidRPr="003809B6" w14:paraId="6183D4F7" w14:textId="77777777" w:rsidTr="00DA18DD">
        <w:trPr>
          <w:cantSplit/>
          <w:jc w:val="center"/>
        </w:trPr>
        <w:tc>
          <w:tcPr>
            <w:tcW w:w="817" w:type="dxa"/>
            <w:tcBorders>
              <w:top w:val="nil"/>
              <w:bottom w:val="nil"/>
            </w:tcBorders>
            <w:tcMar>
              <w:top w:w="49" w:type="dxa"/>
              <w:left w:w="97" w:type="dxa"/>
              <w:bottom w:w="49" w:type="dxa"/>
              <w:right w:w="97" w:type="dxa"/>
            </w:tcMar>
          </w:tcPr>
          <w:p w14:paraId="6F97CD91"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2DB6329B" w14:textId="77777777" w:rsidR="00285708" w:rsidRPr="003809B6" w:rsidRDefault="00285708" w:rsidP="00DA18DD">
            <w:pPr>
              <w:pStyle w:val="TableText0"/>
              <w:jc w:val="left"/>
            </w:pPr>
            <w:r w:rsidRPr="003809B6">
              <w:t>Positive response (C.F)</w:t>
            </w:r>
          </w:p>
        </w:tc>
        <w:tc>
          <w:tcPr>
            <w:tcW w:w="425" w:type="dxa"/>
            <w:tcBorders>
              <w:top w:val="nil"/>
              <w:bottom w:val="nil"/>
              <w:right w:val="nil"/>
            </w:tcBorders>
            <w:tcMar>
              <w:top w:w="49" w:type="dxa"/>
              <w:left w:w="97" w:type="dxa"/>
              <w:bottom w:w="49" w:type="dxa"/>
              <w:right w:w="97" w:type="dxa"/>
            </w:tcMar>
          </w:tcPr>
          <w:p w14:paraId="41C032C2" w14:textId="77777777" w:rsidR="00285708" w:rsidRPr="003809B6" w:rsidRDefault="00285708" w:rsidP="00DA18DD">
            <w:pPr>
              <w:pStyle w:val="TableText0"/>
            </w:pPr>
            <w:r w:rsidRPr="003809B6">
              <w:t>21</w:t>
            </w:r>
          </w:p>
        </w:tc>
        <w:tc>
          <w:tcPr>
            <w:tcW w:w="425" w:type="dxa"/>
            <w:tcBorders>
              <w:top w:val="nil"/>
              <w:left w:val="nil"/>
              <w:bottom w:val="nil"/>
              <w:right w:val="nil"/>
            </w:tcBorders>
            <w:tcMar>
              <w:top w:w="49" w:type="dxa"/>
              <w:left w:w="97" w:type="dxa"/>
              <w:bottom w:w="49" w:type="dxa"/>
              <w:right w:w="97" w:type="dxa"/>
            </w:tcMar>
          </w:tcPr>
          <w:p w14:paraId="05681D23"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6328755"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5B7E8385"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F8875A3"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5115AC68"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4783E27B"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29945437"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3A6F790E" w14:textId="77777777" w:rsidR="00285708" w:rsidRPr="003809B6" w:rsidRDefault="00285708" w:rsidP="00DA18DD">
            <w:pPr>
              <w:pStyle w:val="TableText0"/>
              <w:jc w:val="left"/>
            </w:pPr>
          </w:p>
        </w:tc>
      </w:tr>
      <w:tr w:rsidR="00285708" w:rsidRPr="003809B6" w14:paraId="69E3890A" w14:textId="77777777" w:rsidTr="00DA18DD">
        <w:trPr>
          <w:cantSplit/>
          <w:jc w:val="center"/>
        </w:trPr>
        <w:tc>
          <w:tcPr>
            <w:tcW w:w="817" w:type="dxa"/>
            <w:tcBorders>
              <w:top w:val="nil"/>
              <w:bottom w:val="nil"/>
            </w:tcBorders>
            <w:tcMar>
              <w:top w:w="49" w:type="dxa"/>
              <w:left w:w="97" w:type="dxa"/>
              <w:bottom w:w="49" w:type="dxa"/>
              <w:right w:w="97" w:type="dxa"/>
            </w:tcMar>
          </w:tcPr>
          <w:p w14:paraId="198E017E" w14:textId="77777777" w:rsidR="00285708" w:rsidRPr="003809B6" w:rsidRDefault="00285708" w:rsidP="00DA18DD">
            <w:pPr>
              <w:pStyle w:val="TableText0"/>
            </w:pPr>
            <w:r w:rsidRPr="003809B6">
              <w:t>:</w:t>
            </w:r>
          </w:p>
        </w:tc>
        <w:tc>
          <w:tcPr>
            <w:tcW w:w="2977" w:type="dxa"/>
            <w:tcBorders>
              <w:top w:val="nil"/>
              <w:bottom w:val="nil"/>
            </w:tcBorders>
            <w:tcMar>
              <w:top w:w="49" w:type="dxa"/>
              <w:left w:w="97" w:type="dxa"/>
              <w:bottom w:w="49" w:type="dxa"/>
              <w:right w:w="97" w:type="dxa"/>
            </w:tcMar>
            <w:vAlign w:val="center"/>
          </w:tcPr>
          <w:p w14:paraId="77DBF89D" w14:textId="77777777" w:rsidR="00285708" w:rsidRPr="003809B6" w:rsidRDefault="00285708" w:rsidP="00DA18DD">
            <w:pPr>
              <w:pStyle w:val="TableText0"/>
              <w:jc w:val="left"/>
            </w:pPr>
            <w:r w:rsidRPr="003809B6">
              <w:t>:</w:t>
            </w:r>
          </w:p>
        </w:tc>
        <w:tc>
          <w:tcPr>
            <w:tcW w:w="425" w:type="dxa"/>
            <w:tcBorders>
              <w:top w:val="nil"/>
              <w:bottom w:val="nil"/>
              <w:right w:val="nil"/>
            </w:tcBorders>
            <w:tcMar>
              <w:top w:w="49" w:type="dxa"/>
              <w:left w:w="97" w:type="dxa"/>
              <w:bottom w:w="49" w:type="dxa"/>
              <w:right w:w="97" w:type="dxa"/>
            </w:tcMar>
          </w:tcPr>
          <w:p w14:paraId="4CDDA7EE"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6E8029E7"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5D477F5"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030AC15B"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4EA8813F"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317328C7"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9F03170"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7EA552AD"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2761B182" w14:textId="77777777" w:rsidR="00285708" w:rsidRPr="003809B6" w:rsidRDefault="00285708" w:rsidP="00DA18DD">
            <w:pPr>
              <w:pStyle w:val="TableText0"/>
              <w:jc w:val="left"/>
            </w:pPr>
          </w:p>
        </w:tc>
      </w:tr>
      <w:tr w:rsidR="00285708" w:rsidRPr="003809B6" w14:paraId="0CA94632" w14:textId="77777777" w:rsidTr="00DA18DD">
        <w:trPr>
          <w:cantSplit/>
          <w:jc w:val="center"/>
        </w:trPr>
        <w:tc>
          <w:tcPr>
            <w:tcW w:w="817" w:type="dxa"/>
            <w:tcBorders>
              <w:top w:val="nil"/>
              <w:bottom w:val="nil"/>
            </w:tcBorders>
            <w:tcMar>
              <w:top w:w="49" w:type="dxa"/>
              <w:left w:w="97" w:type="dxa"/>
              <w:bottom w:w="49" w:type="dxa"/>
              <w:right w:w="97" w:type="dxa"/>
            </w:tcMar>
          </w:tcPr>
          <w:p w14:paraId="590D230B"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680631BD" w14:textId="77777777" w:rsidR="00285708" w:rsidRPr="003809B6" w:rsidRDefault="00285708" w:rsidP="00DA18DD">
            <w:pPr>
              <w:pStyle w:val="TableText0"/>
              <w:jc w:val="left"/>
            </w:pPr>
            <w:r w:rsidRPr="003809B6">
              <w:t>Positive response (last C.F)</w:t>
            </w:r>
          </w:p>
        </w:tc>
        <w:tc>
          <w:tcPr>
            <w:tcW w:w="425" w:type="dxa"/>
            <w:tcBorders>
              <w:top w:val="nil"/>
              <w:bottom w:val="nil"/>
              <w:right w:val="nil"/>
            </w:tcBorders>
            <w:tcMar>
              <w:top w:w="49" w:type="dxa"/>
              <w:left w:w="97" w:type="dxa"/>
              <w:bottom w:w="49" w:type="dxa"/>
              <w:right w:w="97" w:type="dxa"/>
            </w:tcMar>
          </w:tcPr>
          <w:p w14:paraId="50AF0A35" w14:textId="77777777" w:rsidR="00285708" w:rsidRPr="003809B6" w:rsidRDefault="00285708" w:rsidP="00DA18DD">
            <w:pPr>
              <w:pStyle w:val="TableText0"/>
            </w:pPr>
            <w:r w:rsidRPr="003809B6">
              <w:t>2x</w:t>
            </w:r>
          </w:p>
        </w:tc>
        <w:tc>
          <w:tcPr>
            <w:tcW w:w="425" w:type="dxa"/>
            <w:tcBorders>
              <w:top w:val="nil"/>
              <w:left w:val="nil"/>
              <w:bottom w:val="nil"/>
              <w:right w:val="nil"/>
            </w:tcBorders>
            <w:tcMar>
              <w:top w:w="49" w:type="dxa"/>
              <w:left w:w="97" w:type="dxa"/>
              <w:bottom w:w="49" w:type="dxa"/>
              <w:right w:w="97" w:type="dxa"/>
            </w:tcMar>
          </w:tcPr>
          <w:p w14:paraId="66277855"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3402FFF"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207DF852"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1BAC1B7D"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34A738A4" w14:textId="77777777" w:rsidR="00285708" w:rsidRPr="003809B6" w:rsidRDefault="00285708" w:rsidP="00DA18DD">
            <w:pPr>
              <w:pStyle w:val="TableText0"/>
            </w:pPr>
            <w:r w:rsidRPr="003809B6">
              <w:t>xx</w:t>
            </w:r>
          </w:p>
        </w:tc>
        <w:tc>
          <w:tcPr>
            <w:tcW w:w="425" w:type="dxa"/>
            <w:tcBorders>
              <w:top w:val="nil"/>
              <w:left w:val="nil"/>
              <w:bottom w:val="nil"/>
              <w:right w:val="nil"/>
            </w:tcBorders>
            <w:tcMar>
              <w:top w:w="49" w:type="dxa"/>
              <w:left w:w="97" w:type="dxa"/>
              <w:bottom w:w="49" w:type="dxa"/>
              <w:right w:w="97" w:type="dxa"/>
            </w:tcMar>
          </w:tcPr>
          <w:p w14:paraId="0E34C831" w14:textId="77777777" w:rsidR="00285708" w:rsidRPr="003809B6" w:rsidRDefault="00285708" w:rsidP="00DA18DD">
            <w:pPr>
              <w:pStyle w:val="TableText0"/>
            </w:pPr>
            <w:r w:rsidRPr="003809B6">
              <w:t>xx</w:t>
            </w:r>
          </w:p>
        </w:tc>
        <w:tc>
          <w:tcPr>
            <w:tcW w:w="426" w:type="dxa"/>
            <w:tcBorders>
              <w:top w:val="nil"/>
              <w:left w:val="nil"/>
              <w:bottom w:val="nil"/>
              <w:right w:val="single" w:sz="4" w:space="0" w:color="auto"/>
            </w:tcBorders>
            <w:tcMar>
              <w:top w:w="49" w:type="dxa"/>
              <w:left w:w="97" w:type="dxa"/>
              <w:bottom w:w="49" w:type="dxa"/>
              <w:right w:w="97" w:type="dxa"/>
            </w:tcMar>
          </w:tcPr>
          <w:p w14:paraId="19F0C6C3" w14:textId="77777777" w:rsidR="00285708" w:rsidRPr="003809B6" w:rsidRDefault="00285708" w:rsidP="00DA18DD">
            <w:pPr>
              <w:pStyle w:val="TableText0"/>
            </w:pPr>
            <w:r w:rsidRPr="003809B6">
              <w:t>xx</w:t>
            </w:r>
          </w:p>
        </w:tc>
        <w:tc>
          <w:tcPr>
            <w:tcW w:w="2884" w:type="dxa"/>
            <w:tcBorders>
              <w:top w:val="nil"/>
              <w:left w:val="nil"/>
              <w:bottom w:val="nil"/>
            </w:tcBorders>
            <w:tcMar>
              <w:top w:w="49" w:type="dxa"/>
              <w:left w:w="97" w:type="dxa"/>
              <w:bottom w:w="49" w:type="dxa"/>
              <w:right w:w="97" w:type="dxa"/>
            </w:tcMar>
            <w:vAlign w:val="center"/>
          </w:tcPr>
          <w:p w14:paraId="4505DAD7" w14:textId="77777777" w:rsidR="00285708" w:rsidRPr="003809B6" w:rsidRDefault="00285708" w:rsidP="00DA18DD">
            <w:pPr>
              <w:pStyle w:val="TableText0"/>
              <w:jc w:val="left"/>
            </w:pPr>
          </w:p>
        </w:tc>
      </w:tr>
      <w:tr w:rsidR="00285708" w:rsidRPr="003809B6" w14:paraId="1217152D" w14:textId="77777777" w:rsidTr="00DA18DD">
        <w:trPr>
          <w:cantSplit/>
          <w:jc w:val="center"/>
        </w:trPr>
        <w:tc>
          <w:tcPr>
            <w:tcW w:w="817" w:type="dxa"/>
            <w:tcBorders>
              <w:top w:val="nil"/>
              <w:bottom w:val="nil"/>
            </w:tcBorders>
            <w:tcMar>
              <w:top w:w="49" w:type="dxa"/>
              <w:left w:w="97" w:type="dxa"/>
              <w:bottom w:w="49" w:type="dxa"/>
              <w:right w:w="97" w:type="dxa"/>
            </w:tcMar>
          </w:tcPr>
          <w:p w14:paraId="54F6A8B5" w14:textId="77777777" w:rsidR="00285708" w:rsidRPr="003809B6" w:rsidRDefault="00285708" w:rsidP="00DA18DD">
            <w:pPr>
              <w:pStyle w:val="TableText0"/>
            </w:pPr>
          </w:p>
        </w:tc>
        <w:tc>
          <w:tcPr>
            <w:tcW w:w="2977" w:type="dxa"/>
            <w:tcBorders>
              <w:top w:val="nil"/>
              <w:bottom w:val="nil"/>
            </w:tcBorders>
            <w:tcMar>
              <w:top w:w="49" w:type="dxa"/>
              <w:left w:w="97" w:type="dxa"/>
              <w:bottom w:w="49" w:type="dxa"/>
              <w:right w:w="97" w:type="dxa"/>
            </w:tcMar>
            <w:vAlign w:val="center"/>
          </w:tcPr>
          <w:p w14:paraId="15B2F89B" w14:textId="77777777" w:rsidR="00285708" w:rsidRPr="003809B6" w:rsidRDefault="00285708" w:rsidP="00DA18DD">
            <w:pPr>
              <w:pStyle w:val="TableText0"/>
              <w:jc w:val="left"/>
            </w:pPr>
          </w:p>
        </w:tc>
        <w:tc>
          <w:tcPr>
            <w:tcW w:w="425" w:type="dxa"/>
            <w:tcBorders>
              <w:top w:val="nil"/>
              <w:bottom w:val="nil"/>
              <w:right w:val="nil"/>
            </w:tcBorders>
            <w:tcMar>
              <w:top w:w="49" w:type="dxa"/>
              <w:left w:w="97" w:type="dxa"/>
              <w:bottom w:w="49" w:type="dxa"/>
              <w:right w:w="97" w:type="dxa"/>
            </w:tcMar>
          </w:tcPr>
          <w:p w14:paraId="0DF8056A"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EF46256"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006D6B3E" w14:textId="77777777" w:rsidR="00285708" w:rsidRPr="003809B6" w:rsidRDefault="00285708" w:rsidP="00DA18DD">
            <w:pPr>
              <w:pStyle w:val="TableText0"/>
            </w:pPr>
          </w:p>
        </w:tc>
        <w:tc>
          <w:tcPr>
            <w:tcW w:w="426" w:type="dxa"/>
            <w:tcBorders>
              <w:top w:val="nil"/>
              <w:left w:val="nil"/>
              <w:bottom w:val="nil"/>
              <w:right w:val="nil"/>
            </w:tcBorders>
            <w:tcMar>
              <w:top w:w="49" w:type="dxa"/>
              <w:left w:w="97" w:type="dxa"/>
              <w:bottom w:w="49" w:type="dxa"/>
              <w:right w:w="97" w:type="dxa"/>
            </w:tcMar>
          </w:tcPr>
          <w:p w14:paraId="00B7CF8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26A0B1F4"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7DD7A90D" w14:textId="77777777" w:rsidR="00285708" w:rsidRPr="003809B6" w:rsidRDefault="00285708" w:rsidP="00DA18DD">
            <w:pPr>
              <w:pStyle w:val="TableText0"/>
            </w:pPr>
          </w:p>
        </w:tc>
        <w:tc>
          <w:tcPr>
            <w:tcW w:w="425" w:type="dxa"/>
            <w:tcBorders>
              <w:top w:val="nil"/>
              <w:left w:val="nil"/>
              <w:bottom w:val="nil"/>
              <w:right w:val="nil"/>
            </w:tcBorders>
            <w:tcMar>
              <w:top w:w="49" w:type="dxa"/>
              <w:left w:w="97" w:type="dxa"/>
              <w:bottom w:w="49" w:type="dxa"/>
              <w:right w:w="97" w:type="dxa"/>
            </w:tcMar>
          </w:tcPr>
          <w:p w14:paraId="557D4D3F" w14:textId="77777777" w:rsidR="00285708" w:rsidRPr="003809B6" w:rsidRDefault="00285708" w:rsidP="00DA18DD">
            <w:pPr>
              <w:pStyle w:val="TableText0"/>
            </w:pPr>
          </w:p>
        </w:tc>
        <w:tc>
          <w:tcPr>
            <w:tcW w:w="426" w:type="dxa"/>
            <w:tcBorders>
              <w:top w:val="nil"/>
              <w:left w:val="nil"/>
              <w:bottom w:val="nil"/>
              <w:right w:val="single" w:sz="4" w:space="0" w:color="auto"/>
            </w:tcBorders>
            <w:tcMar>
              <w:top w:w="49" w:type="dxa"/>
              <w:left w:w="97" w:type="dxa"/>
              <w:bottom w:w="49" w:type="dxa"/>
              <w:right w:w="97" w:type="dxa"/>
            </w:tcMar>
          </w:tcPr>
          <w:p w14:paraId="43095350" w14:textId="77777777" w:rsidR="00285708" w:rsidRPr="003809B6" w:rsidRDefault="00285708" w:rsidP="00DA18DD">
            <w:pPr>
              <w:pStyle w:val="TableText0"/>
            </w:pPr>
          </w:p>
        </w:tc>
        <w:tc>
          <w:tcPr>
            <w:tcW w:w="2884" w:type="dxa"/>
            <w:tcBorders>
              <w:top w:val="nil"/>
              <w:left w:val="nil"/>
              <w:bottom w:val="nil"/>
            </w:tcBorders>
            <w:tcMar>
              <w:top w:w="49" w:type="dxa"/>
              <w:left w:w="97" w:type="dxa"/>
              <w:bottom w:w="49" w:type="dxa"/>
              <w:right w:w="97" w:type="dxa"/>
            </w:tcMar>
            <w:vAlign w:val="center"/>
          </w:tcPr>
          <w:p w14:paraId="57CDED57" w14:textId="77777777" w:rsidR="00285708" w:rsidRPr="003809B6" w:rsidRDefault="00285708" w:rsidP="00DA18DD">
            <w:pPr>
              <w:pStyle w:val="TableText0"/>
              <w:jc w:val="left"/>
            </w:pPr>
          </w:p>
        </w:tc>
      </w:tr>
      <w:tr w:rsidR="00285708" w:rsidRPr="003809B6" w14:paraId="4F84FD9E" w14:textId="77777777" w:rsidTr="00DA18DD">
        <w:trPr>
          <w:cantSplit/>
          <w:jc w:val="center"/>
        </w:trPr>
        <w:tc>
          <w:tcPr>
            <w:tcW w:w="817" w:type="dxa"/>
            <w:tcBorders>
              <w:top w:val="nil"/>
              <w:bottom w:val="nil"/>
            </w:tcBorders>
            <w:tcMar>
              <w:top w:w="49" w:type="dxa"/>
              <w:left w:w="97" w:type="dxa"/>
              <w:bottom w:w="49" w:type="dxa"/>
              <w:right w:w="97" w:type="dxa"/>
            </w:tcMar>
          </w:tcPr>
          <w:p w14:paraId="1A940869" w14:textId="77777777" w:rsidR="00285708" w:rsidRPr="00DA18DD" w:rsidRDefault="00285708" w:rsidP="00DA18DD">
            <w:pPr>
              <w:pStyle w:val="TableText0"/>
              <w:rPr>
                <w:b/>
              </w:rPr>
            </w:pPr>
            <w:r w:rsidRPr="00DA18DD">
              <w:rPr>
                <w:b/>
              </w:rPr>
              <w:t>Tx (P)</w:t>
            </w:r>
          </w:p>
        </w:tc>
        <w:tc>
          <w:tcPr>
            <w:tcW w:w="2977" w:type="dxa"/>
            <w:tcBorders>
              <w:top w:val="nil"/>
              <w:bottom w:val="nil"/>
            </w:tcBorders>
            <w:tcMar>
              <w:top w:w="49" w:type="dxa"/>
              <w:left w:w="97" w:type="dxa"/>
              <w:bottom w:w="49" w:type="dxa"/>
              <w:right w:w="97" w:type="dxa"/>
            </w:tcMar>
            <w:vAlign w:val="center"/>
          </w:tcPr>
          <w:p w14:paraId="3C136C4D" w14:textId="77777777" w:rsidR="00285708" w:rsidRPr="00DA18DD" w:rsidRDefault="00285708" w:rsidP="00DA18DD">
            <w:pPr>
              <w:pStyle w:val="TableText0"/>
              <w:jc w:val="left"/>
              <w:rPr>
                <w:b/>
              </w:rPr>
            </w:pPr>
            <w:r w:rsidRPr="00DA18DD">
              <w:rPr>
                <w:b/>
              </w:rPr>
              <w:t>RequestTransferExit (S.F)</w:t>
            </w:r>
          </w:p>
        </w:tc>
        <w:tc>
          <w:tcPr>
            <w:tcW w:w="425" w:type="dxa"/>
            <w:tcBorders>
              <w:top w:val="nil"/>
              <w:bottom w:val="nil"/>
              <w:right w:val="nil"/>
            </w:tcBorders>
            <w:tcMar>
              <w:top w:w="49" w:type="dxa"/>
              <w:left w:w="97" w:type="dxa"/>
              <w:bottom w:w="49" w:type="dxa"/>
              <w:right w:w="97" w:type="dxa"/>
            </w:tcMar>
          </w:tcPr>
          <w:p w14:paraId="502E9CBD" w14:textId="77777777" w:rsidR="00285708" w:rsidRPr="00DA18DD" w:rsidRDefault="00285708" w:rsidP="00DA18DD">
            <w:pPr>
              <w:pStyle w:val="TableText0"/>
              <w:rPr>
                <w:b/>
              </w:rPr>
            </w:pPr>
            <w:r w:rsidRPr="00DA18DD">
              <w:rPr>
                <w:b/>
              </w:rPr>
              <w:t>01</w:t>
            </w:r>
          </w:p>
        </w:tc>
        <w:tc>
          <w:tcPr>
            <w:tcW w:w="425" w:type="dxa"/>
            <w:tcBorders>
              <w:top w:val="nil"/>
              <w:left w:val="nil"/>
              <w:bottom w:val="nil"/>
              <w:right w:val="nil"/>
            </w:tcBorders>
            <w:tcMar>
              <w:top w:w="49" w:type="dxa"/>
              <w:left w:w="97" w:type="dxa"/>
              <w:bottom w:w="49" w:type="dxa"/>
              <w:right w:w="97" w:type="dxa"/>
            </w:tcMar>
          </w:tcPr>
          <w:p w14:paraId="273FE58A" w14:textId="77777777" w:rsidR="00285708" w:rsidRPr="00DA18DD" w:rsidRDefault="00285708" w:rsidP="00DA18DD">
            <w:pPr>
              <w:pStyle w:val="TableText0"/>
              <w:rPr>
                <w:b/>
              </w:rPr>
            </w:pPr>
            <w:r w:rsidRPr="00DA18DD">
              <w:rPr>
                <w:b/>
              </w:rPr>
              <w:t>37</w:t>
            </w:r>
          </w:p>
        </w:tc>
        <w:tc>
          <w:tcPr>
            <w:tcW w:w="425" w:type="dxa"/>
            <w:tcBorders>
              <w:top w:val="nil"/>
              <w:left w:val="nil"/>
              <w:bottom w:val="nil"/>
              <w:right w:val="nil"/>
            </w:tcBorders>
            <w:shd w:val="pct25" w:color="auto" w:fill="FFFFFF"/>
            <w:tcMar>
              <w:top w:w="49" w:type="dxa"/>
              <w:left w:w="97" w:type="dxa"/>
              <w:bottom w:w="49" w:type="dxa"/>
              <w:right w:w="97" w:type="dxa"/>
            </w:tcMar>
          </w:tcPr>
          <w:p w14:paraId="5955A1AB" w14:textId="77777777" w:rsidR="00285708" w:rsidRPr="00DA18DD" w:rsidRDefault="00285708" w:rsidP="00DA18DD">
            <w:pPr>
              <w:pStyle w:val="TableText0"/>
              <w:rPr>
                <w:b/>
              </w:rPr>
            </w:pPr>
            <w:r w:rsidRPr="00DA18DD">
              <w:rPr>
                <w:b/>
              </w:rPr>
              <w:t>00</w:t>
            </w:r>
          </w:p>
        </w:tc>
        <w:tc>
          <w:tcPr>
            <w:tcW w:w="426" w:type="dxa"/>
            <w:tcBorders>
              <w:top w:val="nil"/>
              <w:left w:val="nil"/>
              <w:bottom w:val="nil"/>
              <w:right w:val="nil"/>
            </w:tcBorders>
            <w:shd w:val="pct25" w:color="auto" w:fill="FFFFFF"/>
            <w:tcMar>
              <w:top w:w="49" w:type="dxa"/>
              <w:left w:w="97" w:type="dxa"/>
              <w:bottom w:w="49" w:type="dxa"/>
              <w:right w:w="97" w:type="dxa"/>
            </w:tcMar>
          </w:tcPr>
          <w:p w14:paraId="45280259"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AEEF962"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CE1F168" w14:textId="77777777" w:rsidR="00285708" w:rsidRPr="00DA18DD" w:rsidRDefault="00285708" w:rsidP="00DA18DD">
            <w:pPr>
              <w:pStyle w:val="TableText0"/>
              <w:rPr>
                <w:b/>
              </w:rPr>
            </w:pPr>
            <w:r w:rsidRPr="00DA18DD">
              <w:rPr>
                <w:b/>
              </w:rPr>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72F6DD39" w14:textId="77777777" w:rsidR="00285708" w:rsidRPr="00DA18DD" w:rsidRDefault="00285708" w:rsidP="00DA18DD">
            <w:pPr>
              <w:pStyle w:val="TableText0"/>
              <w:rPr>
                <w:b/>
              </w:rPr>
            </w:pPr>
            <w:r w:rsidRPr="00DA18DD">
              <w:rPr>
                <w:b/>
              </w:rPr>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0391C7A0" w14:textId="77777777" w:rsidR="00285708" w:rsidRPr="00DA18DD" w:rsidRDefault="00285708" w:rsidP="00DA18DD">
            <w:pPr>
              <w:pStyle w:val="TableText0"/>
              <w:rPr>
                <w:b/>
              </w:rPr>
            </w:pPr>
            <w:r w:rsidRPr="00DA18DD">
              <w:rPr>
                <w:b/>
              </w:rPr>
              <w:t>00</w:t>
            </w:r>
          </w:p>
        </w:tc>
        <w:tc>
          <w:tcPr>
            <w:tcW w:w="2884" w:type="dxa"/>
            <w:tcBorders>
              <w:top w:val="nil"/>
              <w:left w:val="nil"/>
              <w:bottom w:val="nil"/>
            </w:tcBorders>
            <w:tcMar>
              <w:top w:w="49" w:type="dxa"/>
              <w:left w:w="97" w:type="dxa"/>
              <w:bottom w:w="49" w:type="dxa"/>
              <w:right w:w="97" w:type="dxa"/>
            </w:tcMar>
            <w:vAlign w:val="center"/>
          </w:tcPr>
          <w:p w14:paraId="0AA3F89B" w14:textId="77777777" w:rsidR="00285708" w:rsidRPr="003809B6" w:rsidRDefault="00285708" w:rsidP="00DA18DD">
            <w:pPr>
              <w:pStyle w:val="TableText0"/>
              <w:jc w:val="left"/>
            </w:pPr>
          </w:p>
        </w:tc>
      </w:tr>
      <w:tr w:rsidR="00285708" w:rsidRPr="003809B6" w14:paraId="5E5E5B43" w14:textId="77777777" w:rsidTr="00DA18DD">
        <w:trPr>
          <w:cantSplit/>
          <w:jc w:val="center"/>
        </w:trPr>
        <w:tc>
          <w:tcPr>
            <w:tcW w:w="817" w:type="dxa"/>
            <w:tcBorders>
              <w:top w:val="nil"/>
              <w:bottom w:val="nil"/>
            </w:tcBorders>
            <w:tcMar>
              <w:top w:w="49" w:type="dxa"/>
              <w:left w:w="97" w:type="dxa"/>
              <w:bottom w:w="49" w:type="dxa"/>
              <w:right w:w="97" w:type="dxa"/>
            </w:tcMar>
          </w:tcPr>
          <w:p w14:paraId="3C026FCA"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4487669C" w14:textId="77777777" w:rsidR="00285708" w:rsidRPr="003809B6" w:rsidRDefault="00285708" w:rsidP="00DA18DD">
            <w:pPr>
              <w:pStyle w:val="TableText0"/>
              <w:jc w:val="left"/>
            </w:pPr>
            <w:r w:rsidRPr="003809B6">
              <w:t>Negative response</w:t>
            </w:r>
          </w:p>
        </w:tc>
        <w:tc>
          <w:tcPr>
            <w:tcW w:w="425" w:type="dxa"/>
            <w:tcBorders>
              <w:top w:val="nil"/>
              <w:bottom w:val="nil"/>
              <w:right w:val="nil"/>
            </w:tcBorders>
            <w:tcMar>
              <w:top w:w="49" w:type="dxa"/>
              <w:left w:w="97" w:type="dxa"/>
              <w:bottom w:w="49" w:type="dxa"/>
              <w:right w:w="97" w:type="dxa"/>
            </w:tcMar>
          </w:tcPr>
          <w:p w14:paraId="19783A6D" w14:textId="77777777" w:rsidR="00285708" w:rsidRPr="003809B6" w:rsidRDefault="00285708" w:rsidP="00DA18DD">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34663393" w14:textId="77777777" w:rsidR="00285708" w:rsidRPr="003809B6" w:rsidRDefault="00285708" w:rsidP="00DA18DD">
            <w:pPr>
              <w:pStyle w:val="TableText0"/>
            </w:pPr>
            <w:r w:rsidRPr="003809B6">
              <w:t>7F</w:t>
            </w:r>
          </w:p>
        </w:tc>
        <w:tc>
          <w:tcPr>
            <w:tcW w:w="425" w:type="dxa"/>
            <w:tcBorders>
              <w:top w:val="nil"/>
              <w:left w:val="nil"/>
              <w:bottom w:val="nil"/>
              <w:right w:val="nil"/>
            </w:tcBorders>
            <w:tcMar>
              <w:top w:w="49" w:type="dxa"/>
              <w:left w:w="97" w:type="dxa"/>
              <w:bottom w:w="49" w:type="dxa"/>
              <w:right w:w="97" w:type="dxa"/>
            </w:tcMar>
          </w:tcPr>
          <w:p w14:paraId="4FD56F49" w14:textId="77777777" w:rsidR="00285708" w:rsidRPr="003809B6" w:rsidRDefault="00285708" w:rsidP="00DA18DD">
            <w:pPr>
              <w:pStyle w:val="TableText0"/>
            </w:pPr>
            <w:r w:rsidRPr="003809B6">
              <w:t>37</w:t>
            </w:r>
          </w:p>
        </w:tc>
        <w:tc>
          <w:tcPr>
            <w:tcW w:w="426" w:type="dxa"/>
            <w:tcBorders>
              <w:top w:val="nil"/>
              <w:left w:val="nil"/>
              <w:bottom w:val="nil"/>
              <w:right w:val="nil"/>
            </w:tcBorders>
            <w:tcMar>
              <w:top w:w="49" w:type="dxa"/>
              <w:left w:w="97" w:type="dxa"/>
              <w:bottom w:w="49" w:type="dxa"/>
              <w:right w:w="97" w:type="dxa"/>
            </w:tcMar>
          </w:tcPr>
          <w:p w14:paraId="4A1B180A" w14:textId="77777777" w:rsidR="00285708" w:rsidRPr="003809B6" w:rsidRDefault="00285708" w:rsidP="00DA18DD">
            <w:pPr>
              <w:pStyle w:val="TableText0"/>
            </w:pPr>
            <w:r w:rsidRPr="003809B6">
              <w:t>78</w:t>
            </w:r>
          </w:p>
        </w:tc>
        <w:tc>
          <w:tcPr>
            <w:tcW w:w="425" w:type="dxa"/>
            <w:tcBorders>
              <w:top w:val="nil"/>
              <w:left w:val="nil"/>
              <w:bottom w:val="nil"/>
              <w:right w:val="nil"/>
            </w:tcBorders>
            <w:shd w:val="pct25" w:color="auto" w:fill="FFFFFF"/>
            <w:tcMar>
              <w:top w:w="49" w:type="dxa"/>
              <w:left w:w="97" w:type="dxa"/>
              <w:bottom w:w="49" w:type="dxa"/>
              <w:right w:w="97" w:type="dxa"/>
            </w:tcMar>
          </w:tcPr>
          <w:p w14:paraId="0C760D48"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27E827DF"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04E7001"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2C2B8F9C"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1E3124D2" w14:textId="77777777" w:rsidR="00285708" w:rsidRPr="003809B6" w:rsidRDefault="00285708" w:rsidP="00DA18DD">
            <w:pPr>
              <w:pStyle w:val="TableText0"/>
              <w:jc w:val="left"/>
            </w:pPr>
            <w:r w:rsidRPr="003809B6">
              <w:t>Response pending (if necessary)</w:t>
            </w:r>
          </w:p>
        </w:tc>
      </w:tr>
      <w:tr w:rsidR="00285708" w:rsidRPr="003809B6" w14:paraId="6C69BB7B" w14:textId="77777777" w:rsidTr="00DA18DD">
        <w:trPr>
          <w:cantSplit/>
          <w:jc w:val="center"/>
        </w:trPr>
        <w:tc>
          <w:tcPr>
            <w:tcW w:w="817" w:type="dxa"/>
            <w:tcBorders>
              <w:top w:val="nil"/>
              <w:bottom w:val="nil"/>
            </w:tcBorders>
            <w:tcMar>
              <w:top w:w="49" w:type="dxa"/>
              <w:left w:w="97" w:type="dxa"/>
              <w:bottom w:w="49" w:type="dxa"/>
              <w:right w:w="97" w:type="dxa"/>
            </w:tcMar>
          </w:tcPr>
          <w:p w14:paraId="64E00469" w14:textId="77777777" w:rsidR="00285708" w:rsidRPr="003809B6" w:rsidRDefault="00285708" w:rsidP="00DA18DD">
            <w:pPr>
              <w:pStyle w:val="TableText0"/>
            </w:pPr>
            <w:r w:rsidRPr="003809B6">
              <w:t>Rx (P)</w:t>
            </w:r>
          </w:p>
        </w:tc>
        <w:tc>
          <w:tcPr>
            <w:tcW w:w="2977" w:type="dxa"/>
            <w:tcBorders>
              <w:top w:val="nil"/>
              <w:bottom w:val="nil"/>
            </w:tcBorders>
            <w:tcMar>
              <w:top w:w="49" w:type="dxa"/>
              <w:left w:w="97" w:type="dxa"/>
              <w:bottom w:w="49" w:type="dxa"/>
              <w:right w:w="97" w:type="dxa"/>
            </w:tcMar>
            <w:vAlign w:val="center"/>
          </w:tcPr>
          <w:p w14:paraId="01161FA4" w14:textId="77777777" w:rsidR="00285708" w:rsidRPr="003809B6" w:rsidRDefault="00285708" w:rsidP="00DA18DD">
            <w:pPr>
              <w:pStyle w:val="TableText0"/>
              <w:jc w:val="left"/>
            </w:pPr>
            <w:r w:rsidRPr="003809B6">
              <w:t>Positive response</w:t>
            </w:r>
          </w:p>
        </w:tc>
        <w:tc>
          <w:tcPr>
            <w:tcW w:w="425" w:type="dxa"/>
            <w:tcBorders>
              <w:top w:val="nil"/>
              <w:bottom w:val="nil"/>
              <w:right w:val="nil"/>
            </w:tcBorders>
            <w:tcMar>
              <w:top w:w="49" w:type="dxa"/>
              <w:left w:w="97" w:type="dxa"/>
              <w:bottom w:w="49" w:type="dxa"/>
              <w:right w:w="97" w:type="dxa"/>
            </w:tcMar>
          </w:tcPr>
          <w:p w14:paraId="48C894D8" w14:textId="77777777" w:rsidR="00285708" w:rsidRPr="003809B6" w:rsidRDefault="00285708" w:rsidP="00DA18DD">
            <w:pPr>
              <w:pStyle w:val="TableText0"/>
            </w:pPr>
            <w:r w:rsidRPr="003809B6">
              <w:t>03</w:t>
            </w:r>
          </w:p>
        </w:tc>
        <w:tc>
          <w:tcPr>
            <w:tcW w:w="425" w:type="dxa"/>
            <w:tcBorders>
              <w:top w:val="nil"/>
              <w:left w:val="nil"/>
              <w:bottom w:val="nil"/>
              <w:right w:val="nil"/>
            </w:tcBorders>
            <w:tcMar>
              <w:top w:w="49" w:type="dxa"/>
              <w:left w:w="97" w:type="dxa"/>
              <w:bottom w:w="49" w:type="dxa"/>
              <w:right w:w="97" w:type="dxa"/>
            </w:tcMar>
          </w:tcPr>
          <w:p w14:paraId="5202FA23" w14:textId="77777777" w:rsidR="00285708" w:rsidRPr="003809B6" w:rsidRDefault="00285708" w:rsidP="00DA18DD">
            <w:pPr>
              <w:pStyle w:val="TableText0"/>
            </w:pPr>
            <w:r w:rsidRPr="003809B6">
              <w:t>77</w:t>
            </w:r>
          </w:p>
        </w:tc>
        <w:tc>
          <w:tcPr>
            <w:tcW w:w="425" w:type="dxa"/>
            <w:tcBorders>
              <w:top w:val="nil"/>
              <w:left w:val="nil"/>
              <w:bottom w:val="nil"/>
              <w:right w:val="nil"/>
            </w:tcBorders>
            <w:tcMar>
              <w:top w:w="49" w:type="dxa"/>
              <w:left w:w="97" w:type="dxa"/>
              <w:bottom w:w="49" w:type="dxa"/>
              <w:right w:w="97" w:type="dxa"/>
            </w:tcMar>
          </w:tcPr>
          <w:p w14:paraId="5742E396" w14:textId="77777777" w:rsidR="00285708" w:rsidRPr="003809B6" w:rsidRDefault="00285708" w:rsidP="00DA18DD">
            <w:pPr>
              <w:pStyle w:val="TableText0"/>
            </w:pPr>
            <w:r w:rsidRPr="003809B6">
              <w:t>xx</w:t>
            </w:r>
          </w:p>
        </w:tc>
        <w:tc>
          <w:tcPr>
            <w:tcW w:w="426" w:type="dxa"/>
            <w:tcBorders>
              <w:top w:val="nil"/>
              <w:left w:val="nil"/>
              <w:bottom w:val="nil"/>
              <w:right w:val="nil"/>
            </w:tcBorders>
            <w:tcMar>
              <w:top w:w="49" w:type="dxa"/>
              <w:left w:w="97" w:type="dxa"/>
              <w:bottom w:w="49" w:type="dxa"/>
              <w:right w:w="97" w:type="dxa"/>
            </w:tcMar>
          </w:tcPr>
          <w:p w14:paraId="3C21C749" w14:textId="77777777" w:rsidR="00285708" w:rsidRPr="003809B6" w:rsidRDefault="00285708" w:rsidP="00DA18DD">
            <w:pPr>
              <w:pStyle w:val="TableText0"/>
            </w:pPr>
            <w:r w:rsidRPr="003809B6">
              <w:t>xx</w:t>
            </w:r>
          </w:p>
        </w:tc>
        <w:tc>
          <w:tcPr>
            <w:tcW w:w="425" w:type="dxa"/>
            <w:tcBorders>
              <w:top w:val="nil"/>
              <w:left w:val="nil"/>
              <w:bottom w:val="nil"/>
              <w:right w:val="nil"/>
            </w:tcBorders>
            <w:shd w:val="pct25" w:color="auto" w:fill="FFFFFF"/>
            <w:tcMar>
              <w:top w:w="49" w:type="dxa"/>
              <w:left w:w="97" w:type="dxa"/>
              <w:bottom w:w="49" w:type="dxa"/>
              <w:right w:w="97" w:type="dxa"/>
            </w:tcMar>
          </w:tcPr>
          <w:p w14:paraId="76E71488"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1A0B9D85" w14:textId="77777777" w:rsidR="00285708" w:rsidRPr="003809B6" w:rsidRDefault="00285708" w:rsidP="00DA18DD">
            <w:pPr>
              <w:pStyle w:val="TableText0"/>
            </w:pPr>
            <w:r w:rsidRPr="003809B6">
              <w:t>00</w:t>
            </w:r>
          </w:p>
        </w:tc>
        <w:tc>
          <w:tcPr>
            <w:tcW w:w="425" w:type="dxa"/>
            <w:tcBorders>
              <w:top w:val="nil"/>
              <w:left w:val="nil"/>
              <w:bottom w:val="nil"/>
              <w:right w:val="nil"/>
            </w:tcBorders>
            <w:shd w:val="pct25" w:color="auto" w:fill="FFFFFF"/>
            <w:tcMar>
              <w:top w:w="49" w:type="dxa"/>
              <w:left w:w="97" w:type="dxa"/>
              <w:bottom w:w="49" w:type="dxa"/>
              <w:right w:w="97" w:type="dxa"/>
            </w:tcMar>
          </w:tcPr>
          <w:p w14:paraId="4AA6B163" w14:textId="77777777" w:rsidR="00285708" w:rsidRPr="003809B6" w:rsidRDefault="00285708" w:rsidP="00DA18DD">
            <w:pPr>
              <w:pStyle w:val="TableText0"/>
            </w:pPr>
            <w:r w:rsidRPr="003809B6">
              <w:t>00</w:t>
            </w:r>
          </w:p>
        </w:tc>
        <w:tc>
          <w:tcPr>
            <w:tcW w:w="426" w:type="dxa"/>
            <w:tcBorders>
              <w:top w:val="nil"/>
              <w:left w:val="nil"/>
              <w:bottom w:val="nil"/>
              <w:right w:val="single" w:sz="4" w:space="0" w:color="auto"/>
            </w:tcBorders>
            <w:shd w:val="pct25" w:color="auto" w:fill="FFFFFF"/>
            <w:tcMar>
              <w:top w:w="49" w:type="dxa"/>
              <w:left w:w="97" w:type="dxa"/>
              <w:bottom w:w="49" w:type="dxa"/>
              <w:right w:w="97" w:type="dxa"/>
            </w:tcMar>
          </w:tcPr>
          <w:p w14:paraId="77EFF409" w14:textId="77777777" w:rsidR="00285708" w:rsidRPr="003809B6" w:rsidRDefault="00285708" w:rsidP="00DA18DD">
            <w:pPr>
              <w:pStyle w:val="TableText0"/>
            </w:pPr>
            <w:r w:rsidRPr="003809B6">
              <w:t>00</w:t>
            </w:r>
          </w:p>
        </w:tc>
        <w:tc>
          <w:tcPr>
            <w:tcW w:w="2884" w:type="dxa"/>
            <w:tcBorders>
              <w:top w:val="nil"/>
              <w:left w:val="nil"/>
              <w:bottom w:val="nil"/>
            </w:tcBorders>
            <w:tcMar>
              <w:top w:w="49" w:type="dxa"/>
              <w:left w:w="97" w:type="dxa"/>
              <w:bottom w:w="49" w:type="dxa"/>
              <w:right w:w="97" w:type="dxa"/>
            </w:tcMar>
            <w:vAlign w:val="center"/>
          </w:tcPr>
          <w:p w14:paraId="4B71EBA3" w14:textId="77777777" w:rsidR="00285708" w:rsidRPr="003809B6" w:rsidRDefault="00285708" w:rsidP="00DA18DD">
            <w:pPr>
              <w:pStyle w:val="TableText0"/>
              <w:jc w:val="left"/>
            </w:pPr>
            <w:r w:rsidRPr="003809B6">
              <w:t>2-byte CRC</w:t>
            </w:r>
          </w:p>
        </w:tc>
      </w:tr>
      <w:tr w:rsidR="00285708" w:rsidRPr="003809B6" w14:paraId="789EBC88" w14:textId="77777777" w:rsidTr="00DA18DD">
        <w:trPr>
          <w:cantSplit/>
          <w:jc w:val="center"/>
        </w:trPr>
        <w:tc>
          <w:tcPr>
            <w:tcW w:w="817" w:type="dxa"/>
            <w:tcBorders>
              <w:top w:val="nil"/>
              <w:bottom w:val="single" w:sz="4" w:space="0" w:color="auto"/>
            </w:tcBorders>
            <w:tcMar>
              <w:top w:w="49" w:type="dxa"/>
              <w:left w:w="97" w:type="dxa"/>
              <w:bottom w:w="49" w:type="dxa"/>
              <w:right w:w="97" w:type="dxa"/>
            </w:tcMar>
          </w:tcPr>
          <w:p w14:paraId="2F4A53C6" w14:textId="77777777" w:rsidR="00285708" w:rsidRPr="003809B6" w:rsidRDefault="00285708" w:rsidP="00DA18DD">
            <w:pPr>
              <w:pStyle w:val="TableText0"/>
            </w:pPr>
            <w:r w:rsidRPr="003809B6">
              <w:t>:</w:t>
            </w:r>
          </w:p>
        </w:tc>
        <w:tc>
          <w:tcPr>
            <w:tcW w:w="2977" w:type="dxa"/>
            <w:tcBorders>
              <w:top w:val="nil"/>
              <w:bottom w:val="single" w:sz="4" w:space="0" w:color="auto"/>
            </w:tcBorders>
            <w:tcMar>
              <w:top w:w="49" w:type="dxa"/>
              <w:left w:w="97" w:type="dxa"/>
              <w:bottom w:w="49" w:type="dxa"/>
              <w:right w:w="97" w:type="dxa"/>
            </w:tcMar>
            <w:vAlign w:val="center"/>
          </w:tcPr>
          <w:p w14:paraId="517C9098" w14:textId="77777777" w:rsidR="00285708" w:rsidRPr="003809B6" w:rsidRDefault="00285708" w:rsidP="00DA18DD">
            <w:pPr>
              <w:pStyle w:val="TableText0"/>
              <w:jc w:val="left"/>
            </w:pPr>
            <w:r w:rsidRPr="003809B6">
              <w:t>:</w:t>
            </w:r>
          </w:p>
        </w:tc>
        <w:tc>
          <w:tcPr>
            <w:tcW w:w="425" w:type="dxa"/>
            <w:tcBorders>
              <w:top w:val="nil"/>
              <w:bottom w:val="single" w:sz="4" w:space="0" w:color="auto"/>
              <w:right w:val="nil"/>
            </w:tcBorders>
            <w:tcMar>
              <w:top w:w="49" w:type="dxa"/>
              <w:left w:w="97" w:type="dxa"/>
              <w:bottom w:w="49" w:type="dxa"/>
              <w:right w:w="97" w:type="dxa"/>
            </w:tcMar>
          </w:tcPr>
          <w:p w14:paraId="32C403DE" w14:textId="77777777" w:rsidR="00285708" w:rsidRPr="003809B6" w:rsidRDefault="00285708" w:rsidP="00DA18DD">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24D51DAA" w14:textId="77777777" w:rsidR="00285708" w:rsidRPr="003809B6" w:rsidRDefault="00285708" w:rsidP="00DA18DD">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1EDFB736" w14:textId="77777777" w:rsidR="00285708" w:rsidRPr="003809B6" w:rsidRDefault="00285708" w:rsidP="00DA18DD">
            <w:pPr>
              <w:pStyle w:val="TableText0"/>
            </w:pPr>
          </w:p>
        </w:tc>
        <w:tc>
          <w:tcPr>
            <w:tcW w:w="426" w:type="dxa"/>
            <w:tcBorders>
              <w:top w:val="nil"/>
              <w:left w:val="nil"/>
              <w:bottom w:val="single" w:sz="4" w:space="0" w:color="auto"/>
              <w:right w:val="nil"/>
            </w:tcBorders>
            <w:tcMar>
              <w:top w:w="49" w:type="dxa"/>
              <w:left w:w="97" w:type="dxa"/>
              <w:bottom w:w="49" w:type="dxa"/>
              <w:right w:w="97" w:type="dxa"/>
            </w:tcMar>
          </w:tcPr>
          <w:p w14:paraId="07844BCB" w14:textId="77777777" w:rsidR="00285708" w:rsidRPr="003809B6" w:rsidRDefault="00285708" w:rsidP="00DA18DD">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795C4E8F" w14:textId="77777777" w:rsidR="00285708" w:rsidRPr="003809B6" w:rsidRDefault="00285708" w:rsidP="00DA18DD">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653EBD68" w14:textId="77777777" w:rsidR="00285708" w:rsidRPr="003809B6" w:rsidRDefault="00285708" w:rsidP="00DA18DD">
            <w:pPr>
              <w:pStyle w:val="TableText0"/>
            </w:pPr>
          </w:p>
        </w:tc>
        <w:tc>
          <w:tcPr>
            <w:tcW w:w="425" w:type="dxa"/>
            <w:tcBorders>
              <w:top w:val="nil"/>
              <w:left w:val="nil"/>
              <w:bottom w:val="single" w:sz="4" w:space="0" w:color="auto"/>
              <w:right w:val="nil"/>
            </w:tcBorders>
            <w:tcMar>
              <w:top w:w="49" w:type="dxa"/>
              <w:left w:w="97" w:type="dxa"/>
              <w:bottom w:w="49" w:type="dxa"/>
              <w:right w:w="97" w:type="dxa"/>
            </w:tcMar>
          </w:tcPr>
          <w:p w14:paraId="32F5298E" w14:textId="77777777" w:rsidR="00285708" w:rsidRPr="003809B6" w:rsidRDefault="00285708" w:rsidP="00DA18DD">
            <w:pPr>
              <w:pStyle w:val="TableText0"/>
            </w:pPr>
          </w:p>
        </w:tc>
        <w:tc>
          <w:tcPr>
            <w:tcW w:w="426" w:type="dxa"/>
            <w:tcBorders>
              <w:top w:val="nil"/>
              <w:left w:val="nil"/>
              <w:bottom w:val="single" w:sz="4" w:space="0" w:color="auto"/>
              <w:right w:val="single" w:sz="4" w:space="0" w:color="auto"/>
            </w:tcBorders>
            <w:tcMar>
              <w:top w:w="49" w:type="dxa"/>
              <w:left w:w="97" w:type="dxa"/>
              <w:bottom w:w="49" w:type="dxa"/>
              <w:right w:w="97" w:type="dxa"/>
            </w:tcMar>
          </w:tcPr>
          <w:p w14:paraId="02480036" w14:textId="77777777" w:rsidR="00285708" w:rsidRPr="003809B6" w:rsidRDefault="00285708" w:rsidP="00DA18DD">
            <w:pPr>
              <w:pStyle w:val="TableText0"/>
            </w:pPr>
          </w:p>
        </w:tc>
        <w:tc>
          <w:tcPr>
            <w:tcW w:w="2884" w:type="dxa"/>
            <w:tcBorders>
              <w:top w:val="nil"/>
              <w:left w:val="nil"/>
              <w:bottom w:val="single" w:sz="4" w:space="0" w:color="auto"/>
            </w:tcBorders>
            <w:tcMar>
              <w:top w:w="49" w:type="dxa"/>
              <w:left w:w="97" w:type="dxa"/>
              <w:bottom w:w="49" w:type="dxa"/>
              <w:right w:w="97" w:type="dxa"/>
            </w:tcMar>
            <w:vAlign w:val="center"/>
          </w:tcPr>
          <w:p w14:paraId="1F3CC002" w14:textId="77777777" w:rsidR="00285708" w:rsidRPr="003809B6" w:rsidRDefault="00285708" w:rsidP="00DA18DD">
            <w:pPr>
              <w:pStyle w:val="TableText0"/>
              <w:jc w:val="left"/>
            </w:pPr>
          </w:p>
        </w:tc>
      </w:tr>
    </w:tbl>
    <w:p w14:paraId="7CB399E6" w14:textId="77777777" w:rsidR="00285708" w:rsidRPr="003809B6" w:rsidRDefault="00285708" w:rsidP="00285708">
      <w:pPr>
        <w:pStyle w:val="BodyText"/>
      </w:pPr>
    </w:p>
    <w:p w14:paraId="11240D5C" w14:textId="77777777" w:rsidR="00285708" w:rsidRPr="003809B6" w:rsidRDefault="00285708" w:rsidP="00285708">
      <w:pPr>
        <w:pStyle w:val="BodyText"/>
      </w:pPr>
      <w:r w:rsidRPr="003809B6">
        <w:rPr>
          <w:b/>
        </w:rPr>
        <w:t>Exit ECU programming 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977"/>
        <w:gridCol w:w="425"/>
        <w:gridCol w:w="425"/>
        <w:gridCol w:w="425"/>
        <w:gridCol w:w="426"/>
        <w:gridCol w:w="425"/>
        <w:gridCol w:w="425"/>
        <w:gridCol w:w="425"/>
        <w:gridCol w:w="426"/>
        <w:gridCol w:w="2884"/>
      </w:tblGrid>
      <w:tr w:rsidR="00285708" w:rsidRPr="003809B6" w14:paraId="6CC92B39" w14:textId="77777777" w:rsidTr="00DA18DD">
        <w:trPr>
          <w:cantSplit/>
          <w:jc w:val="center"/>
        </w:trPr>
        <w:tc>
          <w:tcPr>
            <w:tcW w:w="817" w:type="dxa"/>
            <w:tcBorders>
              <w:bottom w:val="single" w:sz="4" w:space="0" w:color="auto"/>
            </w:tcBorders>
            <w:shd w:val="clear" w:color="auto" w:fill="D9D9D9"/>
            <w:tcMar>
              <w:top w:w="49" w:type="dxa"/>
              <w:left w:w="97" w:type="dxa"/>
              <w:bottom w:w="49" w:type="dxa"/>
              <w:right w:w="97" w:type="dxa"/>
            </w:tcMar>
          </w:tcPr>
          <w:p w14:paraId="2F213F31" w14:textId="77777777" w:rsidR="00285708" w:rsidRPr="00CF520B" w:rsidRDefault="00285708" w:rsidP="00CF520B">
            <w:pPr>
              <w:pStyle w:val="TableHeader"/>
            </w:pPr>
            <w:r w:rsidRPr="00CF520B">
              <w:t>Tester</w:t>
            </w:r>
          </w:p>
        </w:tc>
        <w:tc>
          <w:tcPr>
            <w:tcW w:w="2977" w:type="dxa"/>
            <w:tcBorders>
              <w:bottom w:val="single" w:sz="4" w:space="0" w:color="auto"/>
            </w:tcBorders>
            <w:shd w:val="clear" w:color="auto" w:fill="D9D9D9"/>
            <w:tcMar>
              <w:top w:w="49" w:type="dxa"/>
              <w:left w:w="97" w:type="dxa"/>
              <w:bottom w:w="49" w:type="dxa"/>
              <w:right w:w="97" w:type="dxa"/>
            </w:tcMar>
            <w:vAlign w:val="center"/>
          </w:tcPr>
          <w:p w14:paraId="2981FA31" w14:textId="77777777" w:rsidR="00285708" w:rsidRPr="00CF520B" w:rsidRDefault="00285708" w:rsidP="00DA18DD">
            <w:pPr>
              <w:pStyle w:val="TableHeader"/>
            </w:pPr>
            <w:r w:rsidRPr="00CF520B">
              <w:t>Description</w:t>
            </w:r>
          </w:p>
        </w:tc>
        <w:tc>
          <w:tcPr>
            <w:tcW w:w="3402" w:type="dxa"/>
            <w:gridSpan w:val="8"/>
            <w:tcBorders>
              <w:bottom w:val="single" w:sz="4" w:space="0" w:color="auto"/>
            </w:tcBorders>
            <w:shd w:val="clear" w:color="auto" w:fill="D9D9D9"/>
            <w:tcMar>
              <w:top w:w="49" w:type="dxa"/>
              <w:left w:w="97" w:type="dxa"/>
              <w:bottom w:w="49" w:type="dxa"/>
              <w:right w:w="97" w:type="dxa"/>
            </w:tcMar>
          </w:tcPr>
          <w:p w14:paraId="7A67F6E6" w14:textId="77777777" w:rsidR="00285708" w:rsidRPr="00CF520B" w:rsidRDefault="00285708" w:rsidP="00CF520B">
            <w:pPr>
              <w:pStyle w:val="TableHeader"/>
            </w:pPr>
            <w:r w:rsidRPr="00CF520B">
              <w:t>Data</w:t>
            </w:r>
          </w:p>
        </w:tc>
        <w:tc>
          <w:tcPr>
            <w:tcW w:w="2884" w:type="dxa"/>
            <w:tcBorders>
              <w:bottom w:val="single" w:sz="4" w:space="0" w:color="auto"/>
            </w:tcBorders>
            <w:shd w:val="clear" w:color="auto" w:fill="D9D9D9"/>
            <w:tcMar>
              <w:top w:w="49" w:type="dxa"/>
              <w:left w:w="97" w:type="dxa"/>
              <w:bottom w:w="49" w:type="dxa"/>
              <w:right w:w="97" w:type="dxa"/>
            </w:tcMar>
            <w:vAlign w:val="center"/>
          </w:tcPr>
          <w:p w14:paraId="0177D23D" w14:textId="77777777" w:rsidR="00285708" w:rsidRPr="00CF520B" w:rsidRDefault="00285708" w:rsidP="00DA18DD">
            <w:pPr>
              <w:pStyle w:val="TableHeader"/>
            </w:pPr>
            <w:r w:rsidRPr="00CF520B">
              <w:t>Explanation</w:t>
            </w:r>
          </w:p>
        </w:tc>
      </w:tr>
      <w:tr w:rsidR="00285708" w:rsidRPr="003809B6" w14:paraId="29B4275E" w14:textId="77777777" w:rsidTr="00DA18DD">
        <w:trPr>
          <w:cantSplit/>
          <w:jc w:val="center"/>
        </w:trPr>
        <w:tc>
          <w:tcPr>
            <w:tcW w:w="817" w:type="dxa"/>
            <w:tcBorders>
              <w:top w:val="nil"/>
              <w:bottom w:val="single" w:sz="4" w:space="0" w:color="auto"/>
            </w:tcBorders>
            <w:tcMar>
              <w:top w:w="49" w:type="dxa"/>
              <w:left w:w="97" w:type="dxa"/>
              <w:bottom w:w="49" w:type="dxa"/>
              <w:right w:w="97" w:type="dxa"/>
            </w:tcMar>
          </w:tcPr>
          <w:p w14:paraId="7C8C2B55" w14:textId="77777777" w:rsidR="00285708" w:rsidRPr="00DA18DD" w:rsidRDefault="00285708" w:rsidP="00DA18DD">
            <w:pPr>
              <w:pStyle w:val="TableText0"/>
              <w:rPr>
                <w:b/>
              </w:rPr>
            </w:pPr>
            <w:r w:rsidRPr="00DA18DD">
              <w:rPr>
                <w:b/>
              </w:rPr>
              <w:t>Tx (F)</w:t>
            </w:r>
          </w:p>
        </w:tc>
        <w:tc>
          <w:tcPr>
            <w:tcW w:w="2977" w:type="dxa"/>
            <w:tcBorders>
              <w:top w:val="nil"/>
              <w:bottom w:val="single" w:sz="4" w:space="0" w:color="auto"/>
            </w:tcBorders>
            <w:tcMar>
              <w:top w:w="49" w:type="dxa"/>
              <w:left w:w="97" w:type="dxa"/>
              <w:bottom w:w="49" w:type="dxa"/>
              <w:right w:w="97" w:type="dxa"/>
            </w:tcMar>
            <w:vAlign w:val="center"/>
          </w:tcPr>
          <w:p w14:paraId="28674A66" w14:textId="77777777" w:rsidR="00285708" w:rsidRPr="00DA18DD" w:rsidRDefault="00285708" w:rsidP="00DA18DD">
            <w:pPr>
              <w:pStyle w:val="TableText0"/>
              <w:jc w:val="left"/>
              <w:rPr>
                <w:b/>
              </w:rPr>
            </w:pPr>
            <w:r w:rsidRPr="00DA18DD">
              <w:rPr>
                <w:b/>
              </w:rPr>
              <w:t>E</w:t>
            </w:r>
            <w:r w:rsidR="00056FE3" w:rsidRPr="00DA18DD">
              <w:rPr>
                <w:b/>
              </w:rPr>
              <w:t>CU</w:t>
            </w:r>
            <w:r w:rsidRPr="00DA18DD">
              <w:rPr>
                <w:b/>
              </w:rPr>
              <w:t>Reset (S.F)</w:t>
            </w:r>
          </w:p>
        </w:tc>
        <w:tc>
          <w:tcPr>
            <w:tcW w:w="425" w:type="dxa"/>
            <w:tcBorders>
              <w:top w:val="nil"/>
              <w:bottom w:val="single" w:sz="4" w:space="0" w:color="auto"/>
              <w:right w:val="nil"/>
            </w:tcBorders>
            <w:tcMar>
              <w:top w:w="49" w:type="dxa"/>
              <w:left w:w="97" w:type="dxa"/>
              <w:bottom w:w="49" w:type="dxa"/>
              <w:right w:w="97" w:type="dxa"/>
            </w:tcMar>
          </w:tcPr>
          <w:p w14:paraId="1D9E01E6" w14:textId="77777777" w:rsidR="00285708" w:rsidRPr="00DA18DD" w:rsidRDefault="00285708" w:rsidP="00DA18DD">
            <w:pPr>
              <w:pStyle w:val="TableText0"/>
              <w:rPr>
                <w:b/>
              </w:rPr>
            </w:pPr>
            <w:r w:rsidRPr="00DA18DD">
              <w:rPr>
                <w:b/>
              </w:rPr>
              <w:t>02</w:t>
            </w:r>
          </w:p>
        </w:tc>
        <w:tc>
          <w:tcPr>
            <w:tcW w:w="425" w:type="dxa"/>
            <w:tcBorders>
              <w:top w:val="nil"/>
              <w:left w:val="nil"/>
              <w:bottom w:val="single" w:sz="4" w:space="0" w:color="auto"/>
              <w:right w:val="nil"/>
            </w:tcBorders>
            <w:tcMar>
              <w:top w:w="49" w:type="dxa"/>
              <w:left w:w="97" w:type="dxa"/>
              <w:bottom w:w="49" w:type="dxa"/>
              <w:right w:w="97" w:type="dxa"/>
            </w:tcMar>
          </w:tcPr>
          <w:p w14:paraId="51BB9C09" w14:textId="77777777" w:rsidR="00285708" w:rsidRPr="00DA18DD" w:rsidRDefault="00285708" w:rsidP="00DA18DD">
            <w:pPr>
              <w:pStyle w:val="TableText0"/>
              <w:rPr>
                <w:b/>
              </w:rPr>
            </w:pPr>
            <w:r w:rsidRPr="00DA18DD">
              <w:rPr>
                <w:b/>
              </w:rPr>
              <w:t>11</w:t>
            </w:r>
          </w:p>
        </w:tc>
        <w:tc>
          <w:tcPr>
            <w:tcW w:w="425" w:type="dxa"/>
            <w:tcBorders>
              <w:top w:val="nil"/>
              <w:left w:val="nil"/>
              <w:bottom w:val="single" w:sz="4" w:space="0" w:color="auto"/>
              <w:right w:val="nil"/>
            </w:tcBorders>
            <w:tcMar>
              <w:top w:w="49" w:type="dxa"/>
              <w:left w:w="97" w:type="dxa"/>
              <w:bottom w:w="49" w:type="dxa"/>
              <w:right w:w="97" w:type="dxa"/>
            </w:tcMar>
          </w:tcPr>
          <w:p w14:paraId="255DEA0D" w14:textId="77777777" w:rsidR="00285708" w:rsidRPr="00DA18DD" w:rsidRDefault="00285708" w:rsidP="00DA18DD">
            <w:pPr>
              <w:pStyle w:val="TableText0"/>
              <w:rPr>
                <w:b/>
              </w:rPr>
            </w:pPr>
            <w:r w:rsidRPr="00DA18DD">
              <w:rPr>
                <w:b/>
              </w:rPr>
              <w:t>81</w:t>
            </w:r>
          </w:p>
        </w:tc>
        <w:tc>
          <w:tcPr>
            <w:tcW w:w="426" w:type="dxa"/>
            <w:tcBorders>
              <w:top w:val="nil"/>
              <w:left w:val="nil"/>
              <w:bottom w:val="single" w:sz="4" w:space="0" w:color="auto"/>
              <w:right w:val="nil"/>
            </w:tcBorders>
            <w:shd w:val="pct25" w:color="auto" w:fill="FFFFFF"/>
            <w:tcMar>
              <w:top w:w="49" w:type="dxa"/>
              <w:left w:w="97" w:type="dxa"/>
              <w:bottom w:w="49" w:type="dxa"/>
              <w:right w:w="97" w:type="dxa"/>
            </w:tcMar>
          </w:tcPr>
          <w:p w14:paraId="1EE8B3F7" w14:textId="77777777" w:rsidR="00285708" w:rsidRPr="00DA18DD" w:rsidRDefault="00285708" w:rsidP="00DA18DD">
            <w:pPr>
              <w:pStyle w:val="TableText0"/>
              <w:rPr>
                <w:b/>
              </w:rPr>
            </w:pPr>
            <w:r w:rsidRPr="00DA18DD">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604CC9E5" w14:textId="77777777" w:rsidR="00285708" w:rsidRPr="00DA18DD" w:rsidRDefault="00285708" w:rsidP="00DA18DD">
            <w:pPr>
              <w:pStyle w:val="TableText0"/>
              <w:rPr>
                <w:b/>
              </w:rPr>
            </w:pPr>
            <w:r w:rsidRPr="00DA18DD">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7CEA34BF" w14:textId="77777777" w:rsidR="00285708" w:rsidRPr="00DA18DD" w:rsidRDefault="00285708" w:rsidP="00DA18DD">
            <w:pPr>
              <w:pStyle w:val="TableText0"/>
              <w:rPr>
                <w:b/>
              </w:rPr>
            </w:pPr>
            <w:r w:rsidRPr="00DA18DD">
              <w:rPr>
                <w:b/>
              </w:rPr>
              <w:t>00</w:t>
            </w:r>
          </w:p>
        </w:tc>
        <w:tc>
          <w:tcPr>
            <w:tcW w:w="425" w:type="dxa"/>
            <w:tcBorders>
              <w:top w:val="nil"/>
              <w:left w:val="nil"/>
              <w:bottom w:val="single" w:sz="4" w:space="0" w:color="auto"/>
              <w:right w:val="nil"/>
            </w:tcBorders>
            <w:shd w:val="pct25" w:color="auto" w:fill="FFFFFF"/>
            <w:tcMar>
              <w:top w:w="49" w:type="dxa"/>
              <w:left w:w="97" w:type="dxa"/>
              <w:bottom w:w="49" w:type="dxa"/>
              <w:right w:w="97" w:type="dxa"/>
            </w:tcMar>
          </w:tcPr>
          <w:p w14:paraId="3FF68C6E" w14:textId="77777777" w:rsidR="00285708" w:rsidRPr="00DA18DD" w:rsidRDefault="00285708" w:rsidP="00DA18DD">
            <w:pPr>
              <w:pStyle w:val="TableText0"/>
              <w:rPr>
                <w:b/>
              </w:rPr>
            </w:pPr>
            <w:r w:rsidRPr="00DA18DD">
              <w:rPr>
                <w:b/>
              </w:rPr>
              <w:t>00</w:t>
            </w:r>
          </w:p>
        </w:tc>
        <w:tc>
          <w:tcPr>
            <w:tcW w:w="426" w:type="dxa"/>
            <w:tcBorders>
              <w:top w:val="nil"/>
              <w:left w:val="nil"/>
              <w:bottom w:val="single" w:sz="4" w:space="0" w:color="auto"/>
              <w:right w:val="single" w:sz="4" w:space="0" w:color="auto"/>
            </w:tcBorders>
            <w:shd w:val="pct25" w:color="auto" w:fill="FFFFFF"/>
            <w:tcMar>
              <w:top w:w="49" w:type="dxa"/>
              <w:left w:w="97" w:type="dxa"/>
              <w:bottom w:w="49" w:type="dxa"/>
              <w:right w:w="97" w:type="dxa"/>
            </w:tcMar>
          </w:tcPr>
          <w:p w14:paraId="70763A57" w14:textId="77777777" w:rsidR="00285708" w:rsidRPr="00DA18DD" w:rsidRDefault="00285708" w:rsidP="00DA18DD">
            <w:pPr>
              <w:pStyle w:val="TableText0"/>
              <w:rPr>
                <w:b/>
              </w:rPr>
            </w:pPr>
            <w:r w:rsidRPr="00DA18DD">
              <w:rPr>
                <w:b/>
              </w:rPr>
              <w:t>00</w:t>
            </w:r>
          </w:p>
        </w:tc>
        <w:tc>
          <w:tcPr>
            <w:tcW w:w="2884" w:type="dxa"/>
            <w:tcBorders>
              <w:top w:val="nil"/>
              <w:left w:val="nil"/>
              <w:bottom w:val="single" w:sz="4" w:space="0" w:color="auto"/>
            </w:tcBorders>
            <w:tcMar>
              <w:top w:w="49" w:type="dxa"/>
              <w:left w:w="97" w:type="dxa"/>
              <w:bottom w:w="49" w:type="dxa"/>
              <w:right w:w="97" w:type="dxa"/>
            </w:tcMar>
            <w:vAlign w:val="center"/>
          </w:tcPr>
          <w:p w14:paraId="02A90868" w14:textId="77777777" w:rsidR="00285708" w:rsidRPr="003809B6" w:rsidRDefault="00285708" w:rsidP="00DA18DD">
            <w:pPr>
              <w:pStyle w:val="TableText0"/>
              <w:jc w:val="left"/>
            </w:pPr>
            <w:r w:rsidRPr="003809B6">
              <w:t>ECU reset</w:t>
            </w:r>
          </w:p>
        </w:tc>
      </w:tr>
    </w:tbl>
    <w:p w14:paraId="7F5713B8" w14:textId="77777777" w:rsidR="00285708" w:rsidRPr="003809B6" w:rsidRDefault="00285708" w:rsidP="00285708">
      <w:pPr>
        <w:pStyle w:val="BodyText"/>
      </w:pPr>
    </w:p>
    <w:p w14:paraId="4A9C7121" w14:textId="0A97FC64" w:rsidR="00285708" w:rsidRPr="003809B6" w:rsidRDefault="00285708" w:rsidP="00764DF2">
      <w:pPr>
        <w:pStyle w:val="ANNEX1"/>
      </w:pPr>
      <w:r w:rsidRPr="003809B6">
        <w:br w:type="page"/>
      </w:r>
      <w:bookmarkStart w:id="1043" w:name="_Ref88147766"/>
      <w:bookmarkStart w:id="1044" w:name="_Ref88147875"/>
      <w:bookmarkStart w:id="1045" w:name="_Toc99383932"/>
      <w:bookmarkEnd w:id="1021"/>
      <w:bookmarkEnd w:id="1036"/>
      <w:r w:rsidR="000E2F01">
        <w:t>: Code Examples</w:t>
      </w:r>
      <w:bookmarkEnd w:id="1043"/>
      <w:bookmarkEnd w:id="1044"/>
      <w:bookmarkEnd w:id="1045"/>
    </w:p>
    <w:p w14:paraId="6EACDF6B" w14:textId="6838EC71" w:rsidR="00285708" w:rsidRPr="009155C9" w:rsidRDefault="00285708" w:rsidP="00764DF2">
      <w:pPr>
        <w:pStyle w:val="ANNEX2"/>
        <w:rPr>
          <w:lang w:val="fr-FR"/>
        </w:rPr>
      </w:pPr>
      <w:bookmarkStart w:id="1046" w:name="_Toc7513422"/>
      <w:bookmarkStart w:id="1047" w:name="_Toc75585135"/>
      <w:bookmarkStart w:id="1048" w:name="_Toc99383933"/>
      <w:r w:rsidRPr="009155C9">
        <w:rPr>
          <w:lang w:val="fr-FR"/>
        </w:rPr>
        <w:t xml:space="preserve">CRC16-CITT C-code </w:t>
      </w:r>
      <w:r w:rsidR="00835748">
        <w:rPr>
          <w:lang w:val="fr-FR"/>
        </w:rPr>
        <w:t>E</w:t>
      </w:r>
      <w:r w:rsidRPr="009155C9">
        <w:rPr>
          <w:lang w:val="fr-FR"/>
        </w:rPr>
        <w:t>xample 1 (</w:t>
      </w:r>
      <w:r w:rsidR="00835748">
        <w:rPr>
          <w:lang w:val="fr-FR"/>
        </w:rPr>
        <w:t>F</w:t>
      </w:r>
      <w:r w:rsidRPr="009155C9">
        <w:rPr>
          <w:lang w:val="fr-FR"/>
        </w:rPr>
        <w:t>ast)</w:t>
      </w:r>
      <w:bookmarkEnd w:id="1046"/>
      <w:bookmarkEnd w:id="1047"/>
      <w:bookmarkEnd w:id="1048"/>
    </w:p>
    <w:p w14:paraId="7904034E" w14:textId="77777777" w:rsidR="00285708" w:rsidRPr="003809B6" w:rsidRDefault="00285708" w:rsidP="00285708">
      <w:pPr>
        <w:pStyle w:val="BodyText"/>
      </w:pPr>
      <w:r w:rsidRPr="003809B6">
        <w:t>This example uses a look-up table with pre-calculated CRCs for fast calculation.</w:t>
      </w:r>
    </w:p>
    <w:p w14:paraId="51F06966" w14:textId="77777777" w:rsidR="00285708" w:rsidRPr="003809B6" w:rsidRDefault="00285708" w:rsidP="00786CE3">
      <w:pPr>
        <w:pStyle w:val="ListBullet2"/>
      </w:pPr>
      <w:r w:rsidRPr="003809B6">
        <w:t>fast calculation</w:t>
      </w:r>
    </w:p>
    <w:p w14:paraId="0F085BE7" w14:textId="77777777" w:rsidR="00285708" w:rsidRPr="003809B6" w:rsidRDefault="00285708" w:rsidP="00786CE3">
      <w:pPr>
        <w:pStyle w:val="ListBullet2"/>
      </w:pPr>
      <w:r w:rsidRPr="003809B6">
        <w:t>large code size</w:t>
      </w:r>
    </w:p>
    <w:p w14:paraId="60B4817B" w14:textId="77777777" w:rsidR="00285708" w:rsidRPr="003809B6" w:rsidRDefault="00285708" w:rsidP="00786CE3">
      <w:pPr>
        <w:pStyle w:val="SourceCode"/>
      </w:pPr>
      <w:r w:rsidRPr="003809B6">
        <w:t>/* function declarations */</w:t>
      </w:r>
    </w:p>
    <w:p w14:paraId="07D83137" w14:textId="77777777" w:rsidR="00285708" w:rsidRPr="003809B6" w:rsidRDefault="00285708" w:rsidP="00786CE3">
      <w:pPr>
        <w:pStyle w:val="SourceCode"/>
      </w:pPr>
      <w:r w:rsidRPr="003809B6">
        <w:t>unsigned int CalcCRC(unsigned int size,unsigned char *data);</w:t>
      </w:r>
    </w:p>
    <w:p w14:paraId="62207807" w14:textId="77777777" w:rsidR="00285708" w:rsidRPr="003809B6" w:rsidRDefault="00285708" w:rsidP="00786CE3">
      <w:pPr>
        <w:pStyle w:val="SourceCode"/>
      </w:pPr>
      <w:r w:rsidRPr="003809B6">
        <w:t>/* test data array */</w:t>
      </w:r>
    </w:p>
    <w:p w14:paraId="12A986DA" w14:textId="77777777" w:rsidR="00285708" w:rsidRPr="003809B6" w:rsidRDefault="00285708" w:rsidP="00786CE3">
      <w:pPr>
        <w:pStyle w:val="SourceCode"/>
      </w:pPr>
      <w:r w:rsidRPr="003809B6">
        <w:t>unsigned char data[256] =</w:t>
      </w:r>
    </w:p>
    <w:p w14:paraId="0CA718AA" w14:textId="77777777" w:rsidR="00285708" w:rsidRPr="0007483E" w:rsidRDefault="00285708" w:rsidP="00786CE3">
      <w:pPr>
        <w:pStyle w:val="SourceCode"/>
        <w:rPr>
          <w:lang w:val="es-ES"/>
        </w:rPr>
      </w:pPr>
      <w:r w:rsidRPr="0007483E">
        <w:rPr>
          <w:lang w:val="es-ES"/>
        </w:rPr>
        <w:t>{</w:t>
      </w:r>
      <w:r w:rsidRPr="0007483E">
        <w:rPr>
          <w:lang w:val="es-ES"/>
        </w:rPr>
        <w:tab/>
        <w:t>0x00,0x01,0x02,0x03,0x04,0x05,0x06,0x07,0x08,0x09,0x0a,0x0b,0x0c,0x0d,0x0e,0x0f,</w:t>
      </w:r>
    </w:p>
    <w:p w14:paraId="0169DF78" w14:textId="77777777" w:rsidR="00285708" w:rsidRPr="009155C9" w:rsidRDefault="00285708" w:rsidP="00786CE3">
      <w:pPr>
        <w:pStyle w:val="SourceCode"/>
        <w:rPr>
          <w:lang w:val="es-MX"/>
        </w:rPr>
      </w:pPr>
      <w:r w:rsidRPr="0007483E">
        <w:rPr>
          <w:lang w:val="es-ES"/>
        </w:rPr>
        <w:tab/>
      </w:r>
      <w:r w:rsidRPr="009155C9">
        <w:rPr>
          <w:lang w:val="es-MX"/>
        </w:rPr>
        <w:t>0x10,0x11,0x12,0x13,0x14,0x15,0x16,0x17,0x18,0x19,0x1a,0x1b,0x1c,0x1d,0x1e,0x1f,</w:t>
      </w:r>
    </w:p>
    <w:p w14:paraId="55AEAA6D" w14:textId="77777777" w:rsidR="00285708" w:rsidRPr="009155C9" w:rsidRDefault="00285708" w:rsidP="00786CE3">
      <w:pPr>
        <w:pStyle w:val="SourceCode"/>
        <w:rPr>
          <w:lang w:val="es-MX"/>
        </w:rPr>
      </w:pPr>
      <w:r w:rsidRPr="009155C9">
        <w:rPr>
          <w:lang w:val="es-MX"/>
        </w:rPr>
        <w:tab/>
        <w:t>0x20,0x21,0x22,0x23,0x24,0x25,0x26,0x27,0x28,0x29,0x2a,0x2b,0x2c,0x2d,0x2e,0x2f,</w:t>
      </w:r>
    </w:p>
    <w:p w14:paraId="28CCFB68" w14:textId="77777777" w:rsidR="00285708" w:rsidRPr="009155C9" w:rsidRDefault="00285708" w:rsidP="00786CE3">
      <w:pPr>
        <w:pStyle w:val="SourceCode"/>
        <w:rPr>
          <w:lang w:val="es-MX"/>
        </w:rPr>
      </w:pPr>
      <w:r w:rsidRPr="009155C9">
        <w:rPr>
          <w:lang w:val="es-MX"/>
        </w:rPr>
        <w:tab/>
        <w:t>0x30,0x31,0x32,0x33,0x34,0x35,0x36,0x37,0x38,0x39,0x3a,0x3b,0x3c,0x3d,0x3e,0x3f,</w:t>
      </w:r>
    </w:p>
    <w:p w14:paraId="5AD5819F" w14:textId="77777777" w:rsidR="00285708" w:rsidRPr="009155C9" w:rsidRDefault="00285708" w:rsidP="00786CE3">
      <w:pPr>
        <w:pStyle w:val="SourceCode"/>
        <w:rPr>
          <w:lang w:val="es-MX"/>
        </w:rPr>
      </w:pPr>
      <w:r w:rsidRPr="009155C9">
        <w:rPr>
          <w:lang w:val="es-MX"/>
        </w:rPr>
        <w:tab/>
        <w:t>0x40,0x41,0x42,0x43,0x44,0x45,0x46,0x47,0x48,0x49,0x4a,0x4b,0x4c,0x4d,0x4e,0x4f,</w:t>
      </w:r>
    </w:p>
    <w:p w14:paraId="4BDA9D7B" w14:textId="77777777" w:rsidR="00285708" w:rsidRPr="009155C9" w:rsidRDefault="00285708" w:rsidP="00786CE3">
      <w:pPr>
        <w:pStyle w:val="SourceCode"/>
        <w:rPr>
          <w:lang w:val="es-MX"/>
        </w:rPr>
      </w:pPr>
      <w:r w:rsidRPr="009155C9">
        <w:rPr>
          <w:lang w:val="es-MX"/>
        </w:rPr>
        <w:tab/>
        <w:t>0x50,0x51,0x52,0x53,0x54,0x55,0x56,0x57,0x58,0x59,0x5a,0x5b,0x5c,0x5d,0x5e,0x5f,</w:t>
      </w:r>
    </w:p>
    <w:p w14:paraId="1CD86708" w14:textId="77777777" w:rsidR="00285708" w:rsidRPr="009155C9" w:rsidRDefault="00285708" w:rsidP="00786CE3">
      <w:pPr>
        <w:pStyle w:val="SourceCode"/>
        <w:rPr>
          <w:lang w:val="es-MX"/>
        </w:rPr>
      </w:pPr>
      <w:r w:rsidRPr="009155C9">
        <w:rPr>
          <w:lang w:val="es-MX"/>
        </w:rPr>
        <w:tab/>
        <w:t>0x60,0x61,0x62,0x63,0x64,0x65,0x66,0x67,0x68,0x69,0x6a,0x6b,0x6c,0x6d,0x6e,0x6f,</w:t>
      </w:r>
    </w:p>
    <w:p w14:paraId="34F54E3C" w14:textId="77777777" w:rsidR="00285708" w:rsidRPr="009155C9" w:rsidRDefault="00285708" w:rsidP="00786CE3">
      <w:pPr>
        <w:pStyle w:val="SourceCode"/>
        <w:rPr>
          <w:lang w:val="es-MX"/>
        </w:rPr>
      </w:pPr>
      <w:r w:rsidRPr="009155C9">
        <w:rPr>
          <w:lang w:val="es-MX"/>
        </w:rPr>
        <w:tab/>
        <w:t>0x70,0x71,0x72,0x73,0x74,0x75,0x76,0x77,0x78,0x79,0x7a,0x7b,0x7c,0x7d,0x7e,0x7f,</w:t>
      </w:r>
    </w:p>
    <w:p w14:paraId="41C733B5" w14:textId="77777777" w:rsidR="00285708" w:rsidRPr="009155C9" w:rsidRDefault="00285708" w:rsidP="00786CE3">
      <w:pPr>
        <w:pStyle w:val="SourceCode"/>
        <w:rPr>
          <w:lang w:val="es-MX"/>
        </w:rPr>
      </w:pPr>
      <w:r w:rsidRPr="009155C9">
        <w:rPr>
          <w:lang w:val="es-MX"/>
        </w:rPr>
        <w:tab/>
        <w:t>0x80,0x81,0x82,0x83,0x84,0x85,0x86,0x87,0x88,0x89,0x8a,0x8b,0x8c,0x8d,0x8e,0x8f,</w:t>
      </w:r>
    </w:p>
    <w:p w14:paraId="12176D6A" w14:textId="77777777" w:rsidR="00285708" w:rsidRPr="009155C9" w:rsidRDefault="00285708" w:rsidP="00786CE3">
      <w:pPr>
        <w:pStyle w:val="SourceCode"/>
        <w:rPr>
          <w:lang w:val="es-MX"/>
        </w:rPr>
      </w:pPr>
      <w:r w:rsidRPr="009155C9">
        <w:rPr>
          <w:lang w:val="es-MX"/>
        </w:rPr>
        <w:tab/>
        <w:t>0x90,0x91,0x92,0x93,0x94,0x95,0x96,0x97,0x98,0x99,0x9a,0x9b,0x9c,0x9d,0x9e,0x9f,</w:t>
      </w:r>
    </w:p>
    <w:p w14:paraId="27CD3A00" w14:textId="77777777" w:rsidR="00285708" w:rsidRPr="009155C9" w:rsidRDefault="00285708" w:rsidP="00786CE3">
      <w:pPr>
        <w:pStyle w:val="SourceCode"/>
        <w:rPr>
          <w:lang w:val="es-MX"/>
        </w:rPr>
      </w:pPr>
      <w:r w:rsidRPr="009155C9">
        <w:rPr>
          <w:lang w:val="es-MX"/>
        </w:rPr>
        <w:tab/>
        <w:t>0xa0,0xa1,0xa2,0xa3,0xa4,0xa5,0xa6,0xa7,0xa8,0xa9,0xaa,0xab,0xac,0xad,0xae,0xaf,</w:t>
      </w:r>
    </w:p>
    <w:p w14:paraId="0736D836" w14:textId="77777777" w:rsidR="00285708" w:rsidRPr="009155C9" w:rsidRDefault="00285708" w:rsidP="00786CE3">
      <w:pPr>
        <w:pStyle w:val="SourceCode"/>
        <w:rPr>
          <w:lang w:val="es-MX"/>
        </w:rPr>
      </w:pPr>
      <w:r w:rsidRPr="009155C9">
        <w:rPr>
          <w:lang w:val="es-MX"/>
        </w:rPr>
        <w:tab/>
        <w:t>0xb0,0xb1,0xb2,0xb3,0xb4,0xb5,0xb6,0xb7,0xb8,0xb9,0xba,0xbb,0xbc,0xbd,0xbe,0xbf,</w:t>
      </w:r>
    </w:p>
    <w:p w14:paraId="5E114AA9" w14:textId="77777777" w:rsidR="00285708" w:rsidRPr="009155C9" w:rsidRDefault="00285708" w:rsidP="00786CE3">
      <w:pPr>
        <w:pStyle w:val="SourceCode"/>
        <w:rPr>
          <w:lang w:val="es-MX"/>
        </w:rPr>
      </w:pPr>
      <w:r w:rsidRPr="009155C9">
        <w:rPr>
          <w:lang w:val="es-MX"/>
        </w:rPr>
        <w:tab/>
        <w:t>0xc0,0xc1,0xc2,0xc3,0xc4,0xc5,0xc6,0xc7,0xc8,0xc9,0xca,0xcb,0xcc,0xcd,0xce,0xcf,</w:t>
      </w:r>
    </w:p>
    <w:p w14:paraId="586A1454" w14:textId="77777777" w:rsidR="00285708" w:rsidRPr="009155C9" w:rsidRDefault="00285708" w:rsidP="00786CE3">
      <w:pPr>
        <w:pStyle w:val="SourceCode"/>
        <w:rPr>
          <w:lang w:val="es-MX"/>
        </w:rPr>
      </w:pPr>
      <w:r w:rsidRPr="009155C9">
        <w:rPr>
          <w:lang w:val="es-MX"/>
        </w:rPr>
        <w:tab/>
        <w:t>0xd0,0xd1,0xd2,0xd3,0xd4,0xd5,0xd6,0xd7,0xd8,0xd9,0xda,0xdb,0xdc,0xdd,0xde,0xdf,</w:t>
      </w:r>
    </w:p>
    <w:p w14:paraId="789AB9AC" w14:textId="77777777" w:rsidR="00285708" w:rsidRPr="009155C9" w:rsidRDefault="00285708" w:rsidP="00786CE3">
      <w:pPr>
        <w:pStyle w:val="SourceCode"/>
        <w:rPr>
          <w:lang w:val="es-MX"/>
        </w:rPr>
      </w:pPr>
      <w:r w:rsidRPr="009155C9">
        <w:rPr>
          <w:lang w:val="es-MX"/>
        </w:rPr>
        <w:tab/>
        <w:t>0xe0,0xe1,0xe2,0xe3,0xe4,0xe5,0xe6,0xe7,0xe8,0xe9,0xea,0xeb,0xec,0xed,0xee,0xef,</w:t>
      </w:r>
    </w:p>
    <w:p w14:paraId="62D1EF8C" w14:textId="77777777" w:rsidR="00285708" w:rsidRPr="009155C9" w:rsidRDefault="00285708" w:rsidP="00786CE3">
      <w:pPr>
        <w:pStyle w:val="SourceCode"/>
        <w:rPr>
          <w:lang w:val="es-MX"/>
        </w:rPr>
      </w:pPr>
      <w:r w:rsidRPr="009155C9">
        <w:rPr>
          <w:lang w:val="es-MX"/>
        </w:rPr>
        <w:tab/>
        <w:t>0xf0,0xf1,0xf2,0xf3,0xf4,0xf5,0xf6,0xf7,0xf8,0xf9,0xfa,0xfb,0xfc,0xfd,0xfe,0xff</w:t>
      </w:r>
    </w:p>
    <w:p w14:paraId="2ADFB5A3" w14:textId="77777777" w:rsidR="00285708" w:rsidRPr="003809B6" w:rsidRDefault="00285708" w:rsidP="00786CE3">
      <w:pPr>
        <w:pStyle w:val="SourceCode"/>
      </w:pPr>
      <w:r w:rsidRPr="003809B6">
        <w:t>};</w:t>
      </w:r>
    </w:p>
    <w:p w14:paraId="6347F7A5" w14:textId="77777777" w:rsidR="00285708" w:rsidRPr="003809B6" w:rsidRDefault="00285708" w:rsidP="00786CE3">
      <w:pPr>
        <w:pStyle w:val="SourceCode"/>
      </w:pPr>
    </w:p>
    <w:p w14:paraId="5AF44F14" w14:textId="77777777" w:rsidR="00285708" w:rsidRPr="003809B6" w:rsidRDefault="00285708" w:rsidP="00786CE3">
      <w:pPr>
        <w:pStyle w:val="SourceCode"/>
      </w:pPr>
      <w:r w:rsidRPr="003809B6">
        <w:t>unsigned int crctab[256] =</w:t>
      </w:r>
    </w:p>
    <w:p w14:paraId="698A9FCF" w14:textId="77777777" w:rsidR="00285708" w:rsidRPr="003809B6" w:rsidRDefault="00285708" w:rsidP="00786CE3">
      <w:pPr>
        <w:pStyle w:val="SourceCode"/>
      </w:pPr>
      <w:r w:rsidRPr="003809B6">
        <w:t>{</w:t>
      </w:r>
    </w:p>
    <w:p w14:paraId="0621B779" w14:textId="77777777" w:rsidR="00285708" w:rsidRPr="003809B6" w:rsidRDefault="00285708" w:rsidP="00786CE3">
      <w:pPr>
        <w:pStyle w:val="SourceCode"/>
      </w:pPr>
      <w:r w:rsidRPr="003809B6">
        <w:tab/>
        <w:t>0x0000, 0x1021, 0x2042, 0x3063, 0x4084, 0x50A5, 0x60C6, 0x70E7,</w:t>
      </w:r>
    </w:p>
    <w:p w14:paraId="56884651" w14:textId="77777777" w:rsidR="00285708" w:rsidRPr="003809B6" w:rsidRDefault="00285708" w:rsidP="00786CE3">
      <w:pPr>
        <w:pStyle w:val="SourceCode"/>
      </w:pPr>
      <w:r w:rsidRPr="003809B6">
        <w:tab/>
        <w:t>0x8108, 0x9129, 0xA14A, 0xB16B, 0xC18C, 0xD1AD, 0xE1CE, 0xF1EF,</w:t>
      </w:r>
    </w:p>
    <w:p w14:paraId="44FE7574" w14:textId="5193EB30" w:rsidR="00285708" w:rsidRPr="003809B6" w:rsidRDefault="00285708" w:rsidP="00786CE3">
      <w:pPr>
        <w:pStyle w:val="SourceCode"/>
      </w:pPr>
      <w:r w:rsidRPr="003809B6">
        <w:tab/>
        <w:t>0x1231, 0x0210, 0x3273, 0x2252, 0x52B5, 0x4294, 0x72F7, 0x62D6,</w:t>
      </w:r>
    </w:p>
    <w:p w14:paraId="70ECCFC9" w14:textId="77777777" w:rsidR="00285708" w:rsidRPr="003809B6" w:rsidRDefault="00285708" w:rsidP="00786CE3">
      <w:pPr>
        <w:pStyle w:val="SourceCode"/>
      </w:pPr>
      <w:r w:rsidRPr="003809B6">
        <w:tab/>
        <w:t>0x9339, 0x8318, 0xB37B, 0xA35A, 0xD3BD, 0xC39C, 0xF3FF, 0xE3DE,</w:t>
      </w:r>
    </w:p>
    <w:p w14:paraId="47EC3A65" w14:textId="77777777" w:rsidR="00285708" w:rsidRPr="009155C9" w:rsidRDefault="00285708" w:rsidP="00786CE3">
      <w:pPr>
        <w:pStyle w:val="SourceCode"/>
        <w:rPr>
          <w:lang w:val="es-MX"/>
        </w:rPr>
      </w:pPr>
      <w:r w:rsidRPr="003809B6">
        <w:tab/>
      </w:r>
      <w:r w:rsidRPr="009155C9">
        <w:rPr>
          <w:lang w:val="es-MX"/>
        </w:rPr>
        <w:t>0x2462, 0x3443, 0x0420, 0x1401, 0x64E6, 0x74C7, 0x44A4, 0x5485,</w:t>
      </w:r>
    </w:p>
    <w:p w14:paraId="4C890F94" w14:textId="77777777" w:rsidR="00285708" w:rsidRPr="009155C9" w:rsidRDefault="00285708" w:rsidP="00786CE3">
      <w:pPr>
        <w:pStyle w:val="SourceCode"/>
        <w:rPr>
          <w:lang w:val="es-MX"/>
        </w:rPr>
      </w:pPr>
      <w:r w:rsidRPr="009155C9">
        <w:rPr>
          <w:lang w:val="es-MX"/>
        </w:rPr>
        <w:tab/>
        <w:t>0xA56A, 0xB54B, 0x8528, 0x9509, 0xE5EE, 0xF5CF, 0xC5AC, 0xD58D,</w:t>
      </w:r>
    </w:p>
    <w:p w14:paraId="41278745" w14:textId="77777777" w:rsidR="00285708" w:rsidRPr="009155C9" w:rsidRDefault="00285708" w:rsidP="00786CE3">
      <w:pPr>
        <w:pStyle w:val="SourceCode"/>
        <w:rPr>
          <w:lang w:val="es-MX"/>
        </w:rPr>
      </w:pPr>
      <w:r w:rsidRPr="009155C9">
        <w:rPr>
          <w:lang w:val="es-MX"/>
        </w:rPr>
        <w:tab/>
        <w:t>0x3653, 0x2672, 0x1611, 0x0630, 0x76D7, 0x66F6, 0x5695, 0x46B4,</w:t>
      </w:r>
    </w:p>
    <w:p w14:paraId="247D2820" w14:textId="77777777" w:rsidR="00285708" w:rsidRPr="009155C9" w:rsidRDefault="00285708" w:rsidP="00786CE3">
      <w:pPr>
        <w:pStyle w:val="SourceCode"/>
        <w:rPr>
          <w:lang w:val="es-MX"/>
        </w:rPr>
      </w:pPr>
      <w:r w:rsidRPr="009155C9">
        <w:rPr>
          <w:lang w:val="es-MX"/>
        </w:rPr>
        <w:tab/>
        <w:t>0xB75B, 0xA77A, 0x9719, 0x8738, 0xF7DF, 0xE7FE, 0xD79D, 0xC7BC,</w:t>
      </w:r>
    </w:p>
    <w:p w14:paraId="70792718" w14:textId="77777777" w:rsidR="00285708" w:rsidRPr="009155C9" w:rsidRDefault="00285708" w:rsidP="00786CE3">
      <w:pPr>
        <w:pStyle w:val="SourceCode"/>
        <w:rPr>
          <w:lang w:val="es-MX"/>
        </w:rPr>
      </w:pPr>
      <w:r w:rsidRPr="009155C9">
        <w:rPr>
          <w:lang w:val="es-MX"/>
        </w:rPr>
        <w:tab/>
        <w:t>0x48C4, 0x58E5, 0x6886, 0x78A7, 0x0840, 0x1861, 0x2802, 0x3823,</w:t>
      </w:r>
    </w:p>
    <w:p w14:paraId="72DDAAE4" w14:textId="77777777" w:rsidR="00285708" w:rsidRPr="009155C9" w:rsidRDefault="00285708" w:rsidP="00786CE3">
      <w:pPr>
        <w:pStyle w:val="SourceCode"/>
        <w:rPr>
          <w:lang w:val="es-MX"/>
        </w:rPr>
      </w:pPr>
      <w:r w:rsidRPr="009155C9">
        <w:rPr>
          <w:lang w:val="es-MX"/>
        </w:rPr>
        <w:tab/>
        <w:t>0xC9CC, 0xD9ED, 0xE98E, 0xF9AF, 0x8948, 0x9969, 0xA90A, 0xB92B,</w:t>
      </w:r>
    </w:p>
    <w:p w14:paraId="3CF1F1AD" w14:textId="77777777" w:rsidR="00285708" w:rsidRPr="003809B6" w:rsidRDefault="00285708" w:rsidP="00786CE3">
      <w:pPr>
        <w:pStyle w:val="SourceCode"/>
      </w:pPr>
      <w:r w:rsidRPr="009155C9">
        <w:rPr>
          <w:lang w:val="es-MX"/>
        </w:rPr>
        <w:tab/>
      </w:r>
      <w:r w:rsidRPr="003809B6">
        <w:t>0x5AF5, 0x4AD4, 0x7AB7, 0x6A96, 0x1A71, 0x0A50, 0x3A33, 0x2A12,</w:t>
      </w:r>
    </w:p>
    <w:p w14:paraId="28D155A3" w14:textId="77777777" w:rsidR="00285708" w:rsidRPr="003809B6" w:rsidRDefault="00285708" w:rsidP="00786CE3">
      <w:pPr>
        <w:pStyle w:val="SourceCode"/>
      </w:pPr>
      <w:r w:rsidRPr="003809B6">
        <w:tab/>
        <w:t>0xDBFD, 0xCBDC, 0xFBBF, 0xEB9E, 0x9B79, 0x8B58, 0xBB3B, 0xAB1A,</w:t>
      </w:r>
    </w:p>
    <w:p w14:paraId="01CF1540" w14:textId="77777777" w:rsidR="00285708" w:rsidRPr="009155C9" w:rsidRDefault="00285708" w:rsidP="00786CE3">
      <w:pPr>
        <w:pStyle w:val="SourceCode"/>
        <w:rPr>
          <w:lang w:val="fr-FR"/>
        </w:rPr>
      </w:pPr>
      <w:r w:rsidRPr="003809B6">
        <w:tab/>
      </w:r>
      <w:r w:rsidRPr="009155C9">
        <w:rPr>
          <w:lang w:val="fr-FR"/>
        </w:rPr>
        <w:t>0x6CA6, 0x7C87, 0x4CE4, 0x5CC5, 0x2C22, 0x3C03, 0x0C60, 0x1C41,</w:t>
      </w:r>
    </w:p>
    <w:p w14:paraId="006EF339" w14:textId="77777777" w:rsidR="00285708" w:rsidRPr="009155C9" w:rsidRDefault="00285708" w:rsidP="00786CE3">
      <w:pPr>
        <w:pStyle w:val="SourceCode"/>
        <w:rPr>
          <w:lang w:val="fr-FR"/>
        </w:rPr>
      </w:pPr>
      <w:r w:rsidRPr="009155C9">
        <w:rPr>
          <w:lang w:val="fr-FR"/>
        </w:rPr>
        <w:tab/>
        <w:t>0xEDAE, 0xFD8F, 0xCDEC, 0xDDCD, 0xAD2A, 0xBD0B, 0x8D68, 0x9D49,</w:t>
      </w:r>
    </w:p>
    <w:p w14:paraId="3B758350" w14:textId="77777777" w:rsidR="00285708" w:rsidRPr="000A44EF" w:rsidRDefault="00285708" w:rsidP="00786CE3">
      <w:pPr>
        <w:pStyle w:val="SourceCode"/>
        <w:rPr>
          <w:lang w:val="de-DE"/>
        </w:rPr>
      </w:pPr>
      <w:r w:rsidRPr="009155C9">
        <w:rPr>
          <w:lang w:val="fr-FR"/>
        </w:rPr>
        <w:tab/>
      </w:r>
      <w:r w:rsidRPr="000A44EF">
        <w:rPr>
          <w:lang w:val="de-DE"/>
        </w:rPr>
        <w:t>0x7E97, 0x6EB6, 0x5ED5, 0x4EF4, 0x3E13, 0x2E32, 0x1E51, 0x0E70,</w:t>
      </w:r>
    </w:p>
    <w:p w14:paraId="263B67FA" w14:textId="77777777" w:rsidR="00285708" w:rsidRPr="000A44EF" w:rsidRDefault="00285708" w:rsidP="00786CE3">
      <w:pPr>
        <w:pStyle w:val="SourceCode"/>
        <w:rPr>
          <w:lang w:val="de-DE"/>
        </w:rPr>
      </w:pPr>
      <w:r w:rsidRPr="000A44EF">
        <w:rPr>
          <w:lang w:val="de-DE"/>
        </w:rPr>
        <w:tab/>
        <w:t>0xFF9F, 0xEFBE, 0xDFDD, 0xCFFC, 0xBF1B, 0xAF3A, 0x9F59, 0x8F78,</w:t>
      </w:r>
    </w:p>
    <w:p w14:paraId="5010B956" w14:textId="77777777" w:rsidR="00285708" w:rsidRPr="009155C9" w:rsidRDefault="00285708" w:rsidP="00786CE3">
      <w:pPr>
        <w:pStyle w:val="SourceCode"/>
        <w:rPr>
          <w:lang w:val="es-MX"/>
        </w:rPr>
      </w:pPr>
      <w:r w:rsidRPr="000A44EF">
        <w:rPr>
          <w:lang w:val="de-DE"/>
        </w:rPr>
        <w:tab/>
      </w:r>
      <w:r w:rsidRPr="009155C9">
        <w:rPr>
          <w:lang w:val="es-MX"/>
        </w:rPr>
        <w:t>0x9188, 0x81A9, 0xB1CA, 0xA1EB, 0xD10C, 0xC12D, 0xF14E, 0xE16F,</w:t>
      </w:r>
    </w:p>
    <w:p w14:paraId="2CA2F814" w14:textId="77777777" w:rsidR="00285708" w:rsidRPr="009155C9" w:rsidRDefault="00285708" w:rsidP="00786CE3">
      <w:pPr>
        <w:pStyle w:val="SourceCode"/>
        <w:rPr>
          <w:lang w:val="es-MX"/>
        </w:rPr>
      </w:pPr>
      <w:r w:rsidRPr="009155C9">
        <w:rPr>
          <w:lang w:val="es-MX"/>
        </w:rPr>
        <w:tab/>
        <w:t>0x1080, 0x00A1, 0x30C2, 0x20E3, 0x5004, 0x4025, 0x7046, 0x6067,</w:t>
      </w:r>
    </w:p>
    <w:p w14:paraId="0313D6F5" w14:textId="77777777" w:rsidR="00285708" w:rsidRPr="000A44EF" w:rsidRDefault="00285708" w:rsidP="00786CE3">
      <w:pPr>
        <w:pStyle w:val="SourceCode"/>
        <w:rPr>
          <w:lang w:val="de-DE"/>
        </w:rPr>
      </w:pPr>
      <w:r w:rsidRPr="009155C9">
        <w:rPr>
          <w:lang w:val="es-MX"/>
        </w:rPr>
        <w:tab/>
      </w:r>
      <w:r w:rsidRPr="000A44EF">
        <w:rPr>
          <w:lang w:val="de-DE"/>
        </w:rPr>
        <w:t>0x83B9, 0x9398, 0xA3FB, 0xB3DA, 0xC33D, 0xD31C, 0xE37F, 0xF35E,</w:t>
      </w:r>
    </w:p>
    <w:p w14:paraId="2B2A379E" w14:textId="77777777" w:rsidR="00285708" w:rsidRPr="000A44EF" w:rsidRDefault="00285708" w:rsidP="00786CE3">
      <w:pPr>
        <w:pStyle w:val="SourceCode"/>
        <w:rPr>
          <w:lang w:val="de-DE"/>
        </w:rPr>
      </w:pPr>
      <w:r w:rsidRPr="000A44EF">
        <w:rPr>
          <w:lang w:val="de-DE"/>
        </w:rPr>
        <w:tab/>
        <w:t>0x02B1, 0x1290, 0x22F3, 0x32D2, 0x4235, 0x5214, 0x6277, 0x7256,</w:t>
      </w:r>
    </w:p>
    <w:p w14:paraId="0DA46E3D" w14:textId="77777777" w:rsidR="00285708" w:rsidRPr="000A44EF" w:rsidRDefault="00285708" w:rsidP="00786CE3">
      <w:pPr>
        <w:pStyle w:val="SourceCode"/>
        <w:rPr>
          <w:lang w:val="de-DE"/>
        </w:rPr>
      </w:pPr>
      <w:r w:rsidRPr="000A44EF">
        <w:rPr>
          <w:lang w:val="de-DE"/>
        </w:rPr>
        <w:tab/>
        <w:t>0xB5EA, 0xA5CB, 0x95A8, 0x8589, 0xF56E, 0xE54F, 0xD52C, 0xC50D,</w:t>
      </w:r>
    </w:p>
    <w:p w14:paraId="7825C95D" w14:textId="77777777" w:rsidR="00285708" w:rsidRPr="009155C9" w:rsidRDefault="00285708" w:rsidP="00786CE3">
      <w:pPr>
        <w:pStyle w:val="SourceCode"/>
        <w:rPr>
          <w:lang w:val="es-MX"/>
        </w:rPr>
      </w:pPr>
      <w:r w:rsidRPr="000A44EF">
        <w:rPr>
          <w:lang w:val="de-DE"/>
        </w:rPr>
        <w:tab/>
      </w:r>
      <w:r w:rsidRPr="009155C9">
        <w:rPr>
          <w:lang w:val="es-MX"/>
        </w:rPr>
        <w:t>0x34E2, 0x24C3, 0x14A0, 0x0481, 0x7466, 0x6447, 0x5424, 0x4405,</w:t>
      </w:r>
    </w:p>
    <w:p w14:paraId="5CAADF42" w14:textId="77777777" w:rsidR="00285708" w:rsidRPr="009155C9" w:rsidRDefault="00285708" w:rsidP="00786CE3">
      <w:pPr>
        <w:pStyle w:val="SourceCode"/>
        <w:rPr>
          <w:lang w:val="es-MX"/>
        </w:rPr>
      </w:pPr>
      <w:r w:rsidRPr="009155C9">
        <w:rPr>
          <w:lang w:val="es-MX"/>
        </w:rPr>
        <w:tab/>
        <w:t>0xA7DB, 0xB7FA, 0x8799, 0x97B8, 0xE75F, 0xF77E, 0xC71D, 0xD73C,</w:t>
      </w:r>
    </w:p>
    <w:p w14:paraId="2243C52A" w14:textId="77777777" w:rsidR="00285708" w:rsidRPr="000A44EF" w:rsidRDefault="00285708" w:rsidP="00786CE3">
      <w:pPr>
        <w:pStyle w:val="SourceCode"/>
        <w:rPr>
          <w:lang w:val="de-DE"/>
        </w:rPr>
      </w:pPr>
      <w:r w:rsidRPr="009155C9">
        <w:rPr>
          <w:lang w:val="es-MX"/>
        </w:rPr>
        <w:tab/>
      </w:r>
      <w:r w:rsidRPr="000A44EF">
        <w:rPr>
          <w:lang w:val="de-DE"/>
        </w:rPr>
        <w:t>0x26D3, 0x36F2, 0x0691, 0x16B0, 0x6657, 0x7676, 0x4615, 0x5634,</w:t>
      </w:r>
    </w:p>
    <w:p w14:paraId="1CEF9C19" w14:textId="77777777" w:rsidR="00285708" w:rsidRPr="000A44EF" w:rsidRDefault="00285708" w:rsidP="00786CE3">
      <w:pPr>
        <w:pStyle w:val="SourceCode"/>
        <w:rPr>
          <w:lang w:val="de-DE"/>
        </w:rPr>
      </w:pPr>
      <w:r w:rsidRPr="000A44EF">
        <w:rPr>
          <w:lang w:val="de-DE"/>
        </w:rPr>
        <w:tab/>
        <w:t>0xD94C, 0xC96D, 0xF90E, 0xE92F, 0x99C8, 0x89E9, 0xB98A, 0xA9AB,</w:t>
      </w:r>
    </w:p>
    <w:p w14:paraId="2F443BA2" w14:textId="77777777" w:rsidR="00285708" w:rsidRPr="009155C9" w:rsidRDefault="00285708" w:rsidP="00786CE3">
      <w:pPr>
        <w:pStyle w:val="SourceCode"/>
        <w:rPr>
          <w:lang w:val="es-MX"/>
        </w:rPr>
      </w:pPr>
      <w:r w:rsidRPr="000A44EF">
        <w:rPr>
          <w:lang w:val="de-DE"/>
        </w:rPr>
        <w:tab/>
      </w:r>
      <w:r w:rsidRPr="009155C9">
        <w:rPr>
          <w:lang w:val="es-MX"/>
        </w:rPr>
        <w:t>0x5844, 0x4865, 0x7806, 0x6827, 0x18C0, 0x08E1, 0x3882, 0x28A3,</w:t>
      </w:r>
    </w:p>
    <w:p w14:paraId="67B07371" w14:textId="77777777" w:rsidR="00285708" w:rsidRPr="009155C9" w:rsidRDefault="00285708" w:rsidP="00786CE3">
      <w:pPr>
        <w:pStyle w:val="SourceCode"/>
        <w:rPr>
          <w:lang w:val="es-MX"/>
        </w:rPr>
      </w:pPr>
      <w:r w:rsidRPr="009155C9">
        <w:rPr>
          <w:lang w:val="es-MX"/>
        </w:rPr>
        <w:tab/>
        <w:t>0xCB7D, 0xDB5C, 0xEB3F, 0xFB1E, 0x8BF9, 0x9BD8, 0xABBB, 0xBB9A,</w:t>
      </w:r>
    </w:p>
    <w:p w14:paraId="77499BBA" w14:textId="77777777" w:rsidR="00285708" w:rsidRPr="003809B6" w:rsidRDefault="00285708" w:rsidP="00786CE3">
      <w:pPr>
        <w:pStyle w:val="SourceCode"/>
      </w:pPr>
      <w:r w:rsidRPr="009155C9">
        <w:rPr>
          <w:lang w:val="es-MX"/>
        </w:rPr>
        <w:tab/>
      </w:r>
      <w:r w:rsidRPr="003809B6">
        <w:t>0x4A75, 0x5A54, 0x6A37, 0x7A16, 0x0AF1, 0x1AD0, 0x2AB3, 0x3A92,</w:t>
      </w:r>
    </w:p>
    <w:p w14:paraId="5DE81B11" w14:textId="77777777" w:rsidR="00285708" w:rsidRPr="003809B6" w:rsidRDefault="00285708" w:rsidP="00786CE3">
      <w:pPr>
        <w:pStyle w:val="SourceCode"/>
      </w:pPr>
      <w:r w:rsidRPr="003809B6">
        <w:tab/>
        <w:t>0xFD2E, 0xED0F, 0xDD6C, 0xCD4D, 0xBDAA, 0xAD8B, 0x9DE8, 0x8DC9,</w:t>
      </w:r>
    </w:p>
    <w:p w14:paraId="2C63359E" w14:textId="77777777" w:rsidR="00285708" w:rsidRPr="009155C9" w:rsidRDefault="00285708" w:rsidP="00786CE3">
      <w:pPr>
        <w:pStyle w:val="SourceCode"/>
        <w:rPr>
          <w:lang w:val="fr-FR"/>
        </w:rPr>
      </w:pPr>
      <w:r w:rsidRPr="003809B6">
        <w:tab/>
      </w:r>
      <w:r w:rsidRPr="009155C9">
        <w:rPr>
          <w:lang w:val="fr-FR"/>
        </w:rPr>
        <w:t>0x7C26, 0x6C07, 0x5C64, 0x4C45, 0x3CA2, 0x2C83, 0x1CE0, 0x0CC1,</w:t>
      </w:r>
    </w:p>
    <w:p w14:paraId="750CAB16" w14:textId="77777777" w:rsidR="00285708" w:rsidRPr="009155C9" w:rsidRDefault="00285708" w:rsidP="00786CE3">
      <w:pPr>
        <w:pStyle w:val="SourceCode"/>
        <w:rPr>
          <w:lang w:val="fr-FR"/>
        </w:rPr>
      </w:pPr>
      <w:r w:rsidRPr="009155C9">
        <w:rPr>
          <w:lang w:val="fr-FR"/>
        </w:rPr>
        <w:tab/>
        <w:t>0xEF1F, 0xFF3E, 0xCF5D, 0xDF7C, 0xAF9B, 0xBFBA, 0x8FD9, 0x9FF8,</w:t>
      </w:r>
    </w:p>
    <w:p w14:paraId="020C7025" w14:textId="77777777" w:rsidR="00285708" w:rsidRPr="000A44EF" w:rsidRDefault="00285708" w:rsidP="00786CE3">
      <w:pPr>
        <w:pStyle w:val="SourceCode"/>
        <w:rPr>
          <w:lang w:val="de-DE"/>
        </w:rPr>
      </w:pPr>
      <w:r w:rsidRPr="009155C9">
        <w:rPr>
          <w:lang w:val="fr-FR"/>
        </w:rPr>
        <w:tab/>
      </w:r>
      <w:r w:rsidRPr="000A44EF">
        <w:rPr>
          <w:lang w:val="de-DE"/>
        </w:rPr>
        <w:t>0x6E17, 0x7E36, 0x4E55, 0x5E74, 0x2E93, 0x3EB2, 0x0ED1, 0x1EF0</w:t>
      </w:r>
    </w:p>
    <w:p w14:paraId="3236E660" w14:textId="77777777" w:rsidR="00285708" w:rsidRPr="00764DF2" w:rsidRDefault="00285708" w:rsidP="00786CE3">
      <w:pPr>
        <w:pStyle w:val="SourceCode"/>
        <w:rPr>
          <w:lang w:val="de-DE"/>
        </w:rPr>
      </w:pPr>
      <w:r w:rsidRPr="00764DF2">
        <w:rPr>
          <w:lang w:val="de-DE"/>
        </w:rPr>
        <w:t>};</w:t>
      </w:r>
    </w:p>
    <w:p w14:paraId="7F30CDC9" w14:textId="77777777" w:rsidR="00285708" w:rsidRPr="00764DF2" w:rsidRDefault="00285708" w:rsidP="00786CE3">
      <w:pPr>
        <w:pStyle w:val="SourceCode"/>
        <w:rPr>
          <w:lang w:val="de-DE"/>
        </w:rPr>
      </w:pPr>
    </w:p>
    <w:p w14:paraId="0E5391DB" w14:textId="77777777" w:rsidR="00285708" w:rsidRPr="00764DF2" w:rsidRDefault="00285708" w:rsidP="00786CE3">
      <w:pPr>
        <w:pStyle w:val="SourceCode"/>
        <w:rPr>
          <w:lang w:val="de-DE"/>
        </w:rPr>
      </w:pPr>
      <w:r w:rsidRPr="00764DF2">
        <w:rPr>
          <w:lang w:val="de-DE"/>
        </w:rPr>
        <w:br w:type="page"/>
      </w:r>
    </w:p>
    <w:p w14:paraId="370F3F86" w14:textId="77777777" w:rsidR="00285708" w:rsidRPr="00F15D4D" w:rsidRDefault="00285708" w:rsidP="00786CE3">
      <w:pPr>
        <w:pStyle w:val="SourceCode"/>
        <w:rPr>
          <w:lang w:val="de-DE"/>
        </w:rPr>
      </w:pPr>
      <w:r w:rsidRPr="00F15D4D">
        <w:rPr>
          <w:lang w:val="de-DE"/>
        </w:rPr>
        <w:t>/* driver */</w:t>
      </w:r>
    </w:p>
    <w:p w14:paraId="5F04BDA9" w14:textId="77777777" w:rsidR="00285708" w:rsidRPr="00F15D4D" w:rsidRDefault="00285708" w:rsidP="00786CE3">
      <w:pPr>
        <w:pStyle w:val="SourceCode"/>
        <w:rPr>
          <w:lang w:val="de-DE"/>
        </w:rPr>
      </w:pPr>
      <w:r w:rsidRPr="00F15D4D">
        <w:rPr>
          <w:lang w:val="de-DE"/>
        </w:rPr>
        <w:t>void main(void)</w:t>
      </w:r>
    </w:p>
    <w:p w14:paraId="53ECEF42" w14:textId="77777777" w:rsidR="00285708" w:rsidRPr="003809B6" w:rsidRDefault="00285708" w:rsidP="00786CE3">
      <w:pPr>
        <w:pStyle w:val="SourceCode"/>
      </w:pPr>
      <w:r w:rsidRPr="003809B6">
        <w:t>{</w:t>
      </w:r>
    </w:p>
    <w:p w14:paraId="43A3A246" w14:textId="77777777" w:rsidR="00285708" w:rsidRPr="003809B6" w:rsidRDefault="00285708" w:rsidP="00786CE3">
      <w:pPr>
        <w:pStyle w:val="SourceCode"/>
      </w:pPr>
      <w:r w:rsidRPr="003809B6">
        <w:tab/>
        <w:t>unsigned int crc;</w:t>
      </w:r>
    </w:p>
    <w:p w14:paraId="3230EE7F" w14:textId="77777777" w:rsidR="00285708" w:rsidRPr="003809B6" w:rsidRDefault="00285708" w:rsidP="00786CE3">
      <w:pPr>
        <w:pStyle w:val="SourceCode"/>
      </w:pPr>
      <w:r w:rsidRPr="003809B6">
        <w:tab/>
        <w:t>crc=CalcCRC(256,data);</w:t>
      </w:r>
    </w:p>
    <w:p w14:paraId="4B2B650B" w14:textId="77777777" w:rsidR="00285708" w:rsidRPr="003809B6" w:rsidRDefault="00285708" w:rsidP="00786CE3">
      <w:pPr>
        <w:pStyle w:val="SourceCode"/>
      </w:pPr>
      <w:r w:rsidRPr="003809B6">
        <w:tab/>
        <w:t>while(1); /* the result of the above calculation shall be: crc=0x3FBD */</w:t>
      </w:r>
    </w:p>
    <w:p w14:paraId="5AD03B79" w14:textId="77777777" w:rsidR="00285708" w:rsidRPr="003809B6" w:rsidRDefault="00285708" w:rsidP="00786CE3">
      <w:pPr>
        <w:pStyle w:val="SourceCode"/>
      </w:pPr>
      <w:r w:rsidRPr="003809B6">
        <w:t>}</w:t>
      </w:r>
    </w:p>
    <w:p w14:paraId="0186810E" w14:textId="77777777" w:rsidR="00285708" w:rsidRPr="003809B6" w:rsidRDefault="00285708" w:rsidP="00786CE3">
      <w:pPr>
        <w:pStyle w:val="SourceCode"/>
      </w:pPr>
    </w:p>
    <w:p w14:paraId="20119F60" w14:textId="77777777" w:rsidR="00285708" w:rsidRPr="003809B6" w:rsidRDefault="00285708" w:rsidP="00786CE3">
      <w:pPr>
        <w:pStyle w:val="SourceCode"/>
      </w:pPr>
    </w:p>
    <w:p w14:paraId="5F1BDC92" w14:textId="77777777" w:rsidR="00285708" w:rsidRPr="003809B6" w:rsidRDefault="00285708" w:rsidP="00786CE3">
      <w:pPr>
        <w:pStyle w:val="SourceCode"/>
      </w:pPr>
      <w:r w:rsidRPr="003809B6">
        <w:t>/* Calculate CRC */</w:t>
      </w:r>
    </w:p>
    <w:p w14:paraId="4AE9C94F" w14:textId="77777777" w:rsidR="00285708" w:rsidRPr="003809B6" w:rsidRDefault="00285708" w:rsidP="00786CE3">
      <w:pPr>
        <w:pStyle w:val="SourceCode"/>
      </w:pPr>
      <w:r w:rsidRPr="003809B6">
        <w:t>unsigned int CalcCRC(unsigned int size, unsigned char *data)</w:t>
      </w:r>
    </w:p>
    <w:p w14:paraId="05DCAC07" w14:textId="77777777" w:rsidR="00285708" w:rsidRPr="003809B6" w:rsidRDefault="00285708" w:rsidP="00786CE3">
      <w:pPr>
        <w:pStyle w:val="SourceCode"/>
      </w:pPr>
      <w:r w:rsidRPr="003809B6">
        <w:t>{</w:t>
      </w:r>
    </w:p>
    <w:p w14:paraId="7DC0313A" w14:textId="77777777" w:rsidR="00285708" w:rsidRPr="003809B6" w:rsidRDefault="00285708" w:rsidP="00786CE3">
      <w:pPr>
        <w:pStyle w:val="SourceCode"/>
      </w:pPr>
      <w:r w:rsidRPr="003809B6">
        <w:tab/>
        <w:t>unsigned int crc=0xffff; /* initial value */</w:t>
      </w:r>
    </w:p>
    <w:p w14:paraId="512D701C" w14:textId="77777777" w:rsidR="00285708" w:rsidRPr="003809B6" w:rsidRDefault="00285708" w:rsidP="00786CE3">
      <w:pPr>
        <w:pStyle w:val="SourceCode"/>
      </w:pPr>
      <w:r w:rsidRPr="003809B6">
        <w:tab/>
        <w:t>int tmp;</w:t>
      </w:r>
    </w:p>
    <w:p w14:paraId="5732CDB1" w14:textId="77777777" w:rsidR="00285708" w:rsidRPr="003809B6" w:rsidRDefault="00285708" w:rsidP="00786CE3">
      <w:pPr>
        <w:pStyle w:val="SourceCode"/>
      </w:pPr>
      <w:r w:rsidRPr="003809B6">
        <w:tab/>
        <w:t>int i;</w:t>
      </w:r>
    </w:p>
    <w:p w14:paraId="5309F23D" w14:textId="77777777" w:rsidR="00285708" w:rsidRPr="003809B6" w:rsidRDefault="00285708" w:rsidP="00786CE3">
      <w:pPr>
        <w:pStyle w:val="SourceCode"/>
      </w:pPr>
      <w:r w:rsidRPr="003809B6">
        <w:tab/>
        <w:t xml:space="preserve"> </w:t>
      </w:r>
      <w:r w:rsidRPr="003809B6">
        <w:tab/>
      </w:r>
    </w:p>
    <w:p w14:paraId="3F9F006D" w14:textId="77777777" w:rsidR="00285708" w:rsidRPr="003809B6" w:rsidRDefault="00285708" w:rsidP="00786CE3">
      <w:pPr>
        <w:pStyle w:val="SourceCode"/>
      </w:pPr>
      <w:r w:rsidRPr="003809B6">
        <w:tab/>
        <w:t>for(i=0;i&lt;size;i++) {</w:t>
      </w:r>
    </w:p>
    <w:p w14:paraId="51E02F83" w14:textId="77777777" w:rsidR="00285708" w:rsidRPr="003809B6" w:rsidRDefault="00285708" w:rsidP="00786CE3">
      <w:pPr>
        <w:pStyle w:val="SourceCode"/>
      </w:pPr>
      <w:r w:rsidRPr="003809B6">
        <w:tab/>
        <w:t xml:space="preserve">  tmp=(crc&gt;&gt;8)^data[i];</w:t>
      </w:r>
    </w:p>
    <w:p w14:paraId="208B8D3B" w14:textId="77777777" w:rsidR="00285708" w:rsidRPr="003809B6" w:rsidRDefault="00285708" w:rsidP="00786CE3">
      <w:pPr>
        <w:pStyle w:val="SourceCode"/>
      </w:pPr>
      <w:r w:rsidRPr="003809B6">
        <w:tab/>
        <w:t xml:space="preserve">  crc=(crc&lt;&lt;8)^crctab[tmp];</w:t>
      </w:r>
    </w:p>
    <w:p w14:paraId="24B5E5B4" w14:textId="77777777" w:rsidR="00285708" w:rsidRPr="003809B6" w:rsidRDefault="00285708" w:rsidP="00786CE3">
      <w:pPr>
        <w:pStyle w:val="SourceCode"/>
      </w:pPr>
      <w:r w:rsidRPr="003809B6">
        <w:tab/>
        <w:t>}</w:t>
      </w:r>
    </w:p>
    <w:p w14:paraId="7139F8FD" w14:textId="77777777" w:rsidR="00285708" w:rsidRPr="003809B6" w:rsidRDefault="00285708" w:rsidP="00786CE3">
      <w:pPr>
        <w:pStyle w:val="SourceCode"/>
      </w:pPr>
      <w:r w:rsidRPr="003809B6">
        <w:tab/>
        <w:t>return crc;</w:t>
      </w:r>
    </w:p>
    <w:p w14:paraId="5811F081" w14:textId="77777777" w:rsidR="00285708" w:rsidRPr="003809B6" w:rsidRDefault="00285708" w:rsidP="00786CE3">
      <w:pPr>
        <w:pStyle w:val="SourceCode"/>
      </w:pPr>
      <w:r w:rsidRPr="003809B6">
        <w:t>}</w:t>
      </w:r>
    </w:p>
    <w:p w14:paraId="43446299" w14:textId="77777777" w:rsidR="00285708" w:rsidRPr="003809B6" w:rsidRDefault="00285708" w:rsidP="00285708">
      <w:pPr>
        <w:pStyle w:val="BodyText"/>
        <w:rPr>
          <w:rFonts w:ascii="Courier New" w:hAnsi="Courier New"/>
          <w:sz w:val="16"/>
        </w:rPr>
      </w:pPr>
    </w:p>
    <w:p w14:paraId="31876A57" w14:textId="77777777" w:rsidR="00285708" w:rsidRPr="003809B6" w:rsidRDefault="00285708" w:rsidP="00285708">
      <w:pPr>
        <w:pStyle w:val="BodyText"/>
      </w:pPr>
    </w:p>
    <w:p w14:paraId="33074E84" w14:textId="77777777" w:rsidR="00285708" w:rsidRPr="003809B6" w:rsidRDefault="00285708" w:rsidP="00285708">
      <w:pPr>
        <w:pStyle w:val="BodyText"/>
      </w:pPr>
    </w:p>
    <w:p w14:paraId="3A5BFFA9" w14:textId="556EED82" w:rsidR="00285708" w:rsidRPr="003809B6" w:rsidRDefault="00285708" w:rsidP="00764DF2">
      <w:pPr>
        <w:pStyle w:val="ANNEX2"/>
      </w:pPr>
      <w:r w:rsidRPr="003809B6">
        <w:br w:type="page"/>
      </w:r>
      <w:bookmarkStart w:id="1049" w:name="_Toc7513423"/>
      <w:bookmarkStart w:id="1050" w:name="_Toc75585136"/>
      <w:bookmarkStart w:id="1051" w:name="_Toc99383934"/>
      <w:r w:rsidRPr="003809B6">
        <w:t xml:space="preserve">CRC16-CITT C-code </w:t>
      </w:r>
      <w:r w:rsidR="00835748">
        <w:t>E</w:t>
      </w:r>
      <w:r w:rsidRPr="003809B6">
        <w:t>xample 2 (</w:t>
      </w:r>
      <w:r w:rsidR="00835748">
        <w:t>S</w:t>
      </w:r>
      <w:r w:rsidRPr="003809B6">
        <w:t>low)</w:t>
      </w:r>
      <w:bookmarkEnd w:id="1049"/>
      <w:bookmarkEnd w:id="1050"/>
      <w:bookmarkEnd w:id="1051"/>
    </w:p>
    <w:p w14:paraId="766BCAD6" w14:textId="77777777" w:rsidR="00285708" w:rsidRPr="003809B6" w:rsidRDefault="00285708" w:rsidP="00285708">
      <w:pPr>
        <w:pStyle w:val="BodyText"/>
      </w:pPr>
      <w:r w:rsidRPr="003809B6">
        <w:t>This example is not using any look-up table, only shift and XOR operations</w:t>
      </w:r>
    </w:p>
    <w:p w14:paraId="628A4777" w14:textId="2434720E" w:rsidR="001E608C" w:rsidRPr="00554533" w:rsidRDefault="00285708" w:rsidP="00554533">
      <w:pPr>
        <w:pStyle w:val="ListBullet2"/>
        <w:rPr>
          <w:rStyle w:val="Code"/>
          <w:rFonts w:ascii="Arial" w:hAnsi="Arial" w:cs="Times New Roman"/>
          <w:spacing w:val="0"/>
          <w:w w:val="100"/>
          <w:lang w:val="en-GB"/>
        </w:rPr>
      </w:pPr>
      <w:r w:rsidRPr="001E608C">
        <w:rPr>
          <w:rStyle w:val="Code"/>
          <w:rFonts w:ascii="Arial" w:hAnsi="Arial" w:cs="Times New Roman"/>
          <w:spacing w:val="0"/>
          <w:w w:val="100"/>
        </w:rPr>
        <w:t>small code size</w:t>
      </w:r>
    </w:p>
    <w:p w14:paraId="73F1B50B" w14:textId="45732476" w:rsidR="00285708" w:rsidRPr="001E608C" w:rsidRDefault="00285708" w:rsidP="00554533">
      <w:pPr>
        <w:pStyle w:val="ListBullet2"/>
        <w:rPr>
          <w:rStyle w:val="Code"/>
          <w:rFonts w:ascii="Arial" w:hAnsi="Arial" w:cs="Times New Roman"/>
          <w:spacing w:val="0"/>
          <w:w w:val="100"/>
        </w:rPr>
      </w:pPr>
      <w:r w:rsidRPr="001E608C">
        <w:rPr>
          <w:rStyle w:val="Code"/>
          <w:rFonts w:ascii="Arial" w:hAnsi="Arial" w:cs="Times New Roman"/>
          <w:spacing w:val="0"/>
          <w:w w:val="100"/>
        </w:rPr>
        <w:t>slow calculation</w:t>
      </w:r>
    </w:p>
    <w:p w14:paraId="1ABB5B70" w14:textId="77777777" w:rsidR="00285708" w:rsidRPr="00BB0EA8" w:rsidRDefault="00285708" w:rsidP="00BB0EA8">
      <w:pPr>
        <w:pStyle w:val="SourceCode"/>
      </w:pPr>
    </w:p>
    <w:p w14:paraId="20AF95A8" w14:textId="77777777" w:rsidR="00285708" w:rsidRPr="00BB0EA8" w:rsidRDefault="00285708" w:rsidP="00BB0EA8">
      <w:pPr>
        <w:pStyle w:val="SourceCode"/>
      </w:pPr>
      <w:r w:rsidRPr="00BB0EA8">
        <w:t>#define</w:t>
      </w:r>
      <w:r w:rsidRPr="00BB0EA8">
        <w:tab/>
        <w:t>MASK</w:t>
      </w:r>
      <w:r w:rsidRPr="00BB0EA8">
        <w:tab/>
        <w:t>0x1021</w:t>
      </w:r>
      <w:r w:rsidRPr="00BB0EA8">
        <w:tab/>
        <w:t>/* CRC16-CITT mask */</w:t>
      </w:r>
    </w:p>
    <w:p w14:paraId="0B0D09D4" w14:textId="77777777" w:rsidR="00285708" w:rsidRPr="00AC0739" w:rsidRDefault="00285708" w:rsidP="00BB0EA8">
      <w:pPr>
        <w:pStyle w:val="SourceCode"/>
        <w:rPr>
          <w:rStyle w:val="Code"/>
        </w:rPr>
      </w:pPr>
    </w:p>
    <w:p w14:paraId="0E3EBB8C" w14:textId="77777777" w:rsidR="00285708" w:rsidRPr="003809B6" w:rsidRDefault="00285708" w:rsidP="00FD6596">
      <w:pPr>
        <w:pStyle w:val="SourceCode"/>
      </w:pPr>
      <w:r w:rsidRPr="003809B6">
        <w:t>/* function declarations */</w:t>
      </w:r>
    </w:p>
    <w:p w14:paraId="17AD9FCF" w14:textId="77777777" w:rsidR="00285708" w:rsidRPr="003809B6" w:rsidRDefault="00285708" w:rsidP="00FD6596">
      <w:pPr>
        <w:pStyle w:val="SourceCode"/>
      </w:pPr>
      <w:r w:rsidRPr="003809B6">
        <w:t>unsigned int CalcCRC(unsigned int size,unsigned char *data);</w:t>
      </w:r>
    </w:p>
    <w:p w14:paraId="7AD899A5" w14:textId="77777777" w:rsidR="00285708" w:rsidRPr="003809B6" w:rsidRDefault="00285708" w:rsidP="00FD6596">
      <w:pPr>
        <w:pStyle w:val="SourceCode"/>
      </w:pPr>
    </w:p>
    <w:p w14:paraId="628B39CA" w14:textId="77777777" w:rsidR="00285708" w:rsidRPr="003809B6" w:rsidRDefault="00285708" w:rsidP="00FD6596">
      <w:pPr>
        <w:pStyle w:val="SourceCode"/>
      </w:pPr>
      <w:r w:rsidRPr="003809B6">
        <w:t>/* test data array */</w:t>
      </w:r>
    </w:p>
    <w:p w14:paraId="1234D520" w14:textId="77777777" w:rsidR="00285708" w:rsidRPr="003809B6" w:rsidRDefault="00285708" w:rsidP="00FD6596">
      <w:pPr>
        <w:pStyle w:val="SourceCode"/>
      </w:pPr>
      <w:r w:rsidRPr="003809B6">
        <w:t>unsigned char data[256] =</w:t>
      </w:r>
    </w:p>
    <w:p w14:paraId="0FE0DED5" w14:textId="77777777" w:rsidR="00285708" w:rsidRPr="0007483E" w:rsidRDefault="00285708" w:rsidP="00FD6596">
      <w:pPr>
        <w:pStyle w:val="SourceCode"/>
        <w:rPr>
          <w:lang w:val="es-ES"/>
        </w:rPr>
      </w:pPr>
      <w:r w:rsidRPr="0007483E">
        <w:rPr>
          <w:lang w:val="es-ES"/>
        </w:rPr>
        <w:t>{</w:t>
      </w:r>
      <w:r w:rsidRPr="0007483E">
        <w:rPr>
          <w:lang w:val="es-ES"/>
        </w:rPr>
        <w:tab/>
        <w:t>0x00,0x01,0x02,0x03,0x04,0x05,0x06,0x07,0x08,0x09,0x0a,0x0b,0x0c,0x0d,0x0e,0x0f,</w:t>
      </w:r>
    </w:p>
    <w:p w14:paraId="40D13951" w14:textId="77777777" w:rsidR="00285708" w:rsidRPr="009155C9" w:rsidRDefault="00285708" w:rsidP="00FD6596">
      <w:pPr>
        <w:pStyle w:val="SourceCode"/>
        <w:rPr>
          <w:lang w:val="es-MX"/>
        </w:rPr>
      </w:pPr>
      <w:r w:rsidRPr="0007483E">
        <w:rPr>
          <w:lang w:val="es-ES"/>
        </w:rPr>
        <w:tab/>
      </w:r>
      <w:r w:rsidRPr="009155C9">
        <w:rPr>
          <w:lang w:val="es-MX"/>
        </w:rPr>
        <w:t>0x10,0x11,0x12,0x13,0x14,0x15,0x16,0x17,0x18,0x19,0x1a,0x1b,0x1c,0x1d,0x1e,0x1f,</w:t>
      </w:r>
    </w:p>
    <w:p w14:paraId="3590AB26" w14:textId="77777777" w:rsidR="00285708" w:rsidRPr="009155C9" w:rsidRDefault="00285708" w:rsidP="00FD6596">
      <w:pPr>
        <w:pStyle w:val="SourceCode"/>
        <w:rPr>
          <w:lang w:val="es-MX"/>
        </w:rPr>
      </w:pPr>
      <w:r w:rsidRPr="009155C9">
        <w:rPr>
          <w:lang w:val="es-MX"/>
        </w:rPr>
        <w:tab/>
        <w:t>0x20,0x21,0x22,0x23,0x24,0x25,0x26,0x27,0x28,0x29,0x2a,0x2b,0x2c,0x2d,0x2e,0x2f,</w:t>
      </w:r>
    </w:p>
    <w:p w14:paraId="0A0298AA" w14:textId="77777777" w:rsidR="00285708" w:rsidRPr="009155C9" w:rsidRDefault="00285708" w:rsidP="00FD6596">
      <w:pPr>
        <w:pStyle w:val="SourceCode"/>
        <w:rPr>
          <w:lang w:val="es-MX"/>
        </w:rPr>
      </w:pPr>
      <w:r w:rsidRPr="009155C9">
        <w:rPr>
          <w:lang w:val="es-MX"/>
        </w:rPr>
        <w:tab/>
        <w:t>0x30,0x31,0x32,0x33,0x34,0x35,0x36,0x37,0x38,0x39,0x3a,0x3b,0x3c,0x3d,0x3e,0x3f,</w:t>
      </w:r>
    </w:p>
    <w:p w14:paraId="20A76CA7" w14:textId="77777777" w:rsidR="00285708" w:rsidRPr="009155C9" w:rsidRDefault="00285708" w:rsidP="00FD6596">
      <w:pPr>
        <w:pStyle w:val="SourceCode"/>
        <w:rPr>
          <w:lang w:val="es-MX"/>
        </w:rPr>
      </w:pPr>
      <w:r w:rsidRPr="009155C9">
        <w:rPr>
          <w:lang w:val="es-MX"/>
        </w:rPr>
        <w:tab/>
        <w:t>0x40,0x41,0x42,0x43,0x44,0x45,0x46,0x47,0x48,0x49,0x4a,0x4b,0x4c,0x4d,0x4e,0x4f,</w:t>
      </w:r>
    </w:p>
    <w:p w14:paraId="520013AA" w14:textId="77777777" w:rsidR="00285708" w:rsidRPr="009155C9" w:rsidRDefault="00285708" w:rsidP="00FD6596">
      <w:pPr>
        <w:pStyle w:val="SourceCode"/>
        <w:rPr>
          <w:lang w:val="es-MX"/>
        </w:rPr>
      </w:pPr>
      <w:r w:rsidRPr="009155C9">
        <w:rPr>
          <w:lang w:val="es-MX"/>
        </w:rPr>
        <w:tab/>
        <w:t>0x50,0x51,0x52,0x53,0x54,0x55,0x56,0x57,0x58,0x59,0x5a,0x5b,0x5c,0x5d,0x5e,0x5f,</w:t>
      </w:r>
    </w:p>
    <w:p w14:paraId="67FF4828" w14:textId="77777777" w:rsidR="00285708" w:rsidRPr="009155C9" w:rsidRDefault="00285708" w:rsidP="00FD6596">
      <w:pPr>
        <w:pStyle w:val="SourceCode"/>
        <w:rPr>
          <w:lang w:val="es-MX"/>
        </w:rPr>
      </w:pPr>
      <w:r w:rsidRPr="009155C9">
        <w:rPr>
          <w:lang w:val="es-MX"/>
        </w:rPr>
        <w:tab/>
        <w:t>0x60,0x61,0x62,0x63,0x64,0x65,0x66,0x67,0x68,0x69,0x6a,0x6b,0x6c,0x6d,0x6e,0x6f,</w:t>
      </w:r>
    </w:p>
    <w:p w14:paraId="478019D9" w14:textId="77777777" w:rsidR="00285708" w:rsidRPr="009155C9" w:rsidRDefault="00285708" w:rsidP="00FD6596">
      <w:pPr>
        <w:pStyle w:val="SourceCode"/>
        <w:rPr>
          <w:lang w:val="es-MX"/>
        </w:rPr>
      </w:pPr>
      <w:r w:rsidRPr="009155C9">
        <w:rPr>
          <w:lang w:val="es-MX"/>
        </w:rPr>
        <w:tab/>
        <w:t>0x70,0x71,0x72,0x73,0x74,0x75,0x76,0x77,0x78,0x79,0x7a,0x7b,0x7c,0x7d,0x7e,0x7f,</w:t>
      </w:r>
    </w:p>
    <w:p w14:paraId="186C6237" w14:textId="77777777" w:rsidR="00285708" w:rsidRPr="009155C9" w:rsidRDefault="00285708" w:rsidP="00FD6596">
      <w:pPr>
        <w:pStyle w:val="SourceCode"/>
        <w:rPr>
          <w:lang w:val="es-MX"/>
        </w:rPr>
      </w:pPr>
      <w:r w:rsidRPr="009155C9">
        <w:rPr>
          <w:lang w:val="es-MX"/>
        </w:rPr>
        <w:tab/>
        <w:t>0x80,0x81,0x82,0x83,0x84,0x85,0x86,0x87,0x88,0x89,0x8a,0x8b,0x8c,0x8d,0x8e,0x8f,</w:t>
      </w:r>
    </w:p>
    <w:p w14:paraId="11009D4B" w14:textId="77777777" w:rsidR="00285708" w:rsidRPr="009155C9" w:rsidRDefault="00285708" w:rsidP="00FD6596">
      <w:pPr>
        <w:pStyle w:val="SourceCode"/>
        <w:rPr>
          <w:lang w:val="es-MX"/>
        </w:rPr>
      </w:pPr>
      <w:r w:rsidRPr="009155C9">
        <w:rPr>
          <w:lang w:val="es-MX"/>
        </w:rPr>
        <w:tab/>
        <w:t>0x90,0x91,0x92,0x93,0x94,0x95,0x96,0x97,0x98,0x99,0x9a,0x9b,0x9c,0x9d,0x9e,0x9f,</w:t>
      </w:r>
    </w:p>
    <w:p w14:paraId="5F9EFA65" w14:textId="77777777" w:rsidR="00285708" w:rsidRPr="009155C9" w:rsidRDefault="00285708" w:rsidP="00FD6596">
      <w:pPr>
        <w:pStyle w:val="SourceCode"/>
        <w:rPr>
          <w:lang w:val="es-MX"/>
        </w:rPr>
      </w:pPr>
      <w:r w:rsidRPr="009155C9">
        <w:rPr>
          <w:lang w:val="es-MX"/>
        </w:rPr>
        <w:tab/>
        <w:t>0xa0,0xa1,0xa2,0xa3,0xa4,0xa5,0xa6,0xa7,0xa8,0xa9,0xaa,0xab,0xac,0xad,0xae,0xaf,</w:t>
      </w:r>
    </w:p>
    <w:p w14:paraId="70F8DEB6" w14:textId="77777777" w:rsidR="00285708" w:rsidRPr="009155C9" w:rsidRDefault="00285708" w:rsidP="00FD6596">
      <w:pPr>
        <w:pStyle w:val="SourceCode"/>
        <w:rPr>
          <w:lang w:val="es-MX"/>
        </w:rPr>
      </w:pPr>
      <w:r w:rsidRPr="009155C9">
        <w:rPr>
          <w:lang w:val="es-MX"/>
        </w:rPr>
        <w:tab/>
        <w:t>0xb0,0xb1,0xb2,0xb3,0xb4,0xb5,0xb6,0xb7,0xb8,0xb9,0xba,0xbb,0xbc,0xbd,0xbe,0xbf,</w:t>
      </w:r>
    </w:p>
    <w:p w14:paraId="1684ED26" w14:textId="77777777" w:rsidR="00285708" w:rsidRPr="009155C9" w:rsidRDefault="00285708" w:rsidP="00FD6596">
      <w:pPr>
        <w:pStyle w:val="SourceCode"/>
        <w:rPr>
          <w:lang w:val="es-MX"/>
        </w:rPr>
      </w:pPr>
      <w:r w:rsidRPr="009155C9">
        <w:rPr>
          <w:lang w:val="es-MX"/>
        </w:rPr>
        <w:tab/>
        <w:t>0xc0,0xc1,0xc2,0xc3,0xc4,0xc5,0xc6,0xc7,0xc8,0xc9,0xca,0xcb,0xcc,0xcd,0xce,0xcf,</w:t>
      </w:r>
    </w:p>
    <w:p w14:paraId="048A7631" w14:textId="77777777" w:rsidR="00285708" w:rsidRPr="009155C9" w:rsidRDefault="00285708" w:rsidP="00FD6596">
      <w:pPr>
        <w:pStyle w:val="SourceCode"/>
        <w:rPr>
          <w:lang w:val="es-MX"/>
        </w:rPr>
      </w:pPr>
      <w:r w:rsidRPr="009155C9">
        <w:rPr>
          <w:lang w:val="es-MX"/>
        </w:rPr>
        <w:tab/>
        <w:t>0xd0,0xd1,0xd2,0xd3,0xd4,0xd5,0xd6,0xd7,0xd8,0xd9,0xda,0xdb,0xdc,0xdd,0xde,0xdf,</w:t>
      </w:r>
    </w:p>
    <w:p w14:paraId="4EE4EFCB" w14:textId="77777777" w:rsidR="00285708" w:rsidRPr="009155C9" w:rsidRDefault="00285708" w:rsidP="00FD6596">
      <w:pPr>
        <w:pStyle w:val="SourceCode"/>
        <w:rPr>
          <w:lang w:val="es-MX"/>
        </w:rPr>
      </w:pPr>
      <w:r w:rsidRPr="009155C9">
        <w:rPr>
          <w:lang w:val="es-MX"/>
        </w:rPr>
        <w:tab/>
        <w:t>0xe0,0xe1,0xe2,0xe3,0xe4,0xe5,0xe6,0xe7,0xe8,0xe9,0xea,0xeb,0xec,0xed,0xee,0xef,</w:t>
      </w:r>
    </w:p>
    <w:p w14:paraId="3FD02F37" w14:textId="77777777" w:rsidR="00285708" w:rsidRPr="009155C9" w:rsidRDefault="00285708" w:rsidP="00FD6596">
      <w:pPr>
        <w:pStyle w:val="SourceCode"/>
        <w:rPr>
          <w:lang w:val="es-MX"/>
        </w:rPr>
      </w:pPr>
      <w:r w:rsidRPr="009155C9">
        <w:rPr>
          <w:lang w:val="es-MX"/>
        </w:rPr>
        <w:tab/>
        <w:t>0xf0,0xf1,0xf2,0xf3,0xf4,0xf5,0xf6,0xf7,0xf8,0xf9,0xfa,0xfb,0xfc,0xfd,0xfe,0xff</w:t>
      </w:r>
    </w:p>
    <w:p w14:paraId="30B01D1C" w14:textId="77777777" w:rsidR="00285708" w:rsidRPr="003809B6" w:rsidRDefault="00285708" w:rsidP="00FD6596">
      <w:pPr>
        <w:pStyle w:val="SourceCode"/>
      </w:pPr>
      <w:r w:rsidRPr="003809B6">
        <w:t>};</w:t>
      </w:r>
    </w:p>
    <w:p w14:paraId="6F5983A0" w14:textId="77777777" w:rsidR="00285708" w:rsidRPr="003809B6" w:rsidRDefault="00285708" w:rsidP="00FD6596">
      <w:pPr>
        <w:pStyle w:val="SourceCode"/>
      </w:pPr>
    </w:p>
    <w:p w14:paraId="581B83C4" w14:textId="77777777" w:rsidR="00285708" w:rsidRPr="003809B6" w:rsidRDefault="00285708" w:rsidP="00FD6596">
      <w:pPr>
        <w:pStyle w:val="SourceCode"/>
      </w:pPr>
      <w:r w:rsidRPr="003809B6">
        <w:t>/* driver */</w:t>
      </w:r>
    </w:p>
    <w:p w14:paraId="329ACCBF" w14:textId="77777777" w:rsidR="00285708" w:rsidRPr="003809B6" w:rsidRDefault="00285708" w:rsidP="00FD6596">
      <w:pPr>
        <w:pStyle w:val="SourceCode"/>
      </w:pPr>
      <w:r w:rsidRPr="003809B6">
        <w:t>void main(void)</w:t>
      </w:r>
    </w:p>
    <w:p w14:paraId="77AD8D5B" w14:textId="77777777" w:rsidR="00285708" w:rsidRPr="003809B6" w:rsidRDefault="00285708" w:rsidP="00FD6596">
      <w:pPr>
        <w:pStyle w:val="SourceCode"/>
      </w:pPr>
      <w:r w:rsidRPr="003809B6">
        <w:t>{</w:t>
      </w:r>
    </w:p>
    <w:p w14:paraId="5814D152" w14:textId="77777777" w:rsidR="00285708" w:rsidRPr="003809B6" w:rsidRDefault="00285708" w:rsidP="00FD6596">
      <w:pPr>
        <w:pStyle w:val="SourceCode"/>
      </w:pPr>
      <w:r w:rsidRPr="003809B6">
        <w:tab/>
        <w:t>unsigned int crc;</w:t>
      </w:r>
    </w:p>
    <w:p w14:paraId="31AF1AF8" w14:textId="77777777" w:rsidR="00285708" w:rsidRPr="003809B6" w:rsidRDefault="00285708" w:rsidP="00FD6596">
      <w:pPr>
        <w:pStyle w:val="SourceCode"/>
      </w:pPr>
      <w:r w:rsidRPr="003809B6">
        <w:tab/>
      </w:r>
    </w:p>
    <w:p w14:paraId="25AA7051" w14:textId="77777777" w:rsidR="00285708" w:rsidRPr="003809B6" w:rsidRDefault="00285708" w:rsidP="00FD6596">
      <w:pPr>
        <w:pStyle w:val="SourceCode"/>
      </w:pPr>
      <w:r w:rsidRPr="003809B6">
        <w:tab/>
        <w:t>crc=CalcCRC(256,data);</w:t>
      </w:r>
    </w:p>
    <w:p w14:paraId="16A38D33" w14:textId="77777777" w:rsidR="00285708" w:rsidRPr="003809B6" w:rsidRDefault="00285708" w:rsidP="00FD6596">
      <w:pPr>
        <w:pStyle w:val="SourceCode"/>
      </w:pPr>
      <w:r w:rsidRPr="003809B6">
        <w:tab/>
      </w:r>
    </w:p>
    <w:p w14:paraId="1B6C92BB" w14:textId="77777777" w:rsidR="00285708" w:rsidRPr="003809B6" w:rsidRDefault="00285708" w:rsidP="00FD6596">
      <w:pPr>
        <w:pStyle w:val="SourceCode"/>
      </w:pPr>
      <w:r w:rsidRPr="003809B6">
        <w:tab/>
        <w:t>while(1); /* the result of the above calculation shall be: crc=0x3FBD */</w:t>
      </w:r>
    </w:p>
    <w:p w14:paraId="2F45C210" w14:textId="77777777" w:rsidR="00285708" w:rsidRPr="003809B6" w:rsidRDefault="00285708" w:rsidP="00FD6596">
      <w:pPr>
        <w:pStyle w:val="SourceCode"/>
      </w:pPr>
      <w:r w:rsidRPr="003809B6">
        <w:t>}</w:t>
      </w:r>
    </w:p>
    <w:p w14:paraId="2232A725" w14:textId="77777777" w:rsidR="00285708" w:rsidRPr="003809B6" w:rsidRDefault="00285708" w:rsidP="00FD6596">
      <w:pPr>
        <w:pStyle w:val="SourceCode"/>
      </w:pPr>
    </w:p>
    <w:p w14:paraId="0C430D49" w14:textId="77777777" w:rsidR="00285708" w:rsidRPr="003809B6" w:rsidRDefault="00285708" w:rsidP="00FD6596">
      <w:pPr>
        <w:pStyle w:val="SourceCode"/>
      </w:pPr>
    </w:p>
    <w:p w14:paraId="03617101" w14:textId="77777777" w:rsidR="00285708" w:rsidRPr="003809B6" w:rsidRDefault="00285708" w:rsidP="00FD6596">
      <w:pPr>
        <w:pStyle w:val="SourceCode"/>
      </w:pPr>
      <w:r w:rsidRPr="003809B6">
        <w:t>/* Calculate CRC */</w:t>
      </w:r>
    </w:p>
    <w:p w14:paraId="4C38F1C7" w14:textId="77777777" w:rsidR="00285708" w:rsidRPr="003809B6" w:rsidRDefault="00285708" w:rsidP="00FD6596">
      <w:pPr>
        <w:pStyle w:val="SourceCode"/>
      </w:pPr>
      <w:r w:rsidRPr="003809B6">
        <w:t>unsigned int CalcCRC(unsigned int size, unsigned char *data)</w:t>
      </w:r>
    </w:p>
    <w:p w14:paraId="3FA044E5" w14:textId="77777777" w:rsidR="00285708" w:rsidRPr="003809B6" w:rsidRDefault="00285708" w:rsidP="00FD6596">
      <w:pPr>
        <w:pStyle w:val="SourceCode"/>
      </w:pPr>
      <w:r w:rsidRPr="003809B6">
        <w:t>{</w:t>
      </w:r>
    </w:p>
    <w:p w14:paraId="027FEAB9" w14:textId="77777777" w:rsidR="00285708" w:rsidRPr="003809B6" w:rsidRDefault="00285708" w:rsidP="00FD6596">
      <w:pPr>
        <w:pStyle w:val="SourceCode"/>
      </w:pPr>
      <w:r w:rsidRPr="003809B6">
        <w:tab/>
        <w:t>unsigned int crc=0xffff; /* initial value */</w:t>
      </w:r>
    </w:p>
    <w:p w14:paraId="005C7368" w14:textId="77777777" w:rsidR="00285708" w:rsidRPr="008873D9" w:rsidRDefault="00285708" w:rsidP="00FD6596">
      <w:pPr>
        <w:pStyle w:val="SourceCode"/>
        <w:rPr>
          <w:lang w:val="sv-SE"/>
        </w:rPr>
      </w:pPr>
      <w:r w:rsidRPr="003809B6">
        <w:tab/>
      </w:r>
      <w:r w:rsidRPr="008873D9">
        <w:rPr>
          <w:lang w:val="sv-SE"/>
        </w:rPr>
        <w:t>int tmp;</w:t>
      </w:r>
    </w:p>
    <w:p w14:paraId="75C41919" w14:textId="77777777" w:rsidR="00285708" w:rsidRPr="008873D9" w:rsidRDefault="00285708" w:rsidP="00FD6596">
      <w:pPr>
        <w:pStyle w:val="SourceCode"/>
        <w:rPr>
          <w:lang w:val="sv-SE"/>
        </w:rPr>
      </w:pPr>
      <w:r w:rsidRPr="008873D9">
        <w:rPr>
          <w:lang w:val="sv-SE"/>
        </w:rPr>
        <w:tab/>
        <w:t>int i,j;</w:t>
      </w:r>
    </w:p>
    <w:p w14:paraId="7F03CD62" w14:textId="77777777" w:rsidR="00285708" w:rsidRPr="008873D9" w:rsidRDefault="00285708" w:rsidP="00FD6596">
      <w:pPr>
        <w:pStyle w:val="SourceCode"/>
        <w:rPr>
          <w:lang w:val="sv-SE"/>
        </w:rPr>
      </w:pPr>
      <w:r w:rsidRPr="008873D9">
        <w:rPr>
          <w:lang w:val="sv-SE"/>
        </w:rPr>
        <w:tab/>
      </w:r>
    </w:p>
    <w:p w14:paraId="4FEB1B9E" w14:textId="77777777" w:rsidR="00285708" w:rsidRPr="003809B6" w:rsidRDefault="00285708" w:rsidP="00FD6596">
      <w:pPr>
        <w:pStyle w:val="SourceCode"/>
      </w:pPr>
      <w:r w:rsidRPr="008873D9">
        <w:rPr>
          <w:lang w:val="sv-SE"/>
        </w:rPr>
        <w:tab/>
      </w:r>
      <w:r w:rsidRPr="003809B6">
        <w:t>for(i=0;i&lt;size;i++){</w:t>
      </w:r>
    </w:p>
    <w:p w14:paraId="098F4F59" w14:textId="77777777" w:rsidR="00285708" w:rsidRPr="003809B6" w:rsidRDefault="00285708" w:rsidP="00FD6596">
      <w:pPr>
        <w:pStyle w:val="SourceCode"/>
      </w:pPr>
      <w:r w:rsidRPr="003809B6">
        <w:tab/>
        <w:t xml:space="preserve">  tmp=data[i]&lt;&lt;8;</w:t>
      </w:r>
    </w:p>
    <w:p w14:paraId="59E3BFBB" w14:textId="77777777" w:rsidR="00285708" w:rsidRPr="003809B6" w:rsidRDefault="00285708" w:rsidP="00FD6596">
      <w:pPr>
        <w:pStyle w:val="SourceCode"/>
      </w:pPr>
      <w:r w:rsidRPr="003809B6">
        <w:tab/>
        <w:t xml:space="preserve">  for(j=0;j&lt;8;j++){</w:t>
      </w:r>
    </w:p>
    <w:p w14:paraId="113F3DD5" w14:textId="77777777" w:rsidR="00285708" w:rsidRPr="003809B6" w:rsidRDefault="00285708" w:rsidP="00FD6596">
      <w:pPr>
        <w:pStyle w:val="SourceCode"/>
      </w:pPr>
      <w:r w:rsidRPr="003809B6">
        <w:tab/>
        <w:t xml:space="preserve">    if((crc ^ tmp) &amp; 0x8000) crc=(crc&lt;&lt;1)^MASK;</w:t>
      </w:r>
    </w:p>
    <w:p w14:paraId="4233C023" w14:textId="77777777" w:rsidR="00285708" w:rsidRPr="003809B6" w:rsidRDefault="00285708" w:rsidP="00FD6596">
      <w:pPr>
        <w:pStyle w:val="SourceCode"/>
      </w:pPr>
      <w:r w:rsidRPr="003809B6">
        <w:tab/>
        <w:t xml:space="preserve">    else crc&lt;&lt;=1;</w:t>
      </w:r>
    </w:p>
    <w:p w14:paraId="565EDB8D" w14:textId="77777777" w:rsidR="00285708" w:rsidRPr="003809B6" w:rsidRDefault="00285708" w:rsidP="00FD6596">
      <w:pPr>
        <w:pStyle w:val="SourceCode"/>
      </w:pPr>
      <w:r w:rsidRPr="003809B6">
        <w:tab/>
        <w:t xml:space="preserve">    tmp&lt;&lt;=1;</w:t>
      </w:r>
    </w:p>
    <w:p w14:paraId="10198C17" w14:textId="77777777" w:rsidR="00285708" w:rsidRPr="003809B6" w:rsidRDefault="00285708" w:rsidP="00FD6596">
      <w:pPr>
        <w:pStyle w:val="SourceCode"/>
      </w:pPr>
      <w:r w:rsidRPr="003809B6">
        <w:tab/>
        <w:t xml:space="preserve">  }</w:t>
      </w:r>
    </w:p>
    <w:p w14:paraId="3F1FF5FE" w14:textId="77777777" w:rsidR="00285708" w:rsidRPr="003809B6" w:rsidRDefault="00285708" w:rsidP="00FD6596">
      <w:pPr>
        <w:pStyle w:val="SourceCode"/>
      </w:pPr>
      <w:r w:rsidRPr="003809B6">
        <w:tab/>
        <w:t>}</w:t>
      </w:r>
    </w:p>
    <w:p w14:paraId="482CEE7C" w14:textId="77777777" w:rsidR="00285708" w:rsidRPr="003809B6" w:rsidRDefault="00285708" w:rsidP="00FD6596">
      <w:pPr>
        <w:pStyle w:val="SourceCode"/>
      </w:pPr>
      <w:r w:rsidRPr="003809B6">
        <w:tab/>
        <w:t>return crc;</w:t>
      </w:r>
    </w:p>
    <w:p w14:paraId="7EC5E362" w14:textId="77777777" w:rsidR="00285708" w:rsidRPr="003809B6" w:rsidRDefault="00285708" w:rsidP="00FD6596">
      <w:pPr>
        <w:pStyle w:val="SourceCode"/>
      </w:pPr>
      <w:r w:rsidRPr="003809B6">
        <w:t>}</w:t>
      </w:r>
    </w:p>
    <w:p w14:paraId="100D9472" w14:textId="3CE51285" w:rsidR="00285708" w:rsidRPr="003809B6" w:rsidRDefault="00285708" w:rsidP="00764DF2">
      <w:pPr>
        <w:pStyle w:val="ANNEX1"/>
      </w:pPr>
      <w:r w:rsidRPr="003809B6">
        <w:br w:type="page"/>
      </w:r>
      <w:bookmarkStart w:id="1052" w:name="_Toc99383935"/>
      <w:r w:rsidR="000E2F01">
        <w:t xml:space="preserve">: </w:t>
      </w:r>
      <w:bookmarkStart w:id="1053" w:name="_Toc75585138"/>
      <w:r w:rsidRPr="003809B6">
        <w:t xml:space="preserve">Example of </w:t>
      </w:r>
      <w:r w:rsidR="00835748">
        <w:t>H</w:t>
      </w:r>
      <w:r w:rsidRPr="003809B6">
        <w:t xml:space="preserve">ow to </w:t>
      </w:r>
      <w:r w:rsidR="00835748">
        <w:t>E</w:t>
      </w:r>
      <w:r w:rsidRPr="003809B6">
        <w:t xml:space="preserve">nter the </w:t>
      </w:r>
      <w:r w:rsidR="00835748">
        <w:t>B</w:t>
      </w:r>
      <w:r w:rsidRPr="003809B6">
        <w:t xml:space="preserve">ootloader (PBL) </w:t>
      </w:r>
      <w:r w:rsidR="00835748">
        <w:t>F</w:t>
      </w:r>
      <w:r w:rsidRPr="003809B6">
        <w:t xml:space="preserve">rom the </w:t>
      </w:r>
      <w:r w:rsidR="00835748">
        <w:t>A</w:t>
      </w:r>
      <w:r w:rsidRPr="003809B6">
        <w:t>pplication</w:t>
      </w:r>
      <w:bookmarkEnd w:id="1052"/>
      <w:bookmarkEnd w:id="1053"/>
    </w:p>
    <w:p w14:paraId="740487B8" w14:textId="3A95AFED" w:rsidR="00285708" w:rsidRPr="003809B6" w:rsidRDefault="00285708" w:rsidP="00426C9A">
      <w:pPr>
        <w:pStyle w:val="BodyText"/>
      </w:pPr>
      <w:r w:rsidRPr="003809B6">
        <w:t xml:space="preserve">To fulfil the requirement in </w:t>
      </w:r>
      <w:r w:rsidR="00281393">
        <w:fldChar w:fldCharType="begin"/>
      </w:r>
      <w:r w:rsidR="00281393">
        <w:instrText xml:space="preserve"> REF REF_FORD_GGDS \h </w:instrText>
      </w:r>
      <w:r w:rsidR="00281393">
        <w:fldChar w:fldCharType="separate"/>
      </w:r>
      <w:r w:rsidR="00E6025E" w:rsidRPr="004E1EAD">
        <w:t>[</w:t>
      </w:r>
      <w:r w:rsidR="00E6025E" w:rsidRPr="007D41B1">
        <w:t>Ford GGDS</w:t>
      </w:r>
      <w:r w:rsidR="00E6025E" w:rsidRPr="004E1EAD">
        <w:t>]</w:t>
      </w:r>
      <w:r w:rsidR="00281393">
        <w:fldChar w:fldCharType="end"/>
      </w:r>
      <w:r w:rsidR="00281393">
        <w:t xml:space="preserve"> </w:t>
      </w:r>
      <w:r w:rsidRPr="003809B6">
        <w:t xml:space="preserve">it must be possible to enter the bootloader from the application by sending the DiagnosticSessionControl(programmingSession) service </w:t>
      </w:r>
      <w:r w:rsidRPr="004557B8">
        <w:t>only once</w:t>
      </w:r>
      <w:r w:rsidR="004D340F">
        <w:t xml:space="preserve"> (although periodic transmission as described in section </w:t>
      </w:r>
      <w:r w:rsidR="004D340F">
        <w:fldChar w:fldCharType="begin"/>
      </w:r>
      <w:r w:rsidR="004D340F">
        <w:instrText xml:space="preserve"> REF _Ref321297842 \w \h </w:instrText>
      </w:r>
      <w:r w:rsidR="004D340F">
        <w:fldChar w:fldCharType="separate"/>
      </w:r>
      <w:r w:rsidR="00E6025E">
        <w:t>4.1</w:t>
      </w:r>
      <w:r w:rsidR="004D340F">
        <w:fldChar w:fldCharType="end"/>
      </w:r>
      <w:r w:rsidR="004D340F">
        <w:t xml:space="preserve"> is recommended for the normal download process)</w:t>
      </w:r>
      <w:r w:rsidRPr="003809B6">
        <w:t>.</w:t>
      </w:r>
    </w:p>
    <w:p w14:paraId="228CF583" w14:textId="77777777" w:rsidR="00285708" w:rsidRPr="003809B6" w:rsidRDefault="00285708" w:rsidP="00426C9A">
      <w:pPr>
        <w:pStyle w:val="BodyText"/>
      </w:pPr>
      <w:r w:rsidRPr="003809B6">
        <w:t>To avoid problems with hardware initiali</w:t>
      </w:r>
      <w:r w:rsidR="00A13053">
        <w:t>z</w:t>
      </w:r>
      <w:r w:rsidRPr="003809B6">
        <w:t>ation (i.e., write once registers, PLL-setup, memory re-map, interrupt vector table re-map, etc.) the preferred solution is that the bootloader always starts executing from reset when the application SW receives a DiagnosticSessionControl(programmingSession) service. The flow charts below describe a method for exiting the application SW and entering the bootloader.</w:t>
      </w:r>
    </w:p>
    <w:p w14:paraId="402A4E24" w14:textId="76D05F9A" w:rsidR="00285708" w:rsidRPr="003809B6" w:rsidRDefault="00285708" w:rsidP="00426C9A">
      <w:pPr>
        <w:pStyle w:val="BodyText"/>
      </w:pPr>
      <w:r w:rsidRPr="003809B6">
        <w:t>For a faulty programmed ECU or an aborted programming</w:t>
      </w:r>
      <w:r w:rsidR="00F30E4B">
        <w:t>,</w:t>
      </w:r>
      <w:r w:rsidRPr="003809B6">
        <w:t xml:space="preserve"> the "backdoor solution" with a 20 ms time window for receiving DiagnosticSessionControl(programmingSession) after reset can still be used.</w:t>
      </w:r>
    </w:p>
    <w:bookmarkStart w:id="1054" w:name="_1149326399"/>
    <w:bookmarkStart w:id="1055" w:name="_1081158934"/>
    <w:bookmarkStart w:id="1056" w:name="_1096894754"/>
    <w:bookmarkStart w:id="1057" w:name="_1096978713"/>
    <w:bookmarkStart w:id="1058" w:name="_1149947695"/>
    <w:bookmarkStart w:id="1059" w:name="_1149999348"/>
    <w:bookmarkStart w:id="1060" w:name="_1389093131"/>
    <w:bookmarkStart w:id="1061" w:name="_1081140189"/>
    <w:bookmarkStart w:id="1062" w:name="_1081140220"/>
    <w:bookmarkStart w:id="1063" w:name="_MON_1081158964"/>
    <w:bookmarkStart w:id="1064" w:name="_MON_1081160534"/>
    <w:bookmarkStart w:id="1065" w:name="_MON_1081161566"/>
    <w:bookmarkStart w:id="1066" w:name="_MON_1096978660"/>
    <w:bookmarkStart w:id="1067" w:name="_MON_1145704149"/>
    <w:bookmarkStart w:id="1068" w:name="_MON_1145705155"/>
    <w:bookmarkStart w:id="1069" w:name="_MON_1145705579"/>
    <w:bookmarkStart w:id="1070" w:name="_MON_1149324756"/>
    <w:bookmarkStart w:id="1071" w:name="_MON_1149326900"/>
    <w:bookmarkStart w:id="1072" w:name="_MON_1155715315"/>
    <w:bookmarkStart w:id="1073" w:name="_MON_1155715562"/>
    <w:bookmarkStart w:id="1074" w:name="_MON_1244435701"/>
    <w:bookmarkStart w:id="1075" w:name="_MON_1385894353"/>
    <w:bookmarkStart w:id="1076" w:name="_MON_1387173897"/>
    <w:bookmarkStart w:id="1077" w:name="_MON_1387195900"/>
    <w:bookmarkStart w:id="1078" w:name="_MON_1389007488"/>
    <w:bookmarkStart w:id="1079" w:name="_1389007497"/>
    <w:bookmarkStart w:id="1080" w:name="_MON_1389007522"/>
    <w:bookmarkStart w:id="1081" w:name="_MON_1395038481"/>
    <w:bookmarkStart w:id="1082" w:name="_MON_1081140234"/>
    <w:bookmarkStart w:id="1083" w:name="_MON_1081140799"/>
    <w:bookmarkStart w:id="1084" w:name="_MON_1081157386"/>
    <w:bookmarkStart w:id="1085" w:name="_MON_1081157755"/>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Start w:id="1086" w:name="_MON_1081157819"/>
    <w:bookmarkEnd w:id="1086"/>
    <w:p w14:paraId="7287676C" w14:textId="77777777" w:rsidR="00285708" w:rsidRPr="003809B6" w:rsidRDefault="00841F42" w:rsidP="00285708">
      <w:pPr>
        <w:pStyle w:val="BodyText"/>
      </w:pPr>
      <w:r w:rsidRPr="003809B6">
        <w:object w:dxaOrig="9639" w:dyaOrig="5566" w14:anchorId="14F44B1C">
          <v:shape id="_x0000_i1040" type="#_x0000_t75" style="width:482.7pt;height:279.85pt" o:ole="" fillcolor="window">
            <v:imagedata r:id="rId65" o:title=""/>
          </v:shape>
          <o:OLEObject Type="Embed" ProgID="Word.Picture.8" ShapeID="_x0000_i1040" DrawAspect="Content" ObjectID="_1711175931" r:id="rId66"/>
        </w:object>
      </w:r>
    </w:p>
    <w:p w14:paraId="4F9796B1" w14:textId="77777777" w:rsidR="00285708" w:rsidRPr="003809B6" w:rsidRDefault="00285708" w:rsidP="00285708">
      <w:pPr>
        <w:pStyle w:val="BodyText"/>
      </w:pPr>
    </w:p>
    <w:p w14:paraId="057CD2E8" w14:textId="269182C9" w:rsidR="00285708" w:rsidRPr="003809B6" w:rsidRDefault="00285708" w:rsidP="00285708">
      <w:pPr>
        <w:pStyle w:val="Caption"/>
      </w:pPr>
      <w:bookmarkStart w:id="1087" w:name="_Toc99383977"/>
      <w:r w:rsidRPr="003809B6">
        <w:t xml:space="preserve">Figure </w:t>
      </w:r>
      <w:r w:rsidR="008E2866">
        <w:fldChar w:fldCharType="begin"/>
      </w:r>
      <w:r w:rsidR="008E2866">
        <w:instrText xml:space="preserve"> STYLEREF 1 \s </w:instrText>
      </w:r>
      <w:r w:rsidR="008E2866">
        <w:fldChar w:fldCharType="separate"/>
      </w:r>
      <w:r w:rsidR="00E6025E">
        <w:rPr>
          <w:noProof/>
        </w:rPr>
        <w:t>11</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1</w:t>
      </w:r>
      <w:r w:rsidR="008E2866">
        <w:rPr>
          <w:noProof/>
        </w:rPr>
        <w:fldChar w:fldCharType="end"/>
      </w:r>
      <w:r w:rsidRPr="003809B6">
        <w:t xml:space="preserve"> Preparation by the application before entering the bootloader</w:t>
      </w:r>
      <w:bookmarkEnd w:id="1087"/>
    </w:p>
    <w:p w14:paraId="20B3B027" w14:textId="77777777" w:rsidR="00285708" w:rsidRPr="003809B6" w:rsidRDefault="00285708" w:rsidP="00285708">
      <w:pPr>
        <w:pStyle w:val="BodyText"/>
      </w:pPr>
    </w:p>
    <w:p w14:paraId="28797F8B" w14:textId="77777777" w:rsidR="00285708" w:rsidRPr="003809B6" w:rsidRDefault="00285708" w:rsidP="00285708">
      <w:pPr>
        <w:pStyle w:val="BodyText"/>
      </w:pPr>
      <w:r w:rsidRPr="003809B6">
        <w:br w:type="page"/>
      </w:r>
    </w:p>
    <w:bookmarkStart w:id="1088" w:name="_1145705580"/>
    <w:bookmarkStart w:id="1089" w:name="_1081159040"/>
    <w:bookmarkStart w:id="1090" w:name="_1081251397"/>
    <w:bookmarkStart w:id="1091" w:name="_1091860657"/>
    <w:bookmarkStart w:id="1092" w:name="_1149326400"/>
    <w:bookmarkStart w:id="1093" w:name="_1149326901"/>
    <w:bookmarkStart w:id="1094" w:name="_1389093132"/>
    <w:bookmarkStart w:id="1095" w:name="_1081141124"/>
    <w:bookmarkStart w:id="1096" w:name="_1081141810"/>
    <w:bookmarkStart w:id="1097" w:name="_MON_1081160601"/>
    <w:bookmarkStart w:id="1098" w:name="_MON_1081160708"/>
    <w:bookmarkStart w:id="1099" w:name="_MON_1081161609"/>
    <w:bookmarkStart w:id="1100" w:name="_MON_1081251731"/>
    <w:bookmarkStart w:id="1101" w:name="_MON_1096894684"/>
    <w:bookmarkStart w:id="1102" w:name="_MON_1097055541"/>
    <w:bookmarkStart w:id="1103" w:name="_MON_1145704151"/>
    <w:bookmarkStart w:id="1104" w:name="_MON_1145705156"/>
    <w:bookmarkStart w:id="1105" w:name="_MON_1149324757"/>
    <w:bookmarkStart w:id="1106" w:name="_MON_1149947696"/>
    <w:bookmarkStart w:id="1107" w:name="_MON_1149999350"/>
    <w:bookmarkStart w:id="1108" w:name="_MON_1155715316"/>
    <w:bookmarkStart w:id="1109" w:name="_MON_1155715563"/>
    <w:bookmarkStart w:id="1110" w:name="_MON_1244435702"/>
    <w:bookmarkStart w:id="1111" w:name="_MON_1385894354"/>
    <w:bookmarkStart w:id="1112" w:name="_MON_1387173898"/>
    <w:bookmarkStart w:id="1113" w:name="_1387195901"/>
    <w:bookmarkStart w:id="1114" w:name="_MON_1389007507"/>
    <w:bookmarkStart w:id="1115" w:name="_MON_1395038483"/>
    <w:bookmarkStart w:id="1116" w:name="_MON_1081141829"/>
    <w:bookmarkStart w:id="1117" w:name="_MON_1081143200"/>
    <w:bookmarkStart w:id="1118" w:name="_MON_1081144923"/>
    <w:bookmarkStart w:id="1119" w:name="_MON_108114502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Start w:id="1120" w:name="_MON_1081158779"/>
    <w:bookmarkEnd w:id="1120"/>
    <w:p w14:paraId="581EB3E3" w14:textId="77777777" w:rsidR="00285708" w:rsidRPr="003809B6" w:rsidRDefault="00841F42" w:rsidP="00285708">
      <w:pPr>
        <w:pStyle w:val="BodyText"/>
      </w:pPr>
      <w:r w:rsidRPr="003809B6">
        <w:object w:dxaOrig="9639" w:dyaOrig="12363" w14:anchorId="7AF22E4F">
          <v:shape id="_x0000_i1041" type="#_x0000_t75" style="width:482.7pt;height:617.95pt" o:ole="" fillcolor="window">
            <v:imagedata r:id="rId67" o:title=""/>
          </v:shape>
          <o:OLEObject Type="Embed" ProgID="Word.Picture.8" ShapeID="_x0000_i1041" DrawAspect="Content" ObjectID="_1711175932" r:id="rId68"/>
        </w:object>
      </w:r>
    </w:p>
    <w:p w14:paraId="2CE7F4BE" w14:textId="1F8BE0E6" w:rsidR="00285708" w:rsidRPr="003809B6" w:rsidRDefault="00285708" w:rsidP="00285708">
      <w:pPr>
        <w:pStyle w:val="Caption"/>
      </w:pPr>
      <w:bookmarkStart w:id="1121" w:name="_Toc99383978"/>
      <w:r w:rsidRPr="003809B6">
        <w:t xml:space="preserve">Figure </w:t>
      </w:r>
      <w:r w:rsidR="008E2866">
        <w:fldChar w:fldCharType="begin"/>
      </w:r>
      <w:r w:rsidR="008E2866">
        <w:instrText xml:space="preserve"> STYLEREF 1 \s </w:instrText>
      </w:r>
      <w:r w:rsidR="008E2866">
        <w:fldChar w:fldCharType="separate"/>
      </w:r>
      <w:r w:rsidR="00E6025E">
        <w:rPr>
          <w:noProof/>
        </w:rPr>
        <w:t>11</w:t>
      </w:r>
      <w:r w:rsidR="008E2866">
        <w:rPr>
          <w:noProof/>
        </w:rPr>
        <w:fldChar w:fldCharType="end"/>
      </w:r>
      <w:r w:rsidR="00E31C18">
        <w:t>.</w:t>
      </w:r>
      <w:r w:rsidR="008E2866">
        <w:fldChar w:fldCharType="begin"/>
      </w:r>
      <w:r w:rsidR="008E2866">
        <w:instrText xml:space="preserve"> SEQ Figure \* ARABIC \s 1 </w:instrText>
      </w:r>
      <w:r w:rsidR="008E2866">
        <w:fldChar w:fldCharType="separate"/>
      </w:r>
      <w:r w:rsidR="00E6025E">
        <w:rPr>
          <w:noProof/>
        </w:rPr>
        <w:t>2</w:t>
      </w:r>
      <w:r w:rsidR="008E2866">
        <w:rPr>
          <w:noProof/>
        </w:rPr>
        <w:fldChar w:fldCharType="end"/>
      </w:r>
      <w:r w:rsidRPr="003809B6">
        <w:t xml:space="preserve"> Bootloader program flow</w:t>
      </w:r>
      <w:bookmarkEnd w:id="1121"/>
    </w:p>
    <w:bookmarkEnd w:id="2"/>
    <w:p w14:paraId="08291951" w14:textId="54F18E89" w:rsidR="00C04CE3" w:rsidRDefault="00426C9A" w:rsidP="00764DF2">
      <w:pPr>
        <w:pStyle w:val="ANNEX1"/>
      </w:pPr>
      <w:r>
        <w:br w:type="page"/>
      </w:r>
      <w:bookmarkStart w:id="1122" w:name="_Ref87945230"/>
      <w:bookmarkStart w:id="1123" w:name="_Toc99383936"/>
      <w:r w:rsidR="008A3B19">
        <w:t xml:space="preserve">: </w:t>
      </w:r>
      <w:r>
        <w:t xml:space="preserve">Conversion of </w:t>
      </w:r>
      <w:r w:rsidR="00D50919">
        <w:t>A</w:t>
      </w:r>
      <w:r>
        <w:t xml:space="preserve">ll or </w:t>
      </w:r>
      <w:r w:rsidR="00D50919">
        <w:t>P</w:t>
      </w:r>
      <w:r>
        <w:t xml:space="preserve">art of an ECU </w:t>
      </w:r>
      <w:r w:rsidR="00D50919">
        <w:t>F</w:t>
      </w:r>
      <w:r>
        <w:t xml:space="preserve">rom </w:t>
      </w:r>
      <w:r w:rsidR="00D50919">
        <w:t>P</w:t>
      </w:r>
      <w:r>
        <w:t>rogrammable to Masked ROM</w:t>
      </w:r>
      <w:bookmarkEnd w:id="1122"/>
      <w:bookmarkEnd w:id="1123"/>
    </w:p>
    <w:p w14:paraId="2D775D0F" w14:textId="5DC5AEDA" w:rsidR="0036027A" w:rsidRPr="00A6647E" w:rsidRDefault="0036027A" w:rsidP="00764DF2">
      <w:pPr>
        <w:pStyle w:val="BodyText"/>
      </w:pPr>
      <w:r w:rsidRPr="00BE3FC3">
        <w:t xml:space="preserve">This </w:t>
      </w:r>
      <w:r>
        <w:t>appendix</w:t>
      </w:r>
      <w:r w:rsidRPr="00BE3FC3">
        <w:t xml:space="preserve"> </w:t>
      </w:r>
      <w:r>
        <w:t>has been obsoleted and is no longer relevant.</w:t>
      </w:r>
    </w:p>
    <w:p w14:paraId="5824B7CD" w14:textId="1B81C266" w:rsidR="007173E9" w:rsidRDefault="007173E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rPr>
          <w:b/>
          <w:kern w:val="28"/>
          <w:sz w:val="24"/>
          <w:lang w:val="en-US"/>
        </w:rPr>
      </w:pPr>
      <w:bookmarkStart w:id="1124" w:name="_Ref313880565"/>
      <w:r>
        <w:br w:type="page"/>
      </w:r>
    </w:p>
    <w:p w14:paraId="64C0784D" w14:textId="3FD4FC60" w:rsidR="00BE3FC3" w:rsidRPr="003809B6" w:rsidRDefault="00AC40F1" w:rsidP="00764DF2">
      <w:pPr>
        <w:pStyle w:val="ANNEX1"/>
      </w:pPr>
      <w:bookmarkStart w:id="1125" w:name="_Ref87945217"/>
      <w:bookmarkStart w:id="1126" w:name="_Toc99383937"/>
      <w:bookmarkEnd w:id="1124"/>
      <w:r>
        <w:t>: E</w:t>
      </w:r>
      <w:r w:rsidR="00BE3FC3">
        <w:t>CU Programming Possibilities and Identification Overview</w:t>
      </w:r>
      <w:bookmarkEnd w:id="1125"/>
      <w:bookmarkEnd w:id="1126"/>
    </w:p>
    <w:p w14:paraId="46D41583" w14:textId="4B96B715" w:rsidR="00766A8D" w:rsidRPr="00BE3FC3" w:rsidRDefault="00BE3FC3" w:rsidP="0090266E">
      <w:pPr>
        <w:pStyle w:val="BodyText"/>
      </w:pPr>
      <w:r w:rsidRPr="00BE3FC3">
        <w:t xml:space="preserve">This </w:t>
      </w:r>
      <w:r w:rsidR="000A4825">
        <w:t>appendix</w:t>
      </w:r>
      <w:r w:rsidRPr="00BE3FC3">
        <w:t xml:space="preserve"> is intended as a </w:t>
      </w:r>
      <w:r w:rsidR="0090266E" w:rsidRPr="00BE3FC3">
        <w:t>high-level</w:t>
      </w:r>
      <w:r w:rsidRPr="00BE3FC3">
        <w:t xml:space="preserve"> overview of the various scenarios that may be encountered for programmable ECUs.  This </w:t>
      </w:r>
      <w:r w:rsidR="00766A8D">
        <w:t xml:space="preserve">section is not intended to </w:t>
      </w:r>
      <w:r w:rsidRPr="00BE3FC3">
        <w:t xml:space="preserve">contain all necessary details / </w:t>
      </w:r>
      <w:r w:rsidR="00766A8D">
        <w:t>requirements for implementation, and any such additional bootloader resources and interfaces between gateways and subnetwork ECUs must be defined outside of this specification.</w:t>
      </w:r>
      <w:r w:rsidR="005D04B4">
        <w:t xml:space="preserve"> The software </w:t>
      </w:r>
      <w:r w:rsidR="0025596C">
        <w:t xml:space="preserve">identification DIDs described in this appendix </w:t>
      </w:r>
      <w:r w:rsidR="0085516A">
        <w:t>are</w:t>
      </w:r>
      <w:r w:rsidR="0025596C">
        <w:t xml:space="preserve"> only applicable if the ECU releases its software through WERS.</w:t>
      </w:r>
    </w:p>
    <w:p w14:paraId="514A1FE0" w14:textId="77777777" w:rsidR="00BE3FC3" w:rsidRPr="008555EE" w:rsidRDefault="00BE3FC3" w:rsidP="00764DF2">
      <w:pPr>
        <w:pStyle w:val="ANNEX2"/>
      </w:pPr>
      <w:bookmarkStart w:id="1127" w:name="_Ref181415503"/>
      <w:bookmarkStart w:id="1128" w:name="_Toc189020298"/>
      <w:bookmarkStart w:id="1129" w:name="_Toc99383938"/>
      <w:r w:rsidRPr="008555EE">
        <w:t>ECUs on Main Public Network</w:t>
      </w:r>
      <w:bookmarkEnd w:id="1127"/>
      <w:bookmarkEnd w:id="1128"/>
      <w:bookmarkEnd w:id="1129"/>
    </w:p>
    <w:p w14:paraId="23B5B3B0" w14:textId="77777777" w:rsidR="00BE3FC3" w:rsidRPr="00C74F22" w:rsidRDefault="00BE3FC3" w:rsidP="00764DF2">
      <w:pPr>
        <w:pStyle w:val="ANNEX3"/>
      </w:pPr>
      <w:bookmarkStart w:id="1130" w:name="_Toc99383939"/>
      <w:r w:rsidRPr="00C74F22">
        <w:t>Implementation Details</w:t>
      </w:r>
      <w:bookmarkEnd w:id="1130"/>
    </w:p>
    <w:p w14:paraId="0CBB1C37" w14:textId="77777777" w:rsidR="00BE3FC3" w:rsidRDefault="00BE3FC3" w:rsidP="00BE3FC3">
      <w:pPr>
        <w:pStyle w:val="BodyText"/>
        <w:rPr>
          <w:kern w:val="1"/>
        </w:rPr>
      </w:pPr>
      <w:r>
        <w:rPr>
          <w:kern w:val="1"/>
        </w:rPr>
        <w:t xml:space="preserve">This is the normal and typical use case.  </w:t>
      </w:r>
    </w:p>
    <w:p w14:paraId="01362314" w14:textId="77777777" w:rsidR="00BE3FC3" w:rsidRPr="008555EE" w:rsidRDefault="00BE3FC3" w:rsidP="00764DF2">
      <w:pPr>
        <w:pStyle w:val="ANNEX3"/>
      </w:pPr>
      <w:bookmarkStart w:id="1131" w:name="_Ref313453756"/>
      <w:bookmarkStart w:id="1132" w:name="_Toc99383940"/>
      <w:r w:rsidRPr="008555EE">
        <w:t>Identification Details</w:t>
      </w:r>
      <w:bookmarkEnd w:id="1131"/>
      <w:bookmarkEnd w:id="1132"/>
    </w:p>
    <w:p w14:paraId="14EC797B" w14:textId="77777777" w:rsidR="00BE3FC3" w:rsidRPr="000A4825" w:rsidRDefault="00BE3FC3" w:rsidP="000A4825">
      <w:pPr>
        <w:rPr>
          <w:rFonts w:cs="Arial"/>
        </w:rPr>
      </w:pPr>
      <w:r w:rsidRPr="000A4825">
        <w:rPr>
          <w:rFonts w:cs="Arial"/>
        </w:rPr>
        <w:t>The tester is always able to identify the hardware and all non-programmable software by reading DID F111</w:t>
      </w:r>
      <w:r w:rsidRPr="00766A8D">
        <w:rPr>
          <w:rFonts w:cs="Arial"/>
          <w:vertAlign w:val="subscript"/>
        </w:rPr>
        <w:t>H</w:t>
      </w:r>
      <w:r w:rsidRPr="000A4825">
        <w:rPr>
          <w:rFonts w:cs="Arial"/>
        </w:rPr>
        <w:t xml:space="preserve"> (ECU Core Assembly</w:t>
      </w:r>
      <w:r w:rsidR="00841F42">
        <w:rPr>
          <w:rFonts w:cs="Arial"/>
        </w:rPr>
        <w:t xml:space="preserve"> Number</w:t>
      </w:r>
      <w:r w:rsidRPr="000A4825">
        <w:rPr>
          <w:rFonts w:cs="Arial"/>
        </w:rPr>
        <w:t>) in all sessions from the ECU being programmed.</w:t>
      </w:r>
    </w:p>
    <w:p w14:paraId="4EFD148A" w14:textId="77777777" w:rsidR="00BE3FC3" w:rsidRPr="000A4825" w:rsidRDefault="00BE3FC3" w:rsidP="000A4825">
      <w:pPr>
        <w:rPr>
          <w:rFonts w:cs="Arial"/>
        </w:rPr>
      </w:pPr>
    </w:p>
    <w:p w14:paraId="5E09C198" w14:textId="3017E248" w:rsidR="00D900D3" w:rsidRDefault="00BE3FC3" w:rsidP="006E4C70">
      <w:r w:rsidRPr="000A4825">
        <w:t>The tester is always able to identify each separately programmable software file by reading one of the standard software identification DIDs from the ECU being programmed after a valid application is present and while a non-programming Session is active.  The aforementioned standard software identification DIDs</w:t>
      </w:r>
      <w:r w:rsidR="00D900D3">
        <w:t xml:space="preserve"> are defined in </w:t>
      </w:r>
      <w:r w:rsidR="00D900D3">
        <w:fldChar w:fldCharType="begin"/>
      </w:r>
      <w:r w:rsidR="00D900D3">
        <w:instrText xml:space="preserve"> REF _Ref321296439 \h </w:instrText>
      </w:r>
      <w:r w:rsidR="00D900D3">
        <w:fldChar w:fldCharType="separate"/>
      </w:r>
      <w:r w:rsidR="00E6025E" w:rsidRPr="003809B6">
        <w:t xml:space="preserve">Table </w:t>
      </w:r>
      <w:r w:rsidR="00E6025E">
        <w:rPr>
          <w:noProof/>
        </w:rPr>
        <w:t>11</w:t>
      </w:r>
      <w:r w:rsidR="00E6025E">
        <w:t>.</w:t>
      </w:r>
      <w:r w:rsidR="00E6025E">
        <w:rPr>
          <w:noProof/>
        </w:rPr>
        <w:t>1</w:t>
      </w:r>
      <w:r w:rsidR="00D900D3">
        <w:fldChar w:fldCharType="end"/>
      </w:r>
      <w:r w:rsidR="00D900D3">
        <w:t>.</w:t>
      </w:r>
    </w:p>
    <w:p w14:paraId="3754C314" w14:textId="4066653E" w:rsidR="00D900D3" w:rsidRPr="00D900D3" w:rsidRDefault="00D900D3" w:rsidP="00FF110C">
      <w:pPr>
        <w:pStyle w:val="Caption-Table"/>
      </w:pPr>
      <w:bookmarkStart w:id="1133" w:name="_Ref321296439"/>
      <w:bookmarkStart w:id="1134" w:name="_Toc99384062"/>
      <w:r w:rsidRPr="003809B6">
        <w:t xml:space="preserve">Table </w:t>
      </w:r>
      <w:r w:rsidR="008E2866">
        <w:fldChar w:fldCharType="begin"/>
      </w:r>
      <w:r w:rsidR="008E2866">
        <w:instrText xml:space="preserve"> STYLEREF 1 \s </w:instrText>
      </w:r>
      <w:r w:rsidR="008E2866">
        <w:fldChar w:fldCharType="separate"/>
      </w:r>
      <w:r w:rsidR="00E6025E">
        <w:rPr>
          <w:noProof/>
        </w:rPr>
        <w:t>11</w:t>
      </w:r>
      <w:r w:rsidR="008E2866">
        <w:rPr>
          <w:noProof/>
        </w:rPr>
        <w:fldChar w:fldCharType="end"/>
      </w:r>
      <w:r w:rsidR="002F2A95">
        <w:t>.</w:t>
      </w:r>
      <w:r w:rsidR="008E2866">
        <w:fldChar w:fldCharType="begin"/>
      </w:r>
      <w:r w:rsidR="008E2866">
        <w:instrText xml:space="preserve"> SEQ Table \* ARABIC \s 1 </w:instrText>
      </w:r>
      <w:r w:rsidR="008E2866">
        <w:fldChar w:fldCharType="separate"/>
      </w:r>
      <w:r w:rsidR="00E6025E">
        <w:rPr>
          <w:noProof/>
        </w:rPr>
        <w:t>1</w:t>
      </w:r>
      <w:r w:rsidR="008E2866">
        <w:rPr>
          <w:noProof/>
        </w:rPr>
        <w:fldChar w:fldCharType="end"/>
      </w:r>
      <w:bookmarkEnd w:id="1133"/>
      <w:r w:rsidRPr="003809B6">
        <w:t xml:space="preserve"> </w:t>
      </w:r>
      <w:r>
        <w:t>–</w:t>
      </w:r>
      <w:r w:rsidRPr="003809B6">
        <w:t xml:space="preserve"> </w:t>
      </w:r>
      <w:r>
        <w:t>Standard Software Identification DIDs</w:t>
      </w:r>
      <w:bookmarkEnd w:id="1134"/>
    </w:p>
    <w:tbl>
      <w:tblPr>
        <w:tblW w:w="10504" w:type="dxa"/>
        <w:jc w:val="center"/>
        <w:tblLayout w:type="fixed"/>
        <w:tblCellMar>
          <w:left w:w="0" w:type="dxa"/>
          <w:right w:w="0" w:type="dxa"/>
        </w:tblCellMar>
        <w:tblLook w:val="0000" w:firstRow="0" w:lastRow="0" w:firstColumn="0" w:lastColumn="0" w:noHBand="0" w:noVBand="0"/>
      </w:tblPr>
      <w:tblGrid>
        <w:gridCol w:w="1000"/>
        <w:gridCol w:w="3456"/>
        <w:gridCol w:w="6048"/>
      </w:tblGrid>
      <w:tr w:rsidR="00841F42" w:rsidRPr="00BE3FC3" w14:paraId="5273DFAA"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shd w:val="clear" w:color="auto" w:fill="E6E6E6"/>
            <w:tcMar>
              <w:top w:w="49" w:type="dxa"/>
              <w:left w:w="97" w:type="dxa"/>
              <w:bottom w:w="49" w:type="dxa"/>
              <w:right w:w="97" w:type="dxa"/>
            </w:tcMar>
            <w:vAlign w:val="center"/>
          </w:tcPr>
          <w:p w14:paraId="49CCAE75" w14:textId="77777777" w:rsidR="00841F42" w:rsidRPr="00CF520B" w:rsidRDefault="00841F42" w:rsidP="004B2618">
            <w:pPr>
              <w:pStyle w:val="TableHeader"/>
              <w:jc w:val="center"/>
            </w:pPr>
            <w:r w:rsidRPr="00CF520B">
              <w:t>DID (Hex)</w:t>
            </w:r>
          </w:p>
        </w:tc>
        <w:tc>
          <w:tcPr>
            <w:tcW w:w="3456" w:type="dxa"/>
            <w:tcBorders>
              <w:top w:val="single" w:sz="4" w:space="0" w:color="auto"/>
              <w:left w:val="single" w:sz="6" w:space="0" w:color="auto"/>
              <w:bottom w:val="single" w:sz="6" w:space="0" w:color="auto"/>
              <w:right w:val="single" w:sz="6" w:space="0" w:color="auto"/>
            </w:tcBorders>
            <w:shd w:val="clear" w:color="auto" w:fill="E6E6E6"/>
            <w:tcMar>
              <w:top w:w="49" w:type="dxa"/>
              <w:left w:w="97" w:type="dxa"/>
              <w:bottom w:w="49" w:type="dxa"/>
              <w:right w:w="97" w:type="dxa"/>
            </w:tcMar>
            <w:vAlign w:val="center"/>
          </w:tcPr>
          <w:p w14:paraId="4C4D9053" w14:textId="77777777" w:rsidR="00841F42" w:rsidRPr="00CF520B" w:rsidRDefault="00841F42" w:rsidP="004B2618">
            <w:pPr>
              <w:pStyle w:val="TableHeader"/>
            </w:pPr>
            <w:r w:rsidRPr="00CF520B">
              <w:t>Name</w:t>
            </w:r>
          </w:p>
        </w:tc>
        <w:tc>
          <w:tcPr>
            <w:tcW w:w="6048" w:type="dxa"/>
            <w:tcBorders>
              <w:top w:val="single" w:sz="4" w:space="0" w:color="auto"/>
              <w:left w:val="single" w:sz="6" w:space="0" w:color="auto"/>
              <w:bottom w:val="single" w:sz="6" w:space="0" w:color="auto"/>
              <w:right w:val="single" w:sz="6" w:space="0" w:color="auto"/>
            </w:tcBorders>
            <w:shd w:val="clear" w:color="auto" w:fill="E6E6E6"/>
            <w:tcMar>
              <w:top w:w="49" w:type="dxa"/>
              <w:left w:w="97" w:type="dxa"/>
              <w:bottom w:w="49" w:type="dxa"/>
              <w:right w:w="97" w:type="dxa"/>
            </w:tcMar>
            <w:vAlign w:val="center"/>
          </w:tcPr>
          <w:p w14:paraId="56A6A77A" w14:textId="77777777" w:rsidR="00841F42" w:rsidRPr="00CF520B" w:rsidRDefault="00841F42" w:rsidP="004B2618">
            <w:pPr>
              <w:pStyle w:val="TableHeader"/>
            </w:pPr>
            <w:r w:rsidRPr="00CF520B">
              <w:t>Description</w:t>
            </w:r>
          </w:p>
        </w:tc>
      </w:tr>
      <w:tr w:rsidR="00BE3FC3" w:rsidRPr="00BE3FC3" w14:paraId="7F3A184F"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2586FA0" w14:textId="77777777" w:rsidR="00BE3FC3" w:rsidRPr="00BE3FC3" w:rsidRDefault="00BE3FC3" w:rsidP="004B2618">
            <w:pPr>
              <w:pStyle w:val="TableText0"/>
            </w:pPr>
            <w:r w:rsidRPr="00BE3FC3">
              <w:t>F188</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55BF120F" w14:textId="77777777" w:rsidR="00BE3FC3" w:rsidRPr="00BE3FC3" w:rsidRDefault="00BE3FC3" w:rsidP="004B2618">
            <w:pPr>
              <w:pStyle w:val="TableText0"/>
              <w:jc w:val="left"/>
            </w:pPr>
            <w:r w:rsidRPr="00BE3FC3">
              <w:t>Vehicle Manufacturer ECU Software Number</w:t>
            </w:r>
          </w:p>
        </w:tc>
        <w:tc>
          <w:tcPr>
            <w:tcW w:w="6048"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E24A77D" w14:textId="77777777" w:rsidR="00BE3FC3" w:rsidRPr="00BE3FC3" w:rsidRDefault="00BE3FC3" w:rsidP="004B2618">
            <w:pPr>
              <w:pStyle w:val="TableText0"/>
              <w:jc w:val="left"/>
            </w:pPr>
            <w:r>
              <w:t>WERS p</w:t>
            </w:r>
            <w:r w:rsidRPr="00BE3FC3">
              <w:t>art number for the ECU main software</w:t>
            </w:r>
          </w:p>
        </w:tc>
      </w:tr>
      <w:tr w:rsidR="00BE3FC3" w:rsidRPr="00BE3FC3" w14:paraId="38256509"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72C38DDA" w14:textId="77777777" w:rsidR="00BE3FC3" w:rsidRPr="00BE3FC3" w:rsidRDefault="00BE3FC3" w:rsidP="004B2618">
            <w:pPr>
              <w:pStyle w:val="TableText0"/>
            </w:pPr>
            <w:r w:rsidRPr="00BE3FC3">
              <w:t>F120</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5325C779" w14:textId="77777777" w:rsidR="00BE3FC3" w:rsidRPr="00DC6915" w:rsidRDefault="00BE3FC3" w:rsidP="004B2618">
            <w:pPr>
              <w:pStyle w:val="TableText0"/>
              <w:jc w:val="left"/>
            </w:pPr>
            <w:r w:rsidRPr="00DC6915">
              <w:t>ECU Software #2 Part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6B6260B8" w14:textId="77777777" w:rsidR="00BE3FC3" w:rsidRPr="00BE3FC3" w:rsidRDefault="00BE3FC3" w:rsidP="004B2618">
            <w:pPr>
              <w:pStyle w:val="TableText0"/>
              <w:jc w:val="left"/>
              <w:rPr>
                <w:i/>
              </w:rPr>
            </w:pPr>
            <w:r>
              <w:t>WERS p</w:t>
            </w:r>
            <w:r w:rsidRPr="00BE3FC3">
              <w:t>art number for a separate ECU software part that is not the ECU main software.  The part number identifies an ECU software part that consists, at least partly, of a code sequence that is directly executable by the ECU micro-controller.</w:t>
            </w:r>
          </w:p>
        </w:tc>
      </w:tr>
      <w:tr w:rsidR="00BE3FC3" w:rsidRPr="00BE3FC3" w14:paraId="3833BD7E"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0DA1DD38" w14:textId="77777777" w:rsidR="00BE3FC3" w:rsidRPr="00BE3FC3" w:rsidRDefault="00BE3FC3" w:rsidP="004B2618">
            <w:pPr>
              <w:pStyle w:val="TableText0"/>
            </w:pPr>
            <w:r w:rsidRPr="00BE3FC3">
              <w:t>F121</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5B063BF" w14:textId="77777777" w:rsidR="00BE3FC3" w:rsidRPr="00DC6915" w:rsidRDefault="00BE3FC3" w:rsidP="004B2618">
            <w:pPr>
              <w:pStyle w:val="TableText0"/>
              <w:jc w:val="left"/>
            </w:pPr>
            <w:r w:rsidRPr="00DC6915">
              <w:t>ECU Software #3 Part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AEF44EB" w14:textId="77777777" w:rsidR="00BE3FC3" w:rsidRPr="00DC6915" w:rsidRDefault="00BE3FC3" w:rsidP="004B2618">
            <w:pPr>
              <w:pStyle w:val="TableText0"/>
              <w:jc w:val="left"/>
            </w:pPr>
            <w:r w:rsidRPr="00DC6915">
              <w:t xml:space="preserve">See ECU Software </w:t>
            </w:r>
            <w:r w:rsidR="00D900D3" w:rsidRPr="00DC6915">
              <w:t xml:space="preserve">#2 </w:t>
            </w:r>
            <w:r w:rsidRPr="00DC6915">
              <w:t xml:space="preserve">Part </w:t>
            </w:r>
            <w:r w:rsidR="00D900D3" w:rsidRPr="00DC6915">
              <w:t>Number</w:t>
            </w:r>
          </w:p>
        </w:tc>
      </w:tr>
      <w:tr w:rsidR="00BE3FC3" w:rsidRPr="00BE3FC3" w14:paraId="7DFA62C7"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33F9679C" w14:textId="77777777" w:rsidR="00BE3FC3" w:rsidRPr="00BE3FC3" w:rsidRDefault="00BE3FC3" w:rsidP="004B2618">
            <w:pPr>
              <w:pStyle w:val="TableText0"/>
            </w:pPr>
            <w:r w:rsidRPr="00BE3FC3">
              <w:t>F122</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0208A78A" w14:textId="77777777" w:rsidR="00BE3FC3" w:rsidRPr="00BE3FC3" w:rsidRDefault="00BE3FC3" w:rsidP="004B2618">
            <w:pPr>
              <w:pStyle w:val="TableText0"/>
              <w:jc w:val="left"/>
            </w:pPr>
            <w:r w:rsidRPr="00BE3FC3">
              <w:t xml:space="preserve">ECU Software </w:t>
            </w:r>
            <w:r>
              <w:t>#</w:t>
            </w:r>
            <w:r w:rsidRPr="00BE3FC3">
              <w:t xml:space="preserve">4 </w:t>
            </w:r>
            <w:r>
              <w:t xml:space="preserve">Part </w:t>
            </w:r>
            <w:r w:rsidRPr="00BE3FC3">
              <w:t>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11000C6" w14:textId="77777777" w:rsidR="00BE3FC3" w:rsidRPr="00BE3FC3" w:rsidRDefault="00BE3FC3" w:rsidP="004B2618">
            <w:pPr>
              <w:pStyle w:val="TableText0"/>
              <w:jc w:val="left"/>
            </w:pPr>
            <w:r w:rsidRPr="00BE3FC3">
              <w:t xml:space="preserve">See ECU Software </w:t>
            </w:r>
            <w:r w:rsidR="00D900D3" w:rsidRPr="00BE3FC3">
              <w:t>#2</w:t>
            </w:r>
            <w:r w:rsidR="00D900D3">
              <w:t xml:space="preserve"> </w:t>
            </w:r>
            <w:r w:rsidRPr="00BE3FC3">
              <w:t xml:space="preserve">Part </w:t>
            </w:r>
            <w:r w:rsidR="00D900D3">
              <w:t>Number</w:t>
            </w:r>
          </w:p>
        </w:tc>
      </w:tr>
      <w:tr w:rsidR="00BE3FC3" w:rsidRPr="00BE3FC3" w14:paraId="1275E83E"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09AC5BA4" w14:textId="77777777" w:rsidR="00BE3FC3" w:rsidRPr="00BE3FC3" w:rsidRDefault="00BE3FC3" w:rsidP="004B2618">
            <w:pPr>
              <w:pStyle w:val="TableText0"/>
            </w:pPr>
            <w:r w:rsidRPr="00BE3FC3">
              <w:t>F123</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3444530F" w14:textId="77777777" w:rsidR="00BE3FC3" w:rsidRPr="00DC6915" w:rsidRDefault="00BE3FC3" w:rsidP="004B2618">
            <w:pPr>
              <w:pStyle w:val="TableText0"/>
              <w:jc w:val="left"/>
            </w:pPr>
            <w:r w:rsidRPr="00DC6915">
              <w:t>ECU Software #5 Part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3C332DEE" w14:textId="77777777" w:rsidR="00BE3FC3" w:rsidRPr="00BE3FC3" w:rsidRDefault="00BE3FC3" w:rsidP="004B2618">
            <w:pPr>
              <w:pStyle w:val="TableText0"/>
              <w:jc w:val="left"/>
            </w:pPr>
            <w:r w:rsidRPr="00BE3FC3">
              <w:t xml:space="preserve">See ECU Software </w:t>
            </w:r>
            <w:r w:rsidR="00D900D3" w:rsidRPr="00BE3FC3">
              <w:t>#2</w:t>
            </w:r>
            <w:r w:rsidR="00D900D3">
              <w:t xml:space="preserve"> </w:t>
            </w:r>
            <w:r w:rsidRPr="00BE3FC3">
              <w:t xml:space="preserve">Part </w:t>
            </w:r>
            <w:r w:rsidR="00D900D3">
              <w:t>Number</w:t>
            </w:r>
          </w:p>
        </w:tc>
      </w:tr>
      <w:tr w:rsidR="00BE3FC3" w:rsidRPr="00BE3FC3" w14:paraId="6E72C96F" w14:textId="77777777" w:rsidTr="004B2618">
        <w:trPr>
          <w:cantSplit/>
          <w:jc w:val="center"/>
        </w:trPr>
        <w:tc>
          <w:tcPr>
            <w:tcW w:w="1000" w:type="dxa"/>
            <w:tcBorders>
              <w:top w:val="single" w:sz="4" w:space="0" w:color="auto"/>
              <w:left w:val="single" w:sz="4" w:space="0" w:color="auto"/>
              <w:bottom w:val="single" w:sz="4" w:space="0" w:color="auto"/>
              <w:right w:val="single" w:sz="4" w:space="0" w:color="auto"/>
            </w:tcBorders>
            <w:tcMar>
              <w:top w:w="49" w:type="dxa"/>
              <w:left w:w="97" w:type="dxa"/>
              <w:bottom w:w="49" w:type="dxa"/>
              <w:right w:w="97" w:type="dxa"/>
            </w:tcMar>
            <w:vAlign w:val="center"/>
          </w:tcPr>
          <w:p w14:paraId="505B51C3" w14:textId="77777777" w:rsidR="00BE3FC3" w:rsidRPr="00BE3FC3" w:rsidRDefault="00BE3FC3" w:rsidP="004B2618">
            <w:pPr>
              <w:pStyle w:val="TableText0"/>
            </w:pPr>
            <w:r w:rsidRPr="00BE3FC3">
              <w:t>F124</w:t>
            </w:r>
          </w:p>
        </w:tc>
        <w:tc>
          <w:tcPr>
            <w:tcW w:w="3456" w:type="dxa"/>
            <w:tcBorders>
              <w:top w:val="single" w:sz="4" w:space="0" w:color="auto"/>
              <w:left w:val="single" w:sz="4" w:space="0" w:color="auto"/>
              <w:bottom w:val="single" w:sz="4" w:space="0" w:color="auto"/>
              <w:right w:val="single" w:sz="6" w:space="0" w:color="auto"/>
            </w:tcBorders>
            <w:tcMar>
              <w:top w:w="49" w:type="dxa"/>
              <w:left w:w="97" w:type="dxa"/>
              <w:bottom w:w="49" w:type="dxa"/>
              <w:right w:w="97" w:type="dxa"/>
            </w:tcMar>
            <w:vAlign w:val="center"/>
          </w:tcPr>
          <w:p w14:paraId="5A5C8B5E" w14:textId="77777777" w:rsidR="00BE3FC3" w:rsidRPr="00BE3FC3" w:rsidRDefault="00BE3FC3" w:rsidP="004B2618">
            <w:pPr>
              <w:pStyle w:val="TableText0"/>
              <w:jc w:val="left"/>
            </w:pPr>
            <w:r w:rsidRPr="00BE3FC3">
              <w:t>ECU Main Calibration Data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B5B73B6" w14:textId="77777777" w:rsidR="00BE3FC3" w:rsidRPr="00BE3FC3" w:rsidRDefault="00BE3FC3" w:rsidP="004B2618">
            <w:pPr>
              <w:pStyle w:val="TableText0"/>
              <w:jc w:val="left"/>
            </w:pPr>
            <w:r>
              <w:t>WERS p</w:t>
            </w:r>
            <w:r w:rsidRPr="00BE3FC3">
              <w:t>art number for ECU main calibration data.  The part number identifies software that consists of any type of data and no code sequence that is directly executable by the ECU micro-controller. For example it can be calibration and/or configuration data and/or a description of an algorithm.</w:t>
            </w:r>
          </w:p>
        </w:tc>
      </w:tr>
      <w:tr w:rsidR="00BE3FC3" w:rsidRPr="00BE3FC3" w14:paraId="24A3F856"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4A689A1" w14:textId="77777777" w:rsidR="00BE3FC3" w:rsidRPr="00BE3FC3" w:rsidRDefault="00BE3FC3" w:rsidP="004B2618">
            <w:pPr>
              <w:pStyle w:val="TableText0"/>
            </w:pPr>
            <w:r w:rsidRPr="00BE3FC3">
              <w:t>F125</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3FACB51" w14:textId="77777777" w:rsidR="00BE3FC3" w:rsidRPr="00DC6915" w:rsidRDefault="00BE3FC3" w:rsidP="004B2618">
            <w:pPr>
              <w:pStyle w:val="TableText0"/>
              <w:jc w:val="left"/>
            </w:pPr>
            <w:r w:rsidRPr="00DC6915">
              <w:t>ECU Calibration Data #2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0756B680" w14:textId="77777777" w:rsidR="00BE3FC3" w:rsidRPr="00BE3FC3" w:rsidRDefault="00BE3FC3" w:rsidP="004B2618">
            <w:pPr>
              <w:pStyle w:val="TableText0"/>
              <w:jc w:val="left"/>
            </w:pPr>
            <w:r>
              <w:t>WERS p</w:t>
            </w:r>
            <w:r w:rsidRPr="00BE3FC3">
              <w:t>art number for a separate ECU calibration data part that is not the ECU Main Calibration Data.  The part number identifies software that consists of any type of data and no code sequence that is directly executable by the ECU micro-controller. For example it can be calibration and/or configuration data and/or a description of an algorithm.</w:t>
            </w:r>
          </w:p>
        </w:tc>
      </w:tr>
      <w:tr w:rsidR="00BE3FC3" w:rsidRPr="00BE3FC3" w14:paraId="4E601029"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17AB8AF" w14:textId="77777777" w:rsidR="00BE3FC3" w:rsidRPr="00BE3FC3" w:rsidRDefault="00BE3FC3" w:rsidP="004B2618">
            <w:pPr>
              <w:pStyle w:val="TableText0"/>
            </w:pPr>
            <w:r w:rsidRPr="00BE3FC3">
              <w:t>F126</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C0BE951" w14:textId="77777777" w:rsidR="00BE3FC3" w:rsidRPr="00DC6915" w:rsidRDefault="00BE3FC3" w:rsidP="004B2618">
            <w:pPr>
              <w:pStyle w:val="TableText0"/>
              <w:jc w:val="left"/>
            </w:pPr>
            <w:r w:rsidRPr="00DC6915">
              <w:t>ECU Calibration Data #3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00296CE" w14:textId="77777777" w:rsidR="00BE3FC3" w:rsidRPr="00DC6915" w:rsidRDefault="00BE3FC3" w:rsidP="004B2618">
            <w:pPr>
              <w:pStyle w:val="TableText0"/>
              <w:jc w:val="left"/>
            </w:pPr>
            <w:r w:rsidRPr="00DC6915">
              <w:t xml:space="preserve">See ECU Calibration Data #2 </w:t>
            </w:r>
            <w:r w:rsidR="00D900D3" w:rsidRPr="00DC6915">
              <w:t>N</w:t>
            </w:r>
            <w:r w:rsidRPr="00DC6915">
              <w:t>umber</w:t>
            </w:r>
          </w:p>
        </w:tc>
      </w:tr>
      <w:tr w:rsidR="00BE3FC3" w:rsidRPr="00BE3FC3" w14:paraId="68102145"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5658DEFE" w14:textId="77777777" w:rsidR="00BE3FC3" w:rsidRPr="00BE3FC3" w:rsidRDefault="00BE3FC3" w:rsidP="004B2618">
            <w:pPr>
              <w:pStyle w:val="TableText0"/>
            </w:pPr>
            <w:r w:rsidRPr="00BE3FC3">
              <w:t>F127</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A6F97E8" w14:textId="77777777" w:rsidR="00BE3FC3" w:rsidRPr="00DC6915" w:rsidRDefault="00BE3FC3" w:rsidP="004B2618">
            <w:pPr>
              <w:pStyle w:val="TableText0"/>
              <w:jc w:val="left"/>
            </w:pPr>
            <w:r w:rsidRPr="00DC6915">
              <w:t>ECU Calibration Data #4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6236CC3" w14:textId="77777777" w:rsidR="00BE3FC3" w:rsidRPr="00DC6915" w:rsidRDefault="00BE3FC3" w:rsidP="004B2618">
            <w:pPr>
              <w:pStyle w:val="TableText0"/>
              <w:jc w:val="left"/>
            </w:pPr>
            <w:r w:rsidRPr="00DC6915">
              <w:t xml:space="preserve">See ECU Calibration Data #2 </w:t>
            </w:r>
            <w:r w:rsidR="00D900D3" w:rsidRPr="00DC6915">
              <w:t>N</w:t>
            </w:r>
            <w:r w:rsidRPr="00DC6915">
              <w:t>umber</w:t>
            </w:r>
          </w:p>
        </w:tc>
      </w:tr>
      <w:tr w:rsidR="00BE3FC3" w:rsidRPr="000F53F0" w14:paraId="714EBB23" w14:textId="77777777" w:rsidTr="004B2618">
        <w:trPr>
          <w:cantSplit/>
          <w:jc w:val="center"/>
        </w:trPr>
        <w:tc>
          <w:tcPr>
            <w:tcW w:w="1000"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DD94941" w14:textId="77777777" w:rsidR="00BE3FC3" w:rsidRPr="000F53F0" w:rsidRDefault="00BE3FC3" w:rsidP="004B2618">
            <w:pPr>
              <w:pStyle w:val="TableText0"/>
            </w:pPr>
            <w:r w:rsidRPr="000F53F0">
              <w:t>F128</w:t>
            </w:r>
          </w:p>
        </w:tc>
        <w:tc>
          <w:tcPr>
            <w:tcW w:w="3456" w:type="dxa"/>
            <w:tcBorders>
              <w:top w:val="single" w:sz="4"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3DC1FC0" w14:textId="77777777" w:rsidR="00BE3FC3" w:rsidRPr="00DC6915" w:rsidRDefault="00BE3FC3" w:rsidP="004B2618">
            <w:pPr>
              <w:pStyle w:val="TableText0"/>
              <w:jc w:val="left"/>
            </w:pPr>
            <w:r w:rsidRPr="00DC6915">
              <w:t>ECU Calibration Data #5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4EBADA1F" w14:textId="77777777" w:rsidR="00BE3FC3" w:rsidRPr="000F53F0" w:rsidRDefault="00BE3FC3" w:rsidP="004B2618">
            <w:pPr>
              <w:pStyle w:val="TableText0"/>
              <w:jc w:val="left"/>
            </w:pPr>
            <w:r w:rsidRPr="000F53F0">
              <w:t xml:space="preserve">See ECU Calibration Data #2 </w:t>
            </w:r>
            <w:r w:rsidR="00D900D3">
              <w:t>N</w:t>
            </w:r>
            <w:r w:rsidRPr="000F53F0">
              <w:t>umber</w:t>
            </w:r>
          </w:p>
        </w:tc>
      </w:tr>
      <w:tr w:rsidR="000F53F0" w:rsidRPr="000F53F0" w14:paraId="6347F63D"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746E32C9" w14:textId="77777777" w:rsidR="000F53F0" w:rsidRPr="000F53F0" w:rsidRDefault="000F53F0" w:rsidP="004B2618">
            <w:pPr>
              <w:pStyle w:val="TableText0"/>
            </w:pPr>
            <w:r w:rsidRPr="000F53F0">
              <w:t>F108</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429F39A3" w14:textId="77777777" w:rsidR="000F53F0" w:rsidRPr="00DC6915" w:rsidRDefault="000F53F0" w:rsidP="004B2618">
            <w:pPr>
              <w:pStyle w:val="TableText0"/>
              <w:jc w:val="left"/>
            </w:pPr>
            <w:r w:rsidRPr="00DC6915">
              <w:t>ECU Network Signal Calibration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7172FC5A" w14:textId="0B11ABB3" w:rsidR="000F53F0" w:rsidRPr="000F53F0" w:rsidRDefault="000F53F0" w:rsidP="004B2618">
            <w:pPr>
              <w:pStyle w:val="TableText0"/>
              <w:jc w:val="left"/>
            </w:pPr>
            <w:r w:rsidRPr="000F53F0">
              <w:t>A WERS part number for the network signal file downloaded to an ECU (if this is separately downloadable). This file contains the vehicle signal database information but it also contains data specific to each ECU (e.g., signals used by the ECU, timing for publishing the signals etc.). Because the file is different for each ECU the part number is also different between ECUs (even though the data source potentially comes from the same vehicle message list as other ECUs).</w:t>
            </w:r>
          </w:p>
        </w:tc>
      </w:tr>
      <w:tr w:rsidR="000F53F0" w:rsidRPr="000F53F0" w14:paraId="5D9F41FF"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5ABE7194" w14:textId="77777777" w:rsidR="000F53F0" w:rsidRPr="000F53F0" w:rsidRDefault="000F53F0" w:rsidP="004B2618">
            <w:pPr>
              <w:pStyle w:val="TableText0"/>
            </w:pPr>
            <w:r w:rsidRPr="000F53F0">
              <w:t>F10A</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5718186D" w14:textId="77777777" w:rsidR="000F53F0" w:rsidRPr="000F53F0" w:rsidRDefault="000F53F0" w:rsidP="004B2618">
            <w:pPr>
              <w:pStyle w:val="TableText0"/>
              <w:jc w:val="left"/>
            </w:pPr>
            <w:r w:rsidRPr="000F53F0">
              <w:t xml:space="preserve">ECU Cal-Config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526DE962" w14:textId="77777777" w:rsidR="000F53F0" w:rsidRPr="000F53F0" w:rsidRDefault="000F53F0" w:rsidP="004B2618">
            <w:pPr>
              <w:pStyle w:val="TableText0"/>
              <w:jc w:val="left"/>
            </w:pPr>
            <w:r w:rsidRPr="000F53F0">
              <w:t xml:space="preserve">WERS part number used for a separate ECU calibration data part that does </w:t>
            </w:r>
            <w:r w:rsidRPr="000F53F0">
              <w:rPr>
                <w:b/>
                <w:u w:val="single"/>
              </w:rPr>
              <w:t>not</w:t>
            </w:r>
            <w:r w:rsidRPr="000F53F0">
              <w:t xml:space="preserve"> affect the end item ECU Assembly Number.  The part number identifies software that consists of any type of data, but primarily used when containing no code sequence that is directly executable by the ECU micro-controller.</w:t>
            </w:r>
          </w:p>
        </w:tc>
      </w:tr>
      <w:tr w:rsidR="000F53F0" w:rsidRPr="000F53F0" w14:paraId="7B944342"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41B3B4F8" w14:textId="77777777" w:rsidR="000F53F0" w:rsidRPr="000F53F0" w:rsidRDefault="000F53F0" w:rsidP="004B2618">
            <w:pPr>
              <w:pStyle w:val="TableText0"/>
            </w:pPr>
            <w:r w:rsidRPr="000F53F0">
              <w:t>F16B</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26326610" w14:textId="77777777" w:rsidR="000F53F0" w:rsidRPr="00DC6915" w:rsidRDefault="000F53F0" w:rsidP="004B2618">
            <w:pPr>
              <w:pStyle w:val="TableText0"/>
              <w:jc w:val="left"/>
            </w:pPr>
            <w:r w:rsidRPr="00DC6915">
              <w:t xml:space="preserve">ECU Cal-Config #2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768230BA" w14:textId="77777777" w:rsidR="000F53F0" w:rsidRPr="00DC6915" w:rsidRDefault="000F53F0" w:rsidP="004B2618">
            <w:pPr>
              <w:pStyle w:val="TableText0"/>
              <w:jc w:val="left"/>
            </w:pPr>
            <w:r w:rsidRPr="00DC6915">
              <w:t>WERS part number used if multiple ECU Cal-Config Part Number DIDs are required.  See ECU Cal-Config Part Number.</w:t>
            </w:r>
          </w:p>
        </w:tc>
      </w:tr>
      <w:tr w:rsidR="000F53F0" w:rsidRPr="000F53F0" w14:paraId="379C1B9E"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01E52634" w14:textId="77777777" w:rsidR="000F53F0" w:rsidRPr="000F53F0" w:rsidRDefault="000F53F0" w:rsidP="004B2618">
            <w:pPr>
              <w:pStyle w:val="TableText0"/>
            </w:pPr>
            <w:r w:rsidRPr="000F53F0">
              <w:t>F16C</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4EF749AB" w14:textId="77777777" w:rsidR="000F53F0" w:rsidRPr="00046755" w:rsidRDefault="000F53F0" w:rsidP="004B2618">
            <w:pPr>
              <w:pStyle w:val="TableText0"/>
              <w:jc w:val="left"/>
            </w:pPr>
            <w:r w:rsidRPr="00046755">
              <w:t xml:space="preserve">ECU Cal-Config #3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7FD2087A" w14:textId="77777777" w:rsidR="000F53F0" w:rsidRPr="00367E9C" w:rsidRDefault="00D900D3" w:rsidP="004B2618">
            <w:pPr>
              <w:pStyle w:val="TableText0"/>
              <w:jc w:val="left"/>
            </w:pPr>
            <w:r w:rsidRPr="00367E9C">
              <w:t>See ECU Cal-Config #2 Part Number</w:t>
            </w:r>
          </w:p>
        </w:tc>
      </w:tr>
      <w:tr w:rsidR="000F53F0" w:rsidRPr="000F53F0" w14:paraId="08D8DDF7"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7ADC5A6E" w14:textId="77777777" w:rsidR="000F53F0" w:rsidRPr="000F53F0" w:rsidRDefault="000F53F0" w:rsidP="004B2618">
            <w:pPr>
              <w:pStyle w:val="TableText0"/>
            </w:pPr>
            <w:r w:rsidRPr="000F53F0">
              <w:t>F16D</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72862C96" w14:textId="77777777" w:rsidR="000F53F0" w:rsidRPr="00367E9C" w:rsidRDefault="000F53F0" w:rsidP="004B2618">
            <w:pPr>
              <w:pStyle w:val="TableText0"/>
              <w:jc w:val="left"/>
            </w:pPr>
            <w:r w:rsidRPr="00367E9C">
              <w:t xml:space="preserve">ECU Cal-Config #4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206975CC" w14:textId="77777777" w:rsidR="000F53F0" w:rsidRPr="00367E9C" w:rsidRDefault="00D900D3" w:rsidP="004B2618">
            <w:pPr>
              <w:pStyle w:val="TableText0"/>
              <w:jc w:val="left"/>
            </w:pPr>
            <w:r w:rsidRPr="00367E9C">
              <w:t>See ECU Cal-Config #2 Part Number</w:t>
            </w:r>
          </w:p>
        </w:tc>
      </w:tr>
      <w:tr w:rsidR="000F53F0" w:rsidRPr="000F53F0" w14:paraId="52FB5B4A"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02C811D2" w14:textId="77777777" w:rsidR="000F53F0" w:rsidRPr="000F53F0" w:rsidRDefault="000F53F0" w:rsidP="004B2618">
            <w:pPr>
              <w:pStyle w:val="TableText0"/>
            </w:pPr>
            <w:r w:rsidRPr="000F53F0">
              <w:t>F16E</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50604489" w14:textId="77777777" w:rsidR="000F53F0" w:rsidRPr="00DC6915" w:rsidRDefault="000F53F0" w:rsidP="004B2618">
            <w:pPr>
              <w:pStyle w:val="TableText0"/>
              <w:jc w:val="left"/>
            </w:pPr>
            <w:r w:rsidRPr="00DC6915">
              <w:t xml:space="preserve">ECU Cal-Config #5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18320BCC" w14:textId="77777777" w:rsidR="000F53F0" w:rsidRPr="00DC6915" w:rsidRDefault="00D900D3" w:rsidP="004B2618">
            <w:pPr>
              <w:pStyle w:val="TableText0"/>
              <w:jc w:val="left"/>
            </w:pPr>
            <w:r w:rsidRPr="00DC6915">
              <w:t>See ECU Cal-Config #2 Part Number</w:t>
            </w:r>
          </w:p>
        </w:tc>
      </w:tr>
      <w:tr w:rsidR="000F53F0" w:rsidRPr="000F53F0" w14:paraId="3E2E8FF7"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0FE9F8FB" w14:textId="77777777" w:rsidR="000F53F0" w:rsidRPr="000F53F0" w:rsidRDefault="000F53F0" w:rsidP="004B2618">
            <w:pPr>
              <w:pStyle w:val="TableText0"/>
            </w:pPr>
            <w:r>
              <w:t>F17D</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1E017985" w14:textId="77777777" w:rsidR="000F53F0" w:rsidRPr="00DC6915" w:rsidRDefault="000F53F0" w:rsidP="004B2618">
            <w:pPr>
              <w:pStyle w:val="TableText0"/>
              <w:jc w:val="left"/>
            </w:pPr>
            <w:r w:rsidRPr="00DC6915">
              <w:t xml:space="preserve">ECU Cal-Config #6 Part Number </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399FAFF8" w14:textId="77777777" w:rsidR="000F53F0" w:rsidRPr="000F53F0" w:rsidRDefault="00D900D3" w:rsidP="004B2618">
            <w:pPr>
              <w:pStyle w:val="TableText0"/>
              <w:jc w:val="left"/>
            </w:pPr>
            <w:r>
              <w:t>See ECU Cal-Config #2 Part Number</w:t>
            </w:r>
          </w:p>
        </w:tc>
      </w:tr>
      <w:tr w:rsidR="00BD214B" w:rsidRPr="000F53F0" w14:paraId="78097380" w14:textId="77777777" w:rsidTr="004B2618">
        <w:trPr>
          <w:cantSplit/>
          <w:jc w:val="center"/>
        </w:trPr>
        <w:tc>
          <w:tcPr>
            <w:tcW w:w="1000"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1B55CC87" w14:textId="77777777" w:rsidR="00BD214B" w:rsidRDefault="00BD214B" w:rsidP="004B2618">
            <w:pPr>
              <w:pStyle w:val="TableText0"/>
            </w:pPr>
            <w:r>
              <w:t>F10E</w:t>
            </w:r>
          </w:p>
        </w:tc>
        <w:tc>
          <w:tcPr>
            <w:tcW w:w="3456" w:type="dxa"/>
            <w:tcBorders>
              <w:top w:val="single" w:sz="4" w:space="0" w:color="auto"/>
              <w:left w:val="single" w:sz="6" w:space="0" w:color="auto"/>
              <w:bottom w:val="single" w:sz="4" w:space="0" w:color="auto"/>
              <w:right w:val="single" w:sz="6" w:space="0" w:color="auto"/>
            </w:tcBorders>
            <w:tcMar>
              <w:top w:w="49" w:type="dxa"/>
              <w:left w:w="97" w:type="dxa"/>
              <w:bottom w:w="49" w:type="dxa"/>
              <w:right w:w="97" w:type="dxa"/>
            </w:tcMar>
            <w:vAlign w:val="center"/>
          </w:tcPr>
          <w:p w14:paraId="459409B2" w14:textId="77777777" w:rsidR="00BD214B" w:rsidRDefault="00BD214B" w:rsidP="004B2618">
            <w:pPr>
              <w:pStyle w:val="TableText0"/>
              <w:jc w:val="left"/>
            </w:pPr>
            <w:r>
              <w:t>ECU Cal-Config #7</w:t>
            </w:r>
            <w:r w:rsidRPr="000F53F0">
              <w:t xml:space="preserve"> Part Number</w:t>
            </w:r>
          </w:p>
        </w:tc>
        <w:tc>
          <w:tcPr>
            <w:tcW w:w="6048" w:type="dxa"/>
            <w:tcBorders>
              <w:top w:val="single" w:sz="6" w:space="0" w:color="auto"/>
              <w:left w:val="single" w:sz="6" w:space="0" w:color="auto"/>
              <w:bottom w:val="single" w:sz="6" w:space="0" w:color="auto"/>
              <w:right w:val="single" w:sz="6" w:space="0" w:color="auto"/>
            </w:tcBorders>
            <w:tcMar>
              <w:top w:w="49" w:type="dxa"/>
              <w:left w:w="97" w:type="dxa"/>
              <w:bottom w:w="49" w:type="dxa"/>
              <w:right w:w="97" w:type="dxa"/>
            </w:tcMar>
            <w:vAlign w:val="center"/>
          </w:tcPr>
          <w:p w14:paraId="5B44C369" w14:textId="77777777" w:rsidR="00BD214B" w:rsidRDefault="00BD214B" w:rsidP="004B2618">
            <w:pPr>
              <w:pStyle w:val="TableText0"/>
              <w:jc w:val="left"/>
            </w:pPr>
            <w:r>
              <w:t>See ECU Cal-Config #2 Part Number</w:t>
            </w:r>
          </w:p>
        </w:tc>
      </w:tr>
    </w:tbl>
    <w:p w14:paraId="1DA0E5F8" w14:textId="4E7DA850" w:rsidR="00BE3FC3" w:rsidRPr="008555EE" w:rsidRDefault="00BE3FC3" w:rsidP="00764DF2">
      <w:pPr>
        <w:pStyle w:val="ANNEX2"/>
      </w:pPr>
      <w:r>
        <w:br w:type="page"/>
      </w:r>
      <w:bookmarkStart w:id="1135" w:name="_Toc189020299"/>
      <w:bookmarkStart w:id="1136" w:name="_Toc99383941"/>
      <w:r w:rsidRPr="008555EE">
        <w:t>ECUs on Transparent CAN Sub</w:t>
      </w:r>
      <w:r w:rsidR="00DF41ED">
        <w:t>-</w:t>
      </w:r>
      <w:r w:rsidRPr="008555EE">
        <w:t>Network</w:t>
      </w:r>
      <w:bookmarkEnd w:id="1135"/>
      <w:bookmarkEnd w:id="1136"/>
    </w:p>
    <w:p w14:paraId="40A3274C" w14:textId="77777777" w:rsidR="00BE3FC3" w:rsidRPr="000F53F0" w:rsidRDefault="00BE3FC3" w:rsidP="00764DF2">
      <w:pPr>
        <w:pStyle w:val="ANNEX3"/>
      </w:pPr>
      <w:bookmarkStart w:id="1137" w:name="_Toc99383942"/>
      <w:r w:rsidRPr="000F53F0">
        <w:t>Implementation Details</w:t>
      </w:r>
      <w:bookmarkEnd w:id="1137"/>
    </w:p>
    <w:p w14:paraId="4E275E08" w14:textId="3CF6E092" w:rsidR="00BE3FC3" w:rsidRPr="000A4825" w:rsidRDefault="000F53F0" w:rsidP="000A4825">
      <w:pPr>
        <w:rPr>
          <w:rFonts w:cs="Arial"/>
        </w:rPr>
      </w:pPr>
      <w:r w:rsidRPr="000A4825">
        <w:rPr>
          <w:rFonts w:cs="Arial"/>
        </w:rPr>
        <w:t xml:space="preserve">Refer to </w:t>
      </w:r>
      <w:r w:rsidR="00281393">
        <w:rPr>
          <w:rFonts w:cs="Arial"/>
        </w:rPr>
        <w:fldChar w:fldCharType="begin"/>
      </w:r>
      <w:r w:rsidR="00281393">
        <w:rPr>
          <w:rFonts w:cs="Arial"/>
        </w:rPr>
        <w:instrText xml:space="preserve"> REF REF_FORD_GGDS \h </w:instrText>
      </w:r>
      <w:r w:rsidR="00281393">
        <w:rPr>
          <w:rFonts w:cs="Arial"/>
        </w:rPr>
      </w:r>
      <w:r w:rsidR="00281393">
        <w:rPr>
          <w:rFonts w:cs="Arial"/>
        </w:rPr>
        <w:fldChar w:fldCharType="separate"/>
      </w:r>
      <w:r w:rsidR="00E6025E" w:rsidRPr="004E1EAD">
        <w:t>[</w:t>
      </w:r>
      <w:r w:rsidR="00E6025E" w:rsidRPr="007D41B1">
        <w:t>Ford GGDS</w:t>
      </w:r>
      <w:r w:rsidR="00E6025E" w:rsidRPr="004E1EAD">
        <w:t>]</w:t>
      </w:r>
      <w:r w:rsidR="00281393">
        <w:rPr>
          <w:rFonts w:cs="Arial"/>
        </w:rPr>
        <w:fldChar w:fldCharType="end"/>
      </w:r>
      <w:r w:rsidR="00281393">
        <w:rPr>
          <w:rFonts w:cs="Arial"/>
        </w:rPr>
        <w:t xml:space="preserve"> </w:t>
      </w:r>
      <w:r w:rsidR="000A4825" w:rsidRPr="000A4825">
        <w:rPr>
          <w:rFonts w:cs="Arial"/>
        </w:rPr>
        <w:t>for implementation details and requirements for CAN transp</w:t>
      </w:r>
      <w:r w:rsidRPr="000A4825">
        <w:rPr>
          <w:rFonts w:cs="Arial"/>
        </w:rPr>
        <w:t>a</w:t>
      </w:r>
      <w:r w:rsidR="000A4825" w:rsidRPr="000A4825">
        <w:rPr>
          <w:rFonts w:cs="Arial"/>
        </w:rPr>
        <w:t>r</w:t>
      </w:r>
      <w:r w:rsidRPr="000A4825">
        <w:rPr>
          <w:rFonts w:cs="Arial"/>
        </w:rPr>
        <w:t>ent</w:t>
      </w:r>
      <w:r w:rsidR="000A4825" w:rsidRPr="000A4825">
        <w:rPr>
          <w:rFonts w:cs="Arial"/>
        </w:rPr>
        <w:t xml:space="preserve"> </w:t>
      </w:r>
      <w:r w:rsidR="008357D2">
        <w:rPr>
          <w:rFonts w:cs="Arial"/>
        </w:rPr>
        <w:t>sub-network</w:t>
      </w:r>
      <w:r w:rsidR="000A4825" w:rsidRPr="000A4825">
        <w:rPr>
          <w:rFonts w:cs="Arial"/>
        </w:rPr>
        <w:t>s.  W</w:t>
      </w:r>
      <w:r w:rsidR="00BE3FC3" w:rsidRPr="000A4825">
        <w:rPr>
          <w:rFonts w:cs="Arial"/>
        </w:rPr>
        <w:t xml:space="preserve">ith this approach, the goal for ECU programming is that the tester will program ECUs on the transparent CAN </w:t>
      </w:r>
      <w:r w:rsidR="008357D2">
        <w:rPr>
          <w:rFonts w:cs="Arial"/>
        </w:rPr>
        <w:t>sub-network</w:t>
      </w:r>
      <w:r w:rsidR="00BE3FC3" w:rsidRPr="000A4825">
        <w:rPr>
          <w:rFonts w:cs="Arial"/>
        </w:rPr>
        <w:t xml:space="preserve"> no differently than ECUs on the main public network.  In other words, the tester will not need to be cognizant that the ECU being programmed is not truly on the main public network.</w:t>
      </w:r>
    </w:p>
    <w:p w14:paraId="574F476D" w14:textId="77777777" w:rsidR="00BE3FC3" w:rsidRPr="000F53F0" w:rsidRDefault="00BE3FC3" w:rsidP="00764DF2">
      <w:pPr>
        <w:pStyle w:val="ANNEX3"/>
      </w:pPr>
      <w:bookmarkStart w:id="1138" w:name="_Toc99383943"/>
      <w:r w:rsidRPr="000F53F0">
        <w:t>Identification Details</w:t>
      </w:r>
      <w:bookmarkEnd w:id="1138"/>
    </w:p>
    <w:p w14:paraId="56E591A9" w14:textId="776A162D" w:rsidR="00443B29" w:rsidRPr="009D5FF6" w:rsidRDefault="000F53F0" w:rsidP="009D5FF6">
      <w:pPr>
        <w:pStyle w:val="BodyText"/>
        <w:rPr>
          <w:kern w:val="1"/>
        </w:rPr>
      </w:pPr>
      <w:r>
        <w:rPr>
          <w:kern w:val="1"/>
        </w:rPr>
        <w:t xml:space="preserve">The identification details are the same as </w:t>
      </w:r>
      <w:r w:rsidR="00BE3FC3">
        <w:rPr>
          <w:kern w:val="1"/>
        </w:rPr>
        <w:t>for</w:t>
      </w:r>
      <w:r>
        <w:rPr>
          <w:kern w:val="1"/>
        </w:rPr>
        <w:t xml:space="preserve"> </w:t>
      </w:r>
      <w:r>
        <w:rPr>
          <w:kern w:val="1"/>
        </w:rPr>
        <w:fldChar w:fldCharType="begin"/>
      </w:r>
      <w:r>
        <w:rPr>
          <w:kern w:val="1"/>
        </w:rPr>
        <w:instrText xml:space="preserve"> REF _Ref181415503 \r \h </w:instrText>
      </w:r>
      <w:r w:rsidR="000A4825">
        <w:rPr>
          <w:kern w:val="1"/>
        </w:rPr>
        <w:instrText xml:space="preserve"> \* MERGEFORMAT </w:instrText>
      </w:r>
      <w:r>
        <w:rPr>
          <w:kern w:val="1"/>
        </w:rPr>
      </w:r>
      <w:r>
        <w:rPr>
          <w:kern w:val="1"/>
        </w:rPr>
        <w:fldChar w:fldCharType="separate"/>
      </w:r>
      <w:r w:rsidR="00E6025E">
        <w:rPr>
          <w:kern w:val="1"/>
        </w:rPr>
        <w:t>E.1</w:t>
      </w:r>
      <w:r>
        <w:rPr>
          <w:kern w:val="1"/>
        </w:rPr>
        <w:fldChar w:fldCharType="end"/>
      </w:r>
      <w:r w:rsidR="00BE3FC3">
        <w:rPr>
          <w:kern w:val="1"/>
        </w:rPr>
        <w:t xml:space="preserve">.  </w:t>
      </w:r>
      <w:r>
        <w:rPr>
          <w:kern w:val="1"/>
        </w:rPr>
        <w:t>The t</w:t>
      </w:r>
      <w:r w:rsidR="00BE3FC3">
        <w:rPr>
          <w:kern w:val="1"/>
        </w:rPr>
        <w:t>ester is always able to identify the hardware and all non-program</w:t>
      </w:r>
      <w:r>
        <w:rPr>
          <w:kern w:val="1"/>
        </w:rPr>
        <w:t xml:space="preserve">mable software by reading DID </w:t>
      </w:r>
      <w:r w:rsidR="00BE3FC3">
        <w:rPr>
          <w:kern w:val="1"/>
        </w:rPr>
        <w:t>F111</w:t>
      </w:r>
      <w:r w:rsidRPr="000F53F0">
        <w:rPr>
          <w:kern w:val="20"/>
          <w:vertAlign w:val="subscript"/>
        </w:rPr>
        <w:t>H</w:t>
      </w:r>
      <w:r w:rsidR="00BE3FC3">
        <w:rPr>
          <w:kern w:val="1"/>
        </w:rPr>
        <w:t xml:space="preserve"> (ECU Core Assembly</w:t>
      </w:r>
      <w:r w:rsidR="00841F42">
        <w:rPr>
          <w:kern w:val="1"/>
        </w:rPr>
        <w:t xml:space="preserve"> Number</w:t>
      </w:r>
      <w:r w:rsidR="00BE3FC3">
        <w:rPr>
          <w:kern w:val="1"/>
        </w:rPr>
        <w:t xml:space="preserve">) in all sessions.  </w:t>
      </w:r>
      <w:r>
        <w:rPr>
          <w:kern w:val="1"/>
        </w:rPr>
        <w:t xml:space="preserve">The tester is always able to identify each separately programmable software file by reading one of the standard software identification DIDs (see </w:t>
      </w:r>
      <w:r>
        <w:rPr>
          <w:kern w:val="1"/>
        </w:rPr>
        <w:fldChar w:fldCharType="begin"/>
      </w:r>
      <w:r>
        <w:rPr>
          <w:kern w:val="1"/>
        </w:rPr>
        <w:instrText xml:space="preserve"> REF _Ref313453756 \r \h </w:instrText>
      </w:r>
      <w:r w:rsidR="000A4825">
        <w:rPr>
          <w:kern w:val="1"/>
        </w:rPr>
        <w:instrText xml:space="preserve"> \* MERGEFORMAT </w:instrText>
      </w:r>
      <w:r>
        <w:rPr>
          <w:kern w:val="1"/>
        </w:rPr>
      </w:r>
      <w:r>
        <w:rPr>
          <w:kern w:val="1"/>
        </w:rPr>
        <w:fldChar w:fldCharType="separate"/>
      </w:r>
      <w:r w:rsidR="00E6025E">
        <w:rPr>
          <w:kern w:val="1"/>
        </w:rPr>
        <w:t>E.1.2</w:t>
      </w:r>
      <w:r>
        <w:rPr>
          <w:kern w:val="1"/>
        </w:rPr>
        <w:fldChar w:fldCharType="end"/>
      </w:r>
      <w:r>
        <w:rPr>
          <w:kern w:val="1"/>
        </w:rPr>
        <w:t xml:space="preserve">) from the ECU being programmed after a valid application is present and while a non-programming Session is active.  </w:t>
      </w:r>
    </w:p>
    <w:p w14:paraId="0A2FC77A" w14:textId="09EA9933" w:rsidR="00443B29" w:rsidRDefault="00443B29" w:rsidP="009D5FF6">
      <w:pPr>
        <w:pStyle w:val="BodyText"/>
        <w:ind w:left="810" w:hanging="810"/>
        <w:rPr>
          <w:kern w:val="1"/>
        </w:rPr>
      </w:pPr>
      <w:r w:rsidRPr="00443B29">
        <w:rPr>
          <w:b/>
          <w:u w:val="single"/>
        </w:rPr>
        <w:t>NOTE</w:t>
      </w:r>
      <w:r w:rsidRPr="00443B29">
        <w:t xml:space="preserve">:  </w:t>
      </w:r>
      <w:r w:rsidRPr="00443B29">
        <w:tab/>
      </w:r>
      <w:r>
        <w:t xml:space="preserve">SWDL </w:t>
      </w:r>
      <w:r>
        <w:rPr>
          <w:kern w:val="1"/>
        </w:rPr>
        <w:t xml:space="preserve">files are released as relevant for the transparent </w:t>
      </w:r>
      <w:r w:rsidR="008357D2">
        <w:rPr>
          <w:kern w:val="1"/>
        </w:rPr>
        <w:t>sub-node</w:t>
      </w:r>
      <w:r>
        <w:rPr>
          <w:kern w:val="1"/>
        </w:rPr>
        <w:t>, with no relationship to the gateway.</w:t>
      </w:r>
    </w:p>
    <w:p w14:paraId="66045601" w14:textId="77777777" w:rsidR="00BE3FC3" w:rsidRPr="00443B29" w:rsidRDefault="00BE3FC3" w:rsidP="00764DF2">
      <w:pPr>
        <w:pStyle w:val="ANNEX3"/>
      </w:pPr>
      <w:bookmarkStart w:id="1139" w:name="_Toc99383944"/>
      <w:r w:rsidRPr="00443B29">
        <w:t>Sub Node Supports Diagnostics for Programming Only</w:t>
      </w:r>
      <w:bookmarkEnd w:id="1139"/>
    </w:p>
    <w:p w14:paraId="577EB6D9" w14:textId="5839EB17" w:rsidR="00443B29" w:rsidRPr="009D5FF6" w:rsidRDefault="00BE3FC3" w:rsidP="009D5FF6">
      <w:pPr>
        <w:pStyle w:val="BodyText"/>
        <w:rPr>
          <w:color w:val="FF0000"/>
          <w:kern w:val="1"/>
        </w:rPr>
      </w:pPr>
      <w:r w:rsidRPr="00443B29">
        <w:t xml:space="preserve">It is possible that the ECU on the transparent CAN </w:t>
      </w:r>
      <w:r w:rsidR="008357D2">
        <w:t>sub-network</w:t>
      </w:r>
      <w:r w:rsidRPr="00443B29">
        <w:t xml:space="preserve"> only supports diagnostic</w:t>
      </w:r>
      <w:r w:rsidR="000A4825" w:rsidRPr="00443B29">
        <w:t>s</w:t>
      </w:r>
      <w:r w:rsidRPr="00443B29">
        <w:t xml:space="preserve"> through the gateway for the purposes of programming and that another ECU supports any other diagnostics (e.g., storing of DTCs) for the </w:t>
      </w:r>
      <w:r w:rsidR="008357D2">
        <w:t>sub-node</w:t>
      </w:r>
      <w:r w:rsidRPr="00443B29">
        <w:t xml:space="preserve">.  If this case is supported, </w:t>
      </w:r>
      <w:r w:rsidRPr="00443B29">
        <w:rPr>
          <w:kern w:val="1"/>
        </w:rPr>
        <w:t xml:space="preserve">this means the ECU on the transparent CAN </w:t>
      </w:r>
      <w:r w:rsidR="008357D2">
        <w:rPr>
          <w:kern w:val="1"/>
        </w:rPr>
        <w:t>sub-network</w:t>
      </w:r>
      <w:r w:rsidRPr="00443B29">
        <w:rPr>
          <w:kern w:val="1"/>
        </w:rPr>
        <w:t xml:space="preserve"> must still support diagnostics in the application, but may only support a very limited subset of diagnostic services in the application including only the defaultSession.</w:t>
      </w:r>
      <w:r w:rsidR="000A4825" w:rsidRPr="00443B29">
        <w:rPr>
          <w:kern w:val="1"/>
        </w:rPr>
        <w:t xml:space="preserve">  </w:t>
      </w:r>
      <w:r w:rsidRPr="00443B29">
        <w:rPr>
          <w:kern w:val="1"/>
        </w:rPr>
        <w:t xml:space="preserve">At minimum, the ECU </w:t>
      </w:r>
      <w:r w:rsidR="00EA514A">
        <w:rPr>
          <w:kern w:val="1"/>
        </w:rPr>
        <w:t xml:space="preserve">application </w:t>
      </w:r>
      <w:r w:rsidRPr="00443B29">
        <w:rPr>
          <w:kern w:val="1"/>
        </w:rPr>
        <w:t xml:space="preserve">on the transparent CAN </w:t>
      </w:r>
      <w:r w:rsidR="008357D2">
        <w:rPr>
          <w:kern w:val="1"/>
        </w:rPr>
        <w:t>sub-network</w:t>
      </w:r>
      <w:r w:rsidRPr="00443B29">
        <w:rPr>
          <w:kern w:val="1"/>
        </w:rPr>
        <w:t xml:space="preserve"> shall be able to receive and process diagnostic ser</w:t>
      </w:r>
      <w:r w:rsidR="00443B29" w:rsidRPr="00443B29">
        <w:rPr>
          <w:kern w:val="1"/>
        </w:rPr>
        <w:t xml:space="preserve">vices </w:t>
      </w:r>
      <w:r w:rsidRPr="00443B29">
        <w:rPr>
          <w:kern w:val="1"/>
        </w:rPr>
        <w:t>10</w:t>
      </w:r>
      <w:r w:rsidR="00443B29" w:rsidRPr="00443B29">
        <w:rPr>
          <w:kern w:val="20"/>
          <w:vertAlign w:val="subscript"/>
        </w:rPr>
        <w:t>H</w:t>
      </w:r>
      <w:r w:rsidR="00443B29" w:rsidRPr="00443B29">
        <w:rPr>
          <w:kern w:val="1"/>
        </w:rPr>
        <w:t xml:space="preserve"> subfunctions </w:t>
      </w:r>
      <w:r w:rsidRPr="00443B29">
        <w:rPr>
          <w:kern w:val="1"/>
        </w:rPr>
        <w:t>01</w:t>
      </w:r>
      <w:r w:rsidR="00443B29" w:rsidRPr="00443B29">
        <w:rPr>
          <w:kern w:val="20"/>
          <w:vertAlign w:val="subscript"/>
        </w:rPr>
        <w:t>H</w:t>
      </w:r>
      <w:r w:rsidRPr="00443B29">
        <w:rPr>
          <w:kern w:val="1"/>
        </w:rPr>
        <w:t xml:space="preserve"> and 02</w:t>
      </w:r>
      <w:r w:rsidR="00443B29" w:rsidRPr="00443B29">
        <w:rPr>
          <w:kern w:val="20"/>
          <w:vertAlign w:val="subscript"/>
        </w:rPr>
        <w:t>H</w:t>
      </w:r>
      <w:r w:rsidRPr="00443B29">
        <w:rPr>
          <w:kern w:val="1"/>
        </w:rPr>
        <w:t xml:space="preserve"> (i.e., change diagnostic session at least between default and programming), service 11</w:t>
      </w:r>
      <w:r w:rsidR="00443B29" w:rsidRPr="00443B29">
        <w:rPr>
          <w:kern w:val="20"/>
          <w:vertAlign w:val="subscript"/>
        </w:rPr>
        <w:t>H</w:t>
      </w:r>
      <w:r w:rsidR="00443B29" w:rsidRPr="00443B29">
        <w:rPr>
          <w:kern w:val="1"/>
        </w:rPr>
        <w:t xml:space="preserve"> subfunction </w:t>
      </w:r>
      <w:r w:rsidRPr="00443B29">
        <w:rPr>
          <w:kern w:val="1"/>
        </w:rPr>
        <w:t>01</w:t>
      </w:r>
      <w:r w:rsidR="00443B29" w:rsidRPr="00443B29">
        <w:rPr>
          <w:kern w:val="20"/>
          <w:vertAlign w:val="subscript"/>
        </w:rPr>
        <w:t>H</w:t>
      </w:r>
      <w:r w:rsidR="00443B29" w:rsidRPr="00443B29">
        <w:rPr>
          <w:kern w:val="1"/>
        </w:rPr>
        <w:t xml:space="preserve"> (ECU reset), service </w:t>
      </w:r>
      <w:r w:rsidRPr="00443B29">
        <w:rPr>
          <w:kern w:val="1"/>
        </w:rPr>
        <w:t>3E</w:t>
      </w:r>
      <w:r w:rsidR="00443B29" w:rsidRPr="00443B29">
        <w:rPr>
          <w:kern w:val="20"/>
          <w:vertAlign w:val="subscript"/>
        </w:rPr>
        <w:t>H</w:t>
      </w:r>
      <w:r w:rsidR="00443B29" w:rsidRPr="00443B29">
        <w:rPr>
          <w:kern w:val="1"/>
        </w:rPr>
        <w:t xml:space="preserve"> (tester Present) and service </w:t>
      </w:r>
      <w:r w:rsidRPr="00443B29">
        <w:rPr>
          <w:kern w:val="1"/>
        </w:rPr>
        <w:t>22</w:t>
      </w:r>
      <w:r w:rsidR="00443B29" w:rsidRPr="00443B29">
        <w:rPr>
          <w:kern w:val="20"/>
          <w:vertAlign w:val="subscript"/>
        </w:rPr>
        <w:t>H</w:t>
      </w:r>
      <w:r w:rsidRPr="00443B29">
        <w:rPr>
          <w:kern w:val="1"/>
        </w:rPr>
        <w:t xml:space="preserve"> support of all necessary identification DIDs in appropriate sessions (this includes core assembly, software part numbers, and </w:t>
      </w:r>
      <w:r w:rsidR="00443B29" w:rsidRPr="00443B29">
        <w:rPr>
          <w:kern w:val="1"/>
        </w:rPr>
        <w:t xml:space="preserve">DID </w:t>
      </w:r>
      <w:r w:rsidRPr="00443B29">
        <w:rPr>
          <w:kern w:val="1"/>
        </w:rPr>
        <w:t>D100</w:t>
      </w:r>
      <w:r w:rsidR="00443B29" w:rsidRPr="00443B29">
        <w:rPr>
          <w:kern w:val="20"/>
          <w:vertAlign w:val="subscript"/>
        </w:rPr>
        <w:t>H</w:t>
      </w:r>
      <w:r w:rsidRPr="00443B29">
        <w:rPr>
          <w:kern w:val="1"/>
        </w:rPr>
        <w:t>).  This is required for the tester to be able to change diagnostic sessions for identifying the ECU no differently than it would if the ECU supported full diagnostics.</w:t>
      </w:r>
    </w:p>
    <w:p w14:paraId="333996BF" w14:textId="77777777" w:rsidR="00BE3FC3" w:rsidRPr="00443B29" w:rsidRDefault="00BE3FC3" w:rsidP="00BE3FC3">
      <w:pPr>
        <w:rPr>
          <w:lang w:val="en-US"/>
        </w:rPr>
      </w:pPr>
      <w:bookmarkStart w:id="1140" w:name="_Ref181418982"/>
      <w:r w:rsidRPr="00443B29">
        <w:rPr>
          <w:lang w:val="en-US"/>
        </w:rPr>
        <w:t>As an example, the actual network architecture implementation may be:</w:t>
      </w:r>
    </w:p>
    <w:p w14:paraId="4358F727" w14:textId="23C63067" w:rsidR="00BE3FC3" w:rsidRPr="00443B29" w:rsidRDefault="00F85F46" w:rsidP="00BE3FC3">
      <w:pPr>
        <w:rPr>
          <w:lang w:val="en-US"/>
        </w:rPr>
      </w:pPr>
      <w:r w:rsidRPr="00443B29">
        <w:rPr>
          <w:noProof/>
          <w:lang w:val="en-US"/>
        </w:rPr>
        <mc:AlternateContent>
          <mc:Choice Requires="wpg">
            <w:drawing>
              <wp:anchor distT="0" distB="0" distL="114300" distR="114300" simplePos="0" relativeHeight="251658243" behindDoc="0" locked="0" layoutInCell="1" allowOverlap="1" wp14:anchorId="39285B6E" wp14:editId="5BA71408">
                <wp:simplePos x="0" y="0"/>
                <wp:positionH relativeFrom="character">
                  <wp:posOffset>876300</wp:posOffset>
                </wp:positionH>
                <wp:positionV relativeFrom="line">
                  <wp:posOffset>142875</wp:posOffset>
                </wp:positionV>
                <wp:extent cx="4926965" cy="1948180"/>
                <wp:effectExtent l="0" t="0" r="26035" b="0"/>
                <wp:wrapNone/>
                <wp:docPr id="7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6965" cy="1948180"/>
                          <a:chOff x="1808" y="6652"/>
                          <a:chExt cx="7292" cy="3068"/>
                        </a:xfrm>
                      </wpg:grpSpPr>
                      <wps:wsp>
                        <wps:cNvPr id="79" name="Text Box 68"/>
                        <wps:cNvSpPr txBox="1">
                          <a:spLocks noChangeArrowheads="1"/>
                        </wps:cNvSpPr>
                        <wps:spPr bwMode="auto">
                          <a:xfrm>
                            <a:off x="3740" y="9180"/>
                            <a:ext cx="41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4A486" w14:textId="77777777" w:rsidR="00D9352A" w:rsidRPr="00443B29" w:rsidRDefault="00D9352A" w:rsidP="00443B29">
                              <w:pPr>
                                <w:jc w:val="center"/>
                                <w:rPr>
                                  <w:rFonts w:ascii="Times New Roman" w:hAnsi="Times New Roman"/>
                                </w:rPr>
                              </w:pPr>
                              <w:r w:rsidRPr="00443B29">
                                <w:rPr>
                                  <w:rFonts w:ascii="Times New Roman" w:hAnsi="Times New Roman"/>
                                </w:rPr>
                                <w:t>Main Public Network (e.g., MS-CAN)</w:t>
                              </w:r>
                            </w:p>
                          </w:txbxContent>
                        </wps:txbx>
                        <wps:bodyPr rot="0" vert="horz" wrap="square" lIns="91440" tIns="45720" rIns="91440" bIns="45720" anchor="t" anchorCtr="0" upright="1">
                          <a:noAutofit/>
                        </wps:bodyPr>
                      </wps:wsp>
                      <wps:wsp>
                        <wps:cNvPr id="80" name="Text Box 69"/>
                        <wps:cNvSpPr txBox="1">
                          <a:spLocks noChangeArrowheads="1"/>
                        </wps:cNvSpPr>
                        <wps:spPr bwMode="auto">
                          <a:xfrm>
                            <a:off x="5600" y="7372"/>
                            <a:ext cx="31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787E6" w14:textId="1A02F062" w:rsidR="00D9352A" w:rsidRPr="00443B29" w:rsidRDefault="00D9352A" w:rsidP="00443B29">
                              <w:pPr>
                                <w:jc w:val="center"/>
                                <w:rPr>
                                  <w:rFonts w:ascii="Times New Roman" w:hAnsi="Times New Roman"/>
                                </w:rPr>
                              </w:pPr>
                              <w:r w:rsidRPr="00443B29">
                                <w:rPr>
                                  <w:rFonts w:ascii="Times New Roman" w:hAnsi="Times New Roman"/>
                                </w:rPr>
                                <w:t>Transparent CAN Sub</w:t>
                              </w:r>
                              <w:r w:rsidR="00D10D65">
                                <w:rPr>
                                  <w:rFonts w:ascii="Times New Roman" w:hAnsi="Times New Roman"/>
                                </w:rPr>
                                <w:t>-</w:t>
                              </w:r>
                              <w:r w:rsidRPr="00443B29">
                                <w:rPr>
                                  <w:rFonts w:ascii="Times New Roman" w:hAnsi="Times New Roman"/>
                                </w:rPr>
                                <w:t>Network</w:t>
                              </w:r>
                            </w:p>
                          </w:txbxContent>
                        </wps:txbx>
                        <wps:bodyPr rot="0" vert="horz" wrap="square" lIns="91440" tIns="45720" rIns="91440" bIns="45720" anchor="t" anchorCtr="0" upright="1">
                          <a:noAutofit/>
                        </wps:bodyPr>
                      </wps:wsp>
                      <wps:wsp>
                        <wps:cNvPr id="81" name="Text Box 70"/>
                        <wps:cNvSpPr txBox="1">
                          <a:spLocks noChangeArrowheads="1"/>
                        </wps:cNvSpPr>
                        <wps:spPr bwMode="auto">
                          <a:xfrm>
                            <a:off x="6008" y="8064"/>
                            <a:ext cx="2200" cy="720"/>
                          </a:xfrm>
                          <a:prstGeom prst="rect">
                            <a:avLst/>
                          </a:prstGeom>
                          <a:solidFill>
                            <a:srgbClr val="FFFFFF"/>
                          </a:solidFill>
                          <a:ln w="9525">
                            <a:solidFill>
                              <a:srgbClr val="000000"/>
                            </a:solidFill>
                            <a:miter lim="800000"/>
                            <a:headEnd/>
                            <a:tailEnd/>
                          </a:ln>
                        </wps:spPr>
                        <wps:txbx>
                          <w:txbxContent>
                            <w:p w14:paraId="454B8F38" w14:textId="77777777" w:rsidR="00D9352A" w:rsidRPr="00443B29" w:rsidRDefault="00D9352A" w:rsidP="00BE3FC3">
                              <w:pPr>
                                <w:jc w:val="center"/>
                                <w:rPr>
                                  <w:rFonts w:ascii="Times New Roman" w:hAnsi="Times New Roman"/>
                                </w:rPr>
                              </w:pPr>
                              <w:r w:rsidRPr="00443B29">
                                <w:rPr>
                                  <w:rFonts w:ascii="Times New Roman" w:hAnsi="Times New Roman"/>
                                </w:rPr>
                                <w:t>ECU C (Transparent Diagnostic Gateway)</w:t>
                              </w:r>
                            </w:p>
                          </w:txbxContent>
                        </wps:txbx>
                        <wps:bodyPr rot="0" vert="horz" wrap="square" lIns="91440" tIns="45720" rIns="91440" bIns="45720" anchor="t" anchorCtr="0" upright="1">
                          <a:noAutofit/>
                        </wps:bodyPr>
                      </wps:wsp>
                      <wps:wsp>
                        <wps:cNvPr id="82" name="Text Box 71"/>
                        <wps:cNvSpPr txBox="1">
                          <a:spLocks noChangeArrowheads="1"/>
                        </wps:cNvSpPr>
                        <wps:spPr bwMode="auto">
                          <a:xfrm>
                            <a:off x="4908" y="8064"/>
                            <a:ext cx="840" cy="720"/>
                          </a:xfrm>
                          <a:prstGeom prst="rect">
                            <a:avLst/>
                          </a:prstGeom>
                          <a:solidFill>
                            <a:srgbClr val="FFFFFF"/>
                          </a:solidFill>
                          <a:ln w="9525">
                            <a:solidFill>
                              <a:srgbClr val="000000"/>
                            </a:solidFill>
                            <a:miter lim="800000"/>
                            <a:headEnd/>
                            <a:tailEnd/>
                          </a:ln>
                        </wps:spPr>
                        <wps:txbx>
                          <w:txbxContent>
                            <w:p w14:paraId="7ACEAAC7" w14:textId="77777777" w:rsidR="00D9352A" w:rsidRPr="00443B29" w:rsidRDefault="00D9352A" w:rsidP="00BE3FC3">
                              <w:pPr>
                                <w:jc w:val="center"/>
                                <w:rPr>
                                  <w:rFonts w:ascii="Times New Roman" w:hAnsi="Times New Roman"/>
                                </w:rPr>
                              </w:pPr>
                              <w:r w:rsidRPr="00443B29">
                                <w:rPr>
                                  <w:rFonts w:ascii="Times New Roman" w:hAnsi="Times New Roman"/>
                                </w:rPr>
                                <w:t xml:space="preserve">ECU </w:t>
                              </w:r>
                              <w:r>
                                <w:rPr>
                                  <w:rFonts w:ascii="Times New Roman" w:hAnsi="Times New Roman"/>
                                </w:rPr>
                                <w:t xml:space="preserve"> </w:t>
                              </w:r>
                              <w:r w:rsidRPr="00443B29">
                                <w:rPr>
                                  <w:rFonts w:ascii="Times New Roman" w:hAnsi="Times New Roman"/>
                                </w:rPr>
                                <w:t>B</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1808" y="8064"/>
                            <a:ext cx="1680" cy="720"/>
                          </a:xfrm>
                          <a:prstGeom prst="rect">
                            <a:avLst/>
                          </a:prstGeom>
                          <a:solidFill>
                            <a:srgbClr val="FFFFFF"/>
                          </a:solidFill>
                          <a:ln w="9525">
                            <a:solidFill>
                              <a:srgbClr val="000000"/>
                            </a:solidFill>
                            <a:miter lim="800000"/>
                            <a:headEnd/>
                            <a:tailEnd/>
                          </a:ln>
                        </wps:spPr>
                        <wps:txbx>
                          <w:txbxContent>
                            <w:p w14:paraId="29C527B7" w14:textId="7A127B6E" w:rsidR="00D9352A" w:rsidRPr="00443B29" w:rsidRDefault="00F85F46" w:rsidP="00443B29">
                              <w:pPr>
                                <w:jc w:val="center"/>
                                <w:rPr>
                                  <w:rFonts w:ascii="Times New Roman" w:hAnsi="Times New Roman"/>
                                </w:rPr>
                              </w:pPr>
                              <w:r>
                                <w:rPr>
                                  <w:rFonts w:ascii="Times New Roman" w:hAnsi="Times New Roman"/>
                                </w:rPr>
                                <w:fldChar w:fldCharType="begin"/>
                              </w:r>
                              <w:r>
                                <w:rPr>
                                  <w:rFonts w:ascii="Times New Roman" w:hAnsi="Times New Roman"/>
                                </w:rPr>
                                <w:instrText xml:space="preserve"> REF REF_ISO_15031_3 \h </w:instrText>
                              </w:r>
                              <w:r>
                                <w:rPr>
                                  <w:rFonts w:ascii="Times New Roman" w:hAnsi="Times New Roman"/>
                                </w:rPr>
                              </w:r>
                              <w:r>
                                <w:rPr>
                                  <w:rFonts w:ascii="Times New Roman" w:hAnsi="Times New Roman"/>
                                </w:rPr>
                                <w:fldChar w:fldCharType="separate"/>
                              </w:r>
                              <w:r w:rsidR="00E6025E">
                                <w:t>[</w:t>
                              </w:r>
                              <w:r w:rsidR="00E6025E" w:rsidRPr="007D41B1">
                                <w:t>ISO 15031-3</w:t>
                              </w:r>
                              <w:r w:rsidR="00E6025E">
                                <w:t>]</w:t>
                              </w:r>
                              <w:r>
                                <w:rPr>
                                  <w:rFonts w:ascii="Times New Roman" w:hAnsi="Times New Roman"/>
                                </w:rPr>
                                <w:fldChar w:fldCharType="end"/>
                              </w:r>
                              <w:r>
                                <w:rPr>
                                  <w:rFonts w:ascii="Times New Roman" w:hAnsi="Times New Roman"/>
                                </w:rPr>
                                <w:t xml:space="preserve"> </w:t>
                              </w:r>
                              <w:r w:rsidR="00D9352A" w:rsidRPr="00443B29">
                                <w:rPr>
                                  <w:rFonts w:ascii="Times New Roman" w:hAnsi="Times New Roman"/>
                                </w:rPr>
                                <w:t>Connector</w:t>
                              </w:r>
                            </w:p>
                          </w:txbxContent>
                        </wps:txbx>
                        <wps:bodyPr rot="0" vert="horz" wrap="square" lIns="91440" tIns="45720" rIns="91440" bIns="45720" anchor="t" anchorCtr="0" upright="1">
                          <a:noAutofit/>
                        </wps:bodyPr>
                      </wps:wsp>
                      <wps:wsp>
                        <wps:cNvPr id="84" name="Line 73"/>
                        <wps:cNvCnPr>
                          <a:cxnSpLocks noChangeShapeType="1"/>
                        </wps:cNvCnPr>
                        <wps:spPr bwMode="auto">
                          <a:xfrm>
                            <a:off x="4208" y="876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74"/>
                        <wps:cNvCnPr>
                          <a:cxnSpLocks noChangeShapeType="1"/>
                        </wps:cNvCnPr>
                        <wps:spPr bwMode="auto">
                          <a:xfrm>
                            <a:off x="5308" y="87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75"/>
                        <wps:cNvCnPr>
                          <a:cxnSpLocks noChangeShapeType="1"/>
                        </wps:cNvCnPr>
                        <wps:spPr bwMode="auto">
                          <a:xfrm>
                            <a:off x="7140" y="876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76"/>
                        <wps:cNvCnPr>
                          <a:cxnSpLocks noChangeShapeType="1"/>
                        </wps:cNvCnPr>
                        <wps:spPr bwMode="auto">
                          <a:xfrm>
                            <a:off x="7140" y="77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77"/>
                        <wps:cNvCnPr>
                          <a:cxnSpLocks noChangeShapeType="1"/>
                        </wps:cNvCnPr>
                        <wps:spPr bwMode="auto">
                          <a:xfrm flipV="1">
                            <a:off x="2540" y="9127"/>
                            <a:ext cx="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78"/>
                        <wps:cNvCnPr>
                          <a:cxnSpLocks noChangeShapeType="1"/>
                        </wps:cNvCnPr>
                        <wps:spPr bwMode="auto">
                          <a:xfrm flipH="1">
                            <a:off x="2540" y="876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79"/>
                        <wps:cNvSpPr txBox="1">
                          <a:spLocks noChangeArrowheads="1"/>
                        </wps:cNvSpPr>
                        <wps:spPr bwMode="auto">
                          <a:xfrm>
                            <a:off x="2008" y="6984"/>
                            <a:ext cx="900" cy="720"/>
                          </a:xfrm>
                          <a:prstGeom prst="rect">
                            <a:avLst/>
                          </a:prstGeom>
                          <a:solidFill>
                            <a:srgbClr val="FFFFFF"/>
                          </a:solidFill>
                          <a:ln w="9525">
                            <a:solidFill>
                              <a:srgbClr val="000000"/>
                            </a:solidFill>
                            <a:miter lim="800000"/>
                            <a:headEnd/>
                            <a:tailEnd/>
                          </a:ln>
                        </wps:spPr>
                        <wps:txbx>
                          <w:txbxContent>
                            <w:p w14:paraId="61E0F48F" w14:textId="77777777" w:rsidR="00D9352A" w:rsidRPr="00443B29" w:rsidRDefault="00D9352A" w:rsidP="00BE3FC3">
                              <w:pPr>
                                <w:jc w:val="center"/>
                                <w:rPr>
                                  <w:rFonts w:ascii="Times New Roman" w:hAnsi="Times New Roman"/>
                                </w:rPr>
                              </w:pPr>
                              <w:r w:rsidRPr="00443B29">
                                <w:rPr>
                                  <w:rFonts w:ascii="Times New Roman" w:hAnsi="Times New Roman"/>
                                </w:rPr>
                                <w:t>Tester</w:t>
                              </w:r>
                            </w:p>
                          </w:txbxContent>
                        </wps:txbx>
                        <wps:bodyPr rot="0" vert="horz" wrap="square" lIns="91440" tIns="45720" rIns="91440" bIns="45720" anchor="t" anchorCtr="0" upright="1">
                          <a:noAutofit/>
                        </wps:bodyPr>
                      </wps:wsp>
                      <wps:wsp>
                        <wps:cNvPr id="91" name="Line 80"/>
                        <wps:cNvCnPr>
                          <a:cxnSpLocks noChangeShapeType="1"/>
                        </wps:cNvCnPr>
                        <wps:spPr bwMode="auto">
                          <a:xfrm>
                            <a:off x="2508" y="77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81"/>
                        <wps:cNvSpPr txBox="1">
                          <a:spLocks noChangeArrowheads="1"/>
                        </wps:cNvSpPr>
                        <wps:spPr bwMode="auto">
                          <a:xfrm>
                            <a:off x="3808" y="8064"/>
                            <a:ext cx="840" cy="720"/>
                          </a:xfrm>
                          <a:prstGeom prst="rect">
                            <a:avLst/>
                          </a:prstGeom>
                          <a:solidFill>
                            <a:srgbClr val="FFFFFF"/>
                          </a:solidFill>
                          <a:ln w="9525">
                            <a:solidFill>
                              <a:srgbClr val="000000"/>
                            </a:solidFill>
                            <a:miter lim="800000"/>
                            <a:headEnd/>
                            <a:tailEnd/>
                          </a:ln>
                        </wps:spPr>
                        <wps:txbx>
                          <w:txbxContent>
                            <w:p w14:paraId="0A7BAD10" w14:textId="77777777" w:rsidR="00D9352A" w:rsidRPr="00443B29" w:rsidRDefault="00D9352A" w:rsidP="00BE3FC3">
                              <w:pPr>
                                <w:jc w:val="center"/>
                                <w:rPr>
                                  <w:rFonts w:ascii="Times New Roman" w:hAnsi="Times New Roman"/>
                                </w:rPr>
                              </w:pPr>
                              <w:r w:rsidRPr="00443B29">
                                <w:rPr>
                                  <w:rFonts w:ascii="Times New Roman" w:hAnsi="Times New Roman"/>
                                </w:rPr>
                                <w:t>ECU A</w:t>
                              </w:r>
                            </w:p>
                          </w:txbxContent>
                        </wps:txbx>
                        <wps:bodyPr rot="0" vert="horz" wrap="square" lIns="91440" tIns="45720" rIns="91440" bIns="45720" anchor="t" anchorCtr="0" upright="1">
                          <a:noAutofit/>
                        </wps:bodyPr>
                      </wps:wsp>
                      <wps:wsp>
                        <wps:cNvPr id="93" name="Text Box 82"/>
                        <wps:cNvSpPr txBox="1">
                          <a:spLocks noChangeArrowheads="1"/>
                        </wps:cNvSpPr>
                        <wps:spPr bwMode="auto">
                          <a:xfrm>
                            <a:off x="5000" y="6660"/>
                            <a:ext cx="840" cy="720"/>
                          </a:xfrm>
                          <a:prstGeom prst="rect">
                            <a:avLst/>
                          </a:prstGeom>
                          <a:solidFill>
                            <a:srgbClr val="FFFFFF"/>
                          </a:solidFill>
                          <a:ln w="9525">
                            <a:solidFill>
                              <a:srgbClr val="000000"/>
                            </a:solidFill>
                            <a:miter lim="800000"/>
                            <a:headEnd/>
                            <a:tailEnd/>
                          </a:ln>
                        </wps:spPr>
                        <wps:txbx>
                          <w:txbxContent>
                            <w:p w14:paraId="49BEF6D2" w14:textId="77777777" w:rsidR="00D9352A" w:rsidRPr="00443B29" w:rsidRDefault="00D9352A" w:rsidP="00BE3FC3">
                              <w:pPr>
                                <w:jc w:val="center"/>
                                <w:rPr>
                                  <w:rFonts w:ascii="Times New Roman" w:hAnsi="Times New Roman"/>
                                </w:rPr>
                              </w:pPr>
                              <w:r w:rsidRPr="00443B29">
                                <w:rPr>
                                  <w:rFonts w:ascii="Times New Roman" w:hAnsi="Times New Roman"/>
                                </w:rPr>
                                <w:t>ECU D</w:t>
                              </w:r>
                            </w:p>
                          </w:txbxContent>
                        </wps:txbx>
                        <wps:bodyPr rot="0" vert="horz" wrap="square" lIns="91440" tIns="45720" rIns="91440" bIns="45720" anchor="t" anchorCtr="0" upright="1">
                          <a:noAutofit/>
                        </wps:bodyPr>
                      </wps:wsp>
                      <wps:wsp>
                        <wps:cNvPr id="94" name="Text Box 83"/>
                        <wps:cNvSpPr txBox="1">
                          <a:spLocks noChangeArrowheads="1"/>
                        </wps:cNvSpPr>
                        <wps:spPr bwMode="auto">
                          <a:xfrm>
                            <a:off x="8260" y="6660"/>
                            <a:ext cx="840" cy="720"/>
                          </a:xfrm>
                          <a:prstGeom prst="rect">
                            <a:avLst/>
                          </a:prstGeom>
                          <a:solidFill>
                            <a:srgbClr val="FFFFFF"/>
                          </a:solidFill>
                          <a:ln w="9525">
                            <a:solidFill>
                              <a:srgbClr val="000000"/>
                            </a:solidFill>
                            <a:miter lim="800000"/>
                            <a:headEnd/>
                            <a:tailEnd/>
                          </a:ln>
                        </wps:spPr>
                        <wps:txbx>
                          <w:txbxContent>
                            <w:p w14:paraId="7DF5705A" w14:textId="77777777" w:rsidR="00D9352A" w:rsidRPr="00443B29" w:rsidRDefault="00D9352A" w:rsidP="00BE3FC3">
                              <w:pPr>
                                <w:jc w:val="center"/>
                                <w:rPr>
                                  <w:rFonts w:ascii="Times New Roman" w:hAnsi="Times New Roman"/>
                                </w:rPr>
                              </w:pPr>
                              <w:r w:rsidRPr="00443B29">
                                <w:rPr>
                                  <w:rFonts w:ascii="Times New Roman" w:hAnsi="Times New Roman"/>
                                </w:rPr>
                                <w:t>ECU E</w:t>
                              </w:r>
                            </w:p>
                          </w:txbxContent>
                        </wps:txbx>
                        <wps:bodyPr rot="0" vert="horz" wrap="square" lIns="91440" tIns="45720" rIns="91440" bIns="45720" anchor="t" anchorCtr="0" upright="1">
                          <a:noAutofit/>
                        </wps:bodyPr>
                      </wps:wsp>
                      <wps:wsp>
                        <wps:cNvPr id="95" name="Line 84"/>
                        <wps:cNvCnPr>
                          <a:cxnSpLocks noChangeShapeType="1"/>
                        </wps:cNvCnPr>
                        <wps:spPr bwMode="auto">
                          <a:xfrm>
                            <a:off x="5400" y="73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85"/>
                        <wps:cNvCnPr>
                          <a:cxnSpLocks noChangeShapeType="1"/>
                        </wps:cNvCnPr>
                        <wps:spPr bwMode="auto">
                          <a:xfrm>
                            <a:off x="8700" y="73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86"/>
                        <wps:cNvCnPr>
                          <a:cxnSpLocks noChangeShapeType="1"/>
                        </wps:cNvCnPr>
                        <wps:spPr bwMode="auto">
                          <a:xfrm flipV="1">
                            <a:off x="5400" y="7732"/>
                            <a:ext cx="3300"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87"/>
                        <wps:cNvSpPr txBox="1">
                          <a:spLocks noChangeArrowheads="1"/>
                        </wps:cNvSpPr>
                        <wps:spPr bwMode="auto">
                          <a:xfrm>
                            <a:off x="6400" y="6652"/>
                            <a:ext cx="13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A9FBC1" w14:textId="77777777" w:rsidR="00D9352A" w:rsidRPr="00443B29" w:rsidRDefault="00D9352A" w:rsidP="00443B29">
                              <w:pPr>
                                <w:jc w:val="center"/>
                                <w:rPr>
                                  <w:rFonts w:ascii="Times New Roman" w:hAnsi="Times New Roman"/>
                                </w:rPr>
                              </w:pPr>
                              <w:r w:rsidRPr="00443B29">
                                <w:rPr>
                                  <w:rFonts w:ascii="Times New Roman" w:hAnsi="Times New Roman"/>
                                </w:rPr>
                                <w:t xml:space="preserve">Transparent </w:t>
                              </w:r>
                            </w:p>
                            <w:p w14:paraId="592BCC1D" w14:textId="77777777" w:rsidR="00D9352A" w:rsidRPr="00443B29" w:rsidRDefault="00D9352A" w:rsidP="00443B29">
                              <w:pPr>
                                <w:jc w:val="center"/>
                                <w:rPr>
                                  <w:rFonts w:ascii="Times New Roman" w:hAnsi="Times New Roman"/>
                                </w:rPr>
                              </w:pPr>
                              <w:r w:rsidRPr="00443B29">
                                <w:rPr>
                                  <w:rFonts w:ascii="Times New Roman" w:hAnsi="Times New Roman"/>
                                </w:rPr>
                                <w:t>Sub Nodes</w:t>
                              </w:r>
                            </w:p>
                          </w:txbxContent>
                        </wps:txbx>
                        <wps:bodyPr rot="0" vert="horz" wrap="square" lIns="91440" tIns="45720" rIns="91440" bIns="45720" anchor="t" anchorCtr="0" upright="1">
                          <a:noAutofit/>
                        </wps:bodyPr>
                      </wps:wsp>
                      <wps:wsp>
                        <wps:cNvPr id="99" name="Line 88"/>
                        <wps:cNvCnPr>
                          <a:cxnSpLocks noChangeShapeType="1"/>
                        </wps:cNvCnPr>
                        <wps:spPr bwMode="auto">
                          <a:xfrm flipH="1">
                            <a:off x="5900" y="6832"/>
                            <a:ext cx="500" cy="18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00" name="Line 89"/>
                        <wps:cNvCnPr>
                          <a:cxnSpLocks noChangeShapeType="1"/>
                        </wps:cNvCnPr>
                        <wps:spPr bwMode="auto">
                          <a:xfrm>
                            <a:off x="7600" y="6832"/>
                            <a:ext cx="600" cy="18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285B6E" id="Group 67" o:spid="_x0000_s1026" style="position:absolute;margin-left:69pt;margin-top:11.25pt;width:387.95pt;height:153.4pt;z-index:251658243;mso-position-horizontal-relative:char;mso-position-vertical-relative:line" coordorigin="1808,6652" coordsize="7292,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Ly7gUAAJ00AAAOAAAAZHJzL2Uyb0RvYy54bWzsW99zozYQfu9M/wcN741tbPNrQm6uyeXa&#10;mbS9mUv7LgM2TAFRicRO//ruSiDAji/J3Rn3QX7wAAIh7X5a7X67XL7bFTl5TLjIWBlas4upRZIy&#10;YnFWbkLrz/vbnzyLiJqWMc1ZmYTWUyKsd1c//nC5rYLEZinL44QT6KQUwbYKrbSuq2AyEVGaFFRc&#10;sCopoXHNeEFrOOWbSczpFnov8ok9nTqTLeNxxVmUCAFXb1SjdSX7X6+TqP5jvRZJTfLQgrHV8p/L&#10;/xX+T64uabDhtEqzqBkG/YpRFDQr4aW6qxtaU/LAs4OuiiziTLB1fRGxYsLW6yxK5BxgNrPp3mw+&#10;cvZQyblsgu2m0mIC0e7J6au7jX5//MRJFoeWC5oqaQE6kq8ljovC2VabAO75yKvP1SeuZgiHdyz6&#10;W0DzZL8dzzfqZrLa/sZi6I8+1EwKZ7fmBXYB0yY7qYMnrYNkV5MILi582/GdpUUiaJv5C2/mNVqK&#10;UlAlPgdXYKzQ7DhLW2kwSj80z7u2b6uH51PHw9YJDdSL5WCbweHMAHGiE6r4NqF+TmmVSF0JFFgr&#10;VL8V6j1O8Ge2I2pQ+Ha4DYVK6h1ch2lJGQklW1Ky65SWm+Q952ybJjSG8c3kdHqPqlkI7OQlYc/d&#10;BeAfhOZrgWqRz6bQhPJewj19idGg4qL+mLCC4EFocVhQcpj08U7U6tb2FtSsYHkW32Z5Lk/4ZnWd&#10;c/JIYfHdyl/T++C2vMSbS4aPqR7xCihLBDgzNcd6t9pBI15csfgJJsyZWsxgfOAgZfxfi2xhIYeW&#10;+OeB8sQi+a8lCM2fLXDmtTxZLF0bTni/ZdVvoWUEXYVWbRF1eF0ra/FQ8WyTwpuUmkr2HlC9zqQM&#10;ulE14wZcjQQwWBzNqu0A5qOUeygZB2BLB1EEIHLnbrMqW4DNNcDmzv8ZYNIOykXWadTgTErFmx3g&#10;zJWqHB1nADNl/b2ps0Ck06DFmQ0egTJkuMqVLWn3nNZKndSQkS3Ym6W9VJb8qC2cyt9ztrDIanCH&#10;8qwILU/fRAO0/x/KWE62plmujmFjO2IppcrkIjRAbi1hsyN74B0oN0cbTFcv+VF35IV/FMge7li4&#10;IRsch9a83c7Mxt/zLL35IY71ih8Vx9odPzTIMwf9EwPknTTIcrcyBnnfIC9aIN9lZUJcvdwBxNel&#10;ijmjXdnEnDoukvHW/VMF8eUgLFKPoJRfFRYt7NYIu/veRIPcF13WHIb9pZhIRza4XX+zhwCUQOMI&#10;vMUpUKYTPSKUzIjhCQTyardVytVLYBTlLudaud6eq2iU+xYi6nlyw3OGyl22G/UoynVnDaHhuYqq&#10;6uIAo9zvoFx3qFznPMp1kbYaBHlGud9BuZrrVWa5oXolJXmiPZes86z6q6XPGgbYRsJRkZK2HEO3&#10;hheSTkLX8YVI3my/mPg4YqE1/az0LPlw9ABOZ6Glnn85pmdjq0+RZfBhEe1zGuchgYGAa1Iz/r7H&#10;5RtuLsAshgwFtatkOI0ep+FrklmaK5X4O625QvpYb0YNdl13aqKFYR7+Tfnl5/ciTMvuGSlIKoBr&#10;1yh4xFRomz8+JKwM8So6I6VdfmOk+kbqkHiFnMI5cLyEDFFTB6HSqp33bHDcw7GObgyO+zjWvKtO&#10;hEFO4Rw49myAr6rnMTh+vvRF5eBb7Rgc93E8pJhV2DGa0wgEhsKuO2/r1NpqBLiO9IXJH7yq1vGI&#10;0zikmD0dN52OwOhFBJ5rlKsKc09SHOkPKWZIJ3S7z5gsZLeG3fl+5dq8ZS2GpaQHhZGGhTzOQvqa&#10;be48De2TwUIeL/JzWmvdVQ631nqmNX2mmptXFsFKT0CTe8YT6HsCQ7bbOxfbvZRUJ2z9jrdvTyBk&#10;U15BU4Sta9PPbFCwOvKGilTVaosnccNqtMY0+GK9AallAUbNMyhVz6HkGuofiySG0usEvgbBI+jj&#10;+TJFhVxsRl9tvIoEWYrcK0nw9FoaxaVw2yrpQ2zohJfBhqzwH2BDfrsB38BIODXf6+BHNv1ziaXu&#10;q6Kr/wAAAP//AwBQSwMEFAAGAAgAAAAhAADdy3XgAAAACgEAAA8AAABkcnMvZG93bnJldi54bWxM&#10;j09Lw0AUxO+C32F5gje7+UOlidmUUtRTEWwF8faafU1Cs7shu03Sb+/zZI/DDDO/Kdaz6cRIg2+d&#10;VRAvIhBkK6dbWyv4Orw9rUD4gFZj5ywpuJKHdXl/V2Cu3WQ/adyHWnCJ9TkqaELocyl91ZBBv3A9&#10;WfZObjAYWA611ANOXG46mUTRszTYWl5osKdtQ9V5fzEK3iecNmn8Ou7Op+3157D8+N7FpNTjw7x5&#10;ARFoDv9h+MNndCiZ6eguVnvRsU5X/CUoSJIlCA5kcZqBOCpIkywFWRby9kL5CwAA//8DAFBLAQIt&#10;ABQABgAIAAAAIQC2gziS/gAAAOEBAAATAAAAAAAAAAAAAAAAAAAAAABbQ29udGVudF9UeXBlc10u&#10;eG1sUEsBAi0AFAAGAAgAAAAhADj9If/WAAAAlAEAAAsAAAAAAAAAAAAAAAAALwEAAF9yZWxzLy5y&#10;ZWxzUEsBAi0AFAAGAAgAAAAhAOsVcvLuBQAAnTQAAA4AAAAAAAAAAAAAAAAALgIAAGRycy9lMm9E&#10;b2MueG1sUEsBAi0AFAAGAAgAAAAhAADdy3XgAAAACgEAAA8AAAAAAAAAAAAAAAAASAgAAGRycy9k&#10;b3ducmV2LnhtbFBLBQYAAAAABAAEAPMAAABVCQAAAAA=&#10;">
                <v:shapetype id="_x0000_t202" coordsize="21600,21600" o:spt="202" path="m,l,21600r21600,l21600,xe">
                  <v:stroke joinstyle="miter"/>
                  <v:path gradientshapeok="t" o:connecttype="rect"/>
                </v:shapetype>
                <v:shape id="Text Box 68" o:spid="_x0000_s1027" type="#_x0000_t202" style="position:absolute;left:3740;top:9180;width:41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1594A486" w14:textId="77777777" w:rsidR="00D9352A" w:rsidRPr="00443B29" w:rsidRDefault="00D9352A" w:rsidP="00443B29">
                        <w:pPr>
                          <w:jc w:val="center"/>
                          <w:rPr>
                            <w:rFonts w:ascii="Times New Roman" w:hAnsi="Times New Roman"/>
                          </w:rPr>
                        </w:pPr>
                        <w:r w:rsidRPr="00443B29">
                          <w:rPr>
                            <w:rFonts w:ascii="Times New Roman" w:hAnsi="Times New Roman"/>
                          </w:rPr>
                          <w:t>Main Public Network (e.g., MS-CAN)</w:t>
                        </w:r>
                      </w:p>
                    </w:txbxContent>
                  </v:textbox>
                </v:shape>
                <v:shape id="Text Box 69" o:spid="_x0000_s1028" type="#_x0000_t202" style="position:absolute;left:5600;top:7372;width:31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603787E6" w14:textId="1A02F062" w:rsidR="00D9352A" w:rsidRPr="00443B29" w:rsidRDefault="00D9352A" w:rsidP="00443B29">
                        <w:pPr>
                          <w:jc w:val="center"/>
                          <w:rPr>
                            <w:rFonts w:ascii="Times New Roman" w:hAnsi="Times New Roman"/>
                          </w:rPr>
                        </w:pPr>
                        <w:r w:rsidRPr="00443B29">
                          <w:rPr>
                            <w:rFonts w:ascii="Times New Roman" w:hAnsi="Times New Roman"/>
                          </w:rPr>
                          <w:t>Transparent CAN Sub</w:t>
                        </w:r>
                        <w:r w:rsidR="00D10D65">
                          <w:rPr>
                            <w:rFonts w:ascii="Times New Roman" w:hAnsi="Times New Roman"/>
                          </w:rPr>
                          <w:t>-</w:t>
                        </w:r>
                        <w:r w:rsidRPr="00443B29">
                          <w:rPr>
                            <w:rFonts w:ascii="Times New Roman" w:hAnsi="Times New Roman"/>
                          </w:rPr>
                          <w:t>Network</w:t>
                        </w:r>
                      </w:p>
                    </w:txbxContent>
                  </v:textbox>
                </v:shape>
                <v:shape id="Text Box 70" o:spid="_x0000_s1029" type="#_x0000_t202" style="position:absolute;left:6008;top:8064;width:22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454B8F38" w14:textId="77777777" w:rsidR="00D9352A" w:rsidRPr="00443B29" w:rsidRDefault="00D9352A" w:rsidP="00BE3FC3">
                        <w:pPr>
                          <w:jc w:val="center"/>
                          <w:rPr>
                            <w:rFonts w:ascii="Times New Roman" w:hAnsi="Times New Roman"/>
                          </w:rPr>
                        </w:pPr>
                        <w:r w:rsidRPr="00443B29">
                          <w:rPr>
                            <w:rFonts w:ascii="Times New Roman" w:hAnsi="Times New Roman"/>
                          </w:rPr>
                          <w:t>ECU C (Transparent Diagnostic Gateway)</w:t>
                        </w:r>
                      </w:p>
                    </w:txbxContent>
                  </v:textbox>
                </v:shape>
                <v:shape id="Text Box 71" o:spid="_x0000_s1030" type="#_x0000_t202" style="position:absolute;left:4908;top:8064;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K9wwAAANsAAAAPAAAAZHJzL2Rvd25yZXYueG1sRI9BawIx&#10;FITvBf9DeEIvRbNqsboapRQUvamV9vrYPHcXNy/bJK7rvzdCweMw880w82VrKtGQ86VlBYN+AoI4&#10;s7rkXMHxe9WbgPABWWNlmRTcyMNy0XmZY6rtlffUHEIuYgn7FBUUIdSplD4ryKDv25o4eifrDIYo&#10;XS61w2ssN5UcJslYGiw5LhRY01dB2flwMQom75vm129Hu59sfKqm4e2jWf85pV677ecMRKA2PMP/&#10;9EZHbgiPL/EHyMUdAAD//wMAUEsBAi0AFAAGAAgAAAAhANvh9svuAAAAhQEAABMAAAAAAAAAAAAA&#10;AAAAAAAAAFtDb250ZW50X1R5cGVzXS54bWxQSwECLQAUAAYACAAAACEAWvQsW78AAAAVAQAACwAA&#10;AAAAAAAAAAAAAAAfAQAAX3JlbHMvLnJlbHNQSwECLQAUAAYACAAAACEAEeMivcMAAADbAAAADwAA&#10;AAAAAAAAAAAAAAAHAgAAZHJzL2Rvd25yZXYueG1sUEsFBgAAAAADAAMAtwAAAPcCAAAAAA==&#10;">
                  <v:textbox>
                    <w:txbxContent>
                      <w:p w14:paraId="7ACEAAC7" w14:textId="77777777" w:rsidR="00D9352A" w:rsidRPr="00443B29" w:rsidRDefault="00D9352A" w:rsidP="00BE3FC3">
                        <w:pPr>
                          <w:jc w:val="center"/>
                          <w:rPr>
                            <w:rFonts w:ascii="Times New Roman" w:hAnsi="Times New Roman"/>
                          </w:rPr>
                        </w:pPr>
                        <w:r w:rsidRPr="00443B29">
                          <w:rPr>
                            <w:rFonts w:ascii="Times New Roman" w:hAnsi="Times New Roman"/>
                          </w:rPr>
                          <w:t xml:space="preserve">ECU </w:t>
                        </w:r>
                        <w:r>
                          <w:rPr>
                            <w:rFonts w:ascii="Times New Roman" w:hAnsi="Times New Roman"/>
                          </w:rPr>
                          <w:t xml:space="preserve"> </w:t>
                        </w:r>
                        <w:r w:rsidRPr="00443B29">
                          <w:rPr>
                            <w:rFonts w:ascii="Times New Roman" w:hAnsi="Times New Roman"/>
                          </w:rPr>
                          <w:t>B</w:t>
                        </w:r>
                      </w:p>
                    </w:txbxContent>
                  </v:textbox>
                </v:shape>
                <v:shape id="Text Box 72" o:spid="_x0000_s1031" type="#_x0000_t202" style="position:absolute;left:1808;top:8064;width:16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29C527B7" w14:textId="7A127B6E" w:rsidR="00D9352A" w:rsidRPr="00443B29" w:rsidRDefault="00F85F46" w:rsidP="00443B29">
                        <w:pPr>
                          <w:jc w:val="center"/>
                          <w:rPr>
                            <w:rFonts w:ascii="Times New Roman" w:hAnsi="Times New Roman"/>
                          </w:rPr>
                        </w:pPr>
                        <w:r>
                          <w:rPr>
                            <w:rFonts w:ascii="Times New Roman" w:hAnsi="Times New Roman"/>
                          </w:rPr>
                          <w:fldChar w:fldCharType="begin"/>
                        </w:r>
                        <w:r>
                          <w:rPr>
                            <w:rFonts w:ascii="Times New Roman" w:hAnsi="Times New Roman"/>
                          </w:rPr>
                          <w:instrText xml:space="preserve"> REF REF_ISO_15031_3 \h </w:instrText>
                        </w:r>
                        <w:r>
                          <w:rPr>
                            <w:rFonts w:ascii="Times New Roman" w:hAnsi="Times New Roman"/>
                          </w:rPr>
                        </w:r>
                        <w:r>
                          <w:rPr>
                            <w:rFonts w:ascii="Times New Roman" w:hAnsi="Times New Roman"/>
                          </w:rPr>
                          <w:fldChar w:fldCharType="separate"/>
                        </w:r>
                        <w:r w:rsidR="00E6025E">
                          <w:t>[</w:t>
                        </w:r>
                        <w:r w:rsidR="00E6025E" w:rsidRPr="007D41B1">
                          <w:t>ISO 15031-3</w:t>
                        </w:r>
                        <w:r w:rsidR="00E6025E">
                          <w:t>]</w:t>
                        </w:r>
                        <w:r>
                          <w:rPr>
                            <w:rFonts w:ascii="Times New Roman" w:hAnsi="Times New Roman"/>
                          </w:rPr>
                          <w:fldChar w:fldCharType="end"/>
                        </w:r>
                        <w:r>
                          <w:rPr>
                            <w:rFonts w:ascii="Times New Roman" w:hAnsi="Times New Roman"/>
                          </w:rPr>
                          <w:t xml:space="preserve"> </w:t>
                        </w:r>
                        <w:r w:rsidR="00D9352A" w:rsidRPr="00443B29">
                          <w:rPr>
                            <w:rFonts w:ascii="Times New Roman" w:hAnsi="Times New Roman"/>
                          </w:rPr>
                          <w:t>Connector</w:t>
                        </w:r>
                      </w:p>
                    </w:txbxContent>
                  </v:textbox>
                </v:shape>
                <v:line id="Line 73" o:spid="_x0000_s1032" style="position:absolute;visibility:visible;mso-wrap-style:square" from="4208,8764" to="4208,9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74" o:spid="_x0000_s1033" style="position:absolute;visibility:visible;mso-wrap-style:square" from="5308,8784" to="5308,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75" o:spid="_x0000_s1034" style="position:absolute;visibility:visible;mso-wrap-style:square" from="7140,8767" to="7140,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76" o:spid="_x0000_s1035" style="position:absolute;visibility:visible;mso-wrap-style:square" from="7140,7740" to="714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77" o:spid="_x0000_s1036" style="position:absolute;flip:y;visibility:visible;mso-wrap-style:square" from="2540,9127" to="7140,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viwgAAANsAAAAPAAAAZHJzL2Rvd25yZXYueG1sRE/Pa8Iw&#10;FL4P9j+EN9hlzNQho3ZGkYHgwYtOWry9NW9NafPSJVHrf28Ogx0/vt+L1Wh7cSEfWscKppMMBHHt&#10;dMuNguPX5jUHESKyxt4xKbhRgNXy8WGBhXZX3tPlEBuRQjgUqMDEOBRShtqQxTBxA3Hifpy3GBP0&#10;jdQerync9vIty96lxZZTg8GBPg3V3eFsFch89/Lr19+zruyqam7KuhxOO6Wen8b1B4hIY/wX/7m3&#10;WkGexqYv6QfI5R0AAP//AwBQSwECLQAUAAYACAAAACEA2+H2y+4AAACFAQAAEwAAAAAAAAAAAAAA&#10;AAAAAAAAW0NvbnRlbnRfVHlwZXNdLnhtbFBLAQItABQABgAIAAAAIQBa9CxbvwAAABUBAAALAAAA&#10;AAAAAAAAAAAAAB8BAABfcmVscy8ucmVsc1BLAQItABQABgAIAAAAIQDhP7viwgAAANsAAAAPAAAA&#10;AAAAAAAAAAAAAAcCAABkcnMvZG93bnJldi54bWxQSwUGAAAAAAMAAwC3AAAA9gIAAAAA&#10;"/>
                <v:line id="Line 78" o:spid="_x0000_s1037" style="position:absolute;flip:x;visibility:visible;mso-wrap-style:square" from="2540,8767" to="2540,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55xQAAANsAAAAPAAAAZHJzL2Rvd25yZXYueG1sRI9BawIx&#10;FITvhf6H8Aq9lJq1FFlXo0hB8OClWlZ6e908N8tuXrZJ1O2/bwTB4zAz3zDz5WA7cSYfGscKxqMM&#10;BHHldMO1gq/9+jUHESKyxs4xKfijAMvF48McC+0u/EnnXaxFgnAoUIGJsS+kDJUhi2HkeuLkHZ23&#10;GJP0tdQeLwluO/mWZRNpseG0YLCnD0NVuztZBTLfvvz61c97W7aHw9SUVdl/b5V6fhpWMxCRhngP&#10;39obrSCfwvVL+gFy8Q8AAP//AwBQSwECLQAUAAYACAAAACEA2+H2y+4AAACFAQAAEwAAAAAAAAAA&#10;AAAAAAAAAAAAW0NvbnRlbnRfVHlwZXNdLnhtbFBLAQItABQABgAIAAAAIQBa9CxbvwAAABUBAAAL&#10;AAAAAAAAAAAAAAAAAB8BAABfcmVscy8ucmVsc1BLAQItABQABgAIAAAAIQCOcx55xQAAANsAAAAP&#10;AAAAAAAAAAAAAAAAAAcCAABkcnMvZG93bnJldi54bWxQSwUGAAAAAAMAAwC3AAAA+QIAAAAA&#10;"/>
                <v:shape id="Text Box 79" o:spid="_x0000_s1038" type="#_x0000_t202" style="position:absolute;left:2008;top:6984;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MwgAAANsAAAAPAAAAZHJzL2Rvd25yZXYueG1sRE/Pa8Iw&#10;FL4L/g/hCbsMmzpHZzujjMHE3dSJXh/Nsy1rXmqS1e6/Xw4Djx/f7+V6MK3oyfnGsoJZkoIgLq1u&#10;uFJw/PqYLkD4gKyxtUwKfsnDejUeLbHQ9sZ76g+hEjGEfYEK6hC6Qkpf1mTQJ7YjjtzFOoMhQldJ&#10;7fAWw00rn9I0kwYbjg01dvReU/l9+DEKFs/b/uw/57tTmV3aPDy+9JurU+phMry9ggg0hLv4373V&#10;CvK4Pn6JP0Cu/gAAAP//AwBQSwECLQAUAAYACAAAACEA2+H2y+4AAACFAQAAEwAAAAAAAAAAAAAA&#10;AAAAAAAAW0NvbnRlbnRfVHlwZXNdLnhtbFBLAQItABQABgAIAAAAIQBa9CxbvwAAABUBAAALAAAA&#10;AAAAAAAAAAAAAB8BAABfcmVscy8ucmVsc1BLAQItABQABgAIAAAAIQALpI+MwgAAANsAAAAPAAAA&#10;AAAAAAAAAAAAAAcCAABkcnMvZG93bnJldi54bWxQSwUGAAAAAAMAAwC3AAAA9gIAAAAA&#10;">
                  <v:textbox>
                    <w:txbxContent>
                      <w:p w14:paraId="61E0F48F" w14:textId="77777777" w:rsidR="00D9352A" w:rsidRPr="00443B29" w:rsidRDefault="00D9352A" w:rsidP="00BE3FC3">
                        <w:pPr>
                          <w:jc w:val="center"/>
                          <w:rPr>
                            <w:rFonts w:ascii="Times New Roman" w:hAnsi="Times New Roman"/>
                          </w:rPr>
                        </w:pPr>
                        <w:r w:rsidRPr="00443B29">
                          <w:rPr>
                            <w:rFonts w:ascii="Times New Roman" w:hAnsi="Times New Roman"/>
                          </w:rPr>
                          <w:t>Tester</w:t>
                        </w:r>
                      </w:p>
                    </w:txbxContent>
                  </v:textbox>
                </v:shape>
                <v:line id="Line 80" o:spid="_x0000_s1039" style="position:absolute;visibility:visible;mso-wrap-style:square" from="2508,7704" to="2508,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shape id="Text Box 81" o:spid="_x0000_s1040" type="#_x0000_t202" style="position:absolute;left:3808;top:8064;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RgxQAAANsAAAAPAAAAZHJzL2Rvd25yZXYueG1sRI9Ba8JA&#10;FITvQv/D8gq9SLOpijWpq0hBsTdrxV4f2WcSmn0bd9eY/vtuQfA4zMw3zHzZm0Z05HxtWcFLkoIg&#10;LqyuuVRw+Fo/z0D4gKyxsUwKfsnDcvEwmGOu7ZU/qduHUkQI+xwVVCG0uZS+qMigT2xLHL2TdQZD&#10;lK6U2uE1wk0jR2k6lQZrjgsVtvReUfGzvxgFs8m2+/Yf492xmJ6aLAxfu83ZKfX02K/eQATqwz18&#10;a2+1gmwE/1/iD5CLPwAAAP//AwBQSwECLQAUAAYACAAAACEA2+H2y+4AAACFAQAAEwAAAAAAAAAA&#10;AAAAAAAAAAAAW0NvbnRlbnRfVHlwZXNdLnhtbFBLAQItABQABgAIAAAAIQBa9CxbvwAAABUBAAAL&#10;AAAAAAAAAAAAAAAAAB8BAABfcmVscy8ucmVsc1BLAQItABQABgAIAAAAIQCUOrRgxQAAANsAAAAP&#10;AAAAAAAAAAAAAAAAAAcCAABkcnMvZG93bnJldi54bWxQSwUGAAAAAAMAAwC3AAAA+QIAAAAA&#10;">
                  <v:textbox>
                    <w:txbxContent>
                      <w:p w14:paraId="0A7BAD10" w14:textId="77777777" w:rsidR="00D9352A" w:rsidRPr="00443B29" w:rsidRDefault="00D9352A" w:rsidP="00BE3FC3">
                        <w:pPr>
                          <w:jc w:val="center"/>
                          <w:rPr>
                            <w:rFonts w:ascii="Times New Roman" w:hAnsi="Times New Roman"/>
                          </w:rPr>
                        </w:pPr>
                        <w:r w:rsidRPr="00443B29">
                          <w:rPr>
                            <w:rFonts w:ascii="Times New Roman" w:hAnsi="Times New Roman"/>
                          </w:rPr>
                          <w:t>ECU A</w:t>
                        </w:r>
                      </w:p>
                    </w:txbxContent>
                  </v:textbox>
                </v:shape>
                <v:shape id="Text Box 82" o:spid="_x0000_s1041" type="#_x0000_t202" style="position:absolute;left:5000;top:6660;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49BEF6D2" w14:textId="77777777" w:rsidR="00D9352A" w:rsidRPr="00443B29" w:rsidRDefault="00D9352A" w:rsidP="00BE3FC3">
                        <w:pPr>
                          <w:jc w:val="center"/>
                          <w:rPr>
                            <w:rFonts w:ascii="Times New Roman" w:hAnsi="Times New Roman"/>
                          </w:rPr>
                        </w:pPr>
                        <w:r w:rsidRPr="00443B29">
                          <w:rPr>
                            <w:rFonts w:ascii="Times New Roman" w:hAnsi="Times New Roman"/>
                          </w:rPr>
                          <w:t>ECU D</w:t>
                        </w:r>
                      </w:p>
                    </w:txbxContent>
                  </v:textbox>
                </v:shape>
                <v:shape id="Text Box 83" o:spid="_x0000_s1042" type="#_x0000_t202" style="position:absolute;left:8260;top:6660;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7DF5705A" w14:textId="77777777" w:rsidR="00D9352A" w:rsidRPr="00443B29" w:rsidRDefault="00D9352A" w:rsidP="00BE3FC3">
                        <w:pPr>
                          <w:jc w:val="center"/>
                          <w:rPr>
                            <w:rFonts w:ascii="Times New Roman" w:hAnsi="Times New Roman"/>
                          </w:rPr>
                        </w:pPr>
                        <w:r w:rsidRPr="00443B29">
                          <w:rPr>
                            <w:rFonts w:ascii="Times New Roman" w:hAnsi="Times New Roman"/>
                          </w:rPr>
                          <w:t>ECU E</w:t>
                        </w:r>
                      </w:p>
                    </w:txbxContent>
                  </v:textbox>
                </v:shape>
                <v:line id="Line 84" o:spid="_x0000_s1043" style="position:absolute;visibility:visible;mso-wrap-style:square" from="5400,7380" to="540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85" o:spid="_x0000_s1044" style="position:absolute;visibility:visible;mso-wrap-style:square" from="8700,7380" to="870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86" o:spid="_x0000_s1045" style="position:absolute;flip:y;visibility:visible;mso-wrap-style:square" from="5400,7732" to="870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shape id="Text Box 87" o:spid="_x0000_s1046" type="#_x0000_t202" style="position:absolute;left:6400;top:6652;width:13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09A9FBC1" w14:textId="77777777" w:rsidR="00D9352A" w:rsidRPr="00443B29" w:rsidRDefault="00D9352A" w:rsidP="00443B29">
                        <w:pPr>
                          <w:jc w:val="center"/>
                          <w:rPr>
                            <w:rFonts w:ascii="Times New Roman" w:hAnsi="Times New Roman"/>
                          </w:rPr>
                        </w:pPr>
                        <w:r w:rsidRPr="00443B29">
                          <w:rPr>
                            <w:rFonts w:ascii="Times New Roman" w:hAnsi="Times New Roman"/>
                          </w:rPr>
                          <w:t xml:space="preserve">Transparent </w:t>
                        </w:r>
                      </w:p>
                      <w:p w14:paraId="592BCC1D" w14:textId="77777777" w:rsidR="00D9352A" w:rsidRPr="00443B29" w:rsidRDefault="00D9352A" w:rsidP="00443B29">
                        <w:pPr>
                          <w:jc w:val="center"/>
                          <w:rPr>
                            <w:rFonts w:ascii="Times New Roman" w:hAnsi="Times New Roman"/>
                          </w:rPr>
                        </w:pPr>
                        <w:r w:rsidRPr="00443B29">
                          <w:rPr>
                            <w:rFonts w:ascii="Times New Roman" w:hAnsi="Times New Roman"/>
                          </w:rPr>
                          <w:t>Sub Nodes</w:t>
                        </w:r>
                      </w:p>
                    </w:txbxContent>
                  </v:textbox>
                </v:shape>
                <v:line id="Line 88" o:spid="_x0000_s1047" style="position:absolute;flip:x;visibility:visible;mso-wrap-style:square" from="5900,6832" to="6400,7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pqwwAAANsAAAAPAAAAZHJzL2Rvd25yZXYueG1sRI/dagIx&#10;FITvBd8hHKF3mrUU0dUoUhBaiuDfAxw2x91gcrJuorv26ZuC4OUwM98wi1XnrLhTE4xnBeNRBoK4&#10;8NpwqeB03AynIEJE1mg9k4IHBVgt+70F5tq3vKf7IZYiQTjkqKCKsc6lDEVFDsPI18TJO/vGYUyy&#10;KaVusE1wZ+V7lk2kQ8NpocKaPisqLoebU2Cnj7KdbG/X3e93dtp+WPOz6YxSb4NuPQcRqYuv8LP9&#10;pRXMZvD/Jf0AufwDAAD//wMAUEsBAi0AFAAGAAgAAAAhANvh9svuAAAAhQEAABMAAAAAAAAAAAAA&#10;AAAAAAAAAFtDb250ZW50X1R5cGVzXS54bWxQSwECLQAUAAYACAAAACEAWvQsW78AAAAVAQAACwAA&#10;AAAAAAAAAAAAAAAfAQAAX3JlbHMvLnJlbHNQSwECLQAUAAYACAAAACEAHcQKasMAAADbAAAADwAA&#10;AAAAAAAAAAAAAAAHAgAAZHJzL2Rvd25yZXYueG1sUEsFBgAAAAADAAMAtwAAAPcCAAAAAA==&#10;">
                  <v:stroke dashstyle="1 1" endarrow="block"/>
                </v:line>
                <v:line id="Line 89" o:spid="_x0000_s1048" style="position:absolute;visibility:visible;mso-wrap-style:square" from="7600,6832" to="8200,7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JwwAAANwAAAAPAAAAZHJzL2Rvd25yZXYueG1sRI9Ba8JA&#10;EIXvhf6HZQre6sYiIqmrhJaCFynG1l6H7JgEs7MhO2r6751DobcZ3pv3vlltxtCZKw2pjexgNs3A&#10;EFfRt1w7+Dp8PC/BJEH22EUmB7+UYLN+fFhh7uON93QtpTYawilHB41In1ubqoYCpmnsiVU7xSGg&#10;6DrU1g940/DQ2ZcsW9iALWtDgz29NVSdy0twgPL5ffTHtvOzYv6zLcqdvC/EucnTWLyCERrl3/x3&#10;vfWKnym+PqMT2PUdAAD//wMAUEsBAi0AFAAGAAgAAAAhANvh9svuAAAAhQEAABMAAAAAAAAAAAAA&#10;AAAAAAAAAFtDb250ZW50X1R5cGVzXS54bWxQSwECLQAUAAYACAAAACEAWvQsW78AAAAVAQAACwAA&#10;AAAAAAAAAAAAAAAfAQAAX3JlbHMvLnJlbHNQSwECLQAUAAYACAAAACEAmwf2ycMAAADcAAAADwAA&#10;AAAAAAAAAAAAAAAHAgAAZHJzL2Rvd25yZXYueG1sUEsFBgAAAAADAAMAtwAAAPcCAAAAAA==&#10;">
                  <v:stroke dashstyle="1 1" endarrow="block"/>
                </v:line>
                <w10:wrap anchory="line"/>
              </v:group>
            </w:pict>
          </mc:Fallback>
        </mc:AlternateContent>
      </w:r>
    </w:p>
    <w:p w14:paraId="470E5DDF" w14:textId="7EEEA1E8" w:rsidR="00BE3FC3" w:rsidRPr="00443B29" w:rsidRDefault="009822D8" w:rsidP="00443B29">
      <w:pPr>
        <w:jc w:val="center"/>
        <w:rPr>
          <w:lang w:val="en-US"/>
        </w:rPr>
      </w:pPr>
      <w:r w:rsidRPr="00443B29">
        <w:rPr>
          <w:noProof/>
          <w:lang w:val="en-US"/>
        </w:rPr>
        <mc:AlternateContent>
          <mc:Choice Requires="wps">
            <w:drawing>
              <wp:inline distT="0" distB="0" distL="0" distR="0" wp14:anchorId="5DD77A98" wp14:editId="2E870AE3">
                <wp:extent cx="4927600" cy="1949450"/>
                <wp:effectExtent l="0" t="0" r="0" b="0"/>
                <wp:docPr id="9"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27600" cy="194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dh="http://schemas.microsoft.com/office/word/2020/wordml/sdtdatahash">
            <w:pict>
              <v:rect w14:anchorId="1B5E88A7" id="AutoShape 2" o:spid="_x0000_s1026" style="width:388pt;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GmtAIAALkFAAAOAAAAZHJzL2Uyb0RvYy54bWysVNtu2zAMfR+wfxD07voy5WKjTtHG8TCg&#10;2wp0+wDFlmNhtqRJSpxu2L+PkpM0aV+GbX4wJJE6PCSPeH2z7zu0Y9pwKXIcX0UYMVHJmotNjr9+&#10;KYM5RsZSUdNOCpbjJ2bwzeLtm+tBZSyRrexqphGACJMNKsettSoLQ1O1rKfmSiomwNhI3VMLW70J&#10;a00HQO+7MImiaThIXSstK2YMnBajES88ftOwyn5uGsMs6nIM3Kz/a/9fu3+4uKbZRlPV8upAg/4F&#10;i55yAUFPUAW1FG01fwXV80pLIxt7Vck+lE3DK+ZzgGzi6EU2jy1VzOcCxTHqVCbz/2CrT7sHjXid&#10;4xQjQXto0e3WSh8ZJa48gzIZeD2qB+0SNOpeVt8MEnLZUrFht0ZBkaH1cP14pLUcWkZr4Bk7iPAC&#10;w20MoKH18FHWEJBCQF+8faN7FwPKgva+R0+nHrG9RRUckjSZTSNoZQW2OCUpmfguhjQ7Xlfa2PdM&#10;9sgtcqyBn4enu3tjHR2aHV1cNCFL3nVeCJ24OADH8QSCw1VnczR8X3+mUbqar+YkIMl0FZCoKILb&#10;ckmCaRnPJsW7Yrks4l8ubkyyltc1Ey7MUWMx+bMeHtQ+quOkMiM7Xjs4R8nozXrZabSjoPHSf77o&#10;YHl2Cy9p+CJALi9SihMS3SVpUE7ns4CUZBKks2geRHF6l04jqHVRXqZ0zwX795TQAPKbJBPfpTPS&#10;L3KL/Pc6N5r13MIU6Xif4/nJiWZOgytR+9ZayrtxfVYKR/+5FNDuY6O9Yp1IR/2vZf0EgtUS5ATS&#10;g3kHi1bqHxgNMDtybL5vqWYYdR8EiD6NCXHDxm/IZJbARp9b1ucWKiqAyrHFaFwu7TigtkrzTQuR&#10;Yl8YId3LbLiXsHtEI6vD84L54DM5zDI3gM733ut54i5+AwAA//8DAFBLAwQUAAYACAAAACEAGtGS&#10;mtwAAAAFAQAADwAAAGRycy9kb3ducmV2LnhtbEyPQUvDQBCF74L/YRnBi7S7KjQSsylSEIsIpant&#10;eZsdk2B2Ns1uk/jvHb3o5cHjDe99ky0n14oB+9B40nA7VyCQSm8bqjS8755nDyBCNGRN6wk1fGGA&#10;ZX55kZnU+pG2OBSxElxCITUa6hi7VMpQ1uhMmPsOibMP3zsT2faVtL0Zudy18k6phXSmIV6oTYer&#10;GsvP4uw0jOVmOOzeXuTm5rD2dFqfVsX+Vevrq+npEUTEKf4dww8+o0POTEd/JhtEq4Efib/KWZIs&#10;2B413KtEgcwz+Z8+/wYAAP//AwBQSwECLQAUAAYACAAAACEAtoM4kv4AAADhAQAAEwAAAAAAAAAA&#10;AAAAAAAAAAAAW0NvbnRlbnRfVHlwZXNdLnhtbFBLAQItABQABgAIAAAAIQA4/SH/1gAAAJQBAAAL&#10;AAAAAAAAAAAAAAAAAC8BAABfcmVscy8ucmVsc1BLAQItABQABgAIAAAAIQB2PIGmtAIAALkFAAAO&#10;AAAAAAAAAAAAAAAAAC4CAABkcnMvZTJvRG9jLnhtbFBLAQItABQABgAIAAAAIQAa0ZKa3AAAAAUB&#10;AAAPAAAAAAAAAAAAAAAAAA4FAABkcnMvZG93bnJldi54bWxQSwUGAAAAAAQABADzAAAAFwYAAAAA&#10;" filled="f" stroked="f">
                <o:lock v:ext="edit" aspectratio="t"/>
                <w10:anchorlock/>
              </v:rect>
            </w:pict>
          </mc:Fallback>
        </mc:AlternateContent>
      </w:r>
    </w:p>
    <w:p w14:paraId="0D341187" w14:textId="77777777" w:rsidR="00BE3FC3" w:rsidRPr="00443B29" w:rsidRDefault="0094331C" w:rsidP="00BE3FC3">
      <w:pPr>
        <w:rPr>
          <w:lang w:val="en-US"/>
        </w:rPr>
      </w:pPr>
      <w:r>
        <w:rPr>
          <w:lang w:val="en-US"/>
        </w:rPr>
        <w:br w:type="page"/>
      </w:r>
      <w:r w:rsidR="00BE3FC3" w:rsidRPr="00443B29">
        <w:rPr>
          <w:lang w:val="en-US"/>
        </w:rPr>
        <w:t>From the tester's perspective, it communicates no differently than if the network architecture were:</w:t>
      </w:r>
    </w:p>
    <w:p w14:paraId="21910F88" w14:textId="5E92A30B" w:rsidR="00BE3FC3" w:rsidRPr="00443B29" w:rsidRDefault="00F85F46" w:rsidP="00443B29">
      <w:pPr>
        <w:jc w:val="center"/>
        <w:rPr>
          <w:lang w:val="en-US"/>
        </w:rPr>
      </w:pPr>
      <w:r w:rsidRPr="00443B29">
        <w:rPr>
          <w:noProof/>
          <w:lang w:val="en-US"/>
        </w:rPr>
        <mc:AlternateContent>
          <mc:Choice Requires="wpg">
            <w:drawing>
              <wp:anchor distT="0" distB="0" distL="114300" distR="114300" simplePos="0" relativeHeight="251658244" behindDoc="0" locked="0" layoutInCell="1" allowOverlap="1" wp14:anchorId="0DB96F00" wp14:editId="37621A4D">
                <wp:simplePos x="0" y="0"/>
                <wp:positionH relativeFrom="character">
                  <wp:posOffset>-3340100</wp:posOffset>
                </wp:positionH>
                <wp:positionV relativeFrom="line">
                  <wp:posOffset>147955</wp:posOffset>
                </wp:positionV>
                <wp:extent cx="5422900" cy="1716405"/>
                <wp:effectExtent l="0" t="0" r="25400" b="0"/>
                <wp:wrapNone/>
                <wp:docPr id="6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2900" cy="1716405"/>
                          <a:chOff x="1448" y="1448"/>
                          <a:chExt cx="8540" cy="2703"/>
                        </a:xfrm>
                      </wpg:grpSpPr>
                      <wps:wsp>
                        <wps:cNvPr id="62" name="Text Box 91"/>
                        <wps:cNvSpPr txBox="1">
                          <a:spLocks noChangeArrowheads="1"/>
                        </wps:cNvSpPr>
                        <wps:spPr bwMode="auto">
                          <a:xfrm>
                            <a:off x="3348" y="3611"/>
                            <a:ext cx="41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4960B" w14:textId="77777777" w:rsidR="00D9352A" w:rsidRPr="00F33AF7" w:rsidRDefault="00D9352A" w:rsidP="00BE3FC3">
                              <w:pPr>
                                <w:rPr>
                                  <w:lang w:val="en-US"/>
                                </w:rPr>
                              </w:pPr>
                              <w:r w:rsidRPr="00F33AF7">
                                <w:rPr>
                                  <w:lang w:val="en-US"/>
                                </w:rPr>
                                <w:t>Main Public Network (e.g., MS-CAN)</w:t>
                              </w:r>
                            </w:p>
                          </w:txbxContent>
                        </wps:txbx>
                        <wps:bodyPr rot="0" vert="horz" wrap="square" lIns="91440" tIns="45720" rIns="91440" bIns="45720" anchor="t" anchorCtr="0" upright="1">
                          <a:noAutofit/>
                        </wps:bodyPr>
                      </wps:wsp>
                      <wps:wsp>
                        <wps:cNvPr id="63" name="Text Box 92"/>
                        <wps:cNvSpPr txBox="1">
                          <a:spLocks noChangeArrowheads="1"/>
                        </wps:cNvSpPr>
                        <wps:spPr bwMode="auto">
                          <a:xfrm>
                            <a:off x="5648" y="2528"/>
                            <a:ext cx="2200" cy="720"/>
                          </a:xfrm>
                          <a:prstGeom prst="rect">
                            <a:avLst/>
                          </a:prstGeom>
                          <a:solidFill>
                            <a:srgbClr val="FFFFFF"/>
                          </a:solidFill>
                          <a:ln w="9525">
                            <a:solidFill>
                              <a:srgbClr val="000000"/>
                            </a:solidFill>
                            <a:miter lim="800000"/>
                            <a:headEnd/>
                            <a:tailEnd/>
                          </a:ln>
                        </wps:spPr>
                        <wps:txbx>
                          <w:txbxContent>
                            <w:p w14:paraId="78DB042A" w14:textId="77777777" w:rsidR="00D9352A" w:rsidRPr="00443B29" w:rsidRDefault="00D9352A" w:rsidP="00BE3FC3">
                              <w:pPr>
                                <w:jc w:val="center"/>
                                <w:rPr>
                                  <w:rFonts w:ascii="Times New Roman" w:hAnsi="Times New Roman"/>
                                </w:rPr>
                              </w:pPr>
                              <w:r w:rsidRPr="00443B29">
                                <w:rPr>
                                  <w:rFonts w:ascii="Times New Roman" w:hAnsi="Times New Roman"/>
                                </w:rPr>
                                <w:t>ECU C (Transparent Diagnostic Gateway)</w:t>
                              </w:r>
                            </w:p>
                          </w:txbxContent>
                        </wps:txbx>
                        <wps:bodyPr rot="0" vert="horz" wrap="square" lIns="91440" tIns="45720" rIns="91440" bIns="45720" anchor="t" anchorCtr="0" upright="1">
                          <a:noAutofit/>
                        </wps:bodyPr>
                      </wps:wsp>
                      <wps:wsp>
                        <wps:cNvPr id="64" name="Text Box 93"/>
                        <wps:cNvSpPr txBox="1">
                          <a:spLocks noChangeArrowheads="1"/>
                        </wps:cNvSpPr>
                        <wps:spPr bwMode="auto">
                          <a:xfrm>
                            <a:off x="4548" y="2528"/>
                            <a:ext cx="840" cy="720"/>
                          </a:xfrm>
                          <a:prstGeom prst="rect">
                            <a:avLst/>
                          </a:prstGeom>
                          <a:solidFill>
                            <a:srgbClr val="FFFFFF"/>
                          </a:solidFill>
                          <a:ln w="9525">
                            <a:solidFill>
                              <a:srgbClr val="000000"/>
                            </a:solidFill>
                            <a:miter lim="800000"/>
                            <a:headEnd/>
                            <a:tailEnd/>
                          </a:ln>
                        </wps:spPr>
                        <wps:txbx>
                          <w:txbxContent>
                            <w:p w14:paraId="5CF9A88C" w14:textId="77777777" w:rsidR="00D9352A" w:rsidRPr="00422A53" w:rsidRDefault="00D9352A" w:rsidP="00BE3FC3">
                              <w:pPr>
                                <w:jc w:val="center"/>
                                <w:rPr>
                                  <w:rFonts w:ascii="Times New Roman" w:hAnsi="Times New Roman"/>
                                </w:rPr>
                              </w:pPr>
                              <w:r w:rsidRPr="00422A53">
                                <w:rPr>
                                  <w:rFonts w:ascii="Times New Roman" w:hAnsi="Times New Roman"/>
                                </w:rPr>
                                <w:t>ECU B</w:t>
                              </w:r>
                            </w:p>
                          </w:txbxContent>
                        </wps:txbx>
                        <wps:bodyPr rot="0" vert="horz" wrap="square" lIns="91440" tIns="45720" rIns="91440" bIns="45720" anchor="t" anchorCtr="0" upright="1">
                          <a:noAutofit/>
                        </wps:bodyPr>
                      </wps:wsp>
                      <wps:wsp>
                        <wps:cNvPr id="65" name="Text Box 94"/>
                        <wps:cNvSpPr txBox="1">
                          <a:spLocks noChangeArrowheads="1"/>
                        </wps:cNvSpPr>
                        <wps:spPr bwMode="auto">
                          <a:xfrm>
                            <a:off x="1448" y="2528"/>
                            <a:ext cx="1588" cy="720"/>
                          </a:xfrm>
                          <a:prstGeom prst="rect">
                            <a:avLst/>
                          </a:prstGeom>
                          <a:solidFill>
                            <a:srgbClr val="FFFFFF"/>
                          </a:solidFill>
                          <a:ln w="9525">
                            <a:solidFill>
                              <a:srgbClr val="000000"/>
                            </a:solidFill>
                            <a:miter lim="800000"/>
                            <a:headEnd/>
                            <a:tailEnd/>
                          </a:ln>
                        </wps:spPr>
                        <wps:txbx>
                          <w:txbxContent>
                            <w:p w14:paraId="24C5B2E6" w14:textId="58D760C7" w:rsidR="00D9352A" w:rsidRPr="00422A53" w:rsidRDefault="00F85F46" w:rsidP="00422A53">
                              <w:pPr>
                                <w:jc w:val="center"/>
                                <w:rPr>
                                  <w:rFonts w:ascii="Times New Roman" w:hAnsi="Times New Roman"/>
                                </w:rPr>
                              </w:pPr>
                              <w:r>
                                <w:rPr>
                                  <w:rFonts w:ascii="Times New Roman" w:hAnsi="Times New Roman"/>
                                </w:rPr>
                                <w:fldChar w:fldCharType="begin"/>
                              </w:r>
                              <w:r>
                                <w:rPr>
                                  <w:rFonts w:ascii="Times New Roman" w:hAnsi="Times New Roman"/>
                                </w:rPr>
                                <w:instrText xml:space="preserve"> REF REF_ISO_15031_3 \h </w:instrText>
                              </w:r>
                              <w:r>
                                <w:rPr>
                                  <w:rFonts w:ascii="Times New Roman" w:hAnsi="Times New Roman"/>
                                </w:rPr>
                              </w:r>
                              <w:r>
                                <w:rPr>
                                  <w:rFonts w:ascii="Times New Roman" w:hAnsi="Times New Roman"/>
                                </w:rPr>
                                <w:fldChar w:fldCharType="separate"/>
                              </w:r>
                              <w:r w:rsidR="00E6025E">
                                <w:t>[</w:t>
                              </w:r>
                              <w:r w:rsidR="00E6025E" w:rsidRPr="007D41B1">
                                <w:t>ISO 15031-3</w:t>
                              </w:r>
                              <w:r w:rsidR="00E6025E">
                                <w:t>]</w:t>
                              </w:r>
                              <w:r>
                                <w:rPr>
                                  <w:rFonts w:ascii="Times New Roman" w:hAnsi="Times New Roman"/>
                                </w:rPr>
                                <w:fldChar w:fldCharType="end"/>
                              </w:r>
                              <w:r w:rsidR="00D9352A" w:rsidRPr="00422A53">
                                <w:rPr>
                                  <w:rFonts w:ascii="Times New Roman" w:hAnsi="Times New Roman"/>
                                </w:rPr>
                                <w:t xml:space="preserve"> Connector</w:t>
                              </w:r>
                            </w:p>
                          </w:txbxContent>
                        </wps:txbx>
                        <wps:bodyPr rot="0" vert="horz" wrap="square" lIns="91440" tIns="45720" rIns="91440" bIns="45720" anchor="t" anchorCtr="0" upright="1">
                          <a:noAutofit/>
                        </wps:bodyPr>
                      </wps:wsp>
                      <wps:wsp>
                        <wps:cNvPr id="66" name="Line 95"/>
                        <wps:cNvCnPr>
                          <a:cxnSpLocks noChangeShapeType="1"/>
                        </wps:cNvCnPr>
                        <wps:spPr bwMode="auto">
                          <a:xfrm>
                            <a:off x="3848" y="322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96"/>
                        <wps:cNvCnPr>
                          <a:cxnSpLocks noChangeShapeType="1"/>
                        </wps:cNvCnPr>
                        <wps:spPr bwMode="auto">
                          <a:xfrm>
                            <a:off x="4948" y="324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97"/>
                        <wps:cNvCnPr>
                          <a:cxnSpLocks noChangeShapeType="1"/>
                        </wps:cNvCnPr>
                        <wps:spPr bwMode="auto">
                          <a:xfrm>
                            <a:off x="6648" y="324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98"/>
                        <wps:cNvCnPr>
                          <a:cxnSpLocks noChangeShapeType="1"/>
                        </wps:cNvCnPr>
                        <wps:spPr bwMode="auto">
                          <a:xfrm>
                            <a:off x="2148" y="3608"/>
                            <a:ext cx="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99"/>
                        <wps:cNvCnPr>
                          <a:cxnSpLocks noChangeShapeType="1"/>
                        </wps:cNvCnPr>
                        <wps:spPr bwMode="auto">
                          <a:xfrm flipH="1">
                            <a:off x="2148" y="324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100"/>
                        <wps:cNvSpPr txBox="1">
                          <a:spLocks noChangeArrowheads="1"/>
                        </wps:cNvSpPr>
                        <wps:spPr bwMode="auto">
                          <a:xfrm>
                            <a:off x="1848" y="1448"/>
                            <a:ext cx="900" cy="720"/>
                          </a:xfrm>
                          <a:prstGeom prst="rect">
                            <a:avLst/>
                          </a:prstGeom>
                          <a:solidFill>
                            <a:srgbClr val="FFFFFF"/>
                          </a:solidFill>
                          <a:ln w="9525">
                            <a:solidFill>
                              <a:srgbClr val="000000"/>
                            </a:solidFill>
                            <a:miter lim="800000"/>
                            <a:headEnd/>
                            <a:tailEnd/>
                          </a:ln>
                        </wps:spPr>
                        <wps:txbx>
                          <w:txbxContent>
                            <w:p w14:paraId="21E6EF86" w14:textId="77777777" w:rsidR="00D9352A" w:rsidRPr="00422A53" w:rsidRDefault="00D9352A" w:rsidP="00BE3FC3">
                              <w:pPr>
                                <w:jc w:val="center"/>
                                <w:rPr>
                                  <w:rFonts w:ascii="Times New Roman" w:hAnsi="Times New Roman"/>
                                </w:rPr>
                              </w:pPr>
                              <w:r w:rsidRPr="00422A53">
                                <w:rPr>
                                  <w:rFonts w:ascii="Times New Roman" w:hAnsi="Times New Roman"/>
                                </w:rPr>
                                <w:t>Tester</w:t>
                              </w:r>
                            </w:p>
                          </w:txbxContent>
                        </wps:txbx>
                        <wps:bodyPr rot="0" vert="horz" wrap="square" lIns="91440" tIns="45720" rIns="91440" bIns="45720" anchor="t" anchorCtr="0" upright="1">
                          <a:noAutofit/>
                        </wps:bodyPr>
                      </wps:wsp>
                      <wps:wsp>
                        <wps:cNvPr id="72" name="Line 101"/>
                        <wps:cNvCnPr>
                          <a:cxnSpLocks noChangeShapeType="1"/>
                        </wps:cNvCnPr>
                        <wps:spPr bwMode="auto">
                          <a:xfrm>
                            <a:off x="2348" y="216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102"/>
                        <wps:cNvSpPr txBox="1">
                          <a:spLocks noChangeArrowheads="1"/>
                        </wps:cNvSpPr>
                        <wps:spPr bwMode="auto">
                          <a:xfrm>
                            <a:off x="3448" y="2528"/>
                            <a:ext cx="840" cy="720"/>
                          </a:xfrm>
                          <a:prstGeom prst="rect">
                            <a:avLst/>
                          </a:prstGeom>
                          <a:solidFill>
                            <a:srgbClr val="FFFFFF"/>
                          </a:solidFill>
                          <a:ln w="9525">
                            <a:solidFill>
                              <a:srgbClr val="000000"/>
                            </a:solidFill>
                            <a:miter lim="800000"/>
                            <a:headEnd/>
                            <a:tailEnd/>
                          </a:ln>
                        </wps:spPr>
                        <wps:txbx>
                          <w:txbxContent>
                            <w:p w14:paraId="41EE9983" w14:textId="77777777" w:rsidR="00D9352A" w:rsidRPr="00422A53" w:rsidRDefault="00D9352A" w:rsidP="00BE3FC3">
                              <w:pPr>
                                <w:jc w:val="center"/>
                                <w:rPr>
                                  <w:rFonts w:ascii="Times New Roman" w:hAnsi="Times New Roman"/>
                                </w:rPr>
                              </w:pPr>
                              <w:r w:rsidRPr="00422A53">
                                <w:rPr>
                                  <w:rFonts w:ascii="Times New Roman" w:hAnsi="Times New Roman"/>
                                </w:rPr>
                                <w:t>ECU A</w:t>
                              </w:r>
                            </w:p>
                          </w:txbxContent>
                        </wps:txbx>
                        <wps:bodyPr rot="0" vert="horz" wrap="square" lIns="91440" tIns="45720" rIns="91440" bIns="45720" anchor="t" anchorCtr="0" upright="1">
                          <a:noAutofit/>
                        </wps:bodyPr>
                      </wps:wsp>
                      <wps:wsp>
                        <wps:cNvPr id="74" name="Line 103"/>
                        <wps:cNvCnPr>
                          <a:cxnSpLocks noChangeShapeType="1"/>
                        </wps:cNvCnPr>
                        <wps:spPr bwMode="auto">
                          <a:xfrm>
                            <a:off x="9548" y="324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104"/>
                        <wps:cNvSpPr txBox="1">
                          <a:spLocks noChangeArrowheads="1"/>
                        </wps:cNvSpPr>
                        <wps:spPr bwMode="auto">
                          <a:xfrm>
                            <a:off x="8048" y="2528"/>
                            <a:ext cx="840" cy="720"/>
                          </a:xfrm>
                          <a:prstGeom prst="rect">
                            <a:avLst/>
                          </a:prstGeom>
                          <a:solidFill>
                            <a:srgbClr val="FFFFFF"/>
                          </a:solidFill>
                          <a:ln w="9525">
                            <a:solidFill>
                              <a:srgbClr val="000000"/>
                            </a:solidFill>
                            <a:miter lim="800000"/>
                            <a:headEnd/>
                            <a:tailEnd/>
                          </a:ln>
                        </wps:spPr>
                        <wps:txbx>
                          <w:txbxContent>
                            <w:p w14:paraId="5BF84C4D" w14:textId="77777777" w:rsidR="00D9352A" w:rsidRPr="00422A53" w:rsidRDefault="00D9352A" w:rsidP="00BE3FC3">
                              <w:pPr>
                                <w:jc w:val="center"/>
                                <w:rPr>
                                  <w:rFonts w:ascii="Times New Roman" w:hAnsi="Times New Roman"/>
                                </w:rPr>
                              </w:pPr>
                              <w:r w:rsidRPr="00422A53">
                                <w:rPr>
                                  <w:rFonts w:ascii="Times New Roman" w:hAnsi="Times New Roman"/>
                                </w:rPr>
                                <w:t>ECU D</w:t>
                              </w:r>
                            </w:p>
                          </w:txbxContent>
                        </wps:txbx>
                        <wps:bodyPr rot="0" vert="horz" wrap="square" lIns="91440" tIns="45720" rIns="91440" bIns="45720" anchor="t" anchorCtr="0" upright="1">
                          <a:noAutofit/>
                        </wps:bodyPr>
                      </wps:wsp>
                      <wps:wsp>
                        <wps:cNvPr id="76" name="Text Box 105"/>
                        <wps:cNvSpPr txBox="1">
                          <a:spLocks noChangeArrowheads="1"/>
                        </wps:cNvSpPr>
                        <wps:spPr bwMode="auto">
                          <a:xfrm>
                            <a:off x="9148" y="2528"/>
                            <a:ext cx="840" cy="720"/>
                          </a:xfrm>
                          <a:prstGeom prst="rect">
                            <a:avLst/>
                          </a:prstGeom>
                          <a:solidFill>
                            <a:srgbClr val="FFFFFF"/>
                          </a:solidFill>
                          <a:ln w="9525">
                            <a:solidFill>
                              <a:srgbClr val="000000"/>
                            </a:solidFill>
                            <a:miter lim="800000"/>
                            <a:headEnd/>
                            <a:tailEnd/>
                          </a:ln>
                        </wps:spPr>
                        <wps:txbx>
                          <w:txbxContent>
                            <w:p w14:paraId="4F3378EB" w14:textId="77777777" w:rsidR="00D9352A" w:rsidRPr="00422A53" w:rsidRDefault="00D9352A" w:rsidP="00BE3FC3">
                              <w:pPr>
                                <w:jc w:val="center"/>
                                <w:rPr>
                                  <w:rFonts w:ascii="Times New Roman" w:hAnsi="Times New Roman"/>
                                </w:rPr>
                              </w:pPr>
                              <w:r w:rsidRPr="00422A53">
                                <w:rPr>
                                  <w:rFonts w:ascii="Times New Roman" w:hAnsi="Times New Roman"/>
                                </w:rPr>
                                <w:t>ECU E</w:t>
                              </w:r>
                            </w:p>
                          </w:txbxContent>
                        </wps:txbx>
                        <wps:bodyPr rot="0" vert="horz" wrap="square" lIns="91440" tIns="45720" rIns="91440" bIns="45720" anchor="t" anchorCtr="0" upright="1">
                          <a:noAutofit/>
                        </wps:bodyPr>
                      </wps:wsp>
                      <wps:wsp>
                        <wps:cNvPr id="77" name="Line 106"/>
                        <wps:cNvCnPr>
                          <a:cxnSpLocks noChangeShapeType="1"/>
                        </wps:cNvCnPr>
                        <wps:spPr bwMode="auto">
                          <a:xfrm>
                            <a:off x="8440" y="32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96F00" id="Group 90" o:spid="_x0000_s1049" style="position:absolute;margin-left:-263pt;margin-top:11.65pt;width:427pt;height:135.15pt;z-index:251658244;mso-position-horizontal-relative:char;mso-position-vertical-relative:line" coordorigin="1448,1448" coordsize="8540,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AzugQAANMnAAAOAAAAZHJzL2Uyb0RvYy54bWzsWttu4zYQfS/QfyD03liSdbGFKIttdpMW&#10;SNsFNvsBtERdUIlUSSVy9us7JCVattfZixEFWMgPBiVeRM6cOZwZ8vLNtq7QI+GiZDS2nAvbQoQm&#10;LC1pHluf7m9+W1lItJimuGKUxNYTEdabq19/ueyaiLisYFVKOIJBqIi6JraKtm2ixUIkBamxuGAN&#10;oVCZMV7jFh55vkg57mD0ulq4th0sOsbThrOECAFv3+lK60qNn2Ukaf/JMkFaVMUWzK1V/1z9b+T/&#10;4uoSRznHTVEm/TTwD8yixiWFj5qh3uEWowdeHg1VlwlngmXtRcLqBcuyMiFqDbAaxz5YzS1nD41a&#10;Sx51eWPEBKI9kNMPD5v8/fiBozKNrcCxEMU16Eh9Fq2VcLomj6DNLW8+Nh+4XiEU71jyrwDZLQ7r&#10;5XOuG6NN9xdLYTz80DIlnG3GazkELBttlQ6ejA7ItkUJvPQ9113boKoE6pzQCTzb11pKClCl7Od4&#10;HqBKVsuC0mBSvO/7r3yv7+yG9lLWLnCkP6wm209OAgQQJ3ZCFecJ9WOBG6J0JaTABqG6g1Dv5QJ/&#10;Z1u0duSk5NehmRQqarfwHlajZCS0bBFl1wWmOXnLOesKglOYn+oJqzBd9ThCDvI1YS+XvdCWgaPG&#10;wdEgcs8Z5C1lN5YYjhou2lvCaiQLscXBoNQ08eOdaHXToYnUrGBVmd6UVaUeeL65rjh6xGB8N+rX&#10;j77XrKKyMWWymx5RvlHLlCvTa2y3m62CqdPDUkQblj7BwjnTRg0kBIWC8c8W6sCgY0v894A5sVD1&#10;JwXhrQEtkgHUg+eHLjzwcc1mXINpAkPFVmshXbxuNWs8NLzMC/iSVhdlbwHdWalkITWjZ9XPH/A1&#10;FdCWx0BzXwVoftADzfXd3joHoLnA2NqwpfRfAWioAxz4rq8t7SRWbfX7ElbrsoXtqirr2FqZRjiS&#10;9vmeprAiHLW4rHQZiOdZJBsimJE8pkzvGMmKx0e8Nw1lev5JJK+GTWYGMjChIZoZyGMg+8dA9l6F&#10;ko3DdEzJjr8CX0r6WjOSAcmGaGYkj5EcDEi+KylBa+WQ93R8TXVYkGxpHxYY11W5xPdPDYQAe56r&#10;7iL7f5vnuho8V/fQoei9iWXwFW+igmk/57Ya51Pu2Gc7CRC19b7A9/gFGnHSKZKSmdBzDPeVG4wo&#10;6uWV662NcqGgHKjBW5yV+z25ghPxJ5C7Duq15YaTKjcYQoGlOyv3nIzNCeWu95Wr7GcyWnadwXID&#10;+8ByQ2+I82Ze/oY035e1GwL/jU13/fKmi7KqbP4YUht9lm6n59mIz0q7nlCzSbuaDKFMx8FO2Fvy&#10;dClCZ3C0dnnVYS82Gdk5SgDzMFHcHCWMooTQ5LqVr+HYJr8Fie6X9yTdIcHtOsHBfjR7kud7kuFx&#10;gtmxTeJn2qOM4fznOJ0x5+VEtDsqMXH6zFNjnjIJ5p6nTNJnEp5aD1nlOSh6iRPX8Djr6thmw56U&#10;p1Z2HyHNPPX8QZhJOc08NeYpk3UdRQaG0idFMpyd6xsXM5KfR7LJr81IHiN5P8Xs2MbgJ9lxV+ri&#10;BxxxwY6rIuvd1ZefPDJQN57g5pi6BNXfcpNX08bP6sBhdxfv6n8AAAD//wMAUEsDBBQABgAIAAAA&#10;IQCuOSn84QAAAAsBAAAPAAAAZHJzL2Rvd25yZXYueG1sTI/NasMwEITvhb6D2EJvifxDTOpaDiG0&#10;PYVCk0LpbWNtbBNLMpZiO2/f7ak97uww802xmU0nRhp866yCeBmBIFs53dpawefxdbEG4QNajZ2z&#10;pOBGHjbl/V2BuXaT/aDxEGrBIdbnqKAJoc+l9FVDBv3S9WT5d3aDwcDnUEs94MThppNJFGXSYGu5&#10;ocGedg1Vl8PVKHibcNqm8cu4v5x3t+/j6v1rH5NSjw/z9hlEoDn8meEXn9GhZKaTu1rtRadgsUoy&#10;HhMUJGkKgh1psmbhxMJTmoEsC/l/Q/kDAAD//wMAUEsBAi0AFAAGAAgAAAAhALaDOJL+AAAA4QEA&#10;ABMAAAAAAAAAAAAAAAAAAAAAAFtDb250ZW50X1R5cGVzXS54bWxQSwECLQAUAAYACAAAACEAOP0h&#10;/9YAAACUAQAACwAAAAAAAAAAAAAAAAAvAQAAX3JlbHMvLnJlbHNQSwECLQAUAAYACAAAACEAe2qA&#10;M7oEAADTJwAADgAAAAAAAAAAAAAAAAAuAgAAZHJzL2Uyb0RvYy54bWxQSwECLQAUAAYACAAAACEA&#10;rjkp/OEAAAALAQAADwAAAAAAAAAAAAAAAAAUBwAAZHJzL2Rvd25yZXYueG1sUEsFBgAAAAAEAAQA&#10;8wAAACIIAAAAAA==&#10;">
                <v:shape id="Text Box 91" o:spid="_x0000_s1050" type="#_x0000_t202" style="position:absolute;left:3348;top:3611;width:41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0F54960B" w14:textId="77777777" w:rsidR="00D9352A" w:rsidRPr="00F33AF7" w:rsidRDefault="00D9352A" w:rsidP="00BE3FC3">
                        <w:pPr>
                          <w:rPr>
                            <w:lang w:val="en-US"/>
                          </w:rPr>
                        </w:pPr>
                        <w:r w:rsidRPr="00F33AF7">
                          <w:rPr>
                            <w:lang w:val="en-US"/>
                          </w:rPr>
                          <w:t>Main Public Network (e.g., MS-CAN)</w:t>
                        </w:r>
                      </w:p>
                    </w:txbxContent>
                  </v:textbox>
                </v:shape>
                <v:shape id="Text Box 92" o:spid="_x0000_s1051" type="#_x0000_t202" style="position:absolute;left:5648;top:2528;width:22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78DB042A" w14:textId="77777777" w:rsidR="00D9352A" w:rsidRPr="00443B29" w:rsidRDefault="00D9352A" w:rsidP="00BE3FC3">
                        <w:pPr>
                          <w:jc w:val="center"/>
                          <w:rPr>
                            <w:rFonts w:ascii="Times New Roman" w:hAnsi="Times New Roman"/>
                          </w:rPr>
                        </w:pPr>
                        <w:r w:rsidRPr="00443B29">
                          <w:rPr>
                            <w:rFonts w:ascii="Times New Roman" w:hAnsi="Times New Roman"/>
                          </w:rPr>
                          <w:t>ECU C (Transparent Diagnostic Gateway)</w:t>
                        </w:r>
                      </w:p>
                    </w:txbxContent>
                  </v:textbox>
                </v:shape>
                <v:shape id="Text Box 93" o:spid="_x0000_s1052" type="#_x0000_t202" style="position:absolute;left:4548;top:2528;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5CF9A88C" w14:textId="77777777" w:rsidR="00D9352A" w:rsidRPr="00422A53" w:rsidRDefault="00D9352A" w:rsidP="00BE3FC3">
                        <w:pPr>
                          <w:jc w:val="center"/>
                          <w:rPr>
                            <w:rFonts w:ascii="Times New Roman" w:hAnsi="Times New Roman"/>
                          </w:rPr>
                        </w:pPr>
                        <w:r w:rsidRPr="00422A53">
                          <w:rPr>
                            <w:rFonts w:ascii="Times New Roman" w:hAnsi="Times New Roman"/>
                          </w:rPr>
                          <w:t>ECU B</w:t>
                        </w:r>
                      </w:p>
                    </w:txbxContent>
                  </v:textbox>
                </v:shape>
                <v:shape id="Text Box 94" o:spid="_x0000_s1053" type="#_x0000_t202" style="position:absolute;left:1448;top:2528;width:1588;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24C5B2E6" w14:textId="58D760C7" w:rsidR="00D9352A" w:rsidRPr="00422A53" w:rsidRDefault="00F85F46" w:rsidP="00422A53">
                        <w:pPr>
                          <w:jc w:val="center"/>
                          <w:rPr>
                            <w:rFonts w:ascii="Times New Roman" w:hAnsi="Times New Roman"/>
                          </w:rPr>
                        </w:pPr>
                        <w:r>
                          <w:rPr>
                            <w:rFonts w:ascii="Times New Roman" w:hAnsi="Times New Roman"/>
                          </w:rPr>
                          <w:fldChar w:fldCharType="begin"/>
                        </w:r>
                        <w:r>
                          <w:rPr>
                            <w:rFonts w:ascii="Times New Roman" w:hAnsi="Times New Roman"/>
                          </w:rPr>
                          <w:instrText xml:space="preserve"> REF REF_ISO_15031_3 \h </w:instrText>
                        </w:r>
                        <w:r>
                          <w:rPr>
                            <w:rFonts w:ascii="Times New Roman" w:hAnsi="Times New Roman"/>
                          </w:rPr>
                        </w:r>
                        <w:r>
                          <w:rPr>
                            <w:rFonts w:ascii="Times New Roman" w:hAnsi="Times New Roman"/>
                          </w:rPr>
                          <w:fldChar w:fldCharType="separate"/>
                        </w:r>
                        <w:r w:rsidR="00E6025E">
                          <w:t>[</w:t>
                        </w:r>
                        <w:r w:rsidR="00E6025E" w:rsidRPr="007D41B1">
                          <w:t>ISO 15031-3</w:t>
                        </w:r>
                        <w:r w:rsidR="00E6025E">
                          <w:t>]</w:t>
                        </w:r>
                        <w:r>
                          <w:rPr>
                            <w:rFonts w:ascii="Times New Roman" w:hAnsi="Times New Roman"/>
                          </w:rPr>
                          <w:fldChar w:fldCharType="end"/>
                        </w:r>
                        <w:r w:rsidR="00D9352A" w:rsidRPr="00422A53">
                          <w:rPr>
                            <w:rFonts w:ascii="Times New Roman" w:hAnsi="Times New Roman"/>
                          </w:rPr>
                          <w:t xml:space="preserve"> Connector</w:t>
                        </w:r>
                      </w:p>
                    </w:txbxContent>
                  </v:textbox>
                </v:shape>
                <v:line id="Line 95" o:spid="_x0000_s1054" style="position:absolute;visibility:visible;mso-wrap-style:square" from="3848,3228" to="3848,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96" o:spid="_x0000_s1055" style="position:absolute;visibility:visible;mso-wrap-style:square" from="4948,3248" to="4948,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97" o:spid="_x0000_s1056" style="position:absolute;visibility:visible;mso-wrap-style:square" from="6648,3248" to="6648,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98" o:spid="_x0000_s1057" style="position:absolute;visibility:visible;mso-wrap-style:square" from="2148,3608" to="9548,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99" o:spid="_x0000_s1058" style="position:absolute;flip:x;visibility:visible;mso-wrap-style:square" from="2148,3248" to="2148,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shape id="Text Box 100" o:spid="_x0000_s1059" type="#_x0000_t202" style="position:absolute;left:1848;top:1448;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21E6EF86" w14:textId="77777777" w:rsidR="00D9352A" w:rsidRPr="00422A53" w:rsidRDefault="00D9352A" w:rsidP="00BE3FC3">
                        <w:pPr>
                          <w:jc w:val="center"/>
                          <w:rPr>
                            <w:rFonts w:ascii="Times New Roman" w:hAnsi="Times New Roman"/>
                          </w:rPr>
                        </w:pPr>
                        <w:r w:rsidRPr="00422A53">
                          <w:rPr>
                            <w:rFonts w:ascii="Times New Roman" w:hAnsi="Times New Roman"/>
                          </w:rPr>
                          <w:t>Tester</w:t>
                        </w:r>
                      </w:p>
                    </w:txbxContent>
                  </v:textbox>
                </v:shape>
                <v:line id="Line 101" o:spid="_x0000_s1060" style="position:absolute;visibility:visible;mso-wrap-style:square" from="2348,2168" to="2348,2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shape id="Text Box 102" o:spid="_x0000_s1061" type="#_x0000_t202" style="position:absolute;left:3448;top:2528;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41EE9983" w14:textId="77777777" w:rsidR="00D9352A" w:rsidRPr="00422A53" w:rsidRDefault="00D9352A" w:rsidP="00BE3FC3">
                        <w:pPr>
                          <w:jc w:val="center"/>
                          <w:rPr>
                            <w:rFonts w:ascii="Times New Roman" w:hAnsi="Times New Roman"/>
                          </w:rPr>
                        </w:pPr>
                        <w:r w:rsidRPr="00422A53">
                          <w:rPr>
                            <w:rFonts w:ascii="Times New Roman" w:hAnsi="Times New Roman"/>
                          </w:rPr>
                          <w:t>ECU A</w:t>
                        </w:r>
                      </w:p>
                    </w:txbxContent>
                  </v:textbox>
                </v:shape>
                <v:line id="Line 103" o:spid="_x0000_s1062" style="position:absolute;visibility:visible;mso-wrap-style:square" from="9548,3248" to="9548,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Text Box 104" o:spid="_x0000_s1063" type="#_x0000_t202" style="position:absolute;left:8048;top:2528;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5BF84C4D" w14:textId="77777777" w:rsidR="00D9352A" w:rsidRPr="00422A53" w:rsidRDefault="00D9352A" w:rsidP="00BE3FC3">
                        <w:pPr>
                          <w:jc w:val="center"/>
                          <w:rPr>
                            <w:rFonts w:ascii="Times New Roman" w:hAnsi="Times New Roman"/>
                          </w:rPr>
                        </w:pPr>
                        <w:r w:rsidRPr="00422A53">
                          <w:rPr>
                            <w:rFonts w:ascii="Times New Roman" w:hAnsi="Times New Roman"/>
                          </w:rPr>
                          <w:t>ECU D</w:t>
                        </w:r>
                      </w:p>
                    </w:txbxContent>
                  </v:textbox>
                </v:shape>
                <v:shape id="Text Box 105" o:spid="_x0000_s1064" type="#_x0000_t202" style="position:absolute;left:9148;top:2528;width:8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SZxAAAANsAAAAPAAAAZHJzL2Rvd25yZXYueG1sRI9Ba8JA&#10;FITvBf/D8gQvRTe1Em3qKiK06M2q2Osj+0xCs2/T3W2M/94VhB6HmfmGmS87U4uWnK8sK3gZJSCI&#10;c6srLhQcDx/DGQgfkDXWlknBlTwsF72nOWbaXviL2n0oRISwz1BBGUKTSenzkgz6kW2Io3e2zmCI&#10;0hVSO7xEuKnlOElSabDiuFBiQ+uS8p/9n1Ewm2zab7993Z3y9Fy/hedp+/nrlBr0u9U7iEBd+A8/&#10;2hutYJrC/Uv8AXJxAwAA//8DAFBLAQItABQABgAIAAAAIQDb4fbL7gAAAIUBAAATAAAAAAAAAAAA&#10;AAAAAAAAAABbQ29udGVudF9UeXBlc10ueG1sUEsBAi0AFAAGAAgAAAAhAFr0LFu/AAAAFQEAAAsA&#10;AAAAAAAAAAAAAAAAHwEAAF9yZWxzLy5yZWxzUEsBAi0AFAAGAAgAAAAhAFsNVJnEAAAA2wAAAA8A&#10;AAAAAAAAAAAAAAAABwIAAGRycy9kb3ducmV2LnhtbFBLBQYAAAAAAwADALcAAAD4AgAAAAA=&#10;">
                  <v:textbox>
                    <w:txbxContent>
                      <w:p w14:paraId="4F3378EB" w14:textId="77777777" w:rsidR="00D9352A" w:rsidRPr="00422A53" w:rsidRDefault="00D9352A" w:rsidP="00BE3FC3">
                        <w:pPr>
                          <w:jc w:val="center"/>
                          <w:rPr>
                            <w:rFonts w:ascii="Times New Roman" w:hAnsi="Times New Roman"/>
                          </w:rPr>
                        </w:pPr>
                        <w:r w:rsidRPr="00422A53">
                          <w:rPr>
                            <w:rFonts w:ascii="Times New Roman" w:hAnsi="Times New Roman"/>
                          </w:rPr>
                          <w:t>ECU E</w:t>
                        </w:r>
                      </w:p>
                    </w:txbxContent>
                  </v:textbox>
                </v:shape>
                <v:line id="Line 106" o:spid="_x0000_s1065" style="position:absolute;visibility:visible;mso-wrap-style:square" from="8440,3240" to="844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w10:wrap anchory="line"/>
              </v:group>
            </w:pict>
          </mc:Fallback>
        </mc:AlternateContent>
      </w:r>
    </w:p>
    <w:p w14:paraId="550DA3AE" w14:textId="574DCBDC" w:rsidR="00BE3FC3" w:rsidRPr="00443B29" w:rsidRDefault="009822D8" w:rsidP="00BE3FC3">
      <w:pPr>
        <w:rPr>
          <w:lang w:val="en-US"/>
        </w:rPr>
      </w:pPr>
      <w:r w:rsidRPr="00443B29">
        <w:rPr>
          <w:noProof/>
          <w:lang w:val="en-US"/>
        </w:rPr>
        <mc:AlternateContent>
          <mc:Choice Requires="wps">
            <w:drawing>
              <wp:inline distT="0" distB="0" distL="0" distR="0" wp14:anchorId="4EDC535F" wp14:editId="75774E48">
                <wp:extent cx="5422900" cy="1714500"/>
                <wp:effectExtent l="0" t="0" r="0" b="0"/>
                <wp:docPr id="8"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29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dh="http://schemas.microsoft.com/office/word/2020/wordml/sdtdatahash">
            <w:pict>
              <v:rect w14:anchorId="1981F7ED" id="AutoShape 4" o:spid="_x0000_s1026" style="width:427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3+sAIAALkFAAAOAAAAZHJzL2Uyb0RvYy54bWysVFtv0zAUfkfiP1h+z3LBvSRaOm1Ng5AG&#10;TBr8ADdxGovENrbbdCD+O8dO27XbCwLyEPlc/J3b53N9s+87tGPacClyHF9FGDFRyZqLTY6/fimD&#10;OUbGUlHTTgqW4ydm8M3i7ZvrQWUska3saqYRgAiTDSrHrbUqC0NTtayn5koqJsDYSN1TC6LehLWm&#10;A6D3XZhE0TQcpK6VlhUzBrTFaMQLj980rLKfm8Ywi7ocQ27W/7X/r90/XFzTbKOpanl1SIP+RRY9&#10;5QKCnqAKainaav4KqueVlkY29qqSfSibhlfM1wDVxNGLah5bqpivBZpj1KlN5v/BVp92DxrxOscw&#10;KEF7GNHt1kofGRHXnkGZDLwe1YN2BRp1L6tvBgm5bKnYsFujoMkwerh+VGkth5bRGvKMHUR4geEE&#10;A2hoPXyUNQSkENA3b9/o3sWAtqC9n9HTaUZsb1EFyglJkjSCUVZgi2cxmYDgYtDseF1pY98z2SN3&#10;yLGG/Dw83d0bO7oeXVw0IUvedaCnWScuFIA5aiA4XHU2l4af6880Slfz1ZwEJJmuAhIVRXBbLkkw&#10;LePZpHhXLJdF/MvFjUnW8rpmwoU5ciwmfzbDA9tHdpxYZmTHawfnUjJ6s152Gu0ocLz036EhZ27h&#10;ZRq+X1DLi5LihER3SRqU0/ksICWZBOksmgdRnN6l04ikpCgvS7rngv17SWjIcTpJJn5KZ0m/qC3y&#10;3+vaaNZzC1uk4z3Q+OREM8fBlaj9aC3l3Xg+a4VL/7kVMO7joD1jHUlH/q9l/QSE1RLoBNSDfQeH&#10;VuofGA2wO3Jsvm+pZhh1HwSQPo0JccvGC2QyS0DQ55b1uYWKCqBybDEaj0s7Lqit0nzTQqTYN0ZI&#10;9zIb7insHtGY1eF5wX7wlRx2mVtA57L3et64i98AAAD//wMAUEsDBBQABgAIAAAAIQD2PV/k3QAA&#10;AAUBAAAPAAAAZHJzL2Rvd25yZXYueG1sTI9PS8NAEMXvQr/DMgUvYnct/ikxm1IKYhGhmGrP2+yY&#10;hGZn0+w2id/e0YteHjze8N5v0uXoGtFjF2pPGm5mCgRS4W1NpYb33dP1AkSIhqxpPKGGLwywzCYX&#10;qUmsH+gN+zyWgksoJEZDFWObSBmKCp0JM98icfbpO2ci266UtjMDl7tGzpW6l87UxAuVaXFdYXHM&#10;z07DUGz7/e71WW6v9htPp81pnX+8aH05HVePICKO8e8YfvAZHTJmOvgz2SAaDfxI/FXOFne3bA8a&#10;5g9KgcxS+Z8++wYAAP//AwBQSwECLQAUAAYACAAAACEAtoM4kv4AAADhAQAAEwAAAAAAAAAAAAAA&#10;AAAAAAAAW0NvbnRlbnRfVHlwZXNdLnhtbFBLAQItABQABgAIAAAAIQA4/SH/1gAAAJQBAAALAAAA&#10;AAAAAAAAAAAAAC8BAABfcmVscy8ucmVsc1BLAQItABQABgAIAAAAIQB0PJ3+sAIAALkFAAAOAAAA&#10;AAAAAAAAAAAAAC4CAABkcnMvZTJvRG9jLnhtbFBLAQItABQABgAIAAAAIQD2PV/k3QAAAAUBAAAP&#10;AAAAAAAAAAAAAAAAAAoFAABkcnMvZG93bnJldi54bWxQSwUGAAAAAAQABADzAAAAFAYAAAAA&#10;" filled="f" stroked="f">
                <o:lock v:ext="edit" aspectratio="t"/>
                <w10:anchorlock/>
              </v:rect>
            </w:pict>
          </mc:Fallback>
        </mc:AlternateContent>
      </w:r>
    </w:p>
    <w:p w14:paraId="074D2ACC" w14:textId="77777777" w:rsidR="00BE3FC3" w:rsidRPr="00EC4A3F" w:rsidRDefault="00BE3FC3" w:rsidP="00764DF2">
      <w:pPr>
        <w:pStyle w:val="ANNEX2"/>
      </w:pPr>
      <w:r w:rsidRPr="00443B29">
        <w:br w:type="page"/>
      </w:r>
      <w:bookmarkStart w:id="1141" w:name="_Toc189020300"/>
      <w:bookmarkStart w:id="1142" w:name="_Ref246311637"/>
      <w:bookmarkStart w:id="1143" w:name="_Ref313455742"/>
      <w:bookmarkStart w:id="1144" w:name="_Ref313880589"/>
      <w:bookmarkStart w:id="1145" w:name="_Ref313881513"/>
      <w:bookmarkStart w:id="1146" w:name="_Toc99383945"/>
      <w:r w:rsidRPr="00EC4A3F">
        <w:t>Sub Micros within ECU on a Public Main Network</w:t>
      </w:r>
      <w:bookmarkEnd w:id="1140"/>
      <w:bookmarkEnd w:id="1141"/>
      <w:bookmarkEnd w:id="1142"/>
      <w:bookmarkEnd w:id="1143"/>
      <w:bookmarkEnd w:id="1144"/>
      <w:bookmarkEnd w:id="1145"/>
      <w:bookmarkEnd w:id="1146"/>
    </w:p>
    <w:p w14:paraId="366F8CC2" w14:textId="77777777" w:rsidR="00BE3FC3" w:rsidRPr="00443B29" w:rsidRDefault="00BE3FC3" w:rsidP="00764DF2">
      <w:pPr>
        <w:pStyle w:val="ANNEX3"/>
      </w:pPr>
      <w:bookmarkStart w:id="1147" w:name="_Toc99383946"/>
      <w:r w:rsidRPr="00443B29">
        <w:t>Implementation Details</w:t>
      </w:r>
      <w:bookmarkEnd w:id="1147"/>
    </w:p>
    <w:p w14:paraId="3A644A1B" w14:textId="6A2A5235" w:rsidR="00BE3FC3" w:rsidRPr="00443B29" w:rsidRDefault="00BE3FC3" w:rsidP="00BE3FC3">
      <w:pPr>
        <w:pStyle w:val="BodyText"/>
        <w:rPr>
          <w:kern w:val="1"/>
        </w:rPr>
      </w:pPr>
      <w:r w:rsidRPr="00443B29">
        <w:rPr>
          <w:kern w:val="1"/>
        </w:rPr>
        <w:t>This use case covers the scenarios when there are multiple micros within a given ECU assembly that may require programming.  With this use case, any changes to the hardware of any of the micros contained within the ECU assembly shall always result in an update to the reported ECU Co</w:t>
      </w:r>
      <w:r w:rsidR="00443B29" w:rsidRPr="00443B29">
        <w:rPr>
          <w:kern w:val="1"/>
        </w:rPr>
        <w:t xml:space="preserve">re Assembly Number (i.e., DID </w:t>
      </w:r>
      <w:r w:rsidRPr="00443B29">
        <w:rPr>
          <w:kern w:val="1"/>
        </w:rPr>
        <w:t>F111</w:t>
      </w:r>
      <w:r w:rsidR="00443B29" w:rsidRPr="00443B29">
        <w:rPr>
          <w:kern w:val="20"/>
          <w:vertAlign w:val="subscript"/>
        </w:rPr>
        <w:t>H</w:t>
      </w:r>
      <w:r w:rsidRPr="00443B29">
        <w:rPr>
          <w:kern w:val="1"/>
        </w:rPr>
        <w:t>).</w:t>
      </w:r>
    </w:p>
    <w:p w14:paraId="080F265D" w14:textId="2819D65E" w:rsidR="00BE3FC3" w:rsidRPr="00443B29" w:rsidRDefault="00BE3FC3" w:rsidP="00443B29">
      <w:pPr>
        <w:pStyle w:val="BodyText"/>
        <w:rPr>
          <w:kern w:val="1"/>
        </w:rPr>
      </w:pPr>
      <w:r w:rsidRPr="00443B29">
        <w:rPr>
          <w:kern w:val="1"/>
        </w:rPr>
        <w:t>In order for the main micro to program one of the sub micros, a "memory mapped" address range is utilized.  For example, if the valid programmable memor</w:t>
      </w:r>
      <w:r w:rsidR="00443B29" w:rsidRPr="00443B29">
        <w:rPr>
          <w:kern w:val="1"/>
        </w:rPr>
        <w:t xml:space="preserve">y areas of the main micro are </w:t>
      </w:r>
      <w:r w:rsidRPr="00443B29">
        <w:rPr>
          <w:kern w:val="1"/>
        </w:rPr>
        <w:t>00000000</w:t>
      </w:r>
      <w:r w:rsidR="00443B29" w:rsidRPr="00443B29">
        <w:rPr>
          <w:kern w:val="20"/>
          <w:vertAlign w:val="subscript"/>
        </w:rPr>
        <w:t>H</w:t>
      </w:r>
      <w:r w:rsidR="00443B29" w:rsidRPr="00443B29">
        <w:rPr>
          <w:kern w:val="1"/>
        </w:rPr>
        <w:t xml:space="preserve"> – </w:t>
      </w:r>
      <w:r w:rsidRPr="00443B29">
        <w:rPr>
          <w:kern w:val="1"/>
        </w:rPr>
        <w:t>00FFFFFF</w:t>
      </w:r>
      <w:r w:rsidR="00443B29" w:rsidRPr="00443B29">
        <w:rPr>
          <w:kern w:val="20"/>
          <w:vertAlign w:val="subscript"/>
        </w:rPr>
        <w:t>H</w:t>
      </w:r>
      <w:r w:rsidR="00443B29" w:rsidRPr="00443B29">
        <w:rPr>
          <w:kern w:val="1"/>
        </w:rPr>
        <w:t xml:space="preserve">, then an address range of </w:t>
      </w:r>
      <w:r w:rsidRPr="00443B29">
        <w:rPr>
          <w:kern w:val="1"/>
        </w:rPr>
        <w:t>01000000</w:t>
      </w:r>
      <w:r w:rsidR="00443B29" w:rsidRPr="00443B29">
        <w:rPr>
          <w:kern w:val="20"/>
          <w:vertAlign w:val="subscript"/>
        </w:rPr>
        <w:t>H</w:t>
      </w:r>
      <w:r w:rsidRPr="00443B29">
        <w:rPr>
          <w:kern w:val="1"/>
        </w:rPr>
        <w:t xml:space="preserve"> – 01FFFFFF</w:t>
      </w:r>
      <w:r w:rsidR="00443B29" w:rsidRPr="00443B29">
        <w:rPr>
          <w:kern w:val="20"/>
          <w:vertAlign w:val="subscript"/>
        </w:rPr>
        <w:t>H</w:t>
      </w:r>
      <w:r w:rsidRPr="00443B29">
        <w:rPr>
          <w:kern w:val="1"/>
        </w:rPr>
        <w:t xml:space="preserve"> could be used to signify that the data is for the sub micro #1 and an address range of 02000000</w:t>
      </w:r>
      <w:r w:rsidR="00443B29" w:rsidRPr="00443B29">
        <w:rPr>
          <w:kern w:val="20"/>
          <w:vertAlign w:val="subscript"/>
        </w:rPr>
        <w:t>H</w:t>
      </w:r>
      <w:r w:rsidRPr="00443B29">
        <w:rPr>
          <w:kern w:val="1"/>
        </w:rPr>
        <w:t xml:space="preserve"> –</w:t>
      </w:r>
      <w:r w:rsidR="00443B29" w:rsidRPr="00443B29">
        <w:rPr>
          <w:kern w:val="1"/>
        </w:rPr>
        <w:t xml:space="preserve"> </w:t>
      </w:r>
      <w:r w:rsidRPr="00443B29">
        <w:rPr>
          <w:kern w:val="1"/>
        </w:rPr>
        <w:t>02FFFFFF</w:t>
      </w:r>
      <w:r w:rsidR="00443B29" w:rsidRPr="00443B29">
        <w:rPr>
          <w:kern w:val="20"/>
          <w:vertAlign w:val="subscript"/>
        </w:rPr>
        <w:t>H</w:t>
      </w:r>
      <w:r w:rsidRPr="00443B29">
        <w:rPr>
          <w:kern w:val="1"/>
        </w:rPr>
        <w:t xml:space="preserve"> could be used to signify that the data is for the sub micro #2.</w:t>
      </w:r>
    </w:p>
    <w:p w14:paraId="483F7F33" w14:textId="77777777" w:rsidR="00BE3FC3" w:rsidRPr="00443B29" w:rsidRDefault="00BE3FC3" w:rsidP="00443B29">
      <w:pPr>
        <w:pStyle w:val="BodyText"/>
        <w:rPr>
          <w:kern w:val="1"/>
        </w:rPr>
      </w:pPr>
      <w:r w:rsidRPr="00443B29">
        <w:rPr>
          <w:kern w:val="1"/>
        </w:rPr>
        <w:t>Using this approach, software files for a sub micro are simply released as an additional software or calibration file that is downloaded to the ECU assembly.  In other words, the tester downloads the file no differently than it downloads the main micro</w:t>
      </w:r>
      <w:r w:rsidR="00443B29">
        <w:rPr>
          <w:kern w:val="1"/>
        </w:rPr>
        <w:t>'</w:t>
      </w:r>
      <w:r w:rsidRPr="00443B29">
        <w:rPr>
          <w:kern w:val="1"/>
        </w:rPr>
        <w:t xml:space="preserve">s strategy or calibration file.  With this scenario, the onus is on the main micro ECU to recognize that the address to erase / program is intended for a sub micro and automatically do any translation and internal communication to the sub micro to ensure that the requested diagnostic functionality is performed and that an appropriate response is returned to the tester.  When implemented using this approach, the details of the internal communication shall be transparent to the tester so that it is not cognizant that the data being downloaded is for the main micro or a sub micro. </w:t>
      </w:r>
      <w:r w:rsidR="00841F42">
        <w:rPr>
          <w:kern w:val="1"/>
        </w:rPr>
        <w:t>Note that when using this "memory mapped" approach it is possible for the data for the sub micro(s) to be in the same software file as the data of the main micro.</w:t>
      </w:r>
    </w:p>
    <w:p w14:paraId="46FF90F5" w14:textId="77777777" w:rsidR="00BE3FC3" w:rsidRPr="000F53F0" w:rsidRDefault="00BE3FC3" w:rsidP="00764DF2">
      <w:pPr>
        <w:pStyle w:val="ANNEX3"/>
      </w:pPr>
      <w:bookmarkStart w:id="1148" w:name="_Toc99383947"/>
      <w:r w:rsidRPr="000F53F0">
        <w:t>Identification Details</w:t>
      </w:r>
      <w:bookmarkEnd w:id="1148"/>
    </w:p>
    <w:p w14:paraId="33920FA0" w14:textId="674788F4" w:rsidR="00443B29" w:rsidRPr="009D5FF6" w:rsidRDefault="00443B29" w:rsidP="00BE3FC3">
      <w:pPr>
        <w:pStyle w:val="BodyText"/>
        <w:rPr>
          <w:kern w:val="1"/>
        </w:rPr>
      </w:pPr>
      <w:r>
        <w:rPr>
          <w:kern w:val="1"/>
        </w:rPr>
        <w:t xml:space="preserve">The identification details are the same as for </w:t>
      </w:r>
      <w:r>
        <w:rPr>
          <w:kern w:val="1"/>
        </w:rPr>
        <w:fldChar w:fldCharType="begin"/>
      </w:r>
      <w:r>
        <w:rPr>
          <w:kern w:val="1"/>
        </w:rPr>
        <w:instrText xml:space="preserve"> REF _Ref181415503 \r \h  \* MERGEFORMAT </w:instrText>
      </w:r>
      <w:r>
        <w:rPr>
          <w:kern w:val="1"/>
        </w:rPr>
      </w:r>
      <w:r>
        <w:rPr>
          <w:kern w:val="1"/>
        </w:rPr>
        <w:fldChar w:fldCharType="separate"/>
      </w:r>
      <w:r w:rsidR="00E6025E">
        <w:rPr>
          <w:kern w:val="1"/>
        </w:rPr>
        <w:t>E.1</w:t>
      </w:r>
      <w:r>
        <w:rPr>
          <w:kern w:val="1"/>
        </w:rPr>
        <w:fldChar w:fldCharType="end"/>
      </w:r>
      <w:r>
        <w:rPr>
          <w:kern w:val="1"/>
        </w:rPr>
        <w:t>.  The tester is always able to identify the hardware and all non-programmable software by reading DID F111</w:t>
      </w:r>
      <w:r w:rsidRPr="000F53F0">
        <w:rPr>
          <w:kern w:val="20"/>
          <w:vertAlign w:val="subscript"/>
        </w:rPr>
        <w:t>H</w:t>
      </w:r>
      <w:r>
        <w:rPr>
          <w:kern w:val="1"/>
        </w:rPr>
        <w:t xml:space="preserve"> (ECU Core Assembly</w:t>
      </w:r>
      <w:r w:rsidR="00841F42">
        <w:rPr>
          <w:kern w:val="1"/>
        </w:rPr>
        <w:t xml:space="preserve"> Number</w:t>
      </w:r>
      <w:r>
        <w:rPr>
          <w:kern w:val="1"/>
        </w:rPr>
        <w:t xml:space="preserve">) in all sessions.  The tester is always able to identify each separately programmable software file by reading one of the standard software identification DIDs (see </w:t>
      </w:r>
      <w:r>
        <w:rPr>
          <w:kern w:val="1"/>
        </w:rPr>
        <w:fldChar w:fldCharType="begin"/>
      </w:r>
      <w:r>
        <w:rPr>
          <w:kern w:val="1"/>
        </w:rPr>
        <w:instrText xml:space="preserve"> REF _Ref313453756 \r \h  \* MERGEFORMAT </w:instrText>
      </w:r>
      <w:r>
        <w:rPr>
          <w:kern w:val="1"/>
        </w:rPr>
      </w:r>
      <w:r>
        <w:rPr>
          <w:kern w:val="1"/>
        </w:rPr>
        <w:fldChar w:fldCharType="separate"/>
      </w:r>
      <w:r w:rsidR="00E6025E">
        <w:rPr>
          <w:kern w:val="1"/>
        </w:rPr>
        <w:t>E.1.2</w:t>
      </w:r>
      <w:r>
        <w:rPr>
          <w:kern w:val="1"/>
        </w:rPr>
        <w:fldChar w:fldCharType="end"/>
      </w:r>
      <w:r>
        <w:rPr>
          <w:kern w:val="1"/>
        </w:rPr>
        <w:t xml:space="preserve">) from the ECU being programmed after a valid application is present and while a non-programming Session is active.  </w:t>
      </w:r>
    </w:p>
    <w:p w14:paraId="6EEE2484" w14:textId="75D7C512" w:rsidR="00BE3FC3" w:rsidRPr="00443B29" w:rsidRDefault="00443B29" w:rsidP="009D5FF6">
      <w:pPr>
        <w:pStyle w:val="BodyText"/>
        <w:ind w:left="810" w:hanging="810"/>
        <w:rPr>
          <w:kern w:val="1"/>
        </w:rPr>
      </w:pPr>
      <w:r w:rsidRPr="00443B29">
        <w:rPr>
          <w:b/>
          <w:u w:val="single"/>
        </w:rPr>
        <w:t>NOTE</w:t>
      </w:r>
      <w:r w:rsidRPr="00443B29">
        <w:t xml:space="preserve">:  </w:t>
      </w:r>
      <w:r w:rsidRPr="00443B29">
        <w:tab/>
        <w:t xml:space="preserve">SWDL </w:t>
      </w:r>
      <w:r w:rsidR="00BE3FC3" w:rsidRPr="00443B29">
        <w:rPr>
          <w:kern w:val="1"/>
        </w:rPr>
        <w:t>files are released as relevant for the ECU assembly and the various strategy or calibration files appear to a tester no differently than they would if a single micro existed and had multiple strategy files or calibration files that are released separately.</w:t>
      </w:r>
    </w:p>
    <w:p w14:paraId="40FBC8AD" w14:textId="77777777" w:rsidR="00BE3FC3" w:rsidRPr="00443B29" w:rsidRDefault="00BE3FC3" w:rsidP="00BE3FC3">
      <w:pPr>
        <w:rPr>
          <w:lang w:val="en-US"/>
        </w:rPr>
      </w:pPr>
      <w:r w:rsidRPr="00443B29">
        <w:rPr>
          <w:lang w:val="en-US"/>
        </w:rPr>
        <w:t>As an example, the actual network architecture implementation may be:</w:t>
      </w:r>
    </w:p>
    <w:p w14:paraId="164E5DE8" w14:textId="77777777" w:rsidR="00BE3FC3" w:rsidRPr="00443B29" w:rsidRDefault="009822D8" w:rsidP="00BE3FC3">
      <w:pPr>
        <w:rPr>
          <w:rFonts w:ascii="Times New Roman" w:hAnsi="Times New Roman"/>
          <w:lang w:val="en-US"/>
        </w:rPr>
      </w:pPr>
      <w:r w:rsidRPr="00443B29">
        <w:rPr>
          <w:rFonts w:ascii="Times New Roman" w:hAnsi="Times New Roman"/>
          <w:noProof/>
          <w:lang w:val="en-US"/>
        </w:rPr>
        <mc:AlternateContent>
          <mc:Choice Requires="wpc">
            <w:drawing>
              <wp:anchor distT="0" distB="0" distL="114300" distR="114300" simplePos="0" relativeHeight="251658242" behindDoc="0" locked="0" layoutInCell="1" allowOverlap="1" wp14:anchorId="7D031A23" wp14:editId="7B0EA5D3">
                <wp:simplePos x="0" y="0"/>
                <wp:positionH relativeFrom="character">
                  <wp:posOffset>0</wp:posOffset>
                </wp:positionH>
                <wp:positionV relativeFrom="line">
                  <wp:posOffset>0</wp:posOffset>
                </wp:positionV>
                <wp:extent cx="5905500" cy="1143000"/>
                <wp:effectExtent l="0" t="0" r="0" b="0"/>
                <wp:wrapNone/>
                <wp:docPr id="60"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 name="Rectangle 60"/>
                        <wps:cNvSpPr>
                          <a:spLocks noChangeArrowheads="1"/>
                        </wps:cNvSpPr>
                        <wps:spPr bwMode="auto">
                          <a:xfrm>
                            <a:off x="2222500" y="114300"/>
                            <a:ext cx="3111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Text Box 61"/>
                        <wps:cNvSpPr txBox="1">
                          <a:spLocks noChangeArrowheads="1"/>
                        </wps:cNvSpPr>
                        <wps:spPr bwMode="auto">
                          <a:xfrm>
                            <a:off x="190500" y="342900"/>
                            <a:ext cx="571500" cy="457835"/>
                          </a:xfrm>
                          <a:prstGeom prst="rect">
                            <a:avLst/>
                          </a:prstGeom>
                          <a:solidFill>
                            <a:srgbClr val="FFFFFF"/>
                          </a:solidFill>
                          <a:ln w="9525">
                            <a:solidFill>
                              <a:srgbClr val="000000"/>
                            </a:solidFill>
                            <a:miter lim="800000"/>
                            <a:headEnd/>
                            <a:tailEnd/>
                          </a:ln>
                        </wps:spPr>
                        <wps:txbx>
                          <w:txbxContent>
                            <w:p w14:paraId="56FAF84D"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Tester</w:t>
                              </w:r>
                            </w:p>
                          </w:txbxContent>
                        </wps:txbx>
                        <wps:bodyPr rot="0" vert="horz" wrap="square" lIns="91440" tIns="45720" rIns="91440" bIns="45720" anchor="t" anchorCtr="0" upright="1">
                          <a:noAutofit/>
                        </wps:bodyPr>
                      </wps:wsp>
                      <wps:wsp>
                        <wps:cNvPr id="55" name="Text Box 62"/>
                        <wps:cNvSpPr txBox="1">
                          <a:spLocks noChangeArrowheads="1"/>
                        </wps:cNvSpPr>
                        <wps:spPr bwMode="auto">
                          <a:xfrm>
                            <a:off x="953135" y="342900"/>
                            <a:ext cx="1015365" cy="456565"/>
                          </a:xfrm>
                          <a:prstGeom prst="rect">
                            <a:avLst/>
                          </a:prstGeom>
                          <a:solidFill>
                            <a:srgbClr val="FFFFFF"/>
                          </a:solidFill>
                          <a:ln w="9525">
                            <a:solidFill>
                              <a:srgbClr val="000000"/>
                            </a:solidFill>
                            <a:miter lim="800000"/>
                            <a:headEnd/>
                            <a:tailEnd/>
                          </a:ln>
                        </wps:spPr>
                        <wps:txbx>
                          <w:txbxContent>
                            <w:p w14:paraId="320BFC20"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ISO 15031-3 Connector</w:t>
                              </w:r>
                            </w:p>
                          </w:txbxContent>
                        </wps:txbx>
                        <wps:bodyPr rot="0" vert="horz" wrap="square" lIns="91440" tIns="45720" rIns="91440" bIns="45720" anchor="t" anchorCtr="0" upright="1">
                          <a:noAutofit/>
                        </wps:bodyPr>
                      </wps:wsp>
                      <wps:wsp>
                        <wps:cNvPr id="56" name="Text Box 63"/>
                        <wps:cNvSpPr txBox="1">
                          <a:spLocks noChangeArrowheads="1"/>
                        </wps:cNvSpPr>
                        <wps:spPr bwMode="auto">
                          <a:xfrm>
                            <a:off x="2349500" y="228600"/>
                            <a:ext cx="1460500" cy="685800"/>
                          </a:xfrm>
                          <a:prstGeom prst="rect">
                            <a:avLst/>
                          </a:prstGeom>
                          <a:solidFill>
                            <a:srgbClr val="FFFFFF"/>
                          </a:solidFill>
                          <a:ln w="9525">
                            <a:solidFill>
                              <a:srgbClr val="000000"/>
                            </a:solidFill>
                            <a:miter lim="800000"/>
                            <a:headEnd/>
                            <a:tailEnd/>
                          </a:ln>
                        </wps:spPr>
                        <wps:txbx>
                          <w:txbxContent>
                            <w:p w14:paraId="37A871D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Main Micro (ECU A)</w:t>
                              </w:r>
                            </w:p>
                            <w:p w14:paraId="5423DC8F"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Core Assembly P/N (F111)</w:t>
                              </w:r>
                            </w:p>
                            <w:p w14:paraId="7ED12E2A"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P/N (F188)</w:t>
                              </w:r>
                            </w:p>
                            <w:p w14:paraId="39E507C1"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(F124)</w:t>
                              </w:r>
                            </w:p>
                          </w:txbxContent>
                        </wps:txbx>
                        <wps:bodyPr rot="0" vert="horz" wrap="square" lIns="91440" tIns="45720" rIns="91440" bIns="45720" anchor="t" anchorCtr="0" upright="1">
                          <a:noAutofit/>
                        </wps:bodyPr>
                      </wps:wsp>
                      <wps:wsp>
                        <wps:cNvPr id="57" name="Text Box 64"/>
                        <wps:cNvSpPr txBox="1">
                          <a:spLocks noChangeArrowheads="1"/>
                        </wps:cNvSpPr>
                        <wps:spPr bwMode="auto">
                          <a:xfrm>
                            <a:off x="3873500" y="228600"/>
                            <a:ext cx="1333500" cy="685800"/>
                          </a:xfrm>
                          <a:prstGeom prst="rect">
                            <a:avLst/>
                          </a:prstGeom>
                          <a:solidFill>
                            <a:srgbClr val="FFFFFF"/>
                          </a:solidFill>
                          <a:ln w="9525">
                            <a:solidFill>
                              <a:srgbClr val="000000"/>
                            </a:solidFill>
                            <a:miter lim="800000"/>
                            <a:headEnd/>
                            <a:tailEnd/>
                          </a:ln>
                        </wps:spPr>
                        <wps:txbx>
                          <w:txbxContent>
                            <w:p w14:paraId="70DE6F3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Sub Micro #1</w:t>
                              </w:r>
                            </w:p>
                            <w:p w14:paraId="205D2DD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P/N (F120)</w:t>
                              </w:r>
                            </w:p>
                            <w:p w14:paraId="31B3F54F"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(F125)</w:t>
                              </w:r>
                            </w:p>
                          </w:txbxContent>
                        </wps:txbx>
                        <wps:bodyPr rot="0" vert="horz" wrap="square" lIns="91440" tIns="45720" rIns="91440" bIns="45720" anchor="t" anchorCtr="0" upright="1">
                          <a:noAutofit/>
                        </wps:bodyPr>
                      </wps:wsp>
                      <wps:wsp>
                        <wps:cNvPr id="58" name="Line 65"/>
                        <wps:cNvCnPr>
                          <a:cxnSpLocks noChangeShapeType="1"/>
                        </wps:cNvCnPr>
                        <wps:spPr bwMode="auto">
                          <a:xfrm>
                            <a:off x="762000" y="57150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6"/>
                        <wps:cNvCnPr>
                          <a:cxnSpLocks noChangeShapeType="1"/>
                        </wps:cNvCnPr>
                        <wps:spPr bwMode="auto">
                          <a:xfrm>
                            <a:off x="1968500" y="571500"/>
                            <a:ext cx="25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D031A23" id="Canvas 58" o:spid="_x0000_s1066" editas="canvas" style="position:absolute;margin-left:0;margin-top:0;width:465pt;height:90pt;z-index:251658242;mso-position-horizontal-relative:char;mso-position-vertical-relative:line" coordsize="59055,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M5nAMAABEUAAAOAAAAZHJzL2Uyb0RvYy54bWzsWFtvmzAUfp+0/2D5fSVcE1Bp1aXrNKnb&#10;qrX7AQ6YgAY2s51A9+t3bCAhTdVduvZhDZGIzTHH5/L54M/Hp21VojUVsuAsxvbRBCPKEp4WbBnj&#10;rzcXb2YYSUVYSkrOaIxvqcSnJ69fHTd1RB2e8zKlAoESJqOmjnGuVB1ZlkxyWhF5xGvKQJhxUREF&#10;XbG0UkEa0F6VljOZBFbDRVoLnlAp4el5J8QnRn+W0UR9zjJJFSpjDLYpcxfmvtB36+SYREtB6rxI&#10;ejPIX1hRkYLBpBtV50QRtBLFnqqqSASXPFNHCa8snmVFQo0P4I09uePNnLA1kcaZBKIzGAitf6h3&#10;sdR2M35RlCVEwwLtkX6m/xvID9Xiku0O6p6Ysf2YpoYEynqTSvk4E69zUlPjuYyST+srgYo0xr6L&#10;ESMV4OgLZJawZUlRYJKop4dx1/WV0JbK+pIn3yRifJ7DMHomBG9ySlIwy9ZJB9NHL+iOhFfRovnI&#10;U1BPVoqbfLaZqLRCyBRqY+zA5U8ASLegx/ZcaBoE0VahBOSubdtGnsCA0Pa8boBFokFRLaR6T3mF&#10;dCPGAvwwE5H1pVTaMBINQ4wjvCxSnRrTEcvFvBRoTQDNF+YyvoC/42ElQw3M7ju+0bwjk2MVE3Pd&#10;p6IqFCzLsqhiPNsMIpGO4DuWGpcVKcquDSZrfJiQ6ihq7MhowdNbiKjg3ZqDGgGNnIsfGDWw3mIs&#10;v6+IoBiVHxhkxQQLFqjpeP7UgSCLsWQxlhCWgKoYK4y65lx1i3pVi2KZw0y28Z3xM8hkVpjIbq3q&#10;jQW8drY+PXC9Abg3GipveYsCg8MRDJFq4flg+VMh2A4nA4BdzwnvAtifbvELWZi5fg+PF4df1S5a&#10;U3TsmQ7BFjwHSHe12N+HtDNEqi/FzwPp0HdtwKmuyfdB2p7YvhuAXNdkzw/gd8B0OGTqUKbH+4tg&#10;H9PuEKlnxbTjeuFQpx1nFtyt07YXdHVcgzqY+fCVfvGghi3DoVDfs2me7oPaGyL1rKB2Z1P3QVC7&#10;bic/gHqz+3A228RDpR5XajhX6JjgZcGABJpPer+ZnrOOBCYtu77DAw2tvLmtgeLt0MDuFf3+b9HA&#10;aQBnDx0L7DfMhhINLHDYY2sY/6Isl2D9Q/xvw8s1x3o0rRN81bO3P2dy4KFheM9ImsLdHAejovX0&#10;ObZD+Kw+kGTHB3IPGPh/k9wd79SJOZToz8j0wda4b0CxPck7+QkAAP//AwBQSwMEFAAGAAgAAAAh&#10;ADNEs5vaAAAABQEAAA8AAABkcnMvZG93bnJldi54bWxMj09LxEAMxe+C32GI4GVxp/6hrLXTRQXB&#10;i+BWWa/ZTmyLnUzpTLvttzd60UvI4z1efsm3s+vURENoPRu4XCegiCtvW64NvL89XWxAhYhssfNM&#10;BhYKsC1OT3LMrD/yjqYy1kpKOGRooImxz7QOVUMOw9r3xOJ9+sFhFDnU2g54lHLX6askSbXDluVC&#10;gz09NlR9laMz8OJWK3pN0+dp3OPH/uFmqZeyNOb8bL6/AxVpjn9h+MEXdCiE6eBHtkF1BuSR+DvF&#10;u71ORB4ktJFFF7n+T198AwAA//8DAFBLAQItABQABgAIAAAAIQC2gziS/gAAAOEBAAATAAAAAAAA&#10;AAAAAAAAAAAAAABbQ29udGVudF9UeXBlc10ueG1sUEsBAi0AFAAGAAgAAAAhADj9If/WAAAAlAEA&#10;AAsAAAAAAAAAAAAAAAAALwEAAF9yZWxzLy5yZWxzUEsBAi0AFAAGAAgAAAAhAEzMczmcAwAAERQA&#10;AA4AAAAAAAAAAAAAAAAALgIAAGRycy9lMm9Eb2MueG1sUEsBAi0AFAAGAAgAAAAhADNEs5vaAAAA&#10;BQEAAA8AAAAAAAAAAAAAAAAA9gUAAGRycy9kb3ducmV2LnhtbFBLBQYAAAAABAAEAPMAAAD9BgAA&#10;AAA=&#10;">
                <v:shape id="_x0000_s1067" type="#_x0000_t75" style="position:absolute;width:59055;height:11430;visibility:visible;mso-wrap-style:square">
                  <v:fill o:detectmouseclick="t"/>
                  <v:path o:connecttype="none"/>
                </v:shape>
                <v:rect id="Rectangle 60" o:spid="_x0000_s1068" style="position:absolute;left:22225;top:1143;width:3111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shape id="Text Box 61" o:spid="_x0000_s1069" type="#_x0000_t202" style="position:absolute;left:1905;top:3429;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6FAF84D"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Tester</w:t>
                        </w:r>
                      </w:p>
                    </w:txbxContent>
                  </v:textbox>
                </v:shape>
                <v:shape id="Text Box 62" o:spid="_x0000_s1070" type="#_x0000_t202" style="position:absolute;left:9531;top:3429;width:10154;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320BFC20"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ISO 15031-3 Connector</w:t>
                        </w:r>
                      </w:p>
                    </w:txbxContent>
                  </v:textbox>
                </v:shape>
                <v:shape id="Text Box 63" o:spid="_x0000_s1071" type="#_x0000_t202" style="position:absolute;left:23495;top:2286;width:146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37A871D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Main Micro (ECU A)</w:t>
                        </w:r>
                      </w:p>
                      <w:p w14:paraId="5423DC8F"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Core Assembly P/N (F111)</w:t>
                        </w:r>
                      </w:p>
                      <w:p w14:paraId="7ED12E2A"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P/N (F188)</w:t>
                        </w:r>
                      </w:p>
                      <w:p w14:paraId="39E507C1"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(F124)</w:t>
                        </w:r>
                      </w:p>
                    </w:txbxContent>
                  </v:textbox>
                </v:shape>
                <v:shape id="Text Box 64" o:spid="_x0000_s1072" type="#_x0000_t202" style="position:absolute;left:38735;top:2286;width:1333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70DE6F3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Sub Micro #1</w:t>
                        </w:r>
                      </w:p>
                      <w:p w14:paraId="205D2DD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P/N (F120)</w:t>
                        </w:r>
                      </w:p>
                      <w:p w14:paraId="31B3F54F"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(F125)</w:t>
                        </w:r>
                      </w:p>
                    </w:txbxContent>
                  </v:textbox>
                </v:shape>
                <v:line id="Line 65" o:spid="_x0000_s1073" style="position:absolute;visibility:visible;mso-wrap-style:square" from="7620,5715" to="952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6" o:spid="_x0000_s1074" style="position:absolute;visibility:visible;mso-wrap-style:square" from="19685,5715" to="2222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w10:wrap anchory="line"/>
              </v:group>
            </w:pict>
          </mc:Fallback>
        </mc:AlternateContent>
      </w:r>
      <w:r w:rsidRPr="00443B29">
        <w:rPr>
          <w:rFonts w:ascii="Times New Roman" w:hAnsi="Times New Roman"/>
          <w:noProof/>
          <w:lang w:val="en-US"/>
        </w:rPr>
        <mc:AlternateContent>
          <mc:Choice Requires="wps">
            <w:drawing>
              <wp:inline distT="0" distB="0" distL="0" distR="0" wp14:anchorId="7BFC8C41" wp14:editId="229D9C84">
                <wp:extent cx="5905500" cy="1143000"/>
                <wp:effectExtent l="0" t="0" r="0" b="0"/>
                <wp:docPr id="6"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dh="http://schemas.microsoft.com/office/word/2020/wordml/sdtdatahash">
            <w:pict>
              <v:rect w14:anchorId="707D0088" id="AutoShape 5" o:spid="_x0000_s1026" style="width:46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MqswIAALkFAAAOAAAAZHJzL2Uyb0RvYy54bWysVF1vmzAUfZ+0/2D5nQKpSQIqqdoQpknd&#10;VqnbD3DABGtge7YT0k3777s2SZp0L9M2HpCvfX3uxzm+N7f7vkM7pg2XIsfxVYQRE5Wsudjk+Mvn&#10;MphjZCwVNe2kYDl+ZgbfLt6+uRlUxiaylV3NNAIQYbJB5bi1VmVhaKqW9dRcScUEHDZS99SCqTdh&#10;rekA6H0XTqJoGg5S10rLihkDu8V4iBcev2lYZT81jWEWdTmG3Kz/a/9fu3+4uKHZRlPV8uqQBv2L&#10;LHrKBQQ9QRXUUrTV/DeonldaGtnYq0r2oWwaXjFfA1QTR6+qeWqpYr4WaI5RpzaZ/wdbfdw9asTr&#10;HE8xErQHiu62VvrIKHHtGZTJwOtJPWpXoFEPsvpqkJDLlooNuzMKmgzUw/XjltZyaBmtIc/YQYQX&#10;GM4wgIbWwwdZQ0AKAX3z9o3uXQxoC9p7jp5PHLG9RRVsJmmUJBFQWcFZHJPrCAwXg2bH60ob+47J&#10;HrlFjjXk5+Hp7sHY0fXo4qIJWfKug32adeJiAzDHHQgOV92ZS8Pz+iON0tV8NScBmUxXAYmKIrgr&#10;lySYlvEsKa6L5bKIf7q4MclaXtdMuDBHjcXkzzg8qH1Ux0llRna8dnAuJaM362Wn0Y6Cxkv/HRpy&#10;5hZepuH7BbW8KimekOh+kgbldD4LSEmSIJ1F8yCK0/t0GpGUFOVlSQ9csH8vCQ05TpNJ4lk6S/pV&#10;bcD0C9kXbj23MEU63ud4fnKimdPgStSeWkt5N67PWuHSf2kF0H0k2ivWiXTU/1rWzyBYLUFOID2Y&#10;d7Bopf6O0QCzI8fm25ZqhlH3XoDo05gQN2y8QZLZBAx9frI+P6GiAqgcW4zG5dKOA2qrNN+0ECn2&#10;jRHSvcyGewm7RzRmdXheMB98JYdZ5gbQue29Xibu4hcAAAD//wMAUEsDBBQABgAIAAAAIQCo3/lB&#10;2wAAAAUBAAAPAAAAZHJzL2Rvd25yZXYueG1sTI9BS8NAEIXvgv9hGcGL2I0KUtNsihTEIkIxtT1P&#10;s2MSzM6m2W0S/72jF70M83iPN99ky8m1aqA+NJ4N3MwSUMSltw1XBt63T9dzUCEiW2w9k4EvCrDM&#10;z88yTK0f+Y2GIlZKSjikaKCOsUu1DmVNDsPMd8TiffjeYRTZV9r2OEq5a/Vtktxrhw3LhRo7WtVU&#10;fhYnZ2AsN8N++/qsN1f7tefj+rgqdi/GXF5MjwtQkab4F4YffEGHXJgO/sQ2qNaAPBJ/p3gPd4nI&#10;g4Tmsug80//p828AAAD//wMAUEsBAi0AFAAGAAgAAAAhALaDOJL+AAAA4QEAABMAAAAAAAAAAAAA&#10;AAAAAAAAAFtDb250ZW50X1R5cGVzXS54bWxQSwECLQAUAAYACAAAACEAOP0h/9YAAACUAQAACwAA&#10;AAAAAAAAAAAAAAAvAQAAX3JlbHMvLnJlbHNQSwECLQAUAAYACAAAACEARY2jKrMCAAC5BQAADgAA&#10;AAAAAAAAAAAAAAAuAgAAZHJzL2Uyb0RvYy54bWxQSwECLQAUAAYACAAAACEAqN/5QdsAAAAFAQAA&#10;DwAAAAAAAAAAAAAAAAANBQAAZHJzL2Rvd25yZXYueG1sUEsFBgAAAAAEAAQA8wAAABUGAAAAAA==&#10;" filled="f" stroked="f">
                <o:lock v:ext="edit" aspectratio="t"/>
                <w10:anchorlock/>
              </v:rect>
            </w:pict>
          </mc:Fallback>
        </mc:AlternateContent>
      </w:r>
    </w:p>
    <w:p w14:paraId="57754494" w14:textId="77777777" w:rsidR="00BE3FC3" w:rsidRPr="00443B29" w:rsidRDefault="00BE3FC3" w:rsidP="00BE3FC3">
      <w:pPr>
        <w:rPr>
          <w:lang w:val="en-US"/>
        </w:rPr>
      </w:pPr>
      <w:r w:rsidRPr="00443B29">
        <w:rPr>
          <w:lang w:val="en-US"/>
        </w:rPr>
        <w:t>From the tester's perspective, it communicates no differently than if the network architecture were:</w:t>
      </w:r>
    </w:p>
    <w:p w14:paraId="48D4BD8D" w14:textId="77777777" w:rsidR="00BE3FC3" w:rsidRPr="00443B29" w:rsidRDefault="00BE3FC3" w:rsidP="00BE3FC3">
      <w:pPr>
        <w:rPr>
          <w:lang w:val="en-US"/>
        </w:rPr>
      </w:pPr>
    </w:p>
    <w:p w14:paraId="2478B79F" w14:textId="77777777" w:rsidR="00BE3FC3" w:rsidRPr="00443B29" w:rsidRDefault="009822D8" w:rsidP="00BE3FC3">
      <w:pPr>
        <w:rPr>
          <w:rFonts w:ascii="Times New Roman" w:hAnsi="Times New Roman"/>
          <w:lang w:val="en-US"/>
        </w:rPr>
      </w:pPr>
      <w:r w:rsidRPr="00443B29">
        <w:rPr>
          <w:rFonts w:ascii="Times New Roman" w:hAnsi="Times New Roman"/>
          <w:noProof/>
          <w:lang w:val="en-US"/>
        </w:rPr>
        <mc:AlternateContent>
          <mc:Choice Requires="wpc">
            <w:drawing>
              <wp:anchor distT="0" distB="0" distL="114300" distR="114300" simplePos="0" relativeHeight="251658241" behindDoc="0" locked="0" layoutInCell="1" allowOverlap="1" wp14:anchorId="138A3405" wp14:editId="37FA62E8">
                <wp:simplePos x="0" y="0"/>
                <wp:positionH relativeFrom="character">
                  <wp:posOffset>0</wp:posOffset>
                </wp:positionH>
                <wp:positionV relativeFrom="line">
                  <wp:posOffset>0</wp:posOffset>
                </wp:positionV>
                <wp:extent cx="5905500" cy="1143000"/>
                <wp:effectExtent l="0" t="0" r="0" b="0"/>
                <wp:wrapNone/>
                <wp:docPr id="52"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Rectangle 52"/>
                        <wps:cNvSpPr>
                          <a:spLocks noChangeArrowheads="1"/>
                        </wps:cNvSpPr>
                        <wps:spPr bwMode="auto">
                          <a:xfrm>
                            <a:off x="2222500" y="114300"/>
                            <a:ext cx="31115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53"/>
                        <wps:cNvSpPr txBox="1">
                          <a:spLocks noChangeArrowheads="1"/>
                        </wps:cNvSpPr>
                        <wps:spPr bwMode="auto">
                          <a:xfrm>
                            <a:off x="190500" y="342900"/>
                            <a:ext cx="571500" cy="457835"/>
                          </a:xfrm>
                          <a:prstGeom prst="rect">
                            <a:avLst/>
                          </a:prstGeom>
                          <a:solidFill>
                            <a:srgbClr val="FFFFFF"/>
                          </a:solidFill>
                          <a:ln w="9525">
                            <a:solidFill>
                              <a:srgbClr val="000000"/>
                            </a:solidFill>
                            <a:miter lim="800000"/>
                            <a:headEnd/>
                            <a:tailEnd/>
                          </a:ln>
                        </wps:spPr>
                        <wps:txbx>
                          <w:txbxContent>
                            <w:p w14:paraId="4829C68A"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Tester</w:t>
                              </w:r>
                            </w:p>
                          </w:txbxContent>
                        </wps:txbx>
                        <wps:bodyPr rot="0" vert="horz" wrap="square" lIns="91440" tIns="45720" rIns="91440" bIns="45720" anchor="t" anchorCtr="0" upright="1">
                          <a:noAutofit/>
                        </wps:bodyPr>
                      </wps:wsp>
                      <wps:wsp>
                        <wps:cNvPr id="48" name="Text Box 54"/>
                        <wps:cNvSpPr txBox="1">
                          <a:spLocks noChangeArrowheads="1"/>
                        </wps:cNvSpPr>
                        <wps:spPr bwMode="auto">
                          <a:xfrm>
                            <a:off x="953135" y="342900"/>
                            <a:ext cx="1015365" cy="456565"/>
                          </a:xfrm>
                          <a:prstGeom prst="rect">
                            <a:avLst/>
                          </a:prstGeom>
                          <a:solidFill>
                            <a:srgbClr val="FFFFFF"/>
                          </a:solidFill>
                          <a:ln w="9525">
                            <a:solidFill>
                              <a:srgbClr val="000000"/>
                            </a:solidFill>
                            <a:miter lim="800000"/>
                            <a:headEnd/>
                            <a:tailEnd/>
                          </a:ln>
                        </wps:spPr>
                        <wps:txbx>
                          <w:txbxContent>
                            <w:p w14:paraId="2C7E2AF2"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ISO 15031-3 Connector</w:t>
                              </w:r>
                            </w:p>
                          </w:txbxContent>
                        </wps:txbx>
                        <wps:bodyPr rot="0" vert="horz" wrap="square" lIns="91440" tIns="45720" rIns="91440" bIns="45720" anchor="t" anchorCtr="0" upright="1">
                          <a:noAutofit/>
                        </wps:bodyPr>
                      </wps:wsp>
                      <wps:wsp>
                        <wps:cNvPr id="49" name="Text Box 55"/>
                        <wps:cNvSpPr txBox="1">
                          <a:spLocks noChangeArrowheads="1"/>
                        </wps:cNvSpPr>
                        <wps:spPr bwMode="auto">
                          <a:xfrm>
                            <a:off x="2349500" y="228600"/>
                            <a:ext cx="2730500" cy="685800"/>
                          </a:xfrm>
                          <a:prstGeom prst="rect">
                            <a:avLst/>
                          </a:prstGeom>
                          <a:solidFill>
                            <a:srgbClr val="FFFFFF"/>
                          </a:solidFill>
                          <a:ln w="9525">
                            <a:solidFill>
                              <a:srgbClr val="000000"/>
                            </a:solidFill>
                            <a:miter lim="800000"/>
                            <a:headEnd/>
                            <a:tailEnd/>
                          </a:ln>
                        </wps:spPr>
                        <wps:txbx>
                          <w:txbxContent>
                            <w:p w14:paraId="2FCDA762"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Main Micro (ECU A)</w:t>
                              </w:r>
                            </w:p>
                            <w:p w14:paraId="7F9B200E"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Core Assembly P/N (F111)</w:t>
                              </w:r>
                            </w:p>
                            <w:p w14:paraId="7D29C7E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1 P/N (F188)            Strategy 2 P/N (F120)</w:t>
                              </w:r>
                            </w:p>
                            <w:p w14:paraId="46E6A47C"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(F124)          Calibration 2 P/N (F125)</w:t>
                              </w:r>
                            </w:p>
                          </w:txbxContent>
                        </wps:txbx>
                        <wps:bodyPr rot="0" vert="horz" wrap="square" lIns="91440" tIns="45720" rIns="91440" bIns="45720" anchor="t" anchorCtr="0" upright="1">
                          <a:noAutofit/>
                        </wps:bodyPr>
                      </wps:wsp>
                      <wps:wsp>
                        <wps:cNvPr id="50" name="Line 56"/>
                        <wps:cNvCnPr>
                          <a:cxnSpLocks noChangeShapeType="1"/>
                        </wps:cNvCnPr>
                        <wps:spPr bwMode="auto">
                          <a:xfrm>
                            <a:off x="762000" y="57150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7"/>
                        <wps:cNvCnPr>
                          <a:cxnSpLocks noChangeShapeType="1"/>
                        </wps:cNvCnPr>
                        <wps:spPr bwMode="auto">
                          <a:xfrm>
                            <a:off x="1968500" y="571500"/>
                            <a:ext cx="25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38A3405" id="Canvas 50" o:spid="_x0000_s1075" editas="canvas" style="position:absolute;margin-left:0;margin-top:0;width:465pt;height:90pt;z-index:251658241;mso-position-horizontal-relative:char;mso-position-vertical-relative:line" coordsize="59055,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0udcAMAADwRAAAOAAAAZHJzL2Uyb0RvYy54bWzsWOtu0zAU/o/EO1j+z3LvJVo6jY4hpAET&#10;Gw/gJk4TkdjBdpuMp+fYbrq0m8ZlbEjQTMrsnJPjc/l8+jnHJ11doTUVsuQswd6RixFlKc9Ktkzw&#10;5+vzVxOMpCIsIxVnNME3VOKT2csXx20TU58XvMqoQGCEybhtElwo1cSOI9OC1kQe8YYyEOZc1ETB&#10;VCydTJAWrNeV47vuyGm5yBrBUyolPD2zQjwz9vOcpupjnkuqUJVg8E2ZuzD3hb47s2MSLwVpijLd&#10;uEF+w4ualAwW3Zo6I4qglSjvmKrLVHDJc3WU8trheV6m1MQA0XjuXjRzwtZEmmBSyE7vIIz+oN3F&#10;UvvN+HlZVZANB6zH+pn+30J9qBZXbFfJPjG6G522gQLKZltK+TgXrwrSUBO5jNMP60uByizB4Qgj&#10;RmrA0SeoLGHLiqLI10XUy4PeVXMptKeyueDpF4kYnxegRk+F4G1BSQZueVofXB+8oCcSXkWL9j3P&#10;wDxZKW7q2eWi1gahUqhLsA9X5AKQbsCOFwYwNAiinUIpyAPP84w8BYWpF4ZWwSFxb6gRUr2lvEZ6&#10;kGABcZiFyPpCKu0YiXsVEwivykyXxkzEcjGvBFoTQPO5uUwsEO9QrWKohdUjPzKWd2RyaMI1130m&#10;6lLBtqzKOsGTrRKJdQbfsMyErEhZ2TG4rPFhUqqzaKux4NkNZFRwu+egR8Cg4OIbRi3stwTLrysi&#10;KEbVOwZVMcmCDWomYTT2IcliKFkMJYSlYCrBCiM7nCu7qVeNKJcFrOSZ2Bk/hUrmpcmsrrL1auMs&#10;4NX6+vTAHffAvdZQec07FAU68QMYItXB897zp0KwN3V7AAehP90HcDS+xS9UYRJEG3j8d/hV3aIz&#10;TcffNpgDpIe9GH7ZbS++hXT4VyA9jQIPcKp78n2Q9lwvCkYg1z05jEbwd8D0tvkcMD3E9PQupg1Y&#10;nr1N+0E47fu0709G+33aHwe2j2tQjyYR/EofQL1tPwdQD0AdAZOyjfqiZMCXR4MmPWeWL6cdu9qj&#10;zIaBX980wIZ3GLN95acZ83gExzRLmDfcYocw93REw/gHCK7A+4eo8vYIo+nooxmw4KsN0f110qtp&#10;vE7Q8/HLyNut8fhZa+xNoQM9UGQ/gnMQYODfLbI9CTepOb9tPifobwDDuQHF7UeP2XcAAAD//wMA&#10;UEsDBBQABgAIAAAAIQDfdznF2AAAAAUBAAAPAAAAZHJzL2Rvd25yZXYueG1sTI9BT8MwDIXvSPyH&#10;yEhcEEsZYhql6TQNcUCcKHD3GtNWJE5Jsq3w6zFcxsWy9Z7e+1ytJu/UnmIaAhu4mhWgiNtgB+4M&#10;vL48XC5BpYxs0QUmA1+UYFWfnlRY2nDgZ9o3uVMSwqlEA33OY6l1anvymGZhJBbtPUSPWc7YaRvx&#10;IOHe6XlRLLTHgaWhx5E2PbUfzc5LyU1ebHD9dvE4IM+fPuO3a+jemPOzaX0HKtOUj2b4xRd0qIVp&#10;G3Zsk3IG5JH8N0W7vS7k3IppKYuuK/2fvv4BAAD//wMAUEsBAi0AFAAGAAgAAAAhALaDOJL+AAAA&#10;4QEAABMAAAAAAAAAAAAAAAAAAAAAAFtDb250ZW50X1R5cGVzXS54bWxQSwECLQAUAAYACAAAACEA&#10;OP0h/9YAAACUAQAACwAAAAAAAAAAAAAAAAAvAQAAX3JlbHMvLnJlbHNQSwECLQAUAAYACAAAACEA&#10;pMNLnXADAAA8EQAADgAAAAAAAAAAAAAAAAAuAgAAZHJzL2Uyb0RvYy54bWxQSwECLQAUAAYACAAA&#10;ACEA33c5xdgAAAAFAQAADwAAAAAAAAAAAAAAAADKBQAAZHJzL2Rvd25yZXYueG1sUEsFBgAAAAAE&#10;AAQA8wAAAM8GAAAAAA==&#10;">
                <v:shape id="_x0000_s1076" type="#_x0000_t75" style="position:absolute;width:59055;height:11430;visibility:visible;mso-wrap-style:square">
                  <v:fill o:detectmouseclick="t"/>
                  <v:path o:connecttype="none"/>
                </v:shape>
                <v:rect id="Rectangle 52" o:spid="_x0000_s1077" style="position:absolute;left:22225;top:1143;width:3111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53" o:spid="_x0000_s1078" type="#_x0000_t202" style="position:absolute;left:1905;top:3429;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829C68A"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Tester</w:t>
                        </w:r>
                      </w:p>
                    </w:txbxContent>
                  </v:textbox>
                </v:shape>
                <v:shape id="Text Box 54" o:spid="_x0000_s1079" type="#_x0000_t202" style="position:absolute;left:9531;top:3429;width:10154;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2C7E2AF2" w14:textId="77777777" w:rsidR="00D9352A" w:rsidRPr="00422A53" w:rsidRDefault="00D9352A" w:rsidP="00422A53">
                        <w:pPr>
                          <w:rPr>
                            <w:rFonts w:ascii="Times New Roman" w:hAnsi="Times New Roman"/>
                            <w:sz w:val="18"/>
                            <w:szCs w:val="18"/>
                            <w:lang w:val="en-US"/>
                          </w:rPr>
                        </w:pPr>
                        <w:r w:rsidRPr="00422A53">
                          <w:rPr>
                            <w:rFonts w:ascii="Times New Roman" w:hAnsi="Times New Roman"/>
                            <w:sz w:val="18"/>
                            <w:szCs w:val="18"/>
                            <w:lang w:val="en-US"/>
                          </w:rPr>
                          <w:t>ISO 15031-3 Connector</w:t>
                        </w:r>
                      </w:p>
                    </w:txbxContent>
                  </v:textbox>
                </v:shape>
                <v:shape id="Text Box 55" o:spid="_x0000_s1080" type="#_x0000_t202" style="position:absolute;left:23495;top:2286;width:273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2FCDA762"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Main Micro (ECU A)</w:t>
                        </w:r>
                      </w:p>
                      <w:p w14:paraId="7F9B200E"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Core Assembly P/N (F111)</w:t>
                        </w:r>
                      </w:p>
                      <w:p w14:paraId="7D29C7E5"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Strategy 1 P/N (F188)            Strategy 2 P/N (F120)</w:t>
                        </w:r>
                      </w:p>
                      <w:p w14:paraId="46E6A47C" w14:textId="77777777" w:rsidR="00D9352A" w:rsidRPr="00422A53" w:rsidRDefault="00D9352A" w:rsidP="00BE3FC3">
                        <w:pPr>
                          <w:rPr>
                            <w:rFonts w:ascii="Times New Roman" w:hAnsi="Times New Roman"/>
                            <w:sz w:val="18"/>
                            <w:szCs w:val="18"/>
                            <w:lang w:val="en-US"/>
                          </w:rPr>
                        </w:pPr>
                        <w:r w:rsidRPr="00422A53">
                          <w:rPr>
                            <w:rFonts w:ascii="Times New Roman" w:hAnsi="Times New Roman"/>
                            <w:sz w:val="18"/>
                            <w:szCs w:val="18"/>
                            <w:lang w:val="en-US"/>
                          </w:rPr>
                          <w:t>Calibration P/N (F124)          Calibration 2 P/N (F125)</w:t>
                        </w:r>
                      </w:p>
                    </w:txbxContent>
                  </v:textbox>
                </v:shape>
                <v:line id="Line 56" o:spid="_x0000_s1081" style="position:absolute;visibility:visible;mso-wrap-style:square" from="7620,5715" to="952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57" o:spid="_x0000_s1082" style="position:absolute;visibility:visible;mso-wrap-style:square" from="19685,5715" to="22225,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w10:wrap anchory="line"/>
              </v:group>
            </w:pict>
          </mc:Fallback>
        </mc:AlternateContent>
      </w:r>
      <w:r w:rsidRPr="00443B29">
        <w:rPr>
          <w:rFonts w:ascii="Times New Roman" w:hAnsi="Times New Roman"/>
          <w:noProof/>
          <w:lang w:val="en-US"/>
        </w:rPr>
        <mc:AlternateContent>
          <mc:Choice Requires="wps">
            <w:drawing>
              <wp:inline distT="0" distB="0" distL="0" distR="0" wp14:anchorId="1BB135E0" wp14:editId="786C92CF">
                <wp:extent cx="5905500" cy="11430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dh="http://schemas.microsoft.com/office/word/2020/wordml/sdtdatahash">
            <w:pict>
              <v:rect w14:anchorId="152959AA" id="AutoShape 6" o:spid="_x0000_s1026" style="width:46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4YswIAALkFAAAOAAAAZHJzL2Uyb0RvYy54bWysVF1vmzAUfZ+0/2D5nQKpSQIqqdoQpknd&#10;VqnbD3DABGtge7YT0k3777s2SZp0L9M2HpCvfX3uxzm+N7f7vkM7pg2XIsfxVYQRE5Wsudjk+Mvn&#10;MphjZCwVNe2kYDl+ZgbfLt6+uRlUxiaylV3NNAIQYbJB5bi1VmVhaKqW9dRcScUEHDZS99SCqTdh&#10;rekA6H0XTqJoGg5S10rLihkDu8V4iBcev2lYZT81jWEWdTmG3Kz/a/9fu3+4uKHZRlPV8uqQBv2L&#10;LHrKBQQ9QRXUUrTV/DeonldaGtnYq0r2oWwaXjFfA1QTR6+qeWqpYr4WaI5RpzaZ/wdbfdw9asTr&#10;HCcYCdoDRXdbK31kNHXtGZTJwOtJPWpXoFEPsvpqkJDLlooNuzMKmgzUw/XjltZyaBmtIc/YQYQX&#10;GM4wgIbWwwdZQ0AKAX3z9o3uXQxoC9p7jp5PHLG9RRVsJmmUJBFQWcFZHJPrCAwXg2bH60ob+47J&#10;HrlFjjXk5+Hp7sHY0fXo4qIJWfKug32adeJiAzDHHQgOV92ZS8Pz+iON0tV8NScBmUxXAYmKIrgr&#10;lySYlvEsKa6L5bKIf7q4MclaXtdMuDBHjcXkzzg8qH1Ux0llRna8dnAuJaM362Wn0Y6Cxkv/HRpy&#10;5hZepuH7BbW8KimekOh+kgbldD4LSEmSIJ1F8yCK0/t0GpGUFOVlSQ9csH8vCQ05TpNJ4lk6S/pV&#10;bcD0C9kXbj23MEU63ud4fnKimdPgStSeWkt5N67PWuHSf2kF0H0k2ivWiXTU/1rWzyBYLUFOID2Y&#10;d7Bopf6O0QCzI8fm25ZqhlH3XoDo05gQN2y8QZLZBAx9frI+P6GiAqgcW4zG5dKOA2qrNN+0ECn2&#10;jRHSvcyGewm7RzRmdXheMB98JYdZ5gbQue29Xibu4hcAAAD//wMAUEsDBBQABgAIAAAAIQCo3/lB&#10;2wAAAAUBAAAPAAAAZHJzL2Rvd25yZXYueG1sTI9BS8NAEIXvgv9hGcGL2I0KUtNsihTEIkIxtT1P&#10;s2MSzM6m2W0S/72jF70M83iPN99ky8m1aqA+NJ4N3MwSUMSltw1XBt63T9dzUCEiW2w9k4EvCrDM&#10;z88yTK0f+Y2GIlZKSjikaKCOsUu1DmVNDsPMd8TiffjeYRTZV9r2OEq5a/Vtktxrhw3LhRo7WtVU&#10;fhYnZ2AsN8N++/qsN1f7tefj+rgqdi/GXF5MjwtQkab4F4YffEGHXJgO/sQ2qNaAPBJ/p3gPd4nI&#10;g4Tmsug80//p828AAAD//wMAUEsBAi0AFAAGAAgAAAAhALaDOJL+AAAA4QEAABMAAAAAAAAAAAAA&#10;AAAAAAAAAFtDb250ZW50X1R5cGVzXS54bWxQSwECLQAUAAYACAAAACEAOP0h/9YAAACUAQAACwAA&#10;AAAAAAAAAAAAAAAvAQAAX3JlbHMvLnJlbHNQSwECLQAUAAYACAAAACEA61Y+GLMCAAC5BQAADgAA&#10;AAAAAAAAAAAAAAAuAgAAZHJzL2Uyb0RvYy54bWxQSwECLQAUAAYACAAAACEAqN/5QdsAAAAFAQAA&#10;DwAAAAAAAAAAAAAAAAANBQAAZHJzL2Rvd25yZXYueG1sUEsFBgAAAAAEAAQA8wAAABUGAAAAAA==&#10;" filled="f" stroked="f">
                <o:lock v:ext="edit" aspectratio="t"/>
                <w10:anchorlock/>
              </v:rect>
            </w:pict>
          </mc:Fallback>
        </mc:AlternateContent>
      </w:r>
    </w:p>
    <w:p w14:paraId="462909BB" w14:textId="599BE9C0" w:rsidR="00BE3FC3" w:rsidRPr="00EC4A3F" w:rsidRDefault="00BE3FC3" w:rsidP="00764DF2">
      <w:pPr>
        <w:pStyle w:val="ANNEX2"/>
      </w:pPr>
      <w:bookmarkStart w:id="1149" w:name="_Toc189020301"/>
      <w:r w:rsidRPr="00443B29">
        <w:br w:type="page"/>
      </w:r>
      <w:bookmarkStart w:id="1150" w:name="_Ref246312068"/>
      <w:bookmarkStart w:id="1151" w:name="_Toc99383948"/>
      <w:r w:rsidRPr="00EC4A3F">
        <w:t>ECUs on Public Sub</w:t>
      </w:r>
      <w:r w:rsidR="00D10D65">
        <w:t>-</w:t>
      </w:r>
      <w:r w:rsidRPr="00EC4A3F">
        <w:t>Network Connected Via Explicit Gateway</w:t>
      </w:r>
      <w:bookmarkEnd w:id="1149"/>
      <w:bookmarkEnd w:id="1150"/>
      <w:bookmarkEnd w:id="1151"/>
    </w:p>
    <w:p w14:paraId="2F6722E7" w14:textId="77777777" w:rsidR="00BE3FC3" w:rsidRPr="000F53F0" w:rsidRDefault="00BE3FC3" w:rsidP="00764DF2">
      <w:pPr>
        <w:pStyle w:val="ANNEX3"/>
      </w:pPr>
      <w:bookmarkStart w:id="1152" w:name="_Toc99383949"/>
      <w:r w:rsidRPr="000F53F0">
        <w:t>Implementation Details</w:t>
      </w:r>
      <w:bookmarkEnd w:id="1152"/>
    </w:p>
    <w:p w14:paraId="3CD04312" w14:textId="1A052E1B" w:rsidR="00BE3FC3" w:rsidRPr="009D5FF6" w:rsidRDefault="00BE3FC3" w:rsidP="00BE3FC3">
      <w:pPr>
        <w:pStyle w:val="BodyText"/>
        <w:rPr>
          <w:kern w:val="1"/>
        </w:rPr>
      </w:pPr>
      <w:r w:rsidRPr="00422A53">
        <w:rPr>
          <w:kern w:val="1"/>
        </w:rPr>
        <w:t xml:space="preserve">With this use case, the tester must be cognizant that the ECU being programmed is on a public </w:t>
      </w:r>
      <w:r w:rsidR="008357D2">
        <w:rPr>
          <w:kern w:val="1"/>
        </w:rPr>
        <w:t>sub-network</w:t>
      </w:r>
      <w:r w:rsidRPr="00422A53">
        <w:rPr>
          <w:kern w:val="1"/>
        </w:rPr>
        <w:t xml:space="preserve">.  In this scenario, the tool must explicitly put the interface ECU which connects the main public network and the </w:t>
      </w:r>
      <w:r w:rsidR="008357D2">
        <w:rPr>
          <w:kern w:val="1"/>
        </w:rPr>
        <w:t>sub-network</w:t>
      </w:r>
      <w:r w:rsidRPr="00422A53">
        <w:rPr>
          <w:kern w:val="1"/>
        </w:rPr>
        <w:t xml:space="preserve"> into the gateway state</w:t>
      </w:r>
      <w:r w:rsidR="00422A53" w:rsidRPr="00422A53">
        <w:rPr>
          <w:kern w:val="1"/>
        </w:rPr>
        <w:t xml:space="preserve"> (e.g., Routine </w:t>
      </w:r>
      <w:r w:rsidRPr="00422A53">
        <w:rPr>
          <w:kern w:val="1"/>
        </w:rPr>
        <w:t>0300</w:t>
      </w:r>
      <w:r w:rsidR="00422A53" w:rsidRPr="00422A53">
        <w:rPr>
          <w:kern w:val="20"/>
          <w:vertAlign w:val="subscript"/>
        </w:rPr>
        <w:t>H</w:t>
      </w:r>
      <w:r w:rsidRPr="00422A53">
        <w:rPr>
          <w:kern w:val="1"/>
        </w:rPr>
        <w:t xml:space="preserve">).  </w:t>
      </w:r>
      <w:r w:rsidR="00422A53">
        <w:rPr>
          <w:kern w:val="1"/>
        </w:rPr>
        <w:t>T</w:t>
      </w:r>
      <w:r w:rsidRPr="00422A53">
        <w:rPr>
          <w:kern w:val="1"/>
        </w:rPr>
        <w:t xml:space="preserve">he tester explicitly puts the gateway ECU into a gateway state to point at the ECU which is to be programmed.  After this, the tester programs the ECU by sending the requests to the interface ECU, which then performs any translation and communication necessary on the </w:t>
      </w:r>
      <w:r w:rsidR="008357D2">
        <w:rPr>
          <w:kern w:val="1"/>
        </w:rPr>
        <w:t>sub-network</w:t>
      </w:r>
      <w:r w:rsidRPr="00422A53">
        <w:rPr>
          <w:kern w:val="1"/>
        </w:rPr>
        <w:t>.</w:t>
      </w:r>
    </w:p>
    <w:p w14:paraId="395FF61F" w14:textId="33F2A13B" w:rsidR="00BE3FC3" w:rsidRPr="009D5FF6" w:rsidRDefault="00BE3FC3" w:rsidP="00BE3FC3">
      <w:pPr>
        <w:pStyle w:val="BodyText"/>
        <w:rPr>
          <w:kern w:val="1"/>
        </w:rPr>
      </w:pPr>
      <w:r w:rsidRPr="00422A53">
        <w:rPr>
          <w:kern w:val="1"/>
        </w:rPr>
        <w:t xml:space="preserve">With this approach, the details of the </w:t>
      </w:r>
      <w:r w:rsidR="008357D2">
        <w:rPr>
          <w:kern w:val="1"/>
        </w:rPr>
        <w:t>sub-network</w:t>
      </w:r>
      <w:r w:rsidRPr="00422A53">
        <w:rPr>
          <w:kern w:val="1"/>
        </w:rPr>
        <w:t xml:space="preserve"> </w:t>
      </w:r>
      <w:r w:rsidR="00422A53" w:rsidRPr="00422A53">
        <w:rPr>
          <w:kern w:val="1"/>
        </w:rPr>
        <w:t xml:space="preserve">itself </w:t>
      </w:r>
      <w:r w:rsidRPr="00422A53">
        <w:rPr>
          <w:kern w:val="1"/>
        </w:rPr>
        <w:t xml:space="preserve">are transparent to the tester.  In other words, the tester does not need to know the </w:t>
      </w:r>
      <w:r w:rsidR="008357D2">
        <w:rPr>
          <w:kern w:val="1"/>
        </w:rPr>
        <w:t>sub-network</w:t>
      </w:r>
      <w:r w:rsidRPr="00422A53">
        <w:rPr>
          <w:kern w:val="1"/>
        </w:rPr>
        <w:t xml:space="preserve"> protocol (i.e., whether it </w:t>
      </w:r>
      <w:r w:rsidR="00422A53" w:rsidRPr="00422A53">
        <w:rPr>
          <w:kern w:val="1"/>
        </w:rPr>
        <w:t>is</w:t>
      </w:r>
      <w:r w:rsidRPr="00422A53">
        <w:rPr>
          <w:kern w:val="1"/>
        </w:rPr>
        <w:t xml:space="preserve"> CAN, LIN, or anything else).  This approach could also be used to support an architecture similar to that described in </w:t>
      </w:r>
      <w:r w:rsidR="00422A53" w:rsidRPr="00422A53">
        <w:rPr>
          <w:kern w:val="1"/>
        </w:rPr>
        <w:fldChar w:fldCharType="begin"/>
      </w:r>
      <w:r w:rsidR="00422A53" w:rsidRPr="00422A53">
        <w:rPr>
          <w:kern w:val="1"/>
        </w:rPr>
        <w:instrText xml:space="preserve"> REF _Ref313455742 \r \h </w:instrText>
      </w:r>
      <w:r w:rsidR="00422A53">
        <w:rPr>
          <w:kern w:val="1"/>
        </w:rPr>
        <w:instrText xml:space="preserve"> \* MERGEFORMAT </w:instrText>
      </w:r>
      <w:r w:rsidR="00422A53" w:rsidRPr="00422A53">
        <w:rPr>
          <w:kern w:val="1"/>
        </w:rPr>
      </w:r>
      <w:r w:rsidR="00422A53" w:rsidRPr="00422A53">
        <w:rPr>
          <w:kern w:val="1"/>
        </w:rPr>
        <w:fldChar w:fldCharType="separate"/>
      </w:r>
      <w:r w:rsidR="00E6025E">
        <w:rPr>
          <w:kern w:val="1"/>
        </w:rPr>
        <w:t>E.3</w:t>
      </w:r>
      <w:r w:rsidR="00422A53" w:rsidRPr="00422A53">
        <w:rPr>
          <w:kern w:val="1"/>
        </w:rPr>
        <w:fldChar w:fldCharType="end"/>
      </w:r>
      <w:r w:rsidR="00422A53" w:rsidRPr="00422A53">
        <w:rPr>
          <w:kern w:val="1"/>
        </w:rPr>
        <w:t xml:space="preserve"> </w:t>
      </w:r>
      <w:r w:rsidRPr="00422A53">
        <w:rPr>
          <w:kern w:val="1"/>
        </w:rPr>
        <w:t xml:space="preserve">(i.e., </w:t>
      </w:r>
      <w:r w:rsidR="008357D2">
        <w:rPr>
          <w:kern w:val="1"/>
        </w:rPr>
        <w:t>sub-node</w:t>
      </w:r>
      <w:r w:rsidRPr="00422A53">
        <w:rPr>
          <w:kern w:val="1"/>
        </w:rPr>
        <w:t>s are actually micros in the same housing as the gateway ECU).</w:t>
      </w:r>
    </w:p>
    <w:p w14:paraId="789DBBB8" w14:textId="5B23B9C9" w:rsidR="00BE3FC3" w:rsidRPr="00422A53" w:rsidRDefault="00422A53" w:rsidP="009D5FF6">
      <w:pPr>
        <w:pStyle w:val="BodyText"/>
        <w:ind w:left="810" w:hanging="810"/>
        <w:rPr>
          <w:kern w:val="1"/>
        </w:rPr>
      </w:pPr>
      <w:r w:rsidRPr="00422A53">
        <w:rPr>
          <w:b/>
          <w:u w:val="single"/>
        </w:rPr>
        <w:t>NOTE</w:t>
      </w:r>
      <w:r w:rsidRPr="00422A53">
        <w:t xml:space="preserve">:  </w:t>
      </w:r>
      <w:r w:rsidRPr="00422A53">
        <w:tab/>
        <w:t xml:space="preserve">SWDL </w:t>
      </w:r>
      <w:r w:rsidRPr="00422A53">
        <w:rPr>
          <w:kern w:val="1"/>
        </w:rPr>
        <w:t xml:space="preserve">files </w:t>
      </w:r>
      <w:r w:rsidR="00BE3FC3" w:rsidRPr="00422A53">
        <w:rPr>
          <w:kern w:val="1"/>
        </w:rPr>
        <w:t xml:space="preserve">released for the ECU in this scenario must indicate that the ECU is on a </w:t>
      </w:r>
      <w:r w:rsidR="008357D2">
        <w:rPr>
          <w:kern w:val="1"/>
        </w:rPr>
        <w:t>sub-network</w:t>
      </w:r>
      <w:r w:rsidR="00BE3FC3" w:rsidRPr="00422A53">
        <w:rPr>
          <w:kern w:val="1"/>
        </w:rPr>
        <w:t xml:space="preserve"> and must contain the physical diagnostic address of the interface ECU.</w:t>
      </w:r>
    </w:p>
    <w:p w14:paraId="56376892" w14:textId="2027D473" w:rsidR="00BE3FC3" w:rsidRPr="00422A53" w:rsidRDefault="00BE3FC3" w:rsidP="00422A53">
      <w:pPr>
        <w:pStyle w:val="BodyText"/>
        <w:rPr>
          <w:kern w:val="1"/>
        </w:rPr>
      </w:pPr>
      <w:r w:rsidRPr="00422A53">
        <w:rPr>
          <w:kern w:val="1"/>
        </w:rPr>
        <w:t xml:space="preserve">The ECU which is to be programmed is responsible for implementing the bootloader requirements (e.g., programmingSession and pseudo defaultSession) in a manner compliant to the SWDL specification.  In addition, the ECU being programmed is responsible for implementing diagnostics in the application as described </w:t>
      </w:r>
      <w:r w:rsidR="00281393">
        <w:rPr>
          <w:kern w:val="1"/>
        </w:rPr>
        <w:t xml:space="preserve">in </w:t>
      </w:r>
      <w:r w:rsidR="00281393">
        <w:rPr>
          <w:kern w:val="1"/>
        </w:rPr>
        <w:fldChar w:fldCharType="begin"/>
      </w:r>
      <w:r w:rsidR="00281393">
        <w:rPr>
          <w:kern w:val="1"/>
        </w:rPr>
        <w:instrText xml:space="preserve"> REF REF_FORD_GGDS \h </w:instrText>
      </w:r>
      <w:r w:rsidR="00281393">
        <w:rPr>
          <w:kern w:val="1"/>
        </w:rPr>
      </w:r>
      <w:r w:rsidR="00281393">
        <w:rPr>
          <w:kern w:val="1"/>
        </w:rPr>
        <w:fldChar w:fldCharType="separate"/>
      </w:r>
      <w:r w:rsidR="00E6025E" w:rsidRPr="004E1EAD">
        <w:t>[</w:t>
      </w:r>
      <w:r w:rsidR="00E6025E" w:rsidRPr="007D41B1">
        <w:t>Ford GGDS</w:t>
      </w:r>
      <w:r w:rsidR="00E6025E" w:rsidRPr="004E1EAD">
        <w:t>]</w:t>
      </w:r>
      <w:r w:rsidR="00281393">
        <w:rPr>
          <w:kern w:val="1"/>
        </w:rPr>
        <w:fldChar w:fldCharType="end"/>
      </w:r>
      <w:r w:rsidR="00422A53" w:rsidRPr="00422A53">
        <w:rPr>
          <w:kern w:val="1"/>
        </w:rPr>
        <w:t xml:space="preserve"> </w:t>
      </w:r>
      <w:r w:rsidRPr="00422A53">
        <w:rPr>
          <w:kern w:val="1"/>
        </w:rPr>
        <w:t xml:space="preserve">(with </w:t>
      </w:r>
      <w:r w:rsidR="00422A53" w:rsidRPr="00422A53">
        <w:rPr>
          <w:kern w:val="1"/>
        </w:rPr>
        <w:t xml:space="preserve">the </w:t>
      </w:r>
      <w:r w:rsidRPr="00422A53">
        <w:rPr>
          <w:kern w:val="1"/>
        </w:rPr>
        <w:t xml:space="preserve">possible exception as described in </w:t>
      </w:r>
      <w:r w:rsidR="00422A53" w:rsidRPr="00422A53">
        <w:rPr>
          <w:kern w:val="1"/>
        </w:rPr>
        <w:fldChar w:fldCharType="begin"/>
      </w:r>
      <w:r w:rsidR="00422A53" w:rsidRPr="00422A53">
        <w:rPr>
          <w:kern w:val="1"/>
        </w:rPr>
        <w:instrText xml:space="preserve"> REF _Ref189018559 \r \h </w:instrText>
      </w:r>
      <w:r w:rsidR="00422A53">
        <w:rPr>
          <w:kern w:val="1"/>
        </w:rPr>
        <w:instrText xml:space="preserve"> \* MERGEFORMAT </w:instrText>
      </w:r>
      <w:r w:rsidR="00422A53" w:rsidRPr="00422A53">
        <w:rPr>
          <w:kern w:val="1"/>
        </w:rPr>
      </w:r>
      <w:r w:rsidR="00422A53" w:rsidRPr="00422A53">
        <w:rPr>
          <w:kern w:val="1"/>
        </w:rPr>
        <w:fldChar w:fldCharType="separate"/>
      </w:r>
      <w:r w:rsidR="00E6025E">
        <w:rPr>
          <w:kern w:val="1"/>
        </w:rPr>
        <w:t>E.4.3</w:t>
      </w:r>
      <w:r w:rsidR="00422A53" w:rsidRPr="00422A53">
        <w:rPr>
          <w:kern w:val="1"/>
        </w:rPr>
        <w:fldChar w:fldCharType="end"/>
      </w:r>
      <w:r w:rsidRPr="00422A53">
        <w:rPr>
          <w:kern w:val="1"/>
        </w:rPr>
        <w:t>).</w:t>
      </w:r>
    </w:p>
    <w:p w14:paraId="26B38414" w14:textId="77777777" w:rsidR="00BE3FC3" w:rsidRPr="000F53F0" w:rsidRDefault="00BE3FC3" w:rsidP="00764DF2">
      <w:pPr>
        <w:pStyle w:val="ANNEX3"/>
      </w:pPr>
      <w:bookmarkStart w:id="1153" w:name="_Toc99383950"/>
      <w:r w:rsidRPr="000F53F0">
        <w:t>Identification Details</w:t>
      </w:r>
      <w:bookmarkEnd w:id="1153"/>
    </w:p>
    <w:p w14:paraId="2FAC0AC9" w14:textId="59CDFD75" w:rsidR="00BE3FC3" w:rsidRPr="009D5FF6" w:rsidRDefault="00BE3FC3" w:rsidP="00BE3FC3">
      <w:pPr>
        <w:pStyle w:val="BodyText"/>
        <w:rPr>
          <w:kern w:val="1"/>
        </w:rPr>
      </w:pPr>
      <w:r w:rsidRPr="00422A53">
        <w:rPr>
          <w:kern w:val="1"/>
        </w:rPr>
        <w:t xml:space="preserve">The tester is first required to place the interface ECU on the main public network into </w:t>
      </w:r>
      <w:r w:rsidR="00422A53" w:rsidRPr="00422A53">
        <w:rPr>
          <w:kern w:val="1"/>
        </w:rPr>
        <w:t xml:space="preserve">explicit </w:t>
      </w:r>
      <w:r w:rsidRPr="00422A53">
        <w:rPr>
          <w:kern w:val="1"/>
        </w:rPr>
        <w:t xml:space="preserve">gateway state and direct communication to the </w:t>
      </w:r>
      <w:r w:rsidR="00422A53" w:rsidRPr="00422A53">
        <w:rPr>
          <w:kern w:val="1"/>
        </w:rPr>
        <w:t xml:space="preserve">desired </w:t>
      </w:r>
      <w:r w:rsidR="008357D2">
        <w:rPr>
          <w:kern w:val="1"/>
        </w:rPr>
        <w:t>sub-node</w:t>
      </w:r>
      <w:r w:rsidRPr="00422A53">
        <w:rPr>
          <w:kern w:val="1"/>
        </w:rPr>
        <w:t xml:space="preserve">.  Once the </w:t>
      </w:r>
      <w:r w:rsidR="00422A53" w:rsidRPr="00422A53">
        <w:rPr>
          <w:kern w:val="1"/>
        </w:rPr>
        <w:t xml:space="preserve">explicit </w:t>
      </w:r>
      <w:r w:rsidRPr="00422A53">
        <w:rPr>
          <w:kern w:val="1"/>
        </w:rPr>
        <w:t xml:space="preserve">gateway state is established, the tester will identify the ECU on the public </w:t>
      </w:r>
      <w:r w:rsidR="008357D2">
        <w:rPr>
          <w:kern w:val="1"/>
        </w:rPr>
        <w:t>sub-network</w:t>
      </w:r>
      <w:r w:rsidRPr="00422A53">
        <w:rPr>
          <w:kern w:val="1"/>
        </w:rPr>
        <w:t xml:space="preserve"> no differently than identifying an ECU on the main public network.  </w:t>
      </w:r>
    </w:p>
    <w:p w14:paraId="7626953C" w14:textId="69618CDD" w:rsidR="00122092" w:rsidRPr="00122092" w:rsidRDefault="00BE3FC3" w:rsidP="00122092">
      <w:pPr>
        <w:pStyle w:val="BodyText"/>
        <w:rPr>
          <w:kern w:val="1"/>
        </w:rPr>
      </w:pPr>
      <w:r w:rsidRPr="00122092">
        <w:rPr>
          <w:kern w:val="1"/>
        </w:rPr>
        <w:t xml:space="preserve">While </w:t>
      </w:r>
      <w:r w:rsidR="00422A53" w:rsidRPr="00122092">
        <w:rPr>
          <w:kern w:val="1"/>
        </w:rPr>
        <w:t xml:space="preserve">explicit </w:t>
      </w:r>
      <w:r w:rsidRPr="00122092">
        <w:rPr>
          <w:kern w:val="1"/>
        </w:rPr>
        <w:t xml:space="preserve">gateway state is active, identifying the ECU is the same as for </w:t>
      </w:r>
      <w:r w:rsidR="00122092" w:rsidRPr="00122092">
        <w:rPr>
          <w:kern w:val="1"/>
        </w:rPr>
        <w:fldChar w:fldCharType="begin"/>
      </w:r>
      <w:r w:rsidR="00122092" w:rsidRPr="00122092">
        <w:rPr>
          <w:kern w:val="1"/>
        </w:rPr>
        <w:instrText xml:space="preserve"> REF _Ref181415503 \r \h  \* MERGEFORMAT </w:instrText>
      </w:r>
      <w:r w:rsidR="00122092" w:rsidRPr="00122092">
        <w:rPr>
          <w:kern w:val="1"/>
        </w:rPr>
      </w:r>
      <w:r w:rsidR="00122092" w:rsidRPr="00122092">
        <w:rPr>
          <w:kern w:val="1"/>
        </w:rPr>
        <w:fldChar w:fldCharType="separate"/>
      </w:r>
      <w:r w:rsidR="00E6025E">
        <w:rPr>
          <w:kern w:val="1"/>
        </w:rPr>
        <w:t>E.1</w:t>
      </w:r>
      <w:r w:rsidR="00122092" w:rsidRPr="00122092">
        <w:rPr>
          <w:kern w:val="1"/>
        </w:rPr>
        <w:fldChar w:fldCharType="end"/>
      </w:r>
      <w:r w:rsidR="00122092" w:rsidRPr="00122092">
        <w:rPr>
          <w:kern w:val="1"/>
        </w:rPr>
        <w:t>.  The tester is always able to identify the hardware and all non-programmable software by reading DID F111</w:t>
      </w:r>
      <w:r w:rsidR="00122092" w:rsidRPr="00122092">
        <w:rPr>
          <w:kern w:val="20"/>
          <w:vertAlign w:val="subscript"/>
        </w:rPr>
        <w:t>H</w:t>
      </w:r>
      <w:r w:rsidR="00122092" w:rsidRPr="00122092">
        <w:rPr>
          <w:kern w:val="1"/>
        </w:rPr>
        <w:t xml:space="preserve"> (ECU Core Assembly</w:t>
      </w:r>
      <w:r w:rsidR="00841F42">
        <w:rPr>
          <w:kern w:val="1"/>
        </w:rPr>
        <w:t xml:space="preserve"> Number</w:t>
      </w:r>
      <w:r w:rsidR="00122092" w:rsidRPr="00122092">
        <w:rPr>
          <w:kern w:val="1"/>
        </w:rPr>
        <w:t xml:space="preserve">) in all sessions.  The tester is always able to identify each separately programmable software file by reading one of the standard software identification DIDs (see </w:t>
      </w:r>
      <w:r w:rsidR="00122092" w:rsidRPr="00122092">
        <w:rPr>
          <w:kern w:val="1"/>
        </w:rPr>
        <w:fldChar w:fldCharType="begin"/>
      </w:r>
      <w:r w:rsidR="00122092" w:rsidRPr="00122092">
        <w:rPr>
          <w:kern w:val="1"/>
        </w:rPr>
        <w:instrText xml:space="preserve"> REF _Ref313453756 \r \h  \* MERGEFORMAT </w:instrText>
      </w:r>
      <w:r w:rsidR="00122092" w:rsidRPr="00122092">
        <w:rPr>
          <w:kern w:val="1"/>
        </w:rPr>
      </w:r>
      <w:r w:rsidR="00122092" w:rsidRPr="00122092">
        <w:rPr>
          <w:kern w:val="1"/>
        </w:rPr>
        <w:fldChar w:fldCharType="separate"/>
      </w:r>
      <w:r w:rsidR="00E6025E">
        <w:rPr>
          <w:kern w:val="1"/>
        </w:rPr>
        <w:t>E.1.2</w:t>
      </w:r>
      <w:r w:rsidR="00122092" w:rsidRPr="00122092">
        <w:rPr>
          <w:kern w:val="1"/>
        </w:rPr>
        <w:fldChar w:fldCharType="end"/>
      </w:r>
      <w:r w:rsidR="00122092" w:rsidRPr="00122092">
        <w:rPr>
          <w:kern w:val="1"/>
        </w:rPr>
        <w:t xml:space="preserve">) from the ECU being programmed after a valid application is present and while a non-programming Session is active.  </w:t>
      </w:r>
    </w:p>
    <w:p w14:paraId="4138254B" w14:textId="77777777" w:rsidR="00BE3FC3" w:rsidRPr="000F53F0" w:rsidRDefault="00BE3FC3" w:rsidP="00764DF2">
      <w:pPr>
        <w:pStyle w:val="ANNEX3"/>
      </w:pPr>
      <w:bookmarkStart w:id="1154" w:name="_Ref189018559"/>
      <w:bookmarkStart w:id="1155" w:name="_Toc99383951"/>
      <w:r w:rsidRPr="000F53F0">
        <w:t>Sub Node Supports Diagnostics for Programming Only</w:t>
      </w:r>
      <w:bookmarkEnd w:id="1154"/>
      <w:bookmarkEnd w:id="1155"/>
    </w:p>
    <w:p w14:paraId="21FB89E3" w14:textId="17A0EB75" w:rsidR="00A73050" w:rsidRPr="00443B29" w:rsidRDefault="00A73050" w:rsidP="00A73050">
      <w:pPr>
        <w:pStyle w:val="BodyText"/>
        <w:rPr>
          <w:color w:val="FF0000"/>
          <w:kern w:val="1"/>
        </w:rPr>
      </w:pPr>
      <w:r w:rsidRPr="00443B29">
        <w:t xml:space="preserve">It is possible that the ECU on the </w:t>
      </w:r>
      <w:r>
        <w:t xml:space="preserve">public </w:t>
      </w:r>
      <w:r w:rsidR="008357D2">
        <w:t>sub-network</w:t>
      </w:r>
      <w:r w:rsidRPr="00443B29">
        <w:t xml:space="preserve"> only supports diagnostics through the gateway for the purposes of programming and that another ECU supports any other diagnostics (e.g., storing of DTCs) for the </w:t>
      </w:r>
      <w:r w:rsidR="008357D2">
        <w:t>sub-node</w:t>
      </w:r>
      <w:r w:rsidRPr="00443B29">
        <w:t xml:space="preserve">.  If this case is supported, </w:t>
      </w:r>
      <w:r w:rsidRPr="00443B29">
        <w:rPr>
          <w:kern w:val="1"/>
        </w:rPr>
        <w:t xml:space="preserve">this means the ECU on the </w:t>
      </w:r>
      <w:r w:rsidR="00960C11">
        <w:rPr>
          <w:kern w:val="1"/>
        </w:rPr>
        <w:t xml:space="preserve">public </w:t>
      </w:r>
      <w:r w:rsidR="008357D2">
        <w:rPr>
          <w:kern w:val="1"/>
        </w:rPr>
        <w:t>sub-network</w:t>
      </w:r>
      <w:r w:rsidRPr="00443B29">
        <w:rPr>
          <w:kern w:val="1"/>
        </w:rPr>
        <w:t xml:space="preserve"> must still support diagnostics in the application, but may only support a very limited subset of diagnostic services in the application including only the defaultSession.  At minimum, the ECU </w:t>
      </w:r>
      <w:r w:rsidR="00EA514A">
        <w:rPr>
          <w:kern w:val="1"/>
        </w:rPr>
        <w:t xml:space="preserve">application </w:t>
      </w:r>
      <w:r w:rsidRPr="00443B29">
        <w:rPr>
          <w:kern w:val="1"/>
        </w:rPr>
        <w:t xml:space="preserve">on the </w:t>
      </w:r>
      <w:r w:rsidR="00960C11">
        <w:rPr>
          <w:kern w:val="1"/>
        </w:rPr>
        <w:t xml:space="preserve">public </w:t>
      </w:r>
      <w:r w:rsidR="008357D2">
        <w:rPr>
          <w:kern w:val="1"/>
        </w:rPr>
        <w:t>sub-network</w:t>
      </w:r>
      <w:r w:rsidRPr="00443B29">
        <w:rPr>
          <w:kern w:val="1"/>
        </w:rPr>
        <w:t xml:space="preserve"> shall be able to receive and process diagnostic services 10</w:t>
      </w:r>
      <w:r w:rsidRPr="00443B29">
        <w:rPr>
          <w:kern w:val="20"/>
          <w:vertAlign w:val="subscript"/>
        </w:rPr>
        <w:t>H</w:t>
      </w:r>
      <w:r w:rsidRPr="00443B29">
        <w:rPr>
          <w:kern w:val="1"/>
        </w:rPr>
        <w:t xml:space="preserve"> subfunctions 01</w:t>
      </w:r>
      <w:r w:rsidRPr="00443B29">
        <w:rPr>
          <w:kern w:val="20"/>
          <w:vertAlign w:val="subscript"/>
        </w:rPr>
        <w:t>H</w:t>
      </w:r>
      <w:r w:rsidRPr="00443B29">
        <w:rPr>
          <w:kern w:val="1"/>
        </w:rPr>
        <w:t xml:space="preserve"> and 02</w:t>
      </w:r>
      <w:r w:rsidRPr="00443B29">
        <w:rPr>
          <w:kern w:val="20"/>
          <w:vertAlign w:val="subscript"/>
        </w:rPr>
        <w:t>H</w:t>
      </w:r>
      <w:r w:rsidRPr="00443B29">
        <w:rPr>
          <w:kern w:val="1"/>
        </w:rPr>
        <w:t xml:space="preserve"> (i.e., change diagnostic session at least between default and programming), service 11</w:t>
      </w:r>
      <w:r w:rsidRPr="00443B29">
        <w:rPr>
          <w:kern w:val="20"/>
          <w:vertAlign w:val="subscript"/>
        </w:rPr>
        <w:t>H</w:t>
      </w:r>
      <w:r w:rsidRPr="00443B29">
        <w:rPr>
          <w:kern w:val="1"/>
        </w:rPr>
        <w:t xml:space="preserve"> subfunction 01</w:t>
      </w:r>
      <w:r w:rsidRPr="00443B29">
        <w:rPr>
          <w:kern w:val="20"/>
          <w:vertAlign w:val="subscript"/>
        </w:rPr>
        <w:t>H</w:t>
      </w:r>
      <w:r w:rsidRPr="00443B29">
        <w:rPr>
          <w:kern w:val="1"/>
        </w:rPr>
        <w:t xml:space="preserve"> (ECU reset), service 3E</w:t>
      </w:r>
      <w:r w:rsidRPr="00443B29">
        <w:rPr>
          <w:kern w:val="20"/>
          <w:vertAlign w:val="subscript"/>
        </w:rPr>
        <w:t>H</w:t>
      </w:r>
      <w:r w:rsidRPr="00443B29">
        <w:rPr>
          <w:kern w:val="1"/>
        </w:rPr>
        <w:t xml:space="preserve"> (tester Present) and service 22</w:t>
      </w:r>
      <w:r w:rsidRPr="00443B29">
        <w:rPr>
          <w:kern w:val="20"/>
          <w:vertAlign w:val="subscript"/>
        </w:rPr>
        <w:t>H</w:t>
      </w:r>
      <w:r w:rsidRPr="00443B29">
        <w:rPr>
          <w:kern w:val="1"/>
        </w:rPr>
        <w:t xml:space="preserve"> support of all necessary identification DIDs in appropriate sessions (this includes core assembly, software part numbers, and DID D100</w:t>
      </w:r>
      <w:r w:rsidRPr="00443B29">
        <w:rPr>
          <w:kern w:val="20"/>
          <w:vertAlign w:val="subscript"/>
        </w:rPr>
        <w:t>H</w:t>
      </w:r>
      <w:r w:rsidRPr="00443B29">
        <w:rPr>
          <w:kern w:val="1"/>
        </w:rPr>
        <w:t>).  This is required for the tester to be able to change diagnostic sessions for identifying the ECU no differently than it would if the ECU supported full diagnostics.</w:t>
      </w:r>
    </w:p>
    <w:p w14:paraId="49E5828F" w14:textId="77777777" w:rsidR="00BE3FC3" w:rsidRPr="000F53F0" w:rsidRDefault="00BE3FC3" w:rsidP="00BE3FC3">
      <w:pPr>
        <w:pStyle w:val="BodyText"/>
        <w:rPr>
          <w:kern w:val="1"/>
          <w:highlight w:val="yellow"/>
        </w:rPr>
      </w:pPr>
    </w:p>
    <w:p w14:paraId="04CE9187" w14:textId="77777777" w:rsidR="00BE3FC3" w:rsidRPr="00960C11" w:rsidRDefault="0094331C" w:rsidP="00BE3FC3">
      <w:pPr>
        <w:rPr>
          <w:lang w:val="en-US"/>
        </w:rPr>
      </w:pPr>
      <w:r>
        <w:rPr>
          <w:lang w:val="en-US"/>
        </w:rPr>
        <w:br w:type="page"/>
      </w:r>
      <w:r w:rsidR="00BE3FC3" w:rsidRPr="00960C11">
        <w:rPr>
          <w:lang w:val="en-US"/>
        </w:rPr>
        <w:t>As an example, the actual network architecture implementation may be:</w:t>
      </w:r>
    </w:p>
    <w:p w14:paraId="03B198E6" w14:textId="77777777" w:rsidR="00BE3FC3" w:rsidRPr="00960C11" w:rsidRDefault="009822D8" w:rsidP="00BE3FC3">
      <w:pPr>
        <w:rPr>
          <w:lang w:val="en-US"/>
        </w:rPr>
      </w:pPr>
      <w:r w:rsidRPr="00960C11">
        <w:rPr>
          <w:noProof/>
          <w:lang w:val="en-US"/>
        </w:rPr>
        <mc:AlternateContent>
          <mc:Choice Requires="wpc">
            <w:drawing>
              <wp:anchor distT="0" distB="0" distL="114300" distR="114300" simplePos="0" relativeHeight="251658240" behindDoc="0" locked="0" layoutInCell="1" allowOverlap="1" wp14:anchorId="7849177E" wp14:editId="27172633">
                <wp:simplePos x="0" y="0"/>
                <wp:positionH relativeFrom="character">
                  <wp:posOffset>0</wp:posOffset>
                </wp:positionH>
                <wp:positionV relativeFrom="line">
                  <wp:posOffset>0</wp:posOffset>
                </wp:positionV>
                <wp:extent cx="5905500" cy="1943100"/>
                <wp:effectExtent l="0" t="0" r="0" b="0"/>
                <wp:wrapNone/>
                <wp:docPr id="4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Text Box 37"/>
                        <wps:cNvSpPr txBox="1">
                          <a:spLocks noChangeArrowheads="1"/>
                        </wps:cNvSpPr>
                        <wps:spPr bwMode="auto">
                          <a:xfrm>
                            <a:off x="2540000" y="1028700"/>
                            <a:ext cx="17145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6E753C" w14:textId="5A17B8F4" w:rsidR="00D9352A" w:rsidRDefault="00D9352A" w:rsidP="00BE3FC3">
                              <w:pPr>
                                <w:jc w:val="center"/>
                                <w:rPr>
                                  <w:lang w:val="en-US"/>
                                </w:rPr>
                              </w:pPr>
                              <w:r>
                                <w:rPr>
                                  <w:lang w:val="en-US"/>
                                </w:rPr>
                                <w:t xml:space="preserve">Public </w:t>
                              </w:r>
                              <w:r w:rsidR="008357D2">
                                <w:rPr>
                                  <w:lang w:val="en-US"/>
                                </w:rPr>
                                <w:t>sub-network</w:t>
                              </w:r>
                            </w:p>
                            <w:p w14:paraId="5894715C" w14:textId="77777777" w:rsidR="00D9352A" w:rsidRPr="00C71E51" w:rsidRDefault="00D9352A" w:rsidP="00BE3FC3">
                              <w:pPr>
                                <w:jc w:val="center"/>
                                <w:rPr>
                                  <w:lang w:val="en-US"/>
                                </w:rPr>
                              </w:pPr>
                              <w:r>
                                <w:rPr>
                                  <w:lang w:val="en-US"/>
                                </w:rPr>
                                <w:t>(any protocol)</w:t>
                              </w:r>
                            </w:p>
                          </w:txbxContent>
                        </wps:txbx>
                        <wps:bodyPr rot="0" vert="horz" wrap="square" lIns="91440" tIns="45720" rIns="91440" bIns="45720" anchor="t" anchorCtr="0" upright="1">
                          <a:noAutofit/>
                        </wps:bodyPr>
                      </wps:wsp>
                      <wps:wsp>
                        <wps:cNvPr id="33" name="Text Box 38"/>
                        <wps:cNvSpPr txBox="1">
                          <a:spLocks noChangeArrowheads="1"/>
                        </wps:cNvSpPr>
                        <wps:spPr bwMode="auto">
                          <a:xfrm>
                            <a:off x="190500" y="228600"/>
                            <a:ext cx="571500" cy="457835"/>
                          </a:xfrm>
                          <a:prstGeom prst="rect">
                            <a:avLst/>
                          </a:prstGeom>
                          <a:solidFill>
                            <a:srgbClr val="FFFFFF"/>
                          </a:solidFill>
                          <a:ln w="9525">
                            <a:solidFill>
                              <a:srgbClr val="000000"/>
                            </a:solidFill>
                            <a:miter lim="800000"/>
                            <a:headEnd/>
                            <a:tailEnd/>
                          </a:ln>
                        </wps:spPr>
                        <wps:txbx>
                          <w:txbxContent>
                            <w:p w14:paraId="5F22DBA4" w14:textId="77777777" w:rsidR="00D9352A" w:rsidRPr="00C71E51" w:rsidRDefault="00D9352A" w:rsidP="00BE3FC3">
                              <w:pPr>
                                <w:jc w:val="center"/>
                                <w:rPr>
                                  <w:sz w:val="18"/>
                                  <w:szCs w:val="18"/>
                                  <w:lang w:val="en-US"/>
                                </w:rPr>
                              </w:pPr>
                              <w:r w:rsidRPr="00C71E51">
                                <w:rPr>
                                  <w:sz w:val="18"/>
                                  <w:szCs w:val="18"/>
                                  <w:lang w:val="en-US"/>
                                </w:rPr>
                                <w:t>Tester</w:t>
                              </w:r>
                            </w:p>
                          </w:txbxContent>
                        </wps:txbx>
                        <wps:bodyPr rot="0" vert="horz" wrap="square" lIns="91440" tIns="45720" rIns="91440" bIns="45720" anchor="t" anchorCtr="0" upright="1">
                          <a:noAutofit/>
                        </wps:bodyPr>
                      </wps:wsp>
                      <wps:wsp>
                        <wps:cNvPr id="34" name="Text Box 39"/>
                        <wps:cNvSpPr txBox="1">
                          <a:spLocks noChangeArrowheads="1"/>
                        </wps:cNvSpPr>
                        <wps:spPr bwMode="auto">
                          <a:xfrm>
                            <a:off x="953135" y="228600"/>
                            <a:ext cx="1015365" cy="456565"/>
                          </a:xfrm>
                          <a:prstGeom prst="rect">
                            <a:avLst/>
                          </a:prstGeom>
                          <a:solidFill>
                            <a:srgbClr val="FFFFFF"/>
                          </a:solidFill>
                          <a:ln w="9525">
                            <a:solidFill>
                              <a:srgbClr val="000000"/>
                            </a:solidFill>
                            <a:miter lim="800000"/>
                            <a:headEnd/>
                            <a:tailEnd/>
                          </a:ln>
                        </wps:spPr>
                        <wps:txbx>
                          <w:txbxContent>
                            <w:p w14:paraId="5D9C30BE" w14:textId="77777777" w:rsidR="00D9352A" w:rsidRPr="00C71E51" w:rsidRDefault="00D9352A" w:rsidP="00BE3FC3">
                              <w:pPr>
                                <w:jc w:val="center"/>
                                <w:rPr>
                                  <w:sz w:val="18"/>
                                  <w:szCs w:val="18"/>
                                  <w:lang w:val="en-US"/>
                                </w:rPr>
                              </w:pPr>
                              <w:r w:rsidRPr="00C71E51">
                                <w:rPr>
                                  <w:sz w:val="18"/>
                                  <w:szCs w:val="18"/>
                                  <w:lang w:val="en-US"/>
                                </w:rPr>
                                <w:t>ISO 15031-3 Connector</w:t>
                              </w:r>
                            </w:p>
                          </w:txbxContent>
                        </wps:txbx>
                        <wps:bodyPr rot="0" vert="horz" wrap="square" lIns="91440" tIns="45720" rIns="91440" bIns="45720" anchor="t" anchorCtr="0" upright="1">
                          <a:noAutofit/>
                        </wps:bodyPr>
                      </wps:wsp>
                      <wps:wsp>
                        <wps:cNvPr id="35" name="Line 40"/>
                        <wps:cNvCnPr>
                          <a:cxnSpLocks noChangeShapeType="1"/>
                        </wps:cNvCnPr>
                        <wps:spPr bwMode="auto">
                          <a:xfrm>
                            <a:off x="762000" y="45720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1"/>
                        <wps:cNvCnPr>
                          <a:cxnSpLocks noChangeShapeType="1"/>
                        </wps:cNvCnPr>
                        <wps:spPr bwMode="auto">
                          <a:xfrm>
                            <a:off x="1968500" y="457200"/>
                            <a:ext cx="952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42"/>
                        <wps:cNvSpPr txBox="1">
                          <a:spLocks noChangeArrowheads="1"/>
                        </wps:cNvSpPr>
                        <wps:spPr bwMode="auto">
                          <a:xfrm>
                            <a:off x="2921000" y="114300"/>
                            <a:ext cx="1460500" cy="685800"/>
                          </a:xfrm>
                          <a:prstGeom prst="rect">
                            <a:avLst/>
                          </a:prstGeom>
                          <a:solidFill>
                            <a:srgbClr val="FFFFFF"/>
                          </a:solidFill>
                          <a:ln w="9525">
                            <a:solidFill>
                              <a:srgbClr val="000000"/>
                            </a:solidFill>
                            <a:miter lim="800000"/>
                            <a:headEnd/>
                            <a:tailEnd/>
                          </a:ln>
                        </wps:spPr>
                        <wps:txbx>
                          <w:txbxContent>
                            <w:p w14:paraId="3C29160B" w14:textId="77777777" w:rsidR="00D9352A" w:rsidRDefault="00D9352A" w:rsidP="00BE3FC3">
                              <w:pPr>
                                <w:jc w:val="center"/>
                                <w:rPr>
                                  <w:sz w:val="18"/>
                                  <w:szCs w:val="18"/>
                                  <w:lang w:val="en-US"/>
                                </w:rPr>
                              </w:pPr>
                              <w:r>
                                <w:rPr>
                                  <w:sz w:val="18"/>
                                  <w:szCs w:val="18"/>
                                  <w:lang w:val="en-US"/>
                                </w:rPr>
                                <w:t>ECU A (Gateway)</w:t>
                              </w:r>
                            </w:p>
                            <w:p w14:paraId="0F3F688F" w14:textId="77777777" w:rsidR="00D9352A" w:rsidRDefault="00D9352A" w:rsidP="00BE3FC3">
                              <w:pPr>
                                <w:jc w:val="center"/>
                                <w:rPr>
                                  <w:sz w:val="18"/>
                                  <w:szCs w:val="18"/>
                                  <w:lang w:val="en-US"/>
                                </w:rPr>
                              </w:pPr>
                              <w:r>
                                <w:rPr>
                                  <w:sz w:val="18"/>
                                  <w:szCs w:val="18"/>
                                  <w:lang w:val="en-US"/>
                                </w:rPr>
                                <w:t>Core Assy P/N (F111)</w:t>
                              </w:r>
                            </w:p>
                            <w:p w14:paraId="0E9AF125" w14:textId="77777777" w:rsidR="00D9352A" w:rsidRDefault="00D9352A" w:rsidP="00BE3FC3">
                              <w:pPr>
                                <w:jc w:val="center"/>
                                <w:rPr>
                                  <w:sz w:val="18"/>
                                  <w:szCs w:val="18"/>
                                  <w:lang w:val="en-US"/>
                                </w:rPr>
                              </w:pPr>
                              <w:r>
                                <w:rPr>
                                  <w:sz w:val="18"/>
                                  <w:szCs w:val="18"/>
                                  <w:lang w:val="en-US"/>
                                </w:rPr>
                                <w:t>Strategy P/N (F188)</w:t>
                              </w:r>
                            </w:p>
                            <w:p w14:paraId="6921DEF2" w14:textId="77777777" w:rsidR="00D9352A" w:rsidRPr="00C71E51" w:rsidRDefault="00D9352A" w:rsidP="00BE3FC3">
                              <w:pPr>
                                <w:jc w:val="center"/>
                                <w:rPr>
                                  <w:sz w:val="18"/>
                                  <w:szCs w:val="18"/>
                                  <w:lang w:val="en-US"/>
                                </w:rPr>
                              </w:pPr>
                              <w:r>
                                <w:rPr>
                                  <w:sz w:val="18"/>
                                  <w:szCs w:val="18"/>
                                  <w:lang w:val="en-US"/>
                                </w:rPr>
                                <w:t>Calibration P/N (F124)</w:t>
                              </w:r>
                            </w:p>
                          </w:txbxContent>
                        </wps:txbx>
                        <wps:bodyPr rot="0" vert="horz" wrap="square" lIns="91440" tIns="45720" rIns="91440" bIns="45720" anchor="t" anchorCtr="0" upright="1">
                          <a:noAutofit/>
                        </wps:bodyPr>
                      </wps:wsp>
                      <wps:wsp>
                        <wps:cNvPr id="38" name="Text Box 43"/>
                        <wps:cNvSpPr txBox="1">
                          <a:spLocks noChangeArrowheads="1"/>
                        </wps:cNvSpPr>
                        <wps:spPr bwMode="auto">
                          <a:xfrm>
                            <a:off x="1143000" y="1143000"/>
                            <a:ext cx="1460500" cy="685800"/>
                          </a:xfrm>
                          <a:prstGeom prst="rect">
                            <a:avLst/>
                          </a:prstGeom>
                          <a:solidFill>
                            <a:srgbClr val="FFFFFF"/>
                          </a:solidFill>
                          <a:ln w="9525">
                            <a:solidFill>
                              <a:srgbClr val="000000"/>
                            </a:solidFill>
                            <a:miter lim="800000"/>
                            <a:headEnd/>
                            <a:tailEnd/>
                          </a:ln>
                        </wps:spPr>
                        <wps:txbx>
                          <w:txbxContent>
                            <w:p w14:paraId="7A1C379C" w14:textId="45ABD3FC" w:rsidR="00D9352A" w:rsidRPr="00960C11" w:rsidRDefault="00D9352A" w:rsidP="00BE3FC3">
                              <w:pPr>
                                <w:jc w:val="center"/>
                                <w:rPr>
                                  <w:sz w:val="18"/>
                                  <w:szCs w:val="18"/>
                                  <w:lang w:val="en-US"/>
                                </w:rPr>
                              </w:pPr>
                              <w:r w:rsidRPr="00960C11">
                                <w:rPr>
                                  <w:sz w:val="18"/>
                                  <w:szCs w:val="18"/>
                                  <w:lang w:val="en-US"/>
                                </w:rPr>
                                <w:t>Public Sub</w:t>
                              </w:r>
                              <w:r w:rsidR="008357D2">
                                <w:rPr>
                                  <w:sz w:val="18"/>
                                  <w:szCs w:val="18"/>
                                  <w:lang w:val="en-US"/>
                                </w:rPr>
                                <w:t>-</w:t>
                              </w:r>
                              <w:r w:rsidRPr="00960C11">
                                <w:rPr>
                                  <w:sz w:val="18"/>
                                  <w:szCs w:val="18"/>
                                  <w:lang w:val="en-US"/>
                                </w:rPr>
                                <w:t>node 1</w:t>
                              </w:r>
                            </w:p>
                            <w:p w14:paraId="278E62B2" w14:textId="77777777" w:rsidR="00D9352A" w:rsidRPr="00960C11" w:rsidRDefault="00D9352A" w:rsidP="00BE3FC3">
                              <w:pPr>
                                <w:jc w:val="center"/>
                                <w:rPr>
                                  <w:sz w:val="18"/>
                                  <w:szCs w:val="18"/>
                                  <w:lang w:val="en-US"/>
                                </w:rPr>
                              </w:pPr>
                              <w:r w:rsidRPr="00960C11">
                                <w:rPr>
                                  <w:sz w:val="18"/>
                                  <w:szCs w:val="18"/>
                                  <w:lang w:val="en-US"/>
                                </w:rPr>
                                <w:t>Core Assy P/N (F111)</w:t>
                              </w:r>
                            </w:p>
                            <w:p w14:paraId="1C6D066E" w14:textId="77777777" w:rsidR="00D9352A" w:rsidRPr="00960C11" w:rsidRDefault="00D9352A" w:rsidP="00BE3FC3">
                              <w:pPr>
                                <w:jc w:val="center"/>
                                <w:rPr>
                                  <w:sz w:val="18"/>
                                  <w:szCs w:val="18"/>
                                  <w:lang w:val="en-US"/>
                                </w:rPr>
                              </w:pPr>
                              <w:r w:rsidRPr="00960C11">
                                <w:rPr>
                                  <w:sz w:val="18"/>
                                  <w:szCs w:val="18"/>
                                  <w:lang w:val="en-US"/>
                                </w:rPr>
                                <w:t>Strategy P/N (F188)</w:t>
                              </w:r>
                            </w:p>
                            <w:p w14:paraId="1D9C738B" w14:textId="77777777" w:rsidR="00D9352A" w:rsidRPr="00C71E51" w:rsidRDefault="00D9352A" w:rsidP="00BE3FC3">
                              <w:pPr>
                                <w:jc w:val="center"/>
                                <w:rPr>
                                  <w:sz w:val="18"/>
                                  <w:szCs w:val="18"/>
                                  <w:lang w:val="en-US"/>
                                </w:rPr>
                              </w:pPr>
                              <w:r w:rsidRPr="00960C11">
                                <w:rPr>
                                  <w:sz w:val="18"/>
                                  <w:szCs w:val="18"/>
                                  <w:lang w:val="en-US"/>
                                </w:rPr>
                                <w:t>Calibration P/N (F124)</w:t>
                              </w:r>
                            </w:p>
                          </w:txbxContent>
                        </wps:txbx>
                        <wps:bodyPr rot="0" vert="horz" wrap="square" lIns="91440" tIns="45720" rIns="91440" bIns="45720" anchor="t" anchorCtr="0" upright="1">
                          <a:noAutofit/>
                        </wps:bodyPr>
                      </wps:wsp>
                      <wps:wsp>
                        <wps:cNvPr id="39" name="Text Box 44"/>
                        <wps:cNvSpPr txBox="1">
                          <a:spLocks noChangeArrowheads="1"/>
                        </wps:cNvSpPr>
                        <wps:spPr bwMode="auto">
                          <a:xfrm>
                            <a:off x="4254500" y="1143000"/>
                            <a:ext cx="1460500" cy="685800"/>
                          </a:xfrm>
                          <a:prstGeom prst="rect">
                            <a:avLst/>
                          </a:prstGeom>
                          <a:solidFill>
                            <a:srgbClr val="FFFFFF"/>
                          </a:solidFill>
                          <a:ln w="9525">
                            <a:solidFill>
                              <a:srgbClr val="000000"/>
                            </a:solidFill>
                            <a:miter lim="800000"/>
                            <a:headEnd/>
                            <a:tailEnd/>
                          </a:ln>
                        </wps:spPr>
                        <wps:txbx>
                          <w:txbxContent>
                            <w:p w14:paraId="00499F90" w14:textId="6BF04369" w:rsidR="00D9352A" w:rsidRDefault="00D9352A" w:rsidP="00BE3FC3">
                              <w:pPr>
                                <w:jc w:val="center"/>
                                <w:rPr>
                                  <w:sz w:val="18"/>
                                  <w:szCs w:val="18"/>
                                  <w:lang w:val="en-US"/>
                                </w:rPr>
                              </w:pPr>
                              <w:r>
                                <w:rPr>
                                  <w:sz w:val="18"/>
                                  <w:szCs w:val="18"/>
                                  <w:lang w:val="en-US"/>
                                </w:rPr>
                                <w:t>Public Sub</w:t>
                              </w:r>
                              <w:r w:rsidR="008357D2">
                                <w:rPr>
                                  <w:sz w:val="18"/>
                                  <w:szCs w:val="18"/>
                                  <w:lang w:val="en-US"/>
                                </w:rPr>
                                <w:t>-</w:t>
                              </w:r>
                              <w:r>
                                <w:rPr>
                                  <w:sz w:val="18"/>
                                  <w:szCs w:val="18"/>
                                  <w:lang w:val="en-US"/>
                                </w:rPr>
                                <w:t>node 2</w:t>
                              </w:r>
                            </w:p>
                            <w:p w14:paraId="237AFA9B" w14:textId="77777777" w:rsidR="00D9352A" w:rsidRDefault="00D9352A" w:rsidP="00BE3FC3">
                              <w:pPr>
                                <w:jc w:val="center"/>
                                <w:rPr>
                                  <w:sz w:val="18"/>
                                  <w:szCs w:val="18"/>
                                  <w:lang w:val="en-US"/>
                                </w:rPr>
                              </w:pPr>
                              <w:r>
                                <w:rPr>
                                  <w:sz w:val="18"/>
                                  <w:szCs w:val="18"/>
                                  <w:lang w:val="en-US"/>
                                </w:rPr>
                                <w:t>Core Assy P/N (F111)</w:t>
                              </w:r>
                            </w:p>
                            <w:p w14:paraId="3FECD4FE" w14:textId="77777777" w:rsidR="00D9352A" w:rsidRDefault="00D9352A" w:rsidP="00BE3FC3">
                              <w:pPr>
                                <w:jc w:val="center"/>
                                <w:rPr>
                                  <w:sz w:val="18"/>
                                  <w:szCs w:val="18"/>
                                  <w:lang w:val="en-US"/>
                                </w:rPr>
                              </w:pPr>
                              <w:r>
                                <w:rPr>
                                  <w:sz w:val="18"/>
                                  <w:szCs w:val="18"/>
                                  <w:lang w:val="en-US"/>
                                </w:rPr>
                                <w:t>Strategy P/N (F188)</w:t>
                              </w:r>
                            </w:p>
                            <w:p w14:paraId="7BB3DD7A" w14:textId="77777777" w:rsidR="00D9352A" w:rsidRPr="00C71E51" w:rsidRDefault="00D9352A" w:rsidP="00BE3FC3">
                              <w:pPr>
                                <w:jc w:val="center"/>
                                <w:rPr>
                                  <w:sz w:val="18"/>
                                  <w:szCs w:val="18"/>
                                  <w:lang w:val="en-US"/>
                                </w:rPr>
                              </w:pPr>
                              <w:r>
                                <w:rPr>
                                  <w:sz w:val="18"/>
                                  <w:szCs w:val="18"/>
                                  <w:lang w:val="en-US"/>
                                </w:rPr>
                                <w:t>Calibration P/N (F124)</w:t>
                              </w:r>
                            </w:p>
                          </w:txbxContent>
                        </wps:txbx>
                        <wps:bodyPr rot="0" vert="horz" wrap="square" lIns="91440" tIns="45720" rIns="91440" bIns="45720" anchor="t" anchorCtr="0" upright="1">
                          <a:noAutofit/>
                        </wps:bodyPr>
                      </wps:wsp>
                      <wps:wsp>
                        <wps:cNvPr id="40" name="Line 45"/>
                        <wps:cNvCnPr>
                          <a:cxnSpLocks noChangeShapeType="1"/>
                        </wps:cNvCnPr>
                        <wps:spPr bwMode="auto">
                          <a:xfrm flipV="1">
                            <a:off x="1714500" y="10287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6"/>
                        <wps:cNvCnPr>
                          <a:cxnSpLocks noChangeShapeType="1"/>
                        </wps:cNvCnPr>
                        <wps:spPr bwMode="auto">
                          <a:xfrm>
                            <a:off x="1714500" y="1028065"/>
                            <a:ext cx="3302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7"/>
                        <wps:cNvCnPr>
                          <a:cxnSpLocks noChangeShapeType="1"/>
                        </wps:cNvCnPr>
                        <wps:spPr bwMode="auto">
                          <a:xfrm flipV="1">
                            <a:off x="5016500" y="10287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8"/>
                        <wps:cNvCnPr>
                          <a:cxnSpLocks noChangeShapeType="1"/>
                        </wps:cNvCnPr>
                        <wps:spPr bwMode="auto">
                          <a:xfrm flipV="1">
                            <a:off x="3619500" y="8001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9"/>
                        <wps:cNvSpPr txBox="1">
                          <a:spLocks noChangeArrowheads="1"/>
                        </wps:cNvSpPr>
                        <wps:spPr bwMode="auto">
                          <a:xfrm>
                            <a:off x="2032000" y="228600"/>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916EA" w14:textId="77777777" w:rsidR="00D9352A" w:rsidRPr="00C71E51" w:rsidRDefault="00D9352A" w:rsidP="00BE3FC3">
                              <w:pPr>
                                <w:rPr>
                                  <w:lang w:val="en-US"/>
                                </w:rPr>
                              </w:pPr>
                              <w:r>
                                <w:rPr>
                                  <w:lang w:val="en-US"/>
                                </w:rPr>
                                <w:t>HS-CAN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9177E" id="Canvas 35" o:spid="_x0000_s1083" editas="canvas" style="position:absolute;margin-left:0;margin-top:0;width:465pt;height:153pt;z-index:251658240;mso-position-horizontal-relative:char;mso-position-vertical-relative:line" coordsize="5905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k9hAQAANcgAAAOAAAAZHJzL2Uyb0RvYy54bWzsWttu4zYQfS/QfyD03lh320KUxdbbFAXS&#10;C5B032ldbKESqZJy5OzXd4aUaPmWze42DooqARxKpIeXc4ZzOMz1u21VksdMyIKz2HKubItkLOFp&#10;wVax9efD7Q8zi8iGspSWnGWx9ZRJ693N999dt3WUuXzNyzQTBIwwGbV1bK2bpo4mE5mss4rKK15n&#10;DCpzLirawKNYTVJBW7BelRPXtsNJy0VaC55kUsLbD7rSulH28zxLmt/zXGYNKWMLxtaoT6E+l/g5&#10;ubmm0UrQel0k3TDoV4yiogWDTo2pD7ShZCOKI1NVkQgued5cJbya8DwvkkzNAWbj2AezWVD2SKWa&#10;TAKr0w8QSv+i3eUKx834bVGWsBoTsB7hO/zbAj4ZVpdsv5F+o9p2bdoaAJS1gVJ+2xDv17TO1Mxl&#10;lPz2+IcgRRpbnmsRRivg0UO2bciPfEu8KWKIvUOz+xoaNlt4D1xUeMj6jid/ScL4Yk3ZKnsvBG/X&#10;GU1hfA5+E+ZgvqrtSDSybH/lKfRDNw1Xhra5qHANADIC1t3At+HHIk9gx3ZnUygrLuG4Eux+6vgB&#10;NkigRTB1sIzd0ai3VAvZ/JzximAhtgRwVfVEH+9ko5v2TbBjycsiRZDUg1gtF6UgjxR4fat+Out7&#10;zc7CJiOcpZ5vs11u1eq6AdrA9Vjy9AkWQXDtL+DfUFhz8ckiLfhKbMm/N1RkFil/YbCQc8f30bnU&#10;gx9MXXgQw5rlsIayBEzFVmMRXVw02iE3tShWa+hJQ8f4e1j8vFBrsRtVBxlwTY/19UnnHZNu1q/U&#10;RUnnzG1FKWCU687CQ8p1LFOMAxRmnsLz0owjLRAiAC49T1r0HuMSe6StigZCQllUsTUzjWiETvsT&#10;S5WTNbQodRlmhyRXXnyK0mEP1Ejp4T7qH1N63q/URSk9DzwHeIrb6ClKO7YTeCHU4y7qByH84jD/&#10;35w2EW/k9JDTwBKtDe4KlhEISF0wAz4vGAY7GiVbdn8gCJTQeHiqIdbv6QH9FQw7L9ID0xDUqJYD&#10;KgAeqoFu50Yaf0YHlDD653SAUWq4833zZiv4pttTv2R/1cRDR8QFumAoDvcxVojhEC6CsTMPZ338&#10;PQUyRj3kAIIcfi74jjDjee2MzJ/2MBuZ77sDd76/nMyfu07v147je4eSy/FDLckU5rMABMsYn4w4&#10;HuPTMD5BJuTg7Op7b0JqTWQdrPqyktXm7Dqy+vhwbPTxyOohq+fHrPbfhNU+pGT66Dyy+oXnY8+o&#10;5JHVA1ZjNmt4ljCJsdfTmSQvi/pjn/vqsowmiQiK8mSWEWWm0ps7cXL+bDxKzvOS03f2ETd5o9dD&#10;HA+kZ3C2dZqDRn1E9jxbny/Hs8WLb09Ony3gILHn2iaZ8npAn3TtwHZCE65OXSCMro0XgF90X3YG&#10;cZO/14khczy5MOJe6Mx7xOGcCOdK1Ek7HzeA7xKh417+/AXpGcCPs9u+Ue8A+gXTB7Zn0oI7VHeQ&#10;91lD3NV39edRf/s7Qs+k3P4rglFfUteJujXobvrxen74rBKZu/9HuPkHAAD//wMAUEsDBBQABgAI&#10;AAAAIQAAPg3q2gAAAAUBAAAPAAAAZHJzL2Rvd25yZXYueG1sTI/BTsMwEETvSPyDtUhcELWhokCI&#10;UyEEHLjRcoCba2+TqPY6sp02/XsWLnAZaTSrmbf1cgpe7DHlPpKGq5kCgWSj66nV8LF+ubwDkYsh&#10;Z3wk1HDEDMvm9KQ2lYsHesf9qrSCSyhXRkNXylBJmW2HweRZHJA428YUTGGbWumSOXB58PJaqYUM&#10;pide6MyATx3a3WoMGm6/jq9vnz6V3Y292D6PMa/RW63Pz6bHBxAFp/J3DD/4jA4NM23iSC4Lr4Ef&#10;Kb/K2f1csd1omKuFAtnU8j998w0AAP//AwBQSwECLQAUAAYACAAAACEAtoM4kv4AAADhAQAAEwAA&#10;AAAAAAAAAAAAAAAAAAAAW0NvbnRlbnRfVHlwZXNdLnhtbFBLAQItABQABgAIAAAAIQA4/SH/1gAA&#10;AJQBAAALAAAAAAAAAAAAAAAAAC8BAABfcmVscy8ucmVsc1BLAQItABQABgAIAAAAIQBcvlk9hAQA&#10;ANcgAAAOAAAAAAAAAAAAAAAAAC4CAABkcnMvZTJvRG9jLnhtbFBLAQItABQABgAIAAAAIQAAPg3q&#10;2gAAAAUBAAAPAAAAAAAAAAAAAAAAAN4GAABkcnMvZG93bnJldi54bWxQSwUGAAAAAAQABADzAAAA&#10;5QcAAAAA&#10;">
                <v:shape id="_x0000_s1084" type="#_x0000_t75" style="position:absolute;width:59055;height:19431;visibility:visible;mso-wrap-style:square">
                  <v:fill o:detectmouseclick="t"/>
                  <v:path o:connecttype="none"/>
                </v:shape>
                <v:shape id="Text Box 37" o:spid="_x0000_s1085" type="#_x0000_t202" style="position:absolute;left:25400;top:10287;width:1714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706E753C" w14:textId="5A17B8F4" w:rsidR="00D9352A" w:rsidRDefault="00D9352A" w:rsidP="00BE3FC3">
                        <w:pPr>
                          <w:jc w:val="center"/>
                          <w:rPr>
                            <w:lang w:val="en-US"/>
                          </w:rPr>
                        </w:pPr>
                        <w:r>
                          <w:rPr>
                            <w:lang w:val="en-US"/>
                          </w:rPr>
                          <w:t xml:space="preserve">Public </w:t>
                        </w:r>
                        <w:r w:rsidR="008357D2">
                          <w:rPr>
                            <w:lang w:val="en-US"/>
                          </w:rPr>
                          <w:t>sub-network</w:t>
                        </w:r>
                      </w:p>
                      <w:p w14:paraId="5894715C" w14:textId="77777777" w:rsidR="00D9352A" w:rsidRPr="00C71E51" w:rsidRDefault="00D9352A" w:rsidP="00BE3FC3">
                        <w:pPr>
                          <w:jc w:val="center"/>
                          <w:rPr>
                            <w:lang w:val="en-US"/>
                          </w:rPr>
                        </w:pPr>
                        <w:r>
                          <w:rPr>
                            <w:lang w:val="en-US"/>
                          </w:rPr>
                          <w:t>(any protocol)</w:t>
                        </w:r>
                      </w:p>
                    </w:txbxContent>
                  </v:textbox>
                </v:shape>
                <v:shape id="Text Box 38" o:spid="_x0000_s1086" type="#_x0000_t202" style="position:absolute;left:1905;top:2286;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5F22DBA4" w14:textId="77777777" w:rsidR="00D9352A" w:rsidRPr="00C71E51" w:rsidRDefault="00D9352A" w:rsidP="00BE3FC3">
                        <w:pPr>
                          <w:jc w:val="center"/>
                          <w:rPr>
                            <w:sz w:val="18"/>
                            <w:szCs w:val="18"/>
                            <w:lang w:val="en-US"/>
                          </w:rPr>
                        </w:pPr>
                        <w:r w:rsidRPr="00C71E51">
                          <w:rPr>
                            <w:sz w:val="18"/>
                            <w:szCs w:val="18"/>
                            <w:lang w:val="en-US"/>
                          </w:rPr>
                          <w:t>Tester</w:t>
                        </w:r>
                      </w:p>
                    </w:txbxContent>
                  </v:textbox>
                </v:shape>
                <v:shape id="Text Box 39" o:spid="_x0000_s1087" type="#_x0000_t202" style="position:absolute;left:9531;top:2286;width:10154;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D9C30BE" w14:textId="77777777" w:rsidR="00D9352A" w:rsidRPr="00C71E51" w:rsidRDefault="00D9352A" w:rsidP="00BE3FC3">
                        <w:pPr>
                          <w:jc w:val="center"/>
                          <w:rPr>
                            <w:sz w:val="18"/>
                            <w:szCs w:val="18"/>
                            <w:lang w:val="en-US"/>
                          </w:rPr>
                        </w:pPr>
                        <w:r w:rsidRPr="00C71E51">
                          <w:rPr>
                            <w:sz w:val="18"/>
                            <w:szCs w:val="18"/>
                            <w:lang w:val="en-US"/>
                          </w:rPr>
                          <w:t>ISO 15031-3 Connector</w:t>
                        </w:r>
                      </w:p>
                    </w:txbxContent>
                  </v:textbox>
                </v:shape>
                <v:line id="Line 40" o:spid="_x0000_s1088" style="position:absolute;visibility:visible;mso-wrap-style:square" from="7620,4572" to="952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41" o:spid="_x0000_s1089" style="position:absolute;visibility:visible;mso-wrap-style:square" from="19685,4572" to="29210,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Text Box 42" o:spid="_x0000_s1090" type="#_x0000_t202" style="position:absolute;left:29210;top:1143;width:146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3C29160B" w14:textId="77777777" w:rsidR="00D9352A" w:rsidRDefault="00D9352A" w:rsidP="00BE3FC3">
                        <w:pPr>
                          <w:jc w:val="center"/>
                          <w:rPr>
                            <w:sz w:val="18"/>
                            <w:szCs w:val="18"/>
                            <w:lang w:val="en-US"/>
                          </w:rPr>
                        </w:pPr>
                        <w:r>
                          <w:rPr>
                            <w:sz w:val="18"/>
                            <w:szCs w:val="18"/>
                            <w:lang w:val="en-US"/>
                          </w:rPr>
                          <w:t>ECU A (Gateway)</w:t>
                        </w:r>
                      </w:p>
                      <w:p w14:paraId="0F3F688F" w14:textId="77777777" w:rsidR="00D9352A" w:rsidRDefault="00D9352A" w:rsidP="00BE3FC3">
                        <w:pPr>
                          <w:jc w:val="center"/>
                          <w:rPr>
                            <w:sz w:val="18"/>
                            <w:szCs w:val="18"/>
                            <w:lang w:val="en-US"/>
                          </w:rPr>
                        </w:pPr>
                        <w:r>
                          <w:rPr>
                            <w:sz w:val="18"/>
                            <w:szCs w:val="18"/>
                            <w:lang w:val="en-US"/>
                          </w:rPr>
                          <w:t>Core Assy P/N (F111)</w:t>
                        </w:r>
                      </w:p>
                      <w:p w14:paraId="0E9AF125" w14:textId="77777777" w:rsidR="00D9352A" w:rsidRDefault="00D9352A" w:rsidP="00BE3FC3">
                        <w:pPr>
                          <w:jc w:val="center"/>
                          <w:rPr>
                            <w:sz w:val="18"/>
                            <w:szCs w:val="18"/>
                            <w:lang w:val="en-US"/>
                          </w:rPr>
                        </w:pPr>
                        <w:r>
                          <w:rPr>
                            <w:sz w:val="18"/>
                            <w:szCs w:val="18"/>
                            <w:lang w:val="en-US"/>
                          </w:rPr>
                          <w:t>Strategy P/N (F188)</w:t>
                        </w:r>
                      </w:p>
                      <w:p w14:paraId="6921DEF2" w14:textId="77777777" w:rsidR="00D9352A" w:rsidRPr="00C71E51" w:rsidRDefault="00D9352A" w:rsidP="00BE3FC3">
                        <w:pPr>
                          <w:jc w:val="center"/>
                          <w:rPr>
                            <w:sz w:val="18"/>
                            <w:szCs w:val="18"/>
                            <w:lang w:val="en-US"/>
                          </w:rPr>
                        </w:pPr>
                        <w:r>
                          <w:rPr>
                            <w:sz w:val="18"/>
                            <w:szCs w:val="18"/>
                            <w:lang w:val="en-US"/>
                          </w:rPr>
                          <w:t>Calibration P/N (F124)</w:t>
                        </w:r>
                      </w:p>
                    </w:txbxContent>
                  </v:textbox>
                </v:shape>
                <v:shape id="Text Box 43" o:spid="_x0000_s1091" type="#_x0000_t202" style="position:absolute;left:11430;top:11430;width:146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7A1C379C" w14:textId="45ABD3FC" w:rsidR="00D9352A" w:rsidRPr="00960C11" w:rsidRDefault="00D9352A" w:rsidP="00BE3FC3">
                        <w:pPr>
                          <w:jc w:val="center"/>
                          <w:rPr>
                            <w:sz w:val="18"/>
                            <w:szCs w:val="18"/>
                            <w:lang w:val="en-US"/>
                          </w:rPr>
                        </w:pPr>
                        <w:r w:rsidRPr="00960C11">
                          <w:rPr>
                            <w:sz w:val="18"/>
                            <w:szCs w:val="18"/>
                            <w:lang w:val="en-US"/>
                          </w:rPr>
                          <w:t>Public Sub</w:t>
                        </w:r>
                        <w:r w:rsidR="008357D2">
                          <w:rPr>
                            <w:sz w:val="18"/>
                            <w:szCs w:val="18"/>
                            <w:lang w:val="en-US"/>
                          </w:rPr>
                          <w:t>-</w:t>
                        </w:r>
                        <w:r w:rsidRPr="00960C11">
                          <w:rPr>
                            <w:sz w:val="18"/>
                            <w:szCs w:val="18"/>
                            <w:lang w:val="en-US"/>
                          </w:rPr>
                          <w:t>node 1</w:t>
                        </w:r>
                      </w:p>
                      <w:p w14:paraId="278E62B2" w14:textId="77777777" w:rsidR="00D9352A" w:rsidRPr="00960C11" w:rsidRDefault="00D9352A" w:rsidP="00BE3FC3">
                        <w:pPr>
                          <w:jc w:val="center"/>
                          <w:rPr>
                            <w:sz w:val="18"/>
                            <w:szCs w:val="18"/>
                            <w:lang w:val="en-US"/>
                          </w:rPr>
                        </w:pPr>
                        <w:r w:rsidRPr="00960C11">
                          <w:rPr>
                            <w:sz w:val="18"/>
                            <w:szCs w:val="18"/>
                            <w:lang w:val="en-US"/>
                          </w:rPr>
                          <w:t>Core Assy P/N (F111)</w:t>
                        </w:r>
                      </w:p>
                      <w:p w14:paraId="1C6D066E" w14:textId="77777777" w:rsidR="00D9352A" w:rsidRPr="00960C11" w:rsidRDefault="00D9352A" w:rsidP="00BE3FC3">
                        <w:pPr>
                          <w:jc w:val="center"/>
                          <w:rPr>
                            <w:sz w:val="18"/>
                            <w:szCs w:val="18"/>
                            <w:lang w:val="en-US"/>
                          </w:rPr>
                        </w:pPr>
                        <w:r w:rsidRPr="00960C11">
                          <w:rPr>
                            <w:sz w:val="18"/>
                            <w:szCs w:val="18"/>
                            <w:lang w:val="en-US"/>
                          </w:rPr>
                          <w:t>Strategy P/N (F188)</w:t>
                        </w:r>
                      </w:p>
                      <w:p w14:paraId="1D9C738B" w14:textId="77777777" w:rsidR="00D9352A" w:rsidRPr="00C71E51" w:rsidRDefault="00D9352A" w:rsidP="00BE3FC3">
                        <w:pPr>
                          <w:jc w:val="center"/>
                          <w:rPr>
                            <w:sz w:val="18"/>
                            <w:szCs w:val="18"/>
                            <w:lang w:val="en-US"/>
                          </w:rPr>
                        </w:pPr>
                        <w:r w:rsidRPr="00960C11">
                          <w:rPr>
                            <w:sz w:val="18"/>
                            <w:szCs w:val="18"/>
                            <w:lang w:val="en-US"/>
                          </w:rPr>
                          <w:t>Calibration P/N (F124)</w:t>
                        </w:r>
                      </w:p>
                    </w:txbxContent>
                  </v:textbox>
                </v:shape>
                <v:shape id="Text Box 44" o:spid="_x0000_s1092" type="#_x0000_t202" style="position:absolute;left:42545;top:11430;width:146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0499F90" w14:textId="6BF04369" w:rsidR="00D9352A" w:rsidRDefault="00D9352A" w:rsidP="00BE3FC3">
                        <w:pPr>
                          <w:jc w:val="center"/>
                          <w:rPr>
                            <w:sz w:val="18"/>
                            <w:szCs w:val="18"/>
                            <w:lang w:val="en-US"/>
                          </w:rPr>
                        </w:pPr>
                        <w:r>
                          <w:rPr>
                            <w:sz w:val="18"/>
                            <w:szCs w:val="18"/>
                            <w:lang w:val="en-US"/>
                          </w:rPr>
                          <w:t>Public Sub</w:t>
                        </w:r>
                        <w:r w:rsidR="008357D2">
                          <w:rPr>
                            <w:sz w:val="18"/>
                            <w:szCs w:val="18"/>
                            <w:lang w:val="en-US"/>
                          </w:rPr>
                          <w:t>-</w:t>
                        </w:r>
                        <w:r>
                          <w:rPr>
                            <w:sz w:val="18"/>
                            <w:szCs w:val="18"/>
                            <w:lang w:val="en-US"/>
                          </w:rPr>
                          <w:t>node 2</w:t>
                        </w:r>
                      </w:p>
                      <w:p w14:paraId="237AFA9B" w14:textId="77777777" w:rsidR="00D9352A" w:rsidRDefault="00D9352A" w:rsidP="00BE3FC3">
                        <w:pPr>
                          <w:jc w:val="center"/>
                          <w:rPr>
                            <w:sz w:val="18"/>
                            <w:szCs w:val="18"/>
                            <w:lang w:val="en-US"/>
                          </w:rPr>
                        </w:pPr>
                        <w:r>
                          <w:rPr>
                            <w:sz w:val="18"/>
                            <w:szCs w:val="18"/>
                            <w:lang w:val="en-US"/>
                          </w:rPr>
                          <w:t>Core Assy P/N (F111)</w:t>
                        </w:r>
                      </w:p>
                      <w:p w14:paraId="3FECD4FE" w14:textId="77777777" w:rsidR="00D9352A" w:rsidRDefault="00D9352A" w:rsidP="00BE3FC3">
                        <w:pPr>
                          <w:jc w:val="center"/>
                          <w:rPr>
                            <w:sz w:val="18"/>
                            <w:szCs w:val="18"/>
                            <w:lang w:val="en-US"/>
                          </w:rPr>
                        </w:pPr>
                        <w:r>
                          <w:rPr>
                            <w:sz w:val="18"/>
                            <w:szCs w:val="18"/>
                            <w:lang w:val="en-US"/>
                          </w:rPr>
                          <w:t>Strategy P/N (F188)</w:t>
                        </w:r>
                      </w:p>
                      <w:p w14:paraId="7BB3DD7A" w14:textId="77777777" w:rsidR="00D9352A" w:rsidRPr="00C71E51" w:rsidRDefault="00D9352A" w:rsidP="00BE3FC3">
                        <w:pPr>
                          <w:jc w:val="center"/>
                          <w:rPr>
                            <w:sz w:val="18"/>
                            <w:szCs w:val="18"/>
                            <w:lang w:val="en-US"/>
                          </w:rPr>
                        </w:pPr>
                        <w:r>
                          <w:rPr>
                            <w:sz w:val="18"/>
                            <w:szCs w:val="18"/>
                            <w:lang w:val="en-US"/>
                          </w:rPr>
                          <w:t>Calibration P/N (F124)</w:t>
                        </w:r>
                      </w:p>
                    </w:txbxContent>
                  </v:textbox>
                </v:shape>
                <v:line id="Line 45" o:spid="_x0000_s1093" style="position:absolute;flip:y;visibility:visible;mso-wrap-style:square" from="17145,10287" to="1715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Line 46" o:spid="_x0000_s1094" style="position:absolute;visibility:visible;mso-wrap-style:square" from="17145,10280" to="5016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7" o:spid="_x0000_s1095" style="position:absolute;flip:y;visibility:visible;mso-wrap-style:square" from="50165,10287" to="5017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48" o:spid="_x0000_s1096" style="position:absolute;flip:y;visibility:visible;mso-wrap-style:square" from="36195,8001" to="3620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shape id="Text Box 49" o:spid="_x0000_s1097" type="#_x0000_t202" style="position:absolute;left:20320;top:2286;width:7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47916EA" w14:textId="77777777" w:rsidR="00D9352A" w:rsidRPr="00C71E51" w:rsidRDefault="00D9352A" w:rsidP="00BE3FC3">
                        <w:pPr>
                          <w:rPr>
                            <w:lang w:val="en-US"/>
                          </w:rPr>
                        </w:pPr>
                        <w:r>
                          <w:rPr>
                            <w:lang w:val="en-US"/>
                          </w:rPr>
                          <w:t>HS-CAN</w:t>
                        </w:r>
                      </w:p>
                    </w:txbxContent>
                  </v:textbox>
                </v:shape>
                <w10:wrap anchory="line"/>
              </v:group>
            </w:pict>
          </mc:Fallback>
        </mc:AlternateContent>
      </w:r>
      <w:r w:rsidRPr="00960C11">
        <w:rPr>
          <w:noProof/>
          <w:lang w:val="en-US"/>
        </w:rPr>
        <mc:AlternateContent>
          <mc:Choice Requires="wps">
            <w:drawing>
              <wp:inline distT="0" distB="0" distL="0" distR="0" wp14:anchorId="3E213BE2" wp14:editId="1C032046">
                <wp:extent cx="5905500" cy="1943100"/>
                <wp:effectExtent l="0" t="0" r="0" b="0"/>
                <wp:docPr id="4" name="AutoShap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w16sdtdh="http://schemas.microsoft.com/office/word/2020/wordml/sdtdatahash">
            <w:pict>
              <v:rect w14:anchorId="7A0BB724" id="AutoShape 27" o:spid="_x0000_s1026" style="width:46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tecsgIAALoFAAAOAAAAZHJzL2Uyb0RvYy54bWysVFtvmzAUfp+0/2D5nXKpSQIqqdoQpknd&#10;VqnbD3DABGtgM9sJ6ar99x2bJE3Sl2kbD8jn4u/cPp+b213Xoi1TmkuR4fAqwIiJUlZcrDP87Wvh&#10;zTDShoqKtlKwDD8zjW/n79/dDH3KItnItmIKAYjQ6dBnuDGmT31flw3rqL6SPRNgrKXqqAFRrf1K&#10;0QHQu9aPgmDiD1JVvZIl0xq0+WjEc4df16w0X+paM4PaDENuxv2V+6/s35/f0HStaN/wcp8G/Yss&#10;OsoFBD1C5dRQtFH8DVTHSyW1rM1VKTtf1jUvmasBqgmDi2qeGtozVws0R/fHNun/B1t+3j4qxKsM&#10;E4wE7WBEdxsjXWQUTW1/hl6n4PbUPypboe4fZPldIyEXDRVrdqd76DLMHu4fVErJoWG0gkRDC+Gf&#10;YVhBAxpaDZ9kBREpRHTd29WqszGgL2jnhvR8HBLbGVSCMk6COA5gliXYwoRchyDYGDQ9XO+VNh+Y&#10;7JA9ZFhBfg6ebh+0GV0PLjaakAVvW9DTtBVnCsAcNRAcrlqbTcMN9iUJkuVsOSMeiSZLjwR57t0V&#10;C+JNinAa59f5YpGHv2zckKQNryombJgDyULyZ0Pc032kx5FmWra8snA2Ja3Wq0Wr0JYCyQv37Rty&#10;4uafp+H6BbVclBRGJLiPEq+YzKYeKUjsJdNg5gVhcp9MApKQvDgv6YEL9u8loSHDSRzFbkonSV/U&#10;FrjvbW007biBNdLyLsOzoxNNLQeXonKjNZS34/mkFTb911bAuA+Ddoy1JB35v5LVMxBWSaATUA8W&#10;HhwaqX5iNMDyyLD+saGKYdR+FED6JCTEbhsnkHgagaBOLatTCxUlQGXYYDQeF2bcUJte8XUDkULX&#10;GCHt06y5o7B9RGNW++cFC8JVsl9mdgOdys7rdeXOfwMAAP//AwBQSwMEFAAGAAgAAAAhAIuCeM7c&#10;AAAABQEAAA8AAABkcnMvZG93bnJldi54bWxMj0FLw0AQhe9C/8Myghexu1ooNWZTSkEsIpSm2vM2&#10;OybB7Gya3Sbx3zt6sZcHjze89026HF0jeuxC7UnD/VSBQCq8ranU8L5/vluACNGQNY0n1PCNAZbZ&#10;5Co1ifUD7bDPYym4hEJiNFQxtomUoajQmTD1LRJnn75zJrLtSmk7M3C5a+SDUnPpTE28UJkW1xUW&#10;X/nZaRiKbX/Yv73I7e1h4+m0Oa3zj1etb67H1ROIiGP8P4ZffEaHjJmO/kw2iEYDPxL/lLPHmWJ7&#10;1DBTcwUyS+UlffYDAAD//wMAUEsBAi0AFAAGAAgAAAAhALaDOJL+AAAA4QEAABMAAAAAAAAAAAAA&#10;AAAAAAAAAFtDb250ZW50X1R5cGVzXS54bWxQSwECLQAUAAYACAAAACEAOP0h/9YAAACUAQAACwAA&#10;AAAAAAAAAAAAAAAvAQAAX3JlbHMvLnJlbHNQSwECLQAUAAYACAAAACEAQRbXnLICAAC6BQAADgAA&#10;AAAAAAAAAAAAAAAuAgAAZHJzL2Uyb0RvYy54bWxQSwECLQAUAAYACAAAACEAi4J4ztwAAAAFAQAA&#10;DwAAAAAAAAAAAAAAAAAMBQAAZHJzL2Rvd25yZXYueG1sUEsFBgAAAAAEAAQA8wAAABUGAAAAAA==&#10;" filled="f" stroked="f">
                <o:lock v:ext="edit" aspectratio="t"/>
                <w10:anchorlock/>
              </v:rect>
            </w:pict>
          </mc:Fallback>
        </mc:AlternateContent>
      </w:r>
    </w:p>
    <w:p w14:paraId="4F437384" w14:textId="49445C6A" w:rsidR="00BE3FC3" w:rsidRPr="00EC4A3F" w:rsidRDefault="00BE3FC3" w:rsidP="00764DF2">
      <w:pPr>
        <w:pStyle w:val="ANNEX2"/>
      </w:pPr>
      <w:r w:rsidRPr="00960C11">
        <w:br w:type="page"/>
      </w:r>
      <w:bookmarkStart w:id="1156" w:name="_Toc189020302"/>
      <w:bookmarkStart w:id="1157" w:name="_Toc99383952"/>
      <w:r w:rsidRPr="00EC4A3F">
        <w:t>ECUs on Private Sub</w:t>
      </w:r>
      <w:r w:rsidR="00D10D65">
        <w:t>-</w:t>
      </w:r>
      <w:r w:rsidRPr="00EC4A3F">
        <w:t>Network</w:t>
      </w:r>
      <w:bookmarkEnd w:id="1156"/>
      <w:r w:rsidR="00E71354" w:rsidRPr="00EC4A3F">
        <w:t xml:space="preserve"> (Not a Valid Implementation)</w:t>
      </w:r>
      <w:bookmarkEnd w:id="1157"/>
    </w:p>
    <w:p w14:paraId="69B35F20" w14:textId="77777777" w:rsidR="00BE3FC3" w:rsidRPr="00E71354" w:rsidRDefault="00BE3FC3" w:rsidP="00764DF2">
      <w:pPr>
        <w:pStyle w:val="ANNEX3"/>
      </w:pPr>
      <w:bookmarkStart w:id="1158" w:name="_Toc99383953"/>
      <w:r w:rsidRPr="00E71354">
        <w:t>Implementation Details</w:t>
      </w:r>
      <w:bookmarkEnd w:id="1158"/>
    </w:p>
    <w:p w14:paraId="5D09575D" w14:textId="2EFF3EA3" w:rsidR="00E71354" w:rsidRPr="00400369" w:rsidRDefault="00BE3FC3" w:rsidP="00E71354">
      <w:pPr>
        <w:pStyle w:val="BodyText"/>
        <w:rPr>
          <w:kern w:val="1"/>
        </w:rPr>
      </w:pPr>
      <w:r w:rsidRPr="00400369">
        <w:rPr>
          <w:kern w:val="1"/>
        </w:rPr>
        <w:t xml:space="preserve">This has been deemed as </w:t>
      </w:r>
      <w:r w:rsidRPr="00400369">
        <w:rPr>
          <w:b/>
          <w:kern w:val="1"/>
          <w:u w:val="single"/>
        </w:rPr>
        <w:t>NOT</w:t>
      </w:r>
      <w:r w:rsidRPr="00400369">
        <w:rPr>
          <w:kern w:val="1"/>
        </w:rPr>
        <w:t xml:space="preserve"> a valid use case for performing programming of ECUs by Ford tools.  The definition of a private network is one that does not support for any gatewaying of diagnostic requests/responses from a tester.  </w:t>
      </w:r>
      <w:r w:rsidR="00E71354" w:rsidRPr="00400369">
        <w:rPr>
          <w:kern w:val="1"/>
        </w:rPr>
        <w:t xml:space="preserve">The </w:t>
      </w:r>
      <w:r w:rsidRPr="00400369">
        <w:rPr>
          <w:kern w:val="1"/>
        </w:rPr>
        <w:t xml:space="preserve">private </w:t>
      </w:r>
      <w:r w:rsidR="008357D2">
        <w:rPr>
          <w:kern w:val="1"/>
        </w:rPr>
        <w:t>sub-node</w:t>
      </w:r>
      <w:r w:rsidRPr="00400369">
        <w:rPr>
          <w:kern w:val="1"/>
        </w:rPr>
        <w:t xml:space="preserve"> identification DIDs </w:t>
      </w:r>
      <w:r w:rsidR="00E71354" w:rsidRPr="00400369">
        <w:rPr>
          <w:kern w:val="1"/>
        </w:rPr>
        <w:t xml:space="preserve">in </w:t>
      </w:r>
      <w:r w:rsidR="00646550">
        <w:fldChar w:fldCharType="begin"/>
      </w:r>
      <w:r w:rsidR="00646550">
        <w:instrText xml:space="preserve"> REF REF_FMC_GMRDB \h </w:instrText>
      </w:r>
      <w:r w:rsidR="00646550">
        <w:fldChar w:fldCharType="separate"/>
      </w:r>
      <w:r w:rsidR="00E6025E">
        <w:t>[</w:t>
      </w:r>
      <w:r w:rsidR="00E6025E" w:rsidRPr="002D379E">
        <w:t>Ford GMRDB</w:t>
      </w:r>
      <w:r w:rsidR="00E6025E">
        <w:t>]</w:t>
      </w:r>
      <w:r w:rsidR="00646550">
        <w:fldChar w:fldCharType="end"/>
      </w:r>
      <w:r w:rsidR="00E71354" w:rsidRPr="00400369">
        <w:rPr>
          <w:kern w:val="1"/>
        </w:rPr>
        <w:t xml:space="preserve"> </w:t>
      </w:r>
      <w:r w:rsidRPr="00400369">
        <w:rPr>
          <w:kern w:val="1"/>
        </w:rPr>
        <w:t xml:space="preserve">are there to support identification of the </w:t>
      </w:r>
      <w:r w:rsidR="008357D2">
        <w:rPr>
          <w:kern w:val="1"/>
        </w:rPr>
        <w:t>sub-node</w:t>
      </w:r>
      <w:r w:rsidRPr="00400369">
        <w:rPr>
          <w:kern w:val="1"/>
        </w:rPr>
        <w:t xml:space="preserve">s from the </w:t>
      </w:r>
      <w:r w:rsidR="00163360">
        <w:rPr>
          <w:kern w:val="1"/>
        </w:rPr>
        <w:t xml:space="preserve">gateway </w:t>
      </w:r>
      <w:r w:rsidR="00E71354" w:rsidRPr="00400369">
        <w:rPr>
          <w:kern w:val="1"/>
        </w:rPr>
        <w:t>to ensure correct installation, etc</w:t>
      </w:r>
      <w:r w:rsidRPr="00400369">
        <w:rPr>
          <w:kern w:val="1"/>
        </w:rPr>
        <w:t xml:space="preserve">.  The explicit gateway approach </w:t>
      </w:r>
      <w:r w:rsidR="00E71354" w:rsidRPr="00400369">
        <w:rPr>
          <w:kern w:val="1"/>
        </w:rPr>
        <w:t xml:space="preserve">shall be used as described in </w:t>
      </w:r>
      <w:r w:rsidRPr="00400369">
        <w:rPr>
          <w:kern w:val="1"/>
        </w:rPr>
        <w:fldChar w:fldCharType="begin"/>
      </w:r>
      <w:r w:rsidRPr="00400369">
        <w:rPr>
          <w:kern w:val="1"/>
        </w:rPr>
        <w:instrText xml:space="preserve"> REF _Ref246312068 \r \h  \* MERGEFORMAT </w:instrText>
      </w:r>
      <w:r w:rsidRPr="00400369">
        <w:rPr>
          <w:kern w:val="1"/>
        </w:rPr>
      </w:r>
      <w:r w:rsidRPr="00400369">
        <w:rPr>
          <w:kern w:val="1"/>
        </w:rPr>
        <w:fldChar w:fldCharType="separate"/>
      </w:r>
      <w:r w:rsidR="00E6025E">
        <w:rPr>
          <w:kern w:val="1"/>
        </w:rPr>
        <w:t>E.4</w:t>
      </w:r>
      <w:r w:rsidRPr="00400369">
        <w:rPr>
          <w:kern w:val="1"/>
        </w:rPr>
        <w:fldChar w:fldCharType="end"/>
      </w:r>
      <w:r w:rsidR="00E71354" w:rsidRPr="00400369">
        <w:rPr>
          <w:kern w:val="1"/>
        </w:rPr>
        <w:t xml:space="preserve"> to support programming of this architecture</w:t>
      </w:r>
      <w:r w:rsidRPr="00400369">
        <w:rPr>
          <w:kern w:val="1"/>
        </w:rPr>
        <w:t xml:space="preserve">.  </w:t>
      </w:r>
    </w:p>
    <w:p w14:paraId="4ACA02D4" w14:textId="5586544F" w:rsidR="00BE3FC3" w:rsidRPr="009D5FF6" w:rsidRDefault="00BE3FC3" w:rsidP="00E71354">
      <w:pPr>
        <w:pStyle w:val="BodyText"/>
        <w:rPr>
          <w:kern w:val="1"/>
        </w:rPr>
      </w:pPr>
      <w:r w:rsidRPr="00400369">
        <w:rPr>
          <w:kern w:val="1"/>
        </w:rPr>
        <w:t xml:space="preserve">The </w:t>
      </w:r>
      <w:r w:rsidR="00E71354" w:rsidRPr="00400369">
        <w:rPr>
          <w:kern w:val="1"/>
        </w:rPr>
        <w:t xml:space="preserve">remaining </w:t>
      </w:r>
      <w:r w:rsidRPr="00400369">
        <w:rPr>
          <w:kern w:val="1"/>
        </w:rPr>
        <w:t xml:space="preserve">text in this section is kept only as documentation of what has been discussed regarding this </w:t>
      </w:r>
      <w:r w:rsidR="00766A8D" w:rsidRPr="00400369">
        <w:rPr>
          <w:kern w:val="1"/>
        </w:rPr>
        <w:t>approach and is not valid for implementation.</w:t>
      </w:r>
    </w:p>
    <w:p w14:paraId="737F6024" w14:textId="196599DC" w:rsidR="00BE3FC3" w:rsidRPr="00E71354" w:rsidRDefault="00BE3FC3" w:rsidP="009D5FF6">
      <w:pPr>
        <w:pStyle w:val="BodyText"/>
        <w:ind w:left="720"/>
        <w:rPr>
          <w:i/>
          <w:kern w:val="1"/>
        </w:rPr>
      </w:pPr>
      <w:r w:rsidRPr="00E71354">
        <w:rPr>
          <w:i/>
          <w:kern w:val="1"/>
        </w:rPr>
        <w:t xml:space="preserve">With this use case, there is no explicit diagnostic gateway support for communication to the ECU.  In this scenario, the implementation would be </w:t>
      </w:r>
      <w:r w:rsidR="00E71354">
        <w:rPr>
          <w:i/>
          <w:kern w:val="1"/>
        </w:rPr>
        <w:t xml:space="preserve">most </w:t>
      </w:r>
      <w:r w:rsidRPr="00E71354">
        <w:rPr>
          <w:i/>
          <w:kern w:val="1"/>
        </w:rPr>
        <w:t xml:space="preserve">similar to </w:t>
      </w:r>
      <w:r w:rsidR="00E71354">
        <w:rPr>
          <w:i/>
          <w:kern w:val="1"/>
        </w:rPr>
        <w:t xml:space="preserve">section </w:t>
      </w:r>
      <w:r w:rsidR="00E71354">
        <w:rPr>
          <w:i/>
          <w:kern w:val="1"/>
        </w:rPr>
        <w:fldChar w:fldCharType="begin"/>
      </w:r>
      <w:r w:rsidR="00E71354">
        <w:rPr>
          <w:i/>
          <w:kern w:val="1"/>
        </w:rPr>
        <w:instrText xml:space="preserve"> REF _Ref313881513 \r \h </w:instrText>
      </w:r>
      <w:r w:rsidR="00E71354">
        <w:rPr>
          <w:i/>
          <w:kern w:val="1"/>
        </w:rPr>
      </w:r>
      <w:r w:rsidR="00E71354">
        <w:rPr>
          <w:i/>
          <w:kern w:val="1"/>
        </w:rPr>
        <w:fldChar w:fldCharType="separate"/>
      </w:r>
      <w:r w:rsidR="00E6025E">
        <w:rPr>
          <w:i/>
          <w:kern w:val="1"/>
        </w:rPr>
        <w:t>E.3</w:t>
      </w:r>
      <w:r w:rsidR="00E71354">
        <w:rPr>
          <w:i/>
          <w:kern w:val="1"/>
        </w:rPr>
        <w:fldChar w:fldCharType="end"/>
      </w:r>
      <w:r w:rsidR="00E71354">
        <w:rPr>
          <w:i/>
          <w:kern w:val="1"/>
        </w:rPr>
        <w:t xml:space="preserve">.  </w:t>
      </w:r>
      <w:r w:rsidRPr="00E71354">
        <w:rPr>
          <w:i/>
          <w:kern w:val="1"/>
        </w:rPr>
        <w:t xml:space="preserve">The difference in this case is that the core assembly information of the ECU being programmed is NOT contained within the housing of the interface ECU assembly and therefore a change to the hardware of the ECU on the private </w:t>
      </w:r>
      <w:r w:rsidR="008357D2">
        <w:rPr>
          <w:i/>
          <w:kern w:val="1"/>
        </w:rPr>
        <w:t>sub-network</w:t>
      </w:r>
      <w:r w:rsidRPr="00E71354">
        <w:rPr>
          <w:i/>
          <w:kern w:val="1"/>
        </w:rPr>
        <w:t xml:space="preserve"> is not reflected in an update to the reported ECU C</w:t>
      </w:r>
      <w:r w:rsidR="00E71354">
        <w:rPr>
          <w:i/>
          <w:kern w:val="1"/>
        </w:rPr>
        <w:t xml:space="preserve">ore Assembly number (i.e., DID </w:t>
      </w:r>
      <w:r w:rsidRPr="00E71354">
        <w:rPr>
          <w:i/>
          <w:kern w:val="1"/>
        </w:rPr>
        <w:t>F111</w:t>
      </w:r>
      <w:r w:rsidR="00E71354" w:rsidRPr="00E71354">
        <w:rPr>
          <w:i/>
          <w:kern w:val="20"/>
          <w:vertAlign w:val="subscript"/>
        </w:rPr>
        <w:t>H</w:t>
      </w:r>
      <w:r w:rsidRPr="00E71354">
        <w:rPr>
          <w:i/>
          <w:kern w:val="1"/>
        </w:rPr>
        <w:t xml:space="preserve">) of the interface ECU.  From this perspective, a tester must be cognizant that the ECU is on a private </w:t>
      </w:r>
      <w:r w:rsidR="008357D2">
        <w:rPr>
          <w:i/>
          <w:kern w:val="1"/>
        </w:rPr>
        <w:t>sub-network</w:t>
      </w:r>
      <w:r w:rsidRPr="00E71354">
        <w:rPr>
          <w:i/>
          <w:kern w:val="1"/>
        </w:rPr>
        <w:t xml:space="preserve"> as there are different DIDs required to identify the ECU.</w:t>
      </w:r>
    </w:p>
    <w:p w14:paraId="789847FA" w14:textId="5BCF5ABA" w:rsidR="00BE3FC3" w:rsidRDefault="00BE3FC3" w:rsidP="00E71354">
      <w:pPr>
        <w:pStyle w:val="BodyText"/>
        <w:ind w:left="720"/>
        <w:rPr>
          <w:i/>
          <w:kern w:val="1"/>
        </w:rPr>
      </w:pPr>
      <w:r w:rsidRPr="00E71354">
        <w:rPr>
          <w:i/>
          <w:kern w:val="1"/>
        </w:rPr>
        <w:t xml:space="preserve">From a pure programming perspective, the file to be programmed would be released as an additional software or calibration file that is downloaded to the interface ECU assembly (i.e., the same as in </w:t>
      </w:r>
      <w:r w:rsidR="00E71354">
        <w:rPr>
          <w:i/>
          <w:kern w:val="1"/>
        </w:rPr>
        <w:t xml:space="preserve">section </w:t>
      </w:r>
      <w:r w:rsidR="00E71354">
        <w:rPr>
          <w:i/>
          <w:kern w:val="1"/>
        </w:rPr>
        <w:fldChar w:fldCharType="begin"/>
      </w:r>
      <w:r w:rsidR="00E71354">
        <w:rPr>
          <w:i/>
          <w:kern w:val="1"/>
        </w:rPr>
        <w:instrText xml:space="preserve"> REF _Ref313881513 \r \h </w:instrText>
      </w:r>
      <w:r w:rsidR="00E71354">
        <w:rPr>
          <w:i/>
          <w:kern w:val="1"/>
        </w:rPr>
      </w:r>
      <w:r w:rsidR="00E71354">
        <w:rPr>
          <w:i/>
          <w:kern w:val="1"/>
        </w:rPr>
        <w:fldChar w:fldCharType="separate"/>
      </w:r>
      <w:r w:rsidR="00E6025E">
        <w:rPr>
          <w:i/>
          <w:kern w:val="1"/>
        </w:rPr>
        <w:t>E.3</w:t>
      </w:r>
      <w:r w:rsidR="00E71354">
        <w:rPr>
          <w:i/>
          <w:kern w:val="1"/>
        </w:rPr>
        <w:fldChar w:fldCharType="end"/>
      </w:r>
      <w:r w:rsidRPr="00E71354">
        <w:rPr>
          <w:i/>
          <w:kern w:val="1"/>
        </w:rPr>
        <w:t>)</w:t>
      </w:r>
      <w:r w:rsidR="00E71354">
        <w:rPr>
          <w:i/>
          <w:kern w:val="1"/>
        </w:rPr>
        <w:t>.</w:t>
      </w:r>
      <w:r w:rsidRPr="00E71354">
        <w:rPr>
          <w:i/>
          <w:kern w:val="1"/>
        </w:rPr>
        <w:t xml:space="preserve">  A "memory mapped" address range would need to be utilized so that the tester downloads the file no differently than it downloads the interface ECUs strategy or calibration file.  With this scenario, the onus is still on the interface ECU to recognize that the address to erase / program is intended for an ECU on a private </w:t>
      </w:r>
      <w:r w:rsidR="008357D2">
        <w:rPr>
          <w:i/>
          <w:kern w:val="1"/>
        </w:rPr>
        <w:t>sub-network</w:t>
      </w:r>
      <w:r w:rsidRPr="00E71354">
        <w:rPr>
          <w:i/>
          <w:kern w:val="1"/>
        </w:rPr>
        <w:t xml:space="preserve"> and automatically do any translation and communication to the ECU on the private </w:t>
      </w:r>
      <w:r w:rsidR="008357D2">
        <w:rPr>
          <w:i/>
          <w:kern w:val="1"/>
        </w:rPr>
        <w:t>sub-network</w:t>
      </w:r>
      <w:r w:rsidRPr="00E71354">
        <w:rPr>
          <w:i/>
          <w:kern w:val="1"/>
        </w:rPr>
        <w:t xml:space="preserve"> to ensure that the requested diagnostic functionality is performed and that an appropriate response is returned to the tester.  When implemented using this approach, the details of the </w:t>
      </w:r>
      <w:r w:rsidR="008357D2">
        <w:rPr>
          <w:i/>
          <w:kern w:val="1"/>
        </w:rPr>
        <w:t>sub-network</w:t>
      </w:r>
      <w:r w:rsidRPr="00E71354">
        <w:rPr>
          <w:i/>
          <w:kern w:val="1"/>
        </w:rPr>
        <w:t xml:space="preserve"> shall be completely transparent to the tester.  In other words, the tester does not need to know the </w:t>
      </w:r>
      <w:r w:rsidR="008357D2">
        <w:rPr>
          <w:i/>
          <w:kern w:val="1"/>
        </w:rPr>
        <w:t>sub-network</w:t>
      </w:r>
      <w:r w:rsidRPr="00E71354">
        <w:rPr>
          <w:i/>
          <w:kern w:val="1"/>
        </w:rPr>
        <w:t xml:space="preserve"> protocol (i.e., whether it be CAN, LIN, or anything else).  </w:t>
      </w:r>
    </w:p>
    <w:p w14:paraId="050E2840" w14:textId="77777777" w:rsidR="00BE3FC3" w:rsidRPr="000F53F0" w:rsidRDefault="00BE3FC3" w:rsidP="00764DF2">
      <w:pPr>
        <w:pStyle w:val="ANNEX3"/>
      </w:pPr>
      <w:bookmarkStart w:id="1159" w:name="_Toc99383954"/>
      <w:r w:rsidRPr="000F53F0">
        <w:t>Identification Details</w:t>
      </w:r>
      <w:bookmarkEnd w:id="1159"/>
    </w:p>
    <w:p w14:paraId="06A36712" w14:textId="2BC181B3" w:rsidR="00E71354" w:rsidRPr="00766A8D" w:rsidRDefault="00E71354" w:rsidP="00BE3FC3">
      <w:pPr>
        <w:pStyle w:val="BodyText"/>
        <w:rPr>
          <w:kern w:val="1"/>
        </w:rPr>
      </w:pPr>
      <w:r w:rsidRPr="00400369">
        <w:rPr>
          <w:kern w:val="1"/>
        </w:rPr>
        <w:t xml:space="preserve">The remaining text in this section is kept only as documentation of what has been discussed regarding this </w:t>
      </w:r>
      <w:r w:rsidR="00766A8D" w:rsidRPr="00400369">
        <w:rPr>
          <w:kern w:val="1"/>
        </w:rPr>
        <w:t>approach and is not valid for implementation.</w:t>
      </w:r>
    </w:p>
    <w:p w14:paraId="6C7388DD" w14:textId="42647AE0" w:rsidR="00E71354" w:rsidRPr="00766A8D" w:rsidRDefault="00E71354" w:rsidP="009D5FF6">
      <w:pPr>
        <w:pStyle w:val="BodyText"/>
        <w:ind w:left="720"/>
        <w:rPr>
          <w:i/>
          <w:kern w:val="1"/>
        </w:rPr>
      </w:pPr>
      <w:r w:rsidRPr="00766A8D">
        <w:rPr>
          <w:i/>
          <w:kern w:val="1"/>
        </w:rPr>
        <w:t>The t</w:t>
      </w:r>
      <w:r w:rsidR="00BE3FC3" w:rsidRPr="00766A8D">
        <w:rPr>
          <w:i/>
          <w:kern w:val="1"/>
        </w:rPr>
        <w:t>ester is always able to identify the hardware and all non-programmable software by reading o</w:t>
      </w:r>
      <w:r w:rsidRPr="00766A8D">
        <w:rPr>
          <w:i/>
          <w:kern w:val="1"/>
        </w:rPr>
        <w:t xml:space="preserve">ne of the DIDs in the range of </w:t>
      </w:r>
      <w:r w:rsidR="00BE3FC3" w:rsidRPr="00766A8D">
        <w:rPr>
          <w:i/>
          <w:kern w:val="1"/>
        </w:rPr>
        <w:t>F129</w:t>
      </w:r>
      <w:r w:rsidRPr="00766A8D">
        <w:rPr>
          <w:i/>
          <w:kern w:val="20"/>
          <w:vertAlign w:val="subscript"/>
        </w:rPr>
        <w:t>H</w:t>
      </w:r>
      <w:r w:rsidR="00BE3FC3" w:rsidRPr="00766A8D">
        <w:rPr>
          <w:i/>
          <w:kern w:val="1"/>
        </w:rPr>
        <w:t xml:space="preserve"> - </w:t>
      </w:r>
      <w:r w:rsidRPr="00766A8D">
        <w:rPr>
          <w:i/>
          <w:kern w:val="1"/>
        </w:rPr>
        <w:t>F14</w:t>
      </w:r>
      <w:r w:rsidR="00A7060F">
        <w:rPr>
          <w:i/>
          <w:kern w:val="1"/>
        </w:rPr>
        <w:t>0</w:t>
      </w:r>
      <w:r w:rsidRPr="00766A8D">
        <w:rPr>
          <w:i/>
          <w:kern w:val="20"/>
          <w:vertAlign w:val="subscript"/>
        </w:rPr>
        <w:t>H</w:t>
      </w:r>
      <w:r w:rsidR="00BE3FC3" w:rsidRPr="00766A8D">
        <w:rPr>
          <w:i/>
          <w:kern w:val="1"/>
        </w:rPr>
        <w:t xml:space="preserve"> (Private Sub Node #1 Core Assembly Number – Private Sub Node #24 Core Assembly Number).</w:t>
      </w:r>
      <w:r w:rsidRPr="00766A8D">
        <w:rPr>
          <w:i/>
          <w:kern w:val="1"/>
        </w:rPr>
        <w:t xml:space="preserve">  </w:t>
      </w:r>
      <w:r w:rsidR="00BE3FC3" w:rsidRPr="00766A8D">
        <w:rPr>
          <w:i/>
          <w:kern w:val="1"/>
        </w:rPr>
        <w:t xml:space="preserve">ECUs connected as a private </w:t>
      </w:r>
      <w:r w:rsidR="008357D2">
        <w:rPr>
          <w:i/>
          <w:kern w:val="1"/>
        </w:rPr>
        <w:t>sub-node</w:t>
      </w:r>
      <w:r w:rsidR="00BE3FC3" w:rsidRPr="00766A8D">
        <w:rPr>
          <w:i/>
          <w:kern w:val="1"/>
        </w:rPr>
        <w:t xml:space="preserve"> are only capable of having a single software part downloaded.  </w:t>
      </w:r>
      <w:r w:rsidRPr="00766A8D">
        <w:rPr>
          <w:i/>
          <w:kern w:val="1"/>
        </w:rPr>
        <w:t>The t</w:t>
      </w:r>
      <w:r w:rsidR="00BE3FC3" w:rsidRPr="00766A8D">
        <w:rPr>
          <w:i/>
          <w:kern w:val="1"/>
        </w:rPr>
        <w:t xml:space="preserve">ester is always able to identify </w:t>
      </w:r>
      <w:r w:rsidRPr="00766A8D">
        <w:rPr>
          <w:i/>
          <w:kern w:val="1"/>
        </w:rPr>
        <w:t xml:space="preserve">the </w:t>
      </w:r>
      <w:r w:rsidR="00BE3FC3" w:rsidRPr="00766A8D">
        <w:rPr>
          <w:i/>
          <w:kern w:val="1"/>
        </w:rPr>
        <w:t>programmable software file by reading one of the DIDs in the range of F0E8</w:t>
      </w:r>
      <w:r w:rsidRPr="00766A8D">
        <w:rPr>
          <w:i/>
          <w:kern w:val="20"/>
          <w:vertAlign w:val="subscript"/>
        </w:rPr>
        <w:t>H</w:t>
      </w:r>
      <w:r w:rsidR="00BE3FC3" w:rsidRPr="00766A8D">
        <w:rPr>
          <w:i/>
          <w:kern w:val="1"/>
        </w:rPr>
        <w:t xml:space="preserve"> - F0FF</w:t>
      </w:r>
      <w:r w:rsidRPr="00766A8D">
        <w:rPr>
          <w:i/>
          <w:kern w:val="20"/>
          <w:vertAlign w:val="subscript"/>
        </w:rPr>
        <w:t>H</w:t>
      </w:r>
      <w:r w:rsidR="00BE3FC3" w:rsidRPr="00766A8D">
        <w:rPr>
          <w:i/>
          <w:kern w:val="1"/>
        </w:rPr>
        <w:t xml:space="preserve"> (Private Sub Node #1 Software Number – Private Sub Node #24 Software Number).</w:t>
      </w:r>
    </w:p>
    <w:p w14:paraId="27566C1D" w14:textId="23CAB86C" w:rsidR="00E71354" w:rsidRPr="00766A8D" w:rsidRDefault="00E71354" w:rsidP="00766A8D">
      <w:pPr>
        <w:pStyle w:val="BodyText"/>
        <w:ind w:left="1530" w:hanging="810"/>
        <w:rPr>
          <w:kern w:val="1"/>
        </w:rPr>
      </w:pPr>
      <w:r w:rsidRPr="00766A8D">
        <w:rPr>
          <w:b/>
          <w:i/>
          <w:u w:val="single"/>
        </w:rPr>
        <w:t>NOTE</w:t>
      </w:r>
      <w:r w:rsidRPr="00766A8D">
        <w:rPr>
          <w:i/>
        </w:rPr>
        <w:t xml:space="preserve">:  </w:t>
      </w:r>
      <w:r w:rsidRPr="00766A8D">
        <w:rPr>
          <w:i/>
        </w:rPr>
        <w:tab/>
        <w:t xml:space="preserve">SWDL </w:t>
      </w:r>
      <w:r w:rsidRPr="00766A8D">
        <w:rPr>
          <w:i/>
          <w:kern w:val="1"/>
        </w:rPr>
        <w:t>files are released as relevant for the ECU assembly and the various strategy or calibration files appear to a tester no differently than they would if a single micro existed and had multiple strategy files or calibration files that are released separately.</w:t>
      </w:r>
      <w:r w:rsidR="00766A8D" w:rsidRPr="00766A8D">
        <w:rPr>
          <w:i/>
          <w:kern w:val="1"/>
        </w:rPr>
        <w:t xml:space="preserve">  However, they are reported out very differently</w:t>
      </w:r>
      <w:r w:rsidR="00766A8D" w:rsidRPr="00766A8D">
        <w:rPr>
          <w:kern w:val="1"/>
        </w:rPr>
        <w:t>.</w:t>
      </w:r>
    </w:p>
    <w:p w14:paraId="397E68AE" w14:textId="77777777" w:rsidR="00E71354" w:rsidRPr="00766A8D" w:rsidRDefault="00E71354" w:rsidP="00BE3FC3">
      <w:pPr>
        <w:pStyle w:val="BodyText"/>
        <w:rPr>
          <w:kern w:val="1"/>
        </w:rPr>
      </w:pPr>
    </w:p>
    <w:p w14:paraId="4182B460" w14:textId="77777777" w:rsidR="00E71354" w:rsidRPr="00766A8D" w:rsidRDefault="00E71354" w:rsidP="00BE3FC3">
      <w:pPr>
        <w:pStyle w:val="BodyText"/>
        <w:rPr>
          <w:kern w:val="1"/>
        </w:rPr>
      </w:pPr>
    </w:p>
    <w:p w14:paraId="4E4EA68F" w14:textId="77777777" w:rsidR="00BE3FC3" w:rsidRPr="00766A8D" w:rsidRDefault="00BE3FC3" w:rsidP="00BE3FC3">
      <w:pPr>
        <w:rPr>
          <w:lang w:val="en-US"/>
        </w:rPr>
      </w:pPr>
      <w:r w:rsidRPr="00766A8D">
        <w:rPr>
          <w:lang w:val="en-US"/>
        </w:rPr>
        <w:t>As an example, the actual network architecture implementation may be:</w:t>
      </w:r>
    </w:p>
    <w:p w14:paraId="3A589411" w14:textId="77777777" w:rsidR="00BE3FC3" w:rsidRPr="00766A8D" w:rsidRDefault="00BE3FC3" w:rsidP="00BE3FC3">
      <w:pPr>
        <w:pStyle w:val="BodyText"/>
        <w:rPr>
          <w:kern w:val="1"/>
          <w:lang w:val="en-US"/>
        </w:rPr>
      </w:pPr>
    </w:p>
    <w:p w14:paraId="73351B07" w14:textId="77777777" w:rsidR="00BE3FC3" w:rsidRPr="00766A8D" w:rsidRDefault="009822D8" w:rsidP="00BE3FC3">
      <w:pPr>
        <w:pStyle w:val="BodyText"/>
        <w:rPr>
          <w:kern w:val="1"/>
        </w:rPr>
      </w:pPr>
      <w:r w:rsidRPr="00766A8D">
        <w:rPr>
          <w:noProof/>
          <w:kern w:val="1"/>
        </w:rPr>
        <mc:AlternateContent>
          <mc:Choice Requires="wpc">
            <w:drawing>
              <wp:inline distT="0" distB="0" distL="0" distR="0" wp14:anchorId="3EF9E8BC" wp14:editId="14623CD5">
                <wp:extent cx="5905500" cy="1828800"/>
                <wp:effectExtent l="0" t="0" r="0" b="0"/>
                <wp:docPr id="31"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22"/>
                        <wps:cNvSpPr txBox="1">
                          <a:spLocks noChangeArrowheads="1"/>
                        </wps:cNvSpPr>
                        <wps:spPr bwMode="auto">
                          <a:xfrm>
                            <a:off x="2032000" y="228600"/>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C9B75" w14:textId="77777777" w:rsidR="00D9352A" w:rsidRPr="00C71E51" w:rsidRDefault="00D9352A" w:rsidP="00BE3FC3">
                              <w:pPr>
                                <w:rPr>
                                  <w:lang w:val="en-US"/>
                                </w:rPr>
                              </w:pPr>
                              <w:r>
                                <w:rPr>
                                  <w:lang w:val="en-US"/>
                                </w:rPr>
                                <w:t>HS-CAN</w:t>
                              </w:r>
                            </w:p>
                          </w:txbxContent>
                        </wps:txbx>
                        <wps:bodyPr rot="0" vert="horz" wrap="square" lIns="91440" tIns="45720" rIns="91440" bIns="45720" anchor="t" anchorCtr="0" upright="1">
                          <a:noAutofit/>
                        </wps:bodyPr>
                      </wps:wsp>
                      <wps:wsp>
                        <wps:cNvPr id="19" name="Text Box 23"/>
                        <wps:cNvSpPr txBox="1">
                          <a:spLocks noChangeArrowheads="1"/>
                        </wps:cNvSpPr>
                        <wps:spPr bwMode="auto">
                          <a:xfrm>
                            <a:off x="2667000" y="1028700"/>
                            <a:ext cx="1714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F36CB" w14:textId="5B1F421B" w:rsidR="00D9352A" w:rsidRPr="00C71E51" w:rsidRDefault="00D9352A" w:rsidP="00BE3FC3">
                              <w:pPr>
                                <w:jc w:val="center"/>
                                <w:rPr>
                                  <w:lang w:val="en-US"/>
                                </w:rPr>
                              </w:pPr>
                              <w:r>
                                <w:rPr>
                                  <w:lang w:val="en-US"/>
                                </w:rPr>
                                <w:t xml:space="preserve">Private </w:t>
                              </w:r>
                              <w:r w:rsidR="008357D2">
                                <w:rPr>
                                  <w:lang w:val="en-US"/>
                                </w:rPr>
                                <w:t>sub-network</w:t>
                              </w:r>
                              <w:r>
                                <w:rPr>
                                  <w:lang w:val="en-US"/>
                                </w:rPr>
                                <w:t xml:space="preserve"> </w:t>
                              </w:r>
                              <w:r>
                                <w:rPr>
                                  <w:lang w:val="en-US"/>
                                </w:rPr>
                                <w:br/>
                                <w:t>(any protocol)</w:t>
                              </w:r>
                            </w:p>
                          </w:txbxContent>
                        </wps:txbx>
                        <wps:bodyPr rot="0" vert="horz" wrap="square" lIns="91440" tIns="45720" rIns="91440" bIns="45720" anchor="t" anchorCtr="0" upright="1">
                          <a:noAutofit/>
                        </wps:bodyPr>
                      </wps:wsp>
                      <wps:wsp>
                        <wps:cNvPr id="20" name="Text Box 24"/>
                        <wps:cNvSpPr txBox="1">
                          <a:spLocks noChangeArrowheads="1"/>
                        </wps:cNvSpPr>
                        <wps:spPr bwMode="auto">
                          <a:xfrm>
                            <a:off x="190500" y="228600"/>
                            <a:ext cx="571500" cy="457835"/>
                          </a:xfrm>
                          <a:prstGeom prst="rect">
                            <a:avLst/>
                          </a:prstGeom>
                          <a:solidFill>
                            <a:srgbClr val="FFFFFF"/>
                          </a:solidFill>
                          <a:ln w="9525">
                            <a:solidFill>
                              <a:srgbClr val="000000"/>
                            </a:solidFill>
                            <a:miter lim="800000"/>
                            <a:headEnd/>
                            <a:tailEnd/>
                          </a:ln>
                        </wps:spPr>
                        <wps:txbx>
                          <w:txbxContent>
                            <w:p w14:paraId="35A4956B" w14:textId="77777777" w:rsidR="00D9352A" w:rsidRPr="00C71E51" w:rsidRDefault="00D9352A" w:rsidP="00BE3FC3">
                              <w:pPr>
                                <w:jc w:val="center"/>
                                <w:rPr>
                                  <w:sz w:val="18"/>
                                  <w:szCs w:val="18"/>
                                  <w:lang w:val="en-US"/>
                                </w:rPr>
                              </w:pPr>
                              <w:r w:rsidRPr="00C71E51">
                                <w:rPr>
                                  <w:sz w:val="18"/>
                                  <w:szCs w:val="18"/>
                                  <w:lang w:val="en-US"/>
                                </w:rPr>
                                <w:t>Tester</w:t>
                              </w:r>
                            </w:p>
                          </w:txbxContent>
                        </wps:txbx>
                        <wps:bodyPr rot="0" vert="horz" wrap="square" lIns="91440" tIns="45720" rIns="91440" bIns="45720" anchor="t" anchorCtr="0" upright="1">
                          <a:noAutofit/>
                        </wps:bodyPr>
                      </wps:wsp>
                      <wps:wsp>
                        <wps:cNvPr id="21" name="Text Box 25"/>
                        <wps:cNvSpPr txBox="1">
                          <a:spLocks noChangeArrowheads="1"/>
                        </wps:cNvSpPr>
                        <wps:spPr bwMode="auto">
                          <a:xfrm>
                            <a:off x="953135" y="228600"/>
                            <a:ext cx="1015365" cy="456565"/>
                          </a:xfrm>
                          <a:prstGeom prst="rect">
                            <a:avLst/>
                          </a:prstGeom>
                          <a:solidFill>
                            <a:srgbClr val="FFFFFF"/>
                          </a:solidFill>
                          <a:ln w="9525">
                            <a:solidFill>
                              <a:srgbClr val="000000"/>
                            </a:solidFill>
                            <a:miter lim="800000"/>
                            <a:headEnd/>
                            <a:tailEnd/>
                          </a:ln>
                        </wps:spPr>
                        <wps:txbx>
                          <w:txbxContent>
                            <w:p w14:paraId="05729C93" w14:textId="77777777" w:rsidR="00D9352A" w:rsidRPr="00C71E51" w:rsidRDefault="00D9352A" w:rsidP="00BE3FC3">
                              <w:pPr>
                                <w:jc w:val="center"/>
                                <w:rPr>
                                  <w:sz w:val="18"/>
                                  <w:szCs w:val="18"/>
                                  <w:lang w:val="en-US"/>
                                </w:rPr>
                              </w:pPr>
                              <w:r w:rsidRPr="00C71E51">
                                <w:rPr>
                                  <w:sz w:val="18"/>
                                  <w:szCs w:val="18"/>
                                  <w:lang w:val="en-US"/>
                                </w:rPr>
                                <w:t>ISO 15031-3 Connector</w:t>
                              </w:r>
                            </w:p>
                          </w:txbxContent>
                        </wps:txbx>
                        <wps:bodyPr rot="0" vert="horz" wrap="square" lIns="91440" tIns="45720" rIns="91440" bIns="45720" anchor="t" anchorCtr="0" upright="1">
                          <a:noAutofit/>
                        </wps:bodyPr>
                      </wps:wsp>
                      <wps:wsp>
                        <wps:cNvPr id="22" name="Line 26"/>
                        <wps:cNvCnPr>
                          <a:cxnSpLocks noChangeShapeType="1"/>
                        </wps:cNvCnPr>
                        <wps:spPr bwMode="auto">
                          <a:xfrm>
                            <a:off x="762000" y="45720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7"/>
                        <wps:cNvCnPr>
                          <a:cxnSpLocks noChangeShapeType="1"/>
                        </wps:cNvCnPr>
                        <wps:spPr bwMode="auto">
                          <a:xfrm>
                            <a:off x="1968500" y="457200"/>
                            <a:ext cx="952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8"/>
                        <wps:cNvSpPr txBox="1">
                          <a:spLocks noChangeArrowheads="1"/>
                        </wps:cNvSpPr>
                        <wps:spPr bwMode="auto">
                          <a:xfrm>
                            <a:off x="2921000" y="114300"/>
                            <a:ext cx="1460500" cy="685800"/>
                          </a:xfrm>
                          <a:prstGeom prst="rect">
                            <a:avLst/>
                          </a:prstGeom>
                          <a:solidFill>
                            <a:srgbClr val="FFFFFF"/>
                          </a:solidFill>
                          <a:ln w="9525">
                            <a:solidFill>
                              <a:srgbClr val="000000"/>
                            </a:solidFill>
                            <a:miter lim="800000"/>
                            <a:headEnd/>
                            <a:tailEnd/>
                          </a:ln>
                        </wps:spPr>
                        <wps:txbx>
                          <w:txbxContent>
                            <w:p w14:paraId="66A79660" w14:textId="77777777" w:rsidR="00D9352A" w:rsidRDefault="00D9352A" w:rsidP="00BE3FC3">
                              <w:pPr>
                                <w:jc w:val="center"/>
                                <w:rPr>
                                  <w:sz w:val="18"/>
                                  <w:szCs w:val="18"/>
                                  <w:lang w:val="en-US"/>
                                </w:rPr>
                              </w:pPr>
                              <w:r>
                                <w:rPr>
                                  <w:sz w:val="18"/>
                                  <w:szCs w:val="18"/>
                                  <w:lang w:val="en-US"/>
                                </w:rPr>
                                <w:t>ECU A</w:t>
                              </w:r>
                            </w:p>
                            <w:p w14:paraId="4640BFA9" w14:textId="77777777" w:rsidR="00D9352A" w:rsidRDefault="00D9352A" w:rsidP="00BE3FC3">
                              <w:pPr>
                                <w:jc w:val="center"/>
                                <w:rPr>
                                  <w:sz w:val="18"/>
                                  <w:szCs w:val="18"/>
                                  <w:lang w:val="en-US"/>
                                </w:rPr>
                              </w:pPr>
                              <w:r>
                                <w:rPr>
                                  <w:sz w:val="18"/>
                                  <w:szCs w:val="18"/>
                                  <w:lang w:val="en-US"/>
                                </w:rPr>
                                <w:t>Core Assy P/N (F111)</w:t>
                              </w:r>
                            </w:p>
                            <w:p w14:paraId="3D05879E" w14:textId="77777777" w:rsidR="00D9352A" w:rsidRDefault="00D9352A" w:rsidP="00BE3FC3">
                              <w:pPr>
                                <w:jc w:val="center"/>
                                <w:rPr>
                                  <w:sz w:val="18"/>
                                  <w:szCs w:val="18"/>
                                  <w:lang w:val="en-US"/>
                                </w:rPr>
                              </w:pPr>
                              <w:r>
                                <w:rPr>
                                  <w:sz w:val="18"/>
                                  <w:szCs w:val="18"/>
                                  <w:lang w:val="en-US"/>
                                </w:rPr>
                                <w:t>Strategy P/N (F188)</w:t>
                              </w:r>
                            </w:p>
                            <w:p w14:paraId="18308E58" w14:textId="77777777" w:rsidR="00D9352A" w:rsidRPr="00C71E51" w:rsidRDefault="00D9352A" w:rsidP="00BE3FC3">
                              <w:pPr>
                                <w:jc w:val="center"/>
                                <w:rPr>
                                  <w:sz w:val="18"/>
                                  <w:szCs w:val="18"/>
                                  <w:lang w:val="en-US"/>
                                </w:rPr>
                              </w:pPr>
                              <w:r>
                                <w:rPr>
                                  <w:sz w:val="18"/>
                                  <w:szCs w:val="18"/>
                                  <w:lang w:val="en-US"/>
                                </w:rPr>
                                <w:t>Calibration P/N (F124)</w:t>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1143000" y="1143000"/>
                            <a:ext cx="1460500" cy="571500"/>
                          </a:xfrm>
                          <a:prstGeom prst="rect">
                            <a:avLst/>
                          </a:prstGeom>
                          <a:solidFill>
                            <a:srgbClr val="FFFFFF"/>
                          </a:solidFill>
                          <a:ln w="9525">
                            <a:solidFill>
                              <a:srgbClr val="000000"/>
                            </a:solidFill>
                            <a:miter lim="800000"/>
                            <a:headEnd/>
                            <a:tailEnd/>
                          </a:ln>
                        </wps:spPr>
                        <wps:txbx>
                          <w:txbxContent>
                            <w:p w14:paraId="1623E575" w14:textId="7B56FD51" w:rsidR="00D9352A" w:rsidRDefault="00D9352A" w:rsidP="00BE3FC3">
                              <w:pPr>
                                <w:jc w:val="center"/>
                                <w:rPr>
                                  <w:sz w:val="18"/>
                                  <w:szCs w:val="18"/>
                                  <w:lang w:val="en-US"/>
                                </w:rPr>
                              </w:pPr>
                              <w:r>
                                <w:rPr>
                                  <w:sz w:val="18"/>
                                  <w:szCs w:val="18"/>
                                  <w:lang w:val="en-US"/>
                                </w:rPr>
                                <w:t>Private Sub</w:t>
                              </w:r>
                              <w:r w:rsidR="008357D2">
                                <w:rPr>
                                  <w:sz w:val="18"/>
                                  <w:szCs w:val="18"/>
                                  <w:lang w:val="en-US"/>
                                </w:rPr>
                                <w:t>-</w:t>
                              </w:r>
                              <w:r>
                                <w:rPr>
                                  <w:sz w:val="18"/>
                                  <w:szCs w:val="18"/>
                                  <w:lang w:val="en-US"/>
                                </w:rPr>
                                <w:t>node 1</w:t>
                              </w:r>
                            </w:p>
                            <w:p w14:paraId="7A26743F" w14:textId="77777777" w:rsidR="00D9352A" w:rsidRDefault="00D9352A" w:rsidP="00BE3FC3">
                              <w:pPr>
                                <w:jc w:val="center"/>
                                <w:rPr>
                                  <w:sz w:val="18"/>
                                  <w:szCs w:val="18"/>
                                  <w:lang w:val="en-US"/>
                                </w:rPr>
                              </w:pPr>
                              <w:r>
                                <w:rPr>
                                  <w:sz w:val="18"/>
                                  <w:szCs w:val="18"/>
                                  <w:lang w:val="en-US"/>
                                </w:rPr>
                                <w:t>Core Assy P/N (F129)</w:t>
                              </w:r>
                            </w:p>
                            <w:p w14:paraId="30467E50" w14:textId="77777777" w:rsidR="00D9352A" w:rsidRDefault="00D9352A" w:rsidP="00BE3FC3">
                              <w:pPr>
                                <w:jc w:val="center"/>
                                <w:rPr>
                                  <w:sz w:val="18"/>
                                  <w:szCs w:val="18"/>
                                  <w:lang w:val="en-US"/>
                                </w:rPr>
                              </w:pPr>
                              <w:r>
                                <w:rPr>
                                  <w:sz w:val="18"/>
                                  <w:szCs w:val="18"/>
                                  <w:lang w:val="en-US"/>
                                </w:rPr>
                                <w:t>Strategy P/N (F0E8)</w:t>
                              </w:r>
                            </w:p>
                          </w:txbxContent>
                        </wps:txbx>
                        <wps:bodyPr rot="0" vert="horz" wrap="square" lIns="91440" tIns="45720" rIns="91440" bIns="45720" anchor="t" anchorCtr="0" upright="1">
                          <a:noAutofit/>
                        </wps:bodyPr>
                      </wps:wsp>
                      <wps:wsp>
                        <wps:cNvPr id="26" name="Text Box 30"/>
                        <wps:cNvSpPr txBox="1">
                          <a:spLocks noChangeArrowheads="1"/>
                        </wps:cNvSpPr>
                        <wps:spPr bwMode="auto">
                          <a:xfrm>
                            <a:off x="4254500" y="1143000"/>
                            <a:ext cx="1460500" cy="571500"/>
                          </a:xfrm>
                          <a:prstGeom prst="rect">
                            <a:avLst/>
                          </a:prstGeom>
                          <a:solidFill>
                            <a:srgbClr val="FFFFFF"/>
                          </a:solidFill>
                          <a:ln w="9525">
                            <a:solidFill>
                              <a:srgbClr val="000000"/>
                            </a:solidFill>
                            <a:miter lim="800000"/>
                            <a:headEnd/>
                            <a:tailEnd/>
                          </a:ln>
                        </wps:spPr>
                        <wps:txbx>
                          <w:txbxContent>
                            <w:p w14:paraId="14DFB80B" w14:textId="5340F51A" w:rsidR="00D9352A" w:rsidRDefault="00D9352A" w:rsidP="00BE3FC3">
                              <w:pPr>
                                <w:jc w:val="center"/>
                                <w:rPr>
                                  <w:sz w:val="18"/>
                                  <w:szCs w:val="18"/>
                                  <w:lang w:val="en-US"/>
                                </w:rPr>
                              </w:pPr>
                              <w:r>
                                <w:rPr>
                                  <w:sz w:val="18"/>
                                  <w:szCs w:val="18"/>
                                  <w:lang w:val="en-US"/>
                                </w:rPr>
                                <w:t>Public Sub</w:t>
                              </w:r>
                              <w:r w:rsidR="008357D2">
                                <w:rPr>
                                  <w:sz w:val="18"/>
                                  <w:szCs w:val="18"/>
                                  <w:lang w:val="en-US"/>
                                </w:rPr>
                                <w:t>-</w:t>
                              </w:r>
                              <w:r>
                                <w:rPr>
                                  <w:sz w:val="18"/>
                                  <w:szCs w:val="18"/>
                                  <w:lang w:val="en-US"/>
                                </w:rPr>
                                <w:t>node 2</w:t>
                              </w:r>
                            </w:p>
                            <w:p w14:paraId="65A4494C" w14:textId="77777777" w:rsidR="00D9352A" w:rsidRDefault="00D9352A" w:rsidP="00BE3FC3">
                              <w:pPr>
                                <w:jc w:val="center"/>
                                <w:rPr>
                                  <w:sz w:val="18"/>
                                  <w:szCs w:val="18"/>
                                  <w:lang w:val="en-US"/>
                                </w:rPr>
                              </w:pPr>
                              <w:r>
                                <w:rPr>
                                  <w:sz w:val="18"/>
                                  <w:szCs w:val="18"/>
                                  <w:lang w:val="en-US"/>
                                </w:rPr>
                                <w:t>Core Assy P/N (F12A)</w:t>
                              </w:r>
                            </w:p>
                            <w:p w14:paraId="6A9CD780" w14:textId="77777777" w:rsidR="00D9352A" w:rsidRDefault="00D9352A" w:rsidP="00BE3FC3">
                              <w:pPr>
                                <w:jc w:val="center"/>
                                <w:rPr>
                                  <w:sz w:val="18"/>
                                  <w:szCs w:val="18"/>
                                  <w:lang w:val="en-US"/>
                                </w:rPr>
                              </w:pPr>
                              <w:r>
                                <w:rPr>
                                  <w:sz w:val="18"/>
                                  <w:szCs w:val="18"/>
                                  <w:lang w:val="en-US"/>
                                </w:rPr>
                                <w:t>Strategy P/N (F0E9)</w:t>
                              </w:r>
                            </w:p>
                          </w:txbxContent>
                        </wps:txbx>
                        <wps:bodyPr rot="0" vert="horz" wrap="square" lIns="91440" tIns="45720" rIns="91440" bIns="45720" anchor="t" anchorCtr="0" upright="1">
                          <a:noAutofit/>
                        </wps:bodyPr>
                      </wps:wsp>
                      <wps:wsp>
                        <wps:cNvPr id="27" name="Line 31"/>
                        <wps:cNvCnPr>
                          <a:cxnSpLocks noChangeShapeType="1"/>
                        </wps:cNvCnPr>
                        <wps:spPr bwMode="auto">
                          <a:xfrm flipV="1">
                            <a:off x="1714500" y="10287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2"/>
                        <wps:cNvCnPr>
                          <a:cxnSpLocks noChangeShapeType="1"/>
                        </wps:cNvCnPr>
                        <wps:spPr bwMode="auto">
                          <a:xfrm>
                            <a:off x="1714500" y="1028065"/>
                            <a:ext cx="3302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3"/>
                        <wps:cNvCnPr>
                          <a:cxnSpLocks noChangeShapeType="1"/>
                        </wps:cNvCnPr>
                        <wps:spPr bwMode="auto">
                          <a:xfrm flipV="1">
                            <a:off x="5016500" y="1028700"/>
                            <a:ext cx="63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
                        <wps:cNvCnPr>
                          <a:cxnSpLocks noChangeShapeType="1"/>
                        </wps:cNvCnPr>
                        <wps:spPr bwMode="auto">
                          <a:xfrm flipV="1">
                            <a:off x="3619500" y="8001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F9E8BC" id="Canvas 20" o:spid="_x0000_s1098" editas="canvas" style="width:465pt;height:2in;mso-position-horizontal-relative:char;mso-position-vertical-relative:line" coordsize="5905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TVhgQQAANcgAAAOAAAAZHJzL2Uyb0RvYy54bWzsWl1zozYUfe9M/wPDe2MEBttMnJ2tt+l0&#10;Jv2YSdp3GYTNFCQq4eDsr++9EgjsxOm2WzudLnkgAgkh6Zx77r2Sr9/ty8J5ZFLlgi9dcuW5DuOJ&#10;SHO+Wbq/Ptx+M3cdVVOe0kJwtnSfmHLf3Xz91XVTxcwXW1GkTDrQCVdxUy3dbV1X8WSiki0rqboS&#10;FeNQmQlZ0hpu5WaSStpA72Ux8T0vmjRCppUUCVMKnn4wle6N7j/LWFL/nGWK1U6xdGFstb5KfV3j&#10;dXJzTeONpNU2T9ph0H8wipLmHD5qu/pAa+rsZP6sqzJPpFAiq68SUU5EluUJ03OA2RDvaDYryh+p&#10;0pNJYHW6AULpX+x3vcFxc3GbFwWsxgR6j/EZ/m8AH4bVBT9sZJ7otm2bpgIAVWWhVJ83xPstrZie&#10;uYqTnx5/kU6eAr+ATZyWwKMHtq+db8Xe8X3EEL8Oze4raFjv4Tm01Xio6k4kvyuHi9WW8g17L6Vo&#10;toymMD6Cb8Ic7KumH4WdrJsfRQrfobta6I72mSxxDQAyB3r3vQDoB4x6grI/j6CoqYTDSqB+Fpnq&#10;5KB+QuOun0qq+nsmSgcLS1cCU/V36OOdqnFcNO6a4GeVKPIUIdI3crNeFdJ5pMDqW/2np3LU7CRo&#10;KsY5mtnW+/Ver21gF3It0idYAimMtYB1Q2Er5EfXacBSlq76Y0clc53iBw7LuCDTKZqWvpmGMx9u&#10;5LBmPayhPIGulm7tOqa4qo057iqZb7bwJQMcF+9h6bNcrwViZEbVAgZMM8M/P+UWzykXvA3lomjW&#10;UY54/hxuDjlHZmQaIieRdBoI3eA/TTq7lCPpBjqHJnSsc9M3IR1ZeJpSBzJG407mwhkZMm4ehK0Q&#10;XVTmnAZUKPRDo/gnlRKMB+3HiOuBoJZ5DVFIkZdLd24b0Rj9xHc81cJe07wwZbAnVFbtOF7SUQvU&#10;SOkhpclzSmuyDPzvZVz3IgwI8PSU5yYeCYMI6o2KRiGUDWW+YE5bpEZODzntd5y+yzlz/Ggg0SuO&#10;ERaNkz2/P4pBdWz78FRBeHkQgppX0B4+KQTtQswDZ99Lc6fcSONO9E4wuIDRvxZ82uQAle+zxVaK&#10;Xaupf0dfDfHQEHGBLhf/+cEhxrOLYkwW0bzzv31E14OMXq+L+KK/cr4jzLhF8HJm6U87mPvMcj6A&#10;+v5ymeXCJximoH8iZBqYiKWHnEwjE5KhYQM7IGAZ/ZNV3tE/Df0TRDHHacTiTUhtiDwktSbtCVa3&#10;WcUXH3VZXzOyesjq6BmrA82mi2cSUz80Gy5WqkdW653LV/Nj61ZHVg9ZPetYrXOJQGcGLaPPlEs4&#10;WZFXv3Ubru3Gtt1ERE6/tMuIYabOjfvg5PQO4xhyvhJy2sMMg7jdf4eDjDMhPjjAOMbZM9scvUcO&#10;Aq8/whhzi086sDuRW9gjBAO03fM+H9AvmnbokahLJkfTbo+cz3JOCfFIG3gbxO2W8IURDyKy6BCH&#10;PBHySoz+exu3Wt4fYf7vtNwcUleJDkzak348nh/e612l/vcIN38CAAD//wMAUEsDBBQABgAIAAAA&#10;IQDRGC/B2wAAAAUBAAAPAAAAZHJzL2Rvd25yZXYueG1sTI/BTsMwEETvSPyDtUhcELUpAkKIUyEE&#10;HLjRcmhvbrxNotrryHba9O9ZuMBlpNGsZt5Wi8k7ccCY+kAabmYKBFITbE+thq/V23UBImVD1rhA&#10;qOGECRb1+VllShuO9ImHZW4Fl1AqjYYu56GUMjUdepNmYUDibBeiN5ltbKWN5sjl3sm5UvfSm554&#10;oTMDvnTY7Jej1/CwOb1/rF3M+7vmavc6hrRC12h9eTE9P4HIOOW/Y/jBZ3SomWkbRrJJOA38SP5V&#10;zh5vFduthnlRKJB1Jf/T198AAAD//wMAUEsBAi0AFAAGAAgAAAAhALaDOJL+AAAA4QEAABMAAAAA&#10;AAAAAAAAAAAAAAAAAFtDb250ZW50X1R5cGVzXS54bWxQSwECLQAUAAYACAAAACEAOP0h/9YAAACU&#10;AQAACwAAAAAAAAAAAAAAAAAvAQAAX3JlbHMvLnJlbHNQSwECLQAUAAYACAAAACEAPOU1YYEEAADX&#10;IAAADgAAAAAAAAAAAAAAAAAuAgAAZHJzL2Uyb0RvYy54bWxQSwECLQAUAAYACAAAACEA0RgvwdsA&#10;AAAFAQAADwAAAAAAAAAAAAAAAADbBgAAZHJzL2Rvd25yZXYueG1sUEsFBgAAAAAEAAQA8wAAAOMH&#10;AAAAAA==&#10;">
                <v:shape id="_x0000_s1099" type="#_x0000_t75" style="position:absolute;width:59055;height:18288;visibility:visible;mso-wrap-style:square">
                  <v:fill o:detectmouseclick="t"/>
                  <v:path o:connecttype="none"/>
                </v:shape>
                <v:shape id="Text Box 22" o:spid="_x0000_s1100" type="#_x0000_t202" style="position:absolute;left:20320;top:2286;width:7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4DAC9B75" w14:textId="77777777" w:rsidR="00D9352A" w:rsidRPr="00C71E51" w:rsidRDefault="00D9352A" w:rsidP="00BE3FC3">
                        <w:pPr>
                          <w:rPr>
                            <w:lang w:val="en-US"/>
                          </w:rPr>
                        </w:pPr>
                        <w:r>
                          <w:rPr>
                            <w:lang w:val="en-US"/>
                          </w:rPr>
                          <w:t>HS-CAN</w:t>
                        </w:r>
                      </w:p>
                    </w:txbxContent>
                  </v:textbox>
                </v:shape>
                <v:shape id="Text Box 23" o:spid="_x0000_s1101" type="#_x0000_t202" style="position:absolute;left:26670;top:10287;width:17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06EF36CB" w14:textId="5B1F421B" w:rsidR="00D9352A" w:rsidRPr="00C71E51" w:rsidRDefault="00D9352A" w:rsidP="00BE3FC3">
                        <w:pPr>
                          <w:jc w:val="center"/>
                          <w:rPr>
                            <w:lang w:val="en-US"/>
                          </w:rPr>
                        </w:pPr>
                        <w:r>
                          <w:rPr>
                            <w:lang w:val="en-US"/>
                          </w:rPr>
                          <w:t xml:space="preserve">Private </w:t>
                        </w:r>
                        <w:r w:rsidR="008357D2">
                          <w:rPr>
                            <w:lang w:val="en-US"/>
                          </w:rPr>
                          <w:t>sub-network</w:t>
                        </w:r>
                        <w:r>
                          <w:rPr>
                            <w:lang w:val="en-US"/>
                          </w:rPr>
                          <w:t xml:space="preserve"> </w:t>
                        </w:r>
                        <w:r>
                          <w:rPr>
                            <w:lang w:val="en-US"/>
                          </w:rPr>
                          <w:br/>
                          <w:t>(any protocol)</w:t>
                        </w:r>
                      </w:p>
                    </w:txbxContent>
                  </v:textbox>
                </v:shape>
                <v:shape id="Text Box 24" o:spid="_x0000_s1102" type="#_x0000_t202" style="position:absolute;left:1905;top:2286;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35A4956B" w14:textId="77777777" w:rsidR="00D9352A" w:rsidRPr="00C71E51" w:rsidRDefault="00D9352A" w:rsidP="00BE3FC3">
                        <w:pPr>
                          <w:jc w:val="center"/>
                          <w:rPr>
                            <w:sz w:val="18"/>
                            <w:szCs w:val="18"/>
                            <w:lang w:val="en-US"/>
                          </w:rPr>
                        </w:pPr>
                        <w:r w:rsidRPr="00C71E51">
                          <w:rPr>
                            <w:sz w:val="18"/>
                            <w:szCs w:val="18"/>
                            <w:lang w:val="en-US"/>
                          </w:rPr>
                          <w:t>Tester</w:t>
                        </w:r>
                      </w:p>
                    </w:txbxContent>
                  </v:textbox>
                </v:shape>
                <v:shape id="Text Box 25" o:spid="_x0000_s1103" type="#_x0000_t202" style="position:absolute;left:9531;top:2286;width:10154;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5729C93" w14:textId="77777777" w:rsidR="00D9352A" w:rsidRPr="00C71E51" w:rsidRDefault="00D9352A" w:rsidP="00BE3FC3">
                        <w:pPr>
                          <w:jc w:val="center"/>
                          <w:rPr>
                            <w:sz w:val="18"/>
                            <w:szCs w:val="18"/>
                            <w:lang w:val="en-US"/>
                          </w:rPr>
                        </w:pPr>
                        <w:r w:rsidRPr="00C71E51">
                          <w:rPr>
                            <w:sz w:val="18"/>
                            <w:szCs w:val="18"/>
                            <w:lang w:val="en-US"/>
                          </w:rPr>
                          <w:t>ISO 15031-3 Connector</w:t>
                        </w:r>
                      </w:p>
                    </w:txbxContent>
                  </v:textbox>
                </v:shape>
                <v:line id="Line 26" o:spid="_x0000_s1104" style="position:absolute;visibility:visible;mso-wrap-style:square" from="7620,4572" to="952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7" o:spid="_x0000_s1105" style="position:absolute;visibility:visible;mso-wrap-style:square" from="19685,4572" to="29210,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28" o:spid="_x0000_s1106" type="#_x0000_t202" style="position:absolute;left:29210;top:1143;width:1460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66A79660" w14:textId="77777777" w:rsidR="00D9352A" w:rsidRDefault="00D9352A" w:rsidP="00BE3FC3">
                        <w:pPr>
                          <w:jc w:val="center"/>
                          <w:rPr>
                            <w:sz w:val="18"/>
                            <w:szCs w:val="18"/>
                            <w:lang w:val="en-US"/>
                          </w:rPr>
                        </w:pPr>
                        <w:r>
                          <w:rPr>
                            <w:sz w:val="18"/>
                            <w:szCs w:val="18"/>
                            <w:lang w:val="en-US"/>
                          </w:rPr>
                          <w:t>ECU A</w:t>
                        </w:r>
                      </w:p>
                      <w:p w14:paraId="4640BFA9" w14:textId="77777777" w:rsidR="00D9352A" w:rsidRDefault="00D9352A" w:rsidP="00BE3FC3">
                        <w:pPr>
                          <w:jc w:val="center"/>
                          <w:rPr>
                            <w:sz w:val="18"/>
                            <w:szCs w:val="18"/>
                            <w:lang w:val="en-US"/>
                          </w:rPr>
                        </w:pPr>
                        <w:r>
                          <w:rPr>
                            <w:sz w:val="18"/>
                            <w:szCs w:val="18"/>
                            <w:lang w:val="en-US"/>
                          </w:rPr>
                          <w:t>Core Assy P/N (F111)</w:t>
                        </w:r>
                      </w:p>
                      <w:p w14:paraId="3D05879E" w14:textId="77777777" w:rsidR="00D9352A" w:rsidRDefault="00D9352A" w:rsidP="00BE3FC3">
                        <w:pPr>
                          <w:jc w:val="center"/>
                          <w:rPr>
                            <w:sz w:val="18"/>
                            <w:szCs w:val="18"/>
                            <w:lang w:val="en-US"/>
                          </w:rPr>
                        </w:pPr>
                        <w:r>
                          <w:rPr>
                            <w:sz w:val="18"/>
                            <w:szCs w:val="18"/>
                            <w:lang w:val="en-US"/>
                          </w:rPr>
                          <w:t>Strategy P/N (F188)</w:t>
                        </w:r>
                      </w:p>
                      <w:p w14:paraId="18308E58" w14:textId="77777777" w:rsidR="00D9352A" w:rsidRPr="00C71E51" w:rsidRDefault="00D9352A" w:rsidP="00BE3FC3">
                        <w:pPr>
                          <w:jc w:val="center"/>
                          <w:rPr>
                            <w:sz w:val="18"/>
                            <w:szCs w:val="18"/>
                            <w:lang w:val="en-US"/>
                          </w:rPr>
                        </w:pPr>
                        <w:r>
                          <w:rPr>
                            <w:sz w:val="18"/>
                            <w:szCs w:val="18"/>
                            <w:lang w:val="en-US"/>
                          </w:rPr>
                          <w:t>Calibration P/N (F124)</w:t>
                        </w:r>
                      </w:p>
                    </w:txbxContent>
                  </v:textbox>
                </v:shape>
                <v:shape id="Text Box 29" o:spid="_x0000_s1107" type="#_x0000_t202" style="position:absolute;left:11430;top:11430;width:1460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623E575" w14:textId="7B56FD51" w:rsidR="00D9352A" w:rsidRDefault="00D9352A" w:rsidP="00BE3FC3">
                        <w:pPr>
                          <w:jc w:val="center"/>
                          <w:rPr>
                            <w:sz w:val="18"/>
                            <w:szCs w:val="18"/>
                            <w:lang w:val="en-US"/>
                          </w:rPr>
                        </w:pPr>
                        <w:r>
                          <w:rPr>
                            <w:sz w:val="18"/>
                            <w:szCs w:val="18"/>
                            <w:lang w:val="en-US"/>
                          </w:rPr>
                          <w:t>Private Sub</w:t>
                        </w:r>
                        <w:r w:rsidR="008357D2">
                          <w:rPr>
                            <w:sz w:val="18"/>
                            <w:szCs w:val="18"/>
                            <w:lang w:val="en-US"/>
                          </w:rPr>
                          <w:t>-</w:t>
                        </w:r>
                        <w:r>
                          <w:rPr>
                            <w:sz w:val="18"/>
                            <w:szCs w:val="18"/>
                            <w:lang w:val="en-US"/>
                          </w:rPr>
                          <w:t>node 1</w:t>
                        </w:r>
                      </w:p>
                      <w:p w14:paraId="7A26743F" w14:textId="77777777" w:rsidR="00D9352A" w:rsidRDefault="00D9352A" w:rsidP="00BE3FC3">
                        <w:pPr>
                          <w:jc w:val="center"/>
                          <w:rPr>
                            <w:sz w:val="18"/>
                            <w:szCs w:val="18"/>
                            <w:lang w:val="en-US"/>
                          </w:rPr>
                        </w:pPr>
                        <w:r>
                          <w:rPr>
                            <w:sz w:val="18"/>
                            <w:szCs w:val="18"/>
                            <w:lang w:val="en-US"/>
                          </w:rPr>
                          <w:t>Core Assy P/N (F129)</w:t>
                        </w:r>
                      </w:p>
                      <w:p w14:paraId="30467E50" w14:textId="77777777" w:rsidR="00D9352A" w:rsidRDefault="00D9352A" w:rsidP="00BE3FC3">
                        <w:pPr>
                          <w:jc w:val="center"/>
                          <w:rPr>
                            <w:sz w:val="18"/>
                            <w:szCs w:val="18"/>
                            <w:lang w:val="en-US"/>
                          </w:rPr>
                        </w:pPr>
                        <w:r>
                          <w:rPr>
                            <w:sz w:val="18"/>
                            <w:szCs w:val="18"/>
                            <w:lang w:val="en-US"/>
                          </w:rPr>
                          <w:t>Strategy P/N (F0E8)</w:t>
                        </w:r>
                      </w:p>
                    </w:txbxContent>
                  </v:textbox>
                </v:shape>
                <v:shape id="Text Box 30" o:spid="_x0000_s1108" type="#_x0000_t202" style="position:absolute;left:42545;top:11430;width:1460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4DFB80B" w14:textId="5340F51A" w:rsidR="00D9352A" w:rsidRDefault="00D9352A" w:rsidP="00BE3FC3">
                        <w:pPr>
                          <w:jc w:val="center"/>
                          <w:rPr>
                            <w:sz w:val="18"/>
                            <w:szCs w:val="18"/>
                            <w:lang w:val="en-US"/>
                          </w:rPr>
                        </w:pPr>
                        <w:r>
                          <w:rPr>
                            <w:sz w:val="18"/>
                            <w:szCs w:val="18"/>
                            <w:lang w:val="en-US"/>
                          </w:rPr>
                          <w:t>Public Sub</w:t>
                        </w:r>
                        <w:r w:rsidR="008357D2">
                          <w:rPr>
                            <w:sz w:val="18"/>
                            <w:szCs w:val="18"/>
                            <w:lang w:val="en-US"/>
                          </w:rPr>
                          <w:t>-</w:t>
                        </w:r>
                        <w:r>
                          <w:rPr>
                            <w:sz w:val="18"/>
                            <w:szCs w:val="18"/>
                            <w:lang w:val="en-US"/>
                          </w:rPr>
                          <w:t>node 2</w:t>
                        </w:r>
                      </w:p>
                      <w:p w14:paraId="65A4494C" w14:textId="77777777" w:rsidR="00D9352A" w:rsidRDefault="00D9352A" w:rsidP="00BE3FC3">
                        <w:pPr>
                          <w:jc w:val="center"/>
                          <w:rPr>
                            <w:sz w:val="18"/>
                            <w:szCs w:val="18"/>
                            <w:lang w:val="en-US"/>
                          </w:rPr>
                        </w:pPr>
                        <w:r>
                          <w:rPr>
                            <w:sz w:val="18"/>
                            <w:szCs w:val="18"/>
                            <w:lang w:val="en-US"/>
                          </w:rPr>
                          <w:t>Core Assy P/N (F12A)</w:t>
                        </w:r>
                      </w:p>
                      <w:p w14:paraId="6A9CD780" w14:textId="77777777" w:rsidR="00D9352A" w:rsidRDefault="00D9352A" w:rsidP="00BE3FC3">
                        <w:pPr>
                          <w:jc w:val="center"/>
                          <w:rPr>
                            <w:sz w:val="18"/>
                            <w:szCs w:val="18"/>
                            <w:lang w:val="en-US"/>
                          </w:rPr>
                        </w:pPr>
                        <w:r>
                          <w:rPr>
                            <w:sz w:val="18"/>
                            <w:szCs w:val="18"/>
                            <w:lang w:val="en-US"/>
                          </w:rPr>
                          <w:t>Strategy P/N (F0E9)</w:t>
                        </w:r>
                      </w:p>
                    </w:txbxContent>
                  </v:textbox>
                </v:shape>
                <v:line id="Line 31" o:spid="_x0000_s1109" style="position:absolute;flip:y;visibility:visible;mso-wrap-style:square" from="17145,10287" to="1715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32" o:spid="_x0000_s1110" style="position:absolute;visibility:visible;mso-wrap-style:square" from="17145,10280" to="50165,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3" o:spid="_x0000_s1111" style="position:absolute;flip:y;visibility:visible;mso-wrap-style:square" from="50165,10287" to="5017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34" o:spid="_x0000_s1112" style="position:absolute;flip:y;visibility:visible;mso-wrap-style:square" from="36195,8001" to="36201,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w10:anchorlock/>
              </v:group>
            </w:pict>
          </mc:Fallback>
        </mc:AlternateContent>
      </w:r>
    </w:p>
    <w:p w14:paraId="575AC6FD" w14:textId="77777777" w:rsidR="00BE3FC3" w:rsidRPr="00766A8D" w:rsidRDefault="00BE3FC3" w:rsidP="00BE3FC3">
      <w:pPr>
        <w:rPr>
          <w:lang w:val="en-US"/>
        </w:rPr>
      </w:pPr>
    </w:p>
    <w:p w14:paraId="5090C408" w14:textId="77777777" w:rsidR="00BE3FC3" w:rsidRPr="00766A8D" w:rsidRDefault="00BE3FC3" w:rsidP="00BE3FC3">
      <w:pPr>
        <w:rPr>
          <w:lang w:val="en-US"/>
        </w:rPr>
      </w:pPr>
    </w:p>
    <w:p w14:paraId="5CBD44DD" w14:textId="77777777" w:rsidR="00BE3FC3" w:rsidRPr="00766A8D" w:rsidRDefault="00BE3FC3" w:rsidP="00BE3FC3">
      <w:pPr>
        <w:rPr>
          <w:lang w:val="en-US"/>
        </w:rPr>
      </w:pPr>
    </w:p>
    <w:p w14:paraId="6407C9F2" w14:textId="77777777" w:rsidR="00BE3FC3" w:rsidRPr="00766A8D" w:rsidRDefault="00BE3FC3" w:rsidP="00BE3FC3">
      <w:pPr>
        <w:keepNext/>
        <w:keepLines/>
        <w:rPr>
          <w:lang w:val="en-US"/>
        </w:rPr>
      </w:pPr>
      <w:r w:rsidRPr="00766A8D">
        <w:rPr>
          <w:lang w:val="en-US"/>
        </w:rPr>
        <w:t>From the tester's perspective, it communicates no differently than if the network architecture were:</w:t>
      </w:r>
    </w:p>
    <w:p w14:paraId="19DB25D4" w14:textId="77777777" w:rsidR="00BE3FC3" w:rsidRPr="00766A8D" w:rsidRDefault="009822D8" w:rsidP="00BE3FC3">
      <w:pPr>
        <w:pStyle w:val="BodyText"/>
        <w:keepNext/>
        <w:keepLines/>
        <w:rPr>
          <w:kern w:val="1"/>
        </w:rPr>
      </w:pPr>
      <w:r w:rsidRPr="00766A8D">
        <w:rPr>
          <w:noProof/>
          <w:kern w:val="1"/>
        </w:rPr>
        <mc:AlternateContent>
          <mc:Choice Requires="wpc">
            <w:drawing>
              <wp:inline distT="0" distB="0" distL="0" distR="0" wp14:anchorId="17C46444" wp14:editId="6447309C">
                <wp:extent cx="5905500" cy="1485900"/>
                <wp:effectExtent l="0" t="0" r="0" b="0"/>
                <wp:docPr id="17"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14"/>
                        <wps:cNvSpPr txBox="1">
                          <a:spLocks noChangeArrowheads="1"/>
                        </wps:cNvSpPr>
                        <wps:spPr bwMode="auto">
                          <a:xfrm>
                            <a:off x="2032000" y="456565"/>
                            <a:ext cx="762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F5B72" w14:textId="77777777" w:rsidR="00D9352A" w:rsidRPr="00C71E51" w:rsidRDefault="00D9352A" w:rsidP="00BE3FC3">
                              <w:pPr>
                                <w:rPr>
                                  <w:lang w:val="en-US"/>
                                </w:rPr>
                              </w:pPr>
                              <w:r>
                                <w:rPr>
                                  <w:lang w:val="en-US"/>
                                </w:rPr>
                                <w:t>HS-CAN</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2984500" y="114300"/>
                            <a:ext cx="2794000" cy="1257300"/>
                          </a:xfrm>
                          <a:prstGeom prst="rect">
                            <a:avLst/>
                          </a:prstGeom>
                          <a:solidFill>
                            <a:srgbClr val="FFFFFF"/>
                          </a:solidFill>
                          <a:ln w="9525">
                            <a:solidFill>
                              <a:srgbClr val="000000"/>
                            </a:solidFill>
                            <a:miter lim="800000"/>
                            <a:headEnd/>
                            <a:tailEnd/>
                          </a:ln>
                        </wps:spPr>
                        <wps:txbx>
                          <w:txbxContent>
                            <w:p w14:paraId="52F7BA46" w14:textId="77777777" w:rsidR="00D9352A" w:rsidRDefault="00D9352A" w:rsidP="00BE3FC3">
                              <w:pPr>
                                <w:jc w:val="center"/>
                                <w:rPr>
                                  <w:sz w:val="18"/>
                                  <w:szCs w:val="18"/>
                                  <w:lang w:val="en-US"/>
                                </w:rPr>
                              </w:pPr>
                              <w:r>
                                <w:rPr>
                                  <w:sz w:val="18"/>
                                  <w:szCs w:val="18"/>
                                  <w:lang w:val="en-US"/>
                                </w:rPr>
                                <w:t>ECU A</w:t>
                              </w:r>
                            </w:p>
                            <w:p w14:paraId="04B1DE2F" w14:textId="77777777" w:rsidR="00D9352A" w:rsidRDefault="00D9352A" w:rsidP="00BE3FC3">
                              <w:pPr>
                                <w:jc w:val="center"/>
                                <w:rPr>
                                  <w:sz w:val="18"/>
                                  <w:szCs w:val="18"/>
                                  <w:lang w:val="en-US"/>
                                </w:rPr>
                              </w:pPr>
                              <w:r>
                                <w:rPr>
                                  <w:sz w:val="18"/>
                                  <w:szCs w:val="18"/>
                                  <w:lang w:val="en-US"/>
                                </w:rPr>
                                <w:t>Core Assy P/N (F111)</w:t>
                              </w:r>
                            </w:p>
                            <w:p w14:paraId="36A560E1" w14:textId="77777777" w:rsidR="00D9352A" w:rsidRDefault="00D9352A" w:rsidP="00BE3FC3">
                              <w:pPr>
                                <w:jc w:val="center"/>
                                <w:rPr>
                                  <w:sz w:val="18"/>
                                  <w:szCs w:val="18"/>
                                  <w:lang w:val="en-US"/>
                                </w:rPr>
                              </w:pPr>
                              <w:r>
                                <w:rPr>
                                  <w:sz w:val="18"/>
                                  <w:szCs w:val="18"/>
                                  <w:lang w:val="en-US"/>
                                </w:rPr>
                                <w:t>Strategy P/N (F188)</w:t>
                              </w:r>
                            </w:p>
                            <w:p w14:paraId="01826D3C" w14:textId="77777777" w:rsidR="00D9352A" w:rsidRDefault="00D9352A" w:rsidP="00BE3FC3">
                              <w:pPr>
                                <w:jc w:val="center"/>
                                <w:rPr>
                                  <w:sz w:val="18"/>
                                  <w:szCs w:val="18"/>
                                  <w:lang w:val="en-US"/>
                                </w:rPr>
                              </w:pPr>
                              <w:r>
                                <w:rPr>
                                  <w:sz w:val="18"/>
                                  <w:szCs w:val="18"/>
                                  <w:lang w:val="en-US"/>
                                </w:rPr>
                                <w:t>Calibration P/N (F124)</w:t>
                              </w:r>
                            </w:p>
                            <w:p w14:paraId="03A553F1" w14:textId="77777777" w:rsidR="00D9352A" w:rsidRDefault="00D9352A" w:rsidP="00BE3FC3">
                              <w:pPr>
                                <w:jc w:val="center"/>
                                <w:rPr>
                                  <w:sz w:val="18"/>
                                  <w:szCs w:val="18"/>
                                  <w:lang w:val="en-US"/>
                                </w:rPr>
                              </w:pPr>
                              <w:r>
                                <w:rPr>
                                  <w:sz w:val="18"/>
                                  <w:szCs w:val="18"/>
                                  <w:lang w:val="en-US"/>
                                </w:rPr>
                                <w:t>Private SubNode 1 Core Assy P/N (F129)</w:t>
                              </w:r>
                            </w:p>
                            <w:p w14:paraId="7892006B" w14:textId="77777777" w:rsidR="00D9352A" w:rsidRPr="00121CBB" w:rsidRDefault="00D9352A" w:rsidP="00BE3FC3">
                              <w:pPr>
                                <w:jc w:val="center"/>
                                <w:rPr>
                                  <w:sz w:val="18"/>
                                  <w:szCs w:val="18"/>
                                  <w:lang w:val="de-DE"/>
                                </w:rPr>
                              </w:pPr>
                              <w:r w:rsidRPr="00121CBB">
                                <w:rPr>
                                  <w:sz w:val="18"/>
                                  <w:szCs w:val="18"/>
                                  <w:lang w:val="de-DE"/>
                                </w:rPr>
                                <w:t>Private SubNode 1 Software P/N (F0E8)</w:t>
                              </w:r>
                            </w:p>
                            <w:p w14:paraId="1426F33B" w14:textId="77777777" w:rsidR="00D9352A" w:rsidRDefault="00D9352A" w:rsidP="00BE3FC3">
                              <w:pPr>
                                <w:jc w:val="center"/>
                                <w:rPr>
                                  <w:sz w:val="18"/>
                                  <w:szCs w:val="18"/>
                                  <w:lang w:val="en-US"/>
                                </w:rPr>
                              </w:pPr>
                              <w:r>
                                <w:rPr>
                                  <w:sz w:val="18"/>
                                  <w:szCs w:val="18"/>
                                  <w:lang w:val="en-US"/>
                                </w:rPr>
                                <w:t>Private SubNode 2 Core Assy P/N (F12A)</w:t>
                              </w:r>
                            </w:p>
                            <w:p w14:paraId="354DD74E" w14:textId="77777777" w:rsidR="00D9352A" w:rsidRPr="00121CBB" w:rsidRDefault="00D9352A" w:rsidP="00BE3FC3">
                              <w:pPr>
                                <w:jc w:val="center"/>
                                <w:rPr>
                                  <w:sz w:val="18"/>
                                  <w:szCs w:val="18"/>
                                  <w:lang w:val="de-DE"/>
                                </w:rPr>
                              </w:pPr>
                              <w:r w:rsidRPr="00121CBB">
                                <w:rPr>
                                  <w:sz w:val="18"/>
                                  <w:szCs w:val="18"/>
                                  <w:lang w:val="de-DE"/>
                                </w:rPr>
                                <w:t xml:space="preserve">Private SubNode </w:t>
                              </w:r>
                              <w:r>
                                <w:rPr>
                                  <w:sz w:val="18"/>
                                  <w:szCs w:val="18"/>
                                  <w:lang w:val="de-DE"/>
                                </w:rPr>
                                <w:t>2</w:t>
                              </w:r>
                              <w:r w:rsidRPr="00121CBB">
                                <w:rPr>
                                  <w:sz w:val="18"/>
                                  <w:szCs w:val="18"/>
                                  <w:lang w:val="de-DE"/>
                                </w:rPr>
                                <w:t xml:space="preserve"> Software P/N (F</w:t>
                              </w:r>
                              <w:r>
                                <w:rPr>
                                  <w:sz w:val="18"/>
                                  <w:szCs w:val="18"/>
                                  <w:lang w:val="de-DE"/>
                                </w:rPr>
                                <w:t>0E9</w:t>
                              </w:r>
                              <w:r w:rsidRPr="00121CBB">
                                <w:rPr>
                                  <w:sz w:val="18"/>
                                  <w:szCs w:val="18"/>
                                  <w:lang w:val="de-DE"/>
                                </w:rPr>
                                <w:t>)</w:t>
                              </w:r>
                            </w:p>
                            <w:p w14:paraId="0649A002" w14:textId="77777777" w:rsidR="00D9352A" w:rsidRPr="00121CBB" w:rsidRDefault="00D9352A" w:rsidP="00BE3FC3">
                              <w:pPr>
                                <w:jc w:val="center"/>
                                <w:rPr>
                                  <w:lang w:val="de-DE"/>
                                </w:rPr>
                              </w:pP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190500" y="456565"/>
                            <a:ext cx="571500" cy="457835"/>
                          </a:xfrm>
                          <a:prstGeom prst="rect">
                            <a:avLst/>
                          </a:prstGeom>
                          <a:solidFill>
                            <a:srgbClr val="FFFFFF"/>
                          </a:solidFill>
                          <a:ln w="9525">
                            <a:solidFill>
                              <a:srgbClr val="000000"/>
                            </a:solidFill>
                            <a:miter lim="800000"/>
                            <a:headEnd/>
                            <a:tailEnd/>
                          </a:ln>
                        </wps:spPr>
                        <wps:txbx>
                          <w:txbxContent>
                            <w:p w14:paraId="0931EBC1" w14:textId="77777777" w:rsidR="00D9352A" w:rsidRPr="00C71E51" w:rsidRDefault="00D9352A" w:rsidP="00BE3FC3">
                              <w:pPr>
                                <w:jc w:val="center"/>
                                <w:rPr>
                                  <w:sz w:val="18"/>
                                  <w:szCs w:val="18"/>
                                  <w:lang w:val="en-US"/>
                                </w:rPr>
                              </w:pPr>
                              <w:r w:rsidRPr="00C71E51">
                                <w:rPr>
                                  <w:sz w:val="18"/>
                                  <w:szCs w:val="18"/>
                                  <w:lang w:val="en-US"/>
                                </w:rPr>
                                <w:t>Tester</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953135" y="456565"/>
                            <a:ext cx="1015365" cy="456565"/>
                          </a:xfrm>
                          <a:prstGeom prst="rect">
                            <a:avLst/>
                          </a:prstGeom>
                          <a:solidFill>
                            <a:srgbClr val="FFFFFF"/>
                          </a:solidFill>
                          <a:ln w="9525">
                            <a:solidFill>
                              <a:srgbClr val="000000"/>
                            </a:solidFill>
                            <a:miter lim="800000"/>
                            <a:headEnd/>
                            <a:tailEnd/>
                          </a:ln>
                        </wps:spPr>
                        <wps:txbx>
                          <w:txbxContent>
                            <w:p w14:paraId="0EAF36FB" w14:textId="77777777" w:rsidR="00D9352A" w:rsidRPr="00C71E51" w:rsidRDefault="00D9352A" w:rsidP="00BE3FC3">
                              <w:pPr>
                                <w:jc w:val="center"/>
                                <w:rPr>
                                  <w:sz w:val="18"/>
                                  <w:szCs w:val="18"/>
                                  <w:lang w:val="en-US"/>
                                </w:rPr>
                              </w:pPr>
                              <w:r w:rsidRPr="00C71E51">
                                <w:rPr>
                                  <w:sz w:val="18"/>
                                  <w:szCs w:val="18"/>
                                  <w:lang w:val="en-US"/>
                                </w:rPr>
                                <w:t>ISO 15031-3 Connector</w:t>
                              </w:r>
                            </w:p>
                          </w:txbxContent>
                        </wps:txbx>
                        <wps:bodyPr rot="0" vert="horz" wrap="square" lIns="91440" tIns="45720" rIns="91440" bIns="45720" anchor="t" anchorCtr="0" upright="1">
                          <a:noAutofit/>
                        </wps:bodyPr>
                      </wps:wsp>
                      <wps:wsp>
                        <wps:cNvPr id="15" name="Line 18"/>
                        <wps:cNvCnPr>
                          <a:cxnSpLocks noChangeShapeType="1"/>
                        </wps:cNvCnPr>
                        <wps:spPr bwMode="auto">
                          <a:xfrm>
                            <a:off x="762000" y="685165"/>
                            <a:ext cx="190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1968500" y="685165"/>
                            <a:ext cx="1016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7C46444" id="Canvas 12" o:spid="_x0000_s1113" editas="canvas" style="width:465pt;height:117pt;mso-position-horizontal-relative:char;mso-position-vertical-relative:line" coordsize="59055,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URewMAAPwQAAAOAAAAZHJzL2Uyb0RvYy54bWzsmG1vmzAQx99P2new/H4NJpAHVFJ12TpN&#10;6h6kdh/AARPQwGa2E+g+/c42pEmT7qlbJq1tpQTwcT7f/Xz8yelZW5VozaQqBI8xOfEwYjwRacGX&#10;Mf50ffFigpHSlKe0FJzF+IYpfDZ7/uy0qSPmi1yUKZMInHAVNXWMc63raDBQSc4qqk5EzTgMZkJW&#10;VMOpXA5SSRvwXpUD3/NGg0bItJYiYUrB1VduEM+s/yxjif6QZYppVMYYYtP2U9rPhfkczE5ptJS0&#10;zoukC4P+RhQVLThMunH1imqKVrLYc1UViRRKZPokEdVAZFmRMLsGWA3x7qxmTvmaKruYBLLTBwhH&#10;f9DvYmni5uKiKEvIxgC8R+aa+W6gPswMl3zXyF2xtp1NU0MBVb0ppXpYiFc5rZlduYqS9+uPEhUp&#10;8EUw4rQCjq5Zq9FL0SISmBqa2cHsqgZD3cJ1sLX1UPWlSD4rxMU8p3zJzqUUTc5oCvERcyesYXOr&#10;86OMk0XzTqQwD11pYR21maxMDqBkCLz73hDwA6JuYhyEI/h3KJmwEhgfj9xwAuO+PxmBqZmMRr2f&#10;Wir9hokKmYMYSyDVzkPXl0o7097ETKtEWaSmRPZELhfzUqI1Baov7F/nfcfs3qKpyKzRrVa3i9bm&#10;djg1Pkw2FiK9gRRI4XYL7G44yIX8ilEDOyXG6suKSoZR+ZZDGqckCMzWsidBOPbhRG6PLLZHKE/A&#10;VYw1Ru5wrt12XNWyWOYwkyscF+eQ+qywubiNqisYkOZi/fvI+fvI2VpvcXMk5KaTIOyQIyQYOqRo&#10;1CPnj6eBRdIwR/xw3FkcGzrUABOhH7r9dy+3EKqJ1qG+w21VaHgmlEUV48nGiEZm177mKdxAI02L&#10;0h3D6gzndhsfoBrIfKL6QCMd7lM96jN11EZKpl4P9aE+Go6JHTZMQ2+ZDO3ee9xI2+fWbUt8atRO&#10;GwT7SI//CdLTcEiA0/ukAfFIOAS9gBzTvXZ43Ez7faWexMe23gVKnN69LDhDZNJnCVr0nBsJR6Ok&#10;5Vd3RK4Vz9c3NejXHY3rbjGd46c0bq9hofWOJiG5K3H7zm0wHv2oL5cQ//f07eb9wzzOH6wgpFh1&#10;QuFXRINDzwgSk6IjSszRbpU3QvwoVSZTKG4nKw+W2SPw9gKa/n+us3uTrRP7itb9HGDe4bfPLRe3&#10;P1rMvgEAAP//AwBQSwMEFAAGAAgAAAAhAFO6QOzaAAAABQEAAA8AAABkcnMvZG93bnJldi54bWxM&#10;j8FOwzAQRO9I/IO1SFwQtUmhKiFOVRVxQJwI9L5NliQiXgfbbQNfz8IFLiuNZjXzplhNblAHCrH3&#10;bOFqZkAR177pubXw+vJwuQQVE3KDg2ey8EkRVuXpSYF544/8TIcqtUpCOOZooUtpzLWOdUcO48yP&#10;xOK9+eAwiQytbgIeJdwNOjNmoR32LA0djrTpqH6v9k5KbtJig+vtxWOPnD19hK+hontrz8+m9R2o&#10;RFP6e4YffEGHUph2fs9NVIMFGZJ+r3i3cyNyZyGbXxvQZaH/05ffAAAA//8DAFBLAQItABQABgAI&#10;AAAAIQC2gziS/gAAAOEBAAATAAAAAAAAAAAAAAAAAAAAAABbQ29udGVudF9UeXBlc10ueG1sUEsB&#10;Ai0AFAAGAAgAAAAhADj9If/WAAAAlAEAAAsAAAAAAAAAAAAAAAAALwEAAF9yZWxzLy5yZWxzUEsB&#10;Ai0AFAAGAAgAAAAhANk2FRF7AwAA/BAAAA4AAAAAAAAAAAAAAAAALgIAAGRycy9lMm9Eb2MueG1s&#10;UEsBAi0AFAAGAAgAAAAhAFO6QOzaAAAABQEAAA8AAAAAAAAAAAAAAAAA1QUAAGRycy9kb3ducmV2&#10;LnhtbFBLBQYAAAAABAAEAPMAAADcBgAAAAA=&#10;">
                <v:shape id="_x0000_s1114" type="#_x0000_t75" style="position:absolute;width:59055;height:14859;visibility:visible;mso-wrap-style:square">
                  <v:fill o:detectmouseclick="t"/>
                  <v:path o:connecttype="none"/>
                </v:shape>
                <v:shape id="Text Box 14" o:spid="_x0000_s1115" type="#_x0000_t202" style="position:absolute;left:20320;top:4565;width:7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48F5B72" w14:textId="77777777" w:rsidR="00D9352A" w:rsidRPr="00C71E51" w:rsidRDefault="00D9352A" w:rsidP="00BE3FC3">
                        <w:pPr>
                          <w:rPr>
                            <w:lang w:val="en-US"/>
                          </w:rPr>
                        </w:pPr>
                        <w:r>
                          <w:rPr>
                            <w:lang w:val="en-US"/>
                          </w:rPr>
                          <w:t>HS-CAN</w:t>
                        </w:r>
                      </w:p>
                    </w:txbxContent>
                  </v:textbox>
                </v:shape>
                <v:shape id="Text Box 15" o:spid="_x0000_s1116" type="#_x0000_t202" style="position:absolute;left:29845;top:1143;width:27940;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2F7BA46" w14:textId="77777777" w:rsidR="00D9352A" w:rsidRDefault="00D9352A" w:rsidP="00BE3FC3">
                        <w:pPr>
                          <w:jc w:val="center"/>
                          <w:rPr>
                            <w:sz w:val="18"/>
                            <w:szCs w:val="18"/>
                            <w:lang w:val="en-US"/>
                          </w:rPr>
                        </w:pPr>
                        <w:r>
                          <w:rPr>
                            <w:sz w:val="18"/>
                            <w:szCs w:val="18"/>
                            <w:lang w:val="en-US"/>
                          </w:rPr>
                          <w:t>ECU A</w:t>
                        </w:r>
                      </w:p>
                      <w:p w14:paraId="04B1DE2F" w14:textId="77777777" w:rsidR="00D9352A" w:rsidRDefault="00D9352A" w:rsidP="00BE3FC3">
                        <w:pPr>
                          <w:jc w:val="center"/>
                          <w:rPr>
                            <w:sz w:val="18"/>
                            <w:szCs w:val="18"/>
                            <w:lang w:val="en-US"/>
                          </w:rPr>
                        </w:pPr>
                        <w:r>
                          <w:rPr>
                            <w:sz w:val="18"/>
                            <w:szCs w:val="18"/>
                            <w:lang w:val="en-US"/>
                          </w:rPr>
                          <w:t>Core Assy P/N (F111)</w:t>
                        </w:r>
                      </w:p>
                      <w:p w14:paraId="36A560E1" w14:textId="77777777" w:rsidR="00D9352A" w:rsidRDefault="00D9352A" w:rsidP="00BE3FC3">
                        <w:pPr>
                          <w:jc w:val="center"/>
                          <w:rPr>
                            <w:sz w:val="18"/>
                            <w:szCs w:val="18"/>
                            <w:lang w:val="en-US"/>
                          </w:rPr>
                        </w:pPr>
                        <w:r>
                          <w:rPr>
                            <w:sz w:val="18"/>
                            <w:szCs w:val="18"/>
                            <w:lang w:val="en-US"/>
                          </w:rPr>
                          <w:t>Strategy P/N (F188)</w:t>
                        </w:r>
                      </w:p>
                      <w:p w14:paraId="01826D3C" w14:textId="77777777" w:rsidR="00D9352A" w:rsidRDefault="00D9352A" w:rsidP="00BE3FC3">
                        <w:pPr>
                          <w:jc w:val="center"/>
                          <w:rPr>
                            <w:sz w:val="18"/>
                            <w:szCs w:val="18"/>
                            <w:lang w:val="en-US"/>
                          </w:rPr>
                        </w:pPr>
                        <w:r>
                          <w:rPr>
                            <w:sz w:val="18"/>
                            <w:szCs w:val="18"/>
                            <w:lang w:val="en-US"/>
                          </w:rPr>
                          <w:t>Calibration P/N (F124)</w:t>
                        </w:r>
                      </w:p>
                      <w:p w14:paraId="03A553F1" w14:textId="77777777" w:rsidR="00D9352A" w:rsidRDefault="00D9352A" w:rsidP="00BE3FC3">
                        <w:pPr>
                          <w:jc w:val="center"/>
                          <w:rPr>
                            <w:sz w:val="18"/>
                            <w:szCs w:val="18"/>
                            <w:lang w:val="en-US"/>
                          </w:rPr>
                        </w:pPr>
                        <w:r>
                          <w:rPr>
                            <w:sz w:val="18"/>
                            <w:szCs w:val="18"/>
                            <w:lang w:val="en-US"/>
                          </w:rPr>
                          <w:t>Private SubNode 1 Core Assy P/N (F129)</w:t>
                        </w:r>
                      </w:p>
                      <w:p w14:paraId="7892006B" w14:textId="77777777" w:rsidR="00D9352A" w:rsidRPr="00121CBB" w:rsidRDefault="00D9352A" w:rsidP="00BE3FC3">
                        <w:pPr>
                          <w:jc w:val="center"/>
                          <w:rPr>
                            <w:sz w:val="18"/>
                            <w:szCs w:val="18"/>
                            <w:lang w:val="de-DE"/>
                          </w:rPr>
                        </w:pPr>
                        <w:r w:rsidRPr="00121CBB">
                          <w:rPr>
                            <w:sz w:val="18"/>
                            <w:szCs w:val="18"/>
                            <w:lang w:val="de-DE"/>
                          </w:rPr>
                          <w:t>Private SubNode 1 Software P/N (F0E8)</w:t>
                        </w:r>
                      </w:p>
                      <w:p w14:paraId="1426F33B" w14:textId="77777777" w:rsidR="00D9352A" w:rsidRDefault="00D9352A" w:rsidP="00BE3FC3">
                        <w:pPr>
                          <w:jc w:val="center"/>
                          <w:rPr>
                            <w:sz w:val="18"/>
                            <w:szCs w:val="18"/>
                            <w:lang w:val="en-US"/>
                          </w:rPr>
                        </w:pPr>
                        <w:r>
                          <w:rPr>
                            <w:sz w:val="18"/>
                            <w:szCs w:val="18"/>
                            <w:lang w:val="en-US"/>
                          </w:rPr>
                          <w:t>Private SubNode 2 Core Assy P/N (F12A)</w:t>
                        </w:r>
                      </w:p>
                      <w:p w14:paraId="354DD74E" w14:textId="77777777" w:rsidR="00D9352A" w:rsidRPr="00121CBB" w:rsidRDefault="00D9352A" w:rsidP="00BE3FC3">
                        <w:pPr>
                          <w:jc w:val="center"/>
                          <w:rPr>
                            <w:sz w:val="18"/>
                            <w:szCs w:val="18"/>
                            <w:lang w:val="de-DE"/>
                          </w:rPr>
                        </w:pPr>
                        <w:r w:rsidRPr="00121CBB">
                          <w:rPr>
                            <w:sz w:val="18"/>
                            <w:szCs w:val="18"/>
                            <w:lang w:val="de-DE"/>
                          </w:rPr>
                          <w:t xml:space="preserve">Private SubNode </w:t>
                        </w:r>
                        <w:r>
                          <w:rPr>
                            <w:sz w:val="18"/>
                            <w:szCs w:val="18"/>
                            <w:lang w:val="de-DE"/>
                          </w:rPr>
                          <w:t>2</w:t>
                        </w:r>
                        <w:r w:rsidRPr="00121CBB">
                          <w:rPr>
                            <w:sz w:val="18"/>
                            <w:szCs w:val="18"/>
                            <w:lang w:val="de-DE"/>
                          </w:rPr>
                          <w:t xml:space="preserve"> Software P/N (F</w:t>
                        </w:r>
                        <w:r>
                          <w:rPr>
                            <w:sz w:val="18"/>
                            <w:szCs w:val="18"/>
                            <w:lang w:val="de-DE"/>
                          </w:rPr>
                          <w:t>0E9</w:t>
                        </w:r>
                        <w:r w:rsidRPr="00121CBB">
                          <w:rPr>
                            <w:sz w:val="18"/>
                            <w:szCs w:val="18"/>
                            <w:lang w:val="de-DE"/>
                          </w:rPr>
                          <w:t>)</w:t>
                        </w:r>
                      </w:p>
                      <w:p w14:paraId="0649A002" w14:textId="77777777" w:rsidR="00D9352A" w:rsidRPr="00121CBB" w:rsidRDefault="00D9352A" w:rsidP="00BE3FC3">
                        <w:pPr>
                          <w:jc w:val="center"/>
                          <w:rPr>
                            <w:lang w:val="de-DE"/>
                          </w:rPr>
                        </w:pPr>
                      </w:p>
                    </w:txbxContent>
                  </v:textbox>
                </v:shape>
                <v:shape id="Text Box 16" o:spid="_x0000_s1117" type="#_x0000_t202" style="position:absolute;left:1905;top:4565;width:5715;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0931EBC1" w14:textId="77777777" w:rsidR="00D9352A" w:rsidRPr="00C71E51" w:rsidRDefault="00D9352A" w:rsidP="00BE3FC3">
                        <w:pPr>
                          <w:jc w:val="center"/>
                          <w:rPr>
                            <w:sz w:val="18"/>
                            <w:szCs w:val="18"/>
                            <w:lang w:val="en-US"/>
                          </w:rPr>
                        </w:pPr>
                        <w:r w:rsidRPr="00C71E51">
                          <w:rPr>
                            <w:sz w:val="18"/>
                            <w:szCs w:val="18"/>
                            <w:lang w:val="en-US"/>
                          </w:rPr>
                          <w:t>Tester</w:t>
                        </w:r>
                      </w:p>
                    </w:txbxContent>
                  </v:textbox>
                </v:shape>
                <v:shape id="Text Box 17" o:spid="_x0000_s1118" type="#_x0000_t202" style="position:absolute;left:9531;top:4565;width:10154;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EAF36FB" w14:textId="77777777" w:rsidR="00D9352A" w:rsidRPr="00C71E51" w:rsidRDefault="00D9352A" w:rsidP="00BE3FC3">
                        <w:pPr>
                          <w:jc w:val="center"/>
                          <w:rPr>
                            <w:sz w:val="18"/>
                            <w:szCs w:val="18"/>
                            <w:lang w:val="en-US"/>
                          </w:rPr>
                        </w:pPr>
                        <w:r w:rsidRPr="00C71E51">
                          <w:rPr>
                            <w:sz w:val="18"/>
                            <w:szCs w:val="18"/>
                            <w:lang w:val="en-US"/>
                          </w:rPr>
                          <w:t>ISO 15031-3 Connector</w:t>
                        </w:r>
                      </w:p>
                    </w:txbxContent>
                  </v:textbox>
                </v:shape>
                <v:line id="Line 18" o:spid="_x0000_s1119" style="position:absolute;visibility:visible;mso-wrap-style:square" from="7620,6851" to="952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9" o:spid="_x0000_s1120" style="position:absolute;visibility:visible;mso-wrap-style:square" from="19685,6851" to="2984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0746F27D" w14:textId="77777777" w:rsidR="00BE3FC3" w:rsidRPr="00766A8D" w:rsidRDefault="00BE3FC3" w:rsidP="00764DF2">
      <w:pPr>
        <w:pStyle w:val="ANNEX3"/>
      </w:pPr>
      <w:bookmarkStart w:id="1160" w:name="_Toc99383955"/>
      <w:r w:rsidRPr="00766A8D">
        <w:t>Issues with Approach</w:t>
      </w:r>
      <w:bookmarkEnd w:id="1160"/>
    </w:p>
    <w:p w14:paraId="47D148ED" w14:textId="4B233F0E" w:rsidR="00BE3FC3" w:rsidRDefault="00BE3FC3" w:rsidP="00766A8D">
      <w:pPr>
        <w:pStyle w:val="BodyText"/>
        <w:rPr>
          <w:kern w:val="1"/>
        </w:rPr>
      </w:pPr>
      <w:r w:rsidRPr="00766A8D">
        <w:rPr>
          <w:kern w:val="1"/>
        </w:rPr>
        <w:t>One of the primary iss</w:t>
      </w:r>
      <w:r w:rsidR="00766A8D">
        <w:rPr>
          <w:kern w:val="1"/>
        </w:rPr>
        <w:t>ues with this approach is that Ford I</w:t>
      </w:r>
      <w:r w:rsidRPr="00766A8D">
        <w:rPr>
          <w:kern w:val="1"/>
        </w:rPr>
        <w:t xml:space="preserve">VS </w:t>
      </w:r>
      <w:r w:rsidR="00766A8D">
        <w:rPr>
          <w:kern w:val="1"/>
        </w:rPr>
        <w:t xml:space="preserve">is </w:t>
      </w:r>
      <w:r w:rsidRPr="00766A8D">
        <w:rPr>
          <w:kern w:val="1"/>
        </w:rPr>
        <w:t xml:space="preserve">not architected or designed to capture the scenario where there are separate </w:t>
      </w:r>
      <w:r w:rsidR="00766A8D">
        <w:rPr>
          <w:kern w:val="1"/>
        </w:rPr>
        <w:t xml:space="preserve">physical </w:t>
      </w:r>
      <w:r w:rsidRPr="00766A8D">
        <w:rPr>
          <w:kern w:val="1"/>
        </w:rPr>
        <w:t xml:space="preserve">assemblies (i.e., private </w:t>
      </w:r>
      <w:r w:rsidR="008357D2">
        <w:rPr>
          <w:kern w:val="1"/>
        </w:rPr>
        <w:t>sub-node</w:t>
      </w:r>
      <w:r w:rsidRPr="00766A8D">
        <w:rPr>
          <w:kern w:val="1"/>
        </w:rPr>
        <w:t>s), yet their information (including core assembly</w:t>
      </w:r>
      <w:r w:rsidR="00766A8D">
        <w:rPr>
          <w:kern w:val="1"/>
        </w:rPr>
        <w:t xml:space="preserve"> information</w:t>
      </w:r>
      <w:r w:rsidRPr="00766A8D">
        <w:rPr>
          <w:kern w:val="1"/>
        </w:rPr>
        <w:t xml:space="preserve">) is reported via </w:t>
      </w:r>
      <w:r w:rsidR="00766A8D">
        <w:rPr>
          <w:kern w:val="1"/>
        </w:rPr>
        <w:t xml:space="preserve">unique DIDs from </w:t>
      </w:r>
      <w:r w:rsidRPr="00766A8D">
        <w:rPr>
          <w:kern w:val="1"/>
        </w:rPr>
        <w:t xml:space="preserve">a </w:t>
      </w:r>
      <w:r w:rsidR="0031530F">
        <w:rPr>
          <w:kern w:val="1"/>
        </w:rPr>
        <w:t>gateway</w:t>
      </w:r>
      <w:r w:rsidRPr="00766A8D">
        <w:rPr>
          <w:kern w:val="1"/>
        </w:rPr>
        <w:t xml:space="preserve"> module.  </w:t>
      </w:r>
      <w:r w:rsidR="00766A8D">
        <w:rPr>
          <w:kern w:val="1"/>
        </w:rPr>
        <w:t xml:space="preserve">Supporting the scenario </w:t>
      </w:r>
      <w:r w:rsidRPr="00766A8D">
        <w:rPr>
          <w:kern w:val="1"/>
        </w:rPr>
        <w:t xml:space="preserve">would require significant changes to allow </w:t>
      </w:r>
      <w:r w:rsidR="00766A8D">
        <w:rPr>
          <w:kern w:val="1"/>
        </w:rPr>
        <w:t xml:space="preserve">capturing of </w:t>
      </w:r>
      <w:r w:rsidRPr="00766A8D">
        <w:rPr>
          <w:kern w:val="1"/>
        </w:rPr>
        <w:t>the vehicle architecture as well as any and all relationships and dependencies between hardware and software.  FCSD would therefore not have a mechanism to correctly program these ECUs</w:t>
      </w:r>
      <w:r w:rsidR="00766A8D">
        <w:rPr>
          <w:kern w:val="1"/>
        </w:rPr>
        <w:t xml:space="preserve"> and associate</w:t>
      </w:r>
      <w:r w:rsidR="002D101D">
        <w:rPr>
          <w:kern w:val="1"/>
        </w:rPr>
        <w:t>d</w:t>
      </w:r>
      <w:r w:rsidR="00766A8D">
        <w:rPr>
          <w:kern w:val="1"/>
        </w:rPr>
        <w:t xml:space="preserve"> software and core assembly identification information with the correct </w:t>
      </w:r>
      <w:r w:rsidR="008357D2">
        <w:rPr>
          <w:kern w:val="1"/>
        </w:rPr>
        <w:t>sub-node</w:t>
      </w:r>
      <w:r w:rsidR="00766A8D">
        <w:rPr>
          <w:kern w:val="1"/>
        </w:rPr>
        <w:t>,</w:t>
      </w:r>
      <w:r w:rsidRPr="00766A8D">
        <w:rPr>
          <w:kern w:val="1"/>
        </w:rPr>
        <w:t xml:space="preserve"> etc.  The explicit gateway approach </w:t>
      </w:r>
      <w:r w:rsidR="00766A8D">
        <w:rPr>
          <w:kern w:val="1"/>
        </w:rPr>
        <w:t xml:space="preserve">described within this specification </w:t>
      </w:r>
      <w:r w:rsidRPr="00766A8D">
        <w:rPr>
          <w:kern w:val="1"/>
        </w:rPr>
        <w:t xml:space="preserve">will meet the needs and do so in a way consistent with </w:t>
      </w:r>
      <w:r w:rsidR="00766A8D">
        <w:rPr>
          <w:kern w:val="1"/>
        </w:rPr>
        <w:t xml:space="preserve">all Ford processes (e.g., </w:t>
      </w:r>
      <w:r w:rsidRPr="00766A8D">
        <w:rPr>
          <w:kern w:val="1"/>
        </w:rPr>
        <w:t>IVS</w:t>
      </w:r>
      <w:r w:rsidR="00766A8D">
        <w:rPr>
          <w:kern w:val="1"/>
        </w:rPr>
        <w:t xml:space="preserve"> processes, NetCom processes, FCSD processes, etc.).</w:t>
      </w:r>
    </w:p>
    <w:p w14:paraId="42E789AF" w14:textId="3D4106CE" w:rsidR="00C55EAB" w:rsidRDefault="00C55EA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jc w:val="left"/>
      </w:pPr>
      <w:r>
        <w:br w:type="page"/>
      </w:r>
    </w:p>
    <w:p w14:paraId="6102420C" w14:textId="525F7C02" w:rsidR="00C55EAB" w:rsidRPr="003809B6" w:rsidRDefault="00C55EAB" w:rsidP="00764DF2">
      <w:pPr>
        <w:pStyle w:val="ANNEX1"/>
      </w:pPr>
      <w:bookmarkStart w:id="1161" w:name="_Ref88129572"/>
      <w:bookmarkStart w:id="1162" w:name="_Ref88129576"/>
      <w:bookmarkStart w:id="1163" w:name="_Ref88147672"/>
      <w:bookmarkStart w:id="1164" w:name="_Ref93055280"/>
      <w:bookmarkStart w:id="1165" w:name="_Toc99383956"/>
      <w:r>
        <w:t xml:space="preserve">: </w:t>
      </w:r>
      <w:r w:rsidR="00946A8B">
        <w:t>Inactive M</w:t>
      </w:r>
      <w:r w:rsidR="00761A48">
        <w:t>emory Architecture Type</w:t>
      </w:r>
      <w:r w:rsidR="0052546C">
        <w:t>s</w:t>
      </w:r>
      <w:bookmarkEnd w:id="1161"/>
      <w:bookmarkEnd w:id="1162"/>
      <w:bookmarkEnd w:id="1163"/>
      <w:bookmarkEnd w:id="1164"/>
      <w:bookmarkEnd w:id="1165"/>
    </w:p>
    <w:p w14:paraId="201D7700" w14:textId="36768BC8" w:rsidR="00963F60" w:rsidRDefault="00963F60" w:rsidP="00963F60">
      <w:r>
        <w:t>The following are high level example ECU architectures which could be used to meet the Ford requirements</w:t>
      </w:r>
      <w:r w:rsidR="00761A48">
        <w:t xml:space="preserve"> for inactive memory partitions</w:t>
      </w:r>
      <w:r>
        <w:t xml:space="preserve">.  These examples are not intended to be all inclusive or limiting.  </w:t>
      </w:r>
    </w:p>
    <w:p w14:paraId="256B0A0D" w14:textId="77777777" w:rsidR="00963F60" w:rsidRPr="00760465" w:rsidRDefault="00963F60" w:rsidP="00963F60"/>
    <w:p w14:paraId="166D6067" w14:textId="4958EE27" w:rsidR="00963F60" w:rsidRDefault="00C407E5" w:rsidP="00F15D4D">
      <w:pPr>
        <w:pStyle w:val="ANNEX2"/>
        <w:tabs>
          <w:tab w:val="clear" w:pos="360"/>
          <w:tab w:val="num" w:pos="540"/>
        </w:tabs>
      </w:pPr>
      <w:bookmarkStart w:id="1166" w:name="_Toc20818989"/>
      <w:bookmarkStart w:id="1167" w:name="_Toc99383957"/>
      <w:r>
        <w:t>Inactive Memory</w:t>
      </w:r>
      <w:r w:rsidR="00963F60">
        <w:t xml:space="preserve"> Architecture Type 1 – Hardware Facilitated Address Remapping</w:t>
      </w:r>
      <w:bookmarkEnd w:id="1166"/>
      <w:bookmarkEnd w:id="1167"/>
    </w:p>
    <w:p w14:paraId="7D18146C" w14:textId="77777777" w:rsidR="00963F60" w:rsidRDefault="00963F60" w:rsidP="00963F60">
      <w:r>
        <w:rPr>
          <w:noProof/>
        </w:rPr>
        <w:drawing>
          <wp:anchor distT="0" distB="0" distL="114300" distR="114300" simplePos="0" relativeHeight="251658245" behindDoc="0" locked="0" layoutInCell="1" allowOverlap="1" wp14:anchorId="542F1A7E" wp14:editId="2E18442B">
            <wp:simplePos x="0" y="0"/>
            <wp:positionH relativeFrom="column">
              <wp:posOffset>930275</wp:posOffset>
            </wp:positionH>
            <wp:positionV relativeFrom="paragraph">
              <wp:posOffset>549275</wp:posOffset>
            </wp:positionV>
            <wp:extent cx="3979545" cy="2297430"/>
            <wp:effectExtent l="0" t="0" r="0" b="0"/>
            <wp:wrapTopAndBottom/>
            <wp:docPr id="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79545" cy="2297430"/>
                    </a:xfrm>
                    <a:prstGeom prst="rect">
                      <a:avLst/>
                    </a:prstGeom>
                    <a:noFill/>
                  </pic:spPr>
                </pic:pic>
              </a:graphicData>
            </a:graphic>
            <wp14:sizeRelH relativeFrom="page">
              <wp14:pctWidth>0</wp14:pctWidth>
            </wp14:sizeRelH>
            <wp14:sizeRelV relativeFrom="page">
              <wp14:pctHeight>0</wp14:pctHeight>
            </wp14:sizeRelV>
          </wp:anchor>
        </w:drawing>
      </w:r>
      <w:r>
        <w:t xml:space="preserve">With this approach, activation of a partition involves remapping the active and inactive memory address spaces.  This is normally achieved in hardware through the writing of a register or user configuration block.  </w:t>
      </w:r>
    </w:p>
    <w:p w14:paraId="1FD47E9A" w14:textId="77777777" w:rsidR="00963F60" w:rsidRDefault="00963F60" w:rsidP="00963F60">
      <w:pPr>
        <w:rPr>
          <w:u w:val="single"/>
        </w:rPr>
      </w:pPr>
    </w:p>
    <w:p w14:paraId="3609AE17" w14:textId="77777777" w:rsidR="00963F60" w:rsidRPr="00C967CF" w:rsidRDefault="00963F60" w:rsidP="00963F60">
      <w:pPr>
        <w:rPr>
          <w:u w:val="single"/>
        </w:rPr>
      </w:pPr>
      <w:r w:rsidRPr="00C967CF">
        <w:rPr>
          <w:u w:val="single"/>
        </w:rPr>
        <w:t>High Level Requirements:</w:t>
      </w:r>
    </w:p>
    <w:p w14:paraId="2C688186" w14:textId="77777777" w:rsidR="00963F60" w:rsidRDefault="00963F60" w:rsidP="00764DF2">
      <w:pPr>
        <w:numPr>
          <w:ilvl w:val="0"/>
          <w:numId w:val="4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Hardware assisted memory remapping</w:t>
      </w:r>
    </w:p>
    <w:p w14:paraId="403DAB00" w14:textId="77777777" w:rsidR="00963F60" w:rsidRDefault="00963F60" w:rsidP="00764DF2">
      <w:pPr>
        <w:numPr>
          <w:ilvl w:val="0"/>
          <w:numId w:val="4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2x internal flash to support storage of both A &amp; B memory</w:t>
      </w:r>
    </w:p>
    <w:p w14:paraId="18D5F71E" w14:textId="77777777" w:rsidR="00963F60" w:rsidRDefault="00963F60" w:rsidP="00764DF2">
      <w:pPr>
        <w:numPr>
          <w:ilvl w:val="0"/>
          <w:numId w:val="4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Read-while-write capability to internal flash</w:t>
      </w:r>
    </w:p>
    <w:p w14:paraId="140F9DBE" w14:textId="26B00C01" w:rsidR="00963F60" w:rsidRDefault="00D35CA0" w:rsidP="00F15D4D">
      <w:pPr>
        <w:pStyle w:val="ANNEX2"/>
        <w:tabs>
          <w:tab w:val="clear" w:pos="360"/>
          <w:tab w:val="num" w:pos="540"/>
        </w:tabs>
      </w:pPr>
      <w:bookmarkStart w:id="1168" w:name="_Toc20818990"/>
      <w:bookmarkStart w:id="1169" w:name="_Toc99383958"/>
      <w:r>
        <w:t xml:space="preserve">Inactive Memory </w:t>
      </w:r>
      <w:r w:rsidR="00963F60">
        <w:t>Architecture Type 2 –Memory Caching Option 1</w:t>
      </w:r>
      <w:bookmarkEnd w:id="1168"/>
      <w:bookmarkEnd w:id="1169"/>
    </w:p>
    <w:p w14:paraId="7FBCC1B0" w14:textId="28872128" w:rsidR="00963F60" w:rsidRDefault="00963F60" w:rsidP="00963F60">
      <w:r>
        <w:t xml:space="preserve">With this approach, the new software is downloaded into an allocated external memory area.  Prior to activation of the new software, the currently active application is backed up into external memory and the new software is then copied into the active internal memory by the bootloader. </w:t>
      </w:r>
    </w:p>
    <w:p w14:paraId="075F66D1" w14:textId="77777777" w:rsidR="00963F60" w:rsidRDefault="00963F60" w:rsidP="00963F60">
      <w:r>
        <w:rPr>
          <w:noProof/>
        </w:rPr>
        <w:t xml:space="preserve"> </w:t>
      </w:r>
      <w:r>
        <w:rPr>
          <w:noProof/>
        </w:rPr>
        <w:drawing>
          <wp:inline distT="0" distB="0" distL="0" distR="0" wp14:anchorId="73FBEAC7" wp14:editId="226AC73C">
            <wp:extent cx="3874477" cy="1781908"/>
            <wp:effectExtent l="0" t="0" r="0" b="8890"/>
            <wp:docPr id="12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71595" cy="1780583"/>
                    </a:xfrm>
                    <a:prstGeom prst="rect">
                      <a:avLst/>
                    </a:prstGeom>
                    <a:noFill/>
                  </pic:spPr>
                </pic:pic>
              </a:graphicData>
            </a:graphic>
          </wp:inline>
        </w:drawing>
      </w:r>
    </w:p>
    <w:p w14:paraId="71F8065C" w14:textId="77777777" w:rsidR="00963F60" w:rsidRPr="00C967CF" w:rsidRDefault="00963F60" w:rsidP="00963F60">
      <w:pPr>
        <w:rPr>
          <w:u w:val="single"/>
        </w:rPr>
      </w:pPr>
      <w:r w:rsidRPr="00C967CF">
        <w:rPr>
          <w:u w:val="single"/>
        </w:rPr>
        <w:t>High Level Requirements:</w:t>
      </w:r>
    </w:p>
    <w:p w14:paraId="5318FE97" w14:textId="77777777" w:rsidR="00963F60" w:rsidRDefault="00963F60" w:rsidP="00963F60">
      <w:pPr>
        <w:numPr>
          <w:ilvl w:val="0"/>
          <w:numId w:val="4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after="200" w:line="276" w:lineRule="auto"/>
        <w:jc w:val="left"/>
      </w:pPr>
      <w:r>
        <w:t>2x external flash to support storage of both A &amp; B memory</w:t>
      </w:r>
    </w:p>
    <w:p w14:paraId="5EF68E62" w14:textId="27A9EDAC" w:rsidR="00963F60" w:rsidRDefault="00D35CA0" w:rsidP="00F15D4D">
      <w:pPr>
        <w:pStyle w:val="ANNEX2"/>
        <w:tabs>
          <w:tab w:val="clear" w:pos="360"/>
          <w:tab w:val="num" w:pos="540"/>
        </w:tabs>
      </w:pPr>
      <w:bookmarkStart w:id="1170" w:name="_Toc20818991"/>
      <w:bookmarkStart w:id="1171" w:name="_Toc99383959"/>
      <w:r>
        <w:t xml:space="preserve">Inactive Memory </w:t>
      </w:r>
      <w:r w:rsidR="00963F60">
        <w:t>Architecture Type 3 – Memory Caching Option 2</w:t>
      </w:r>
      <w:bookmarkEnd w:id="1170"/>
      <w:bookmarkEnd w:id="1171"/>
    </w:p>
    <w:p w14:paraId="134D3ED0" w14:textId="11153720" w:rsidR="00963F60" w:rsidRDefault="00963F60" w:rsidP="00963F60">
      <w:r>
        <w:t>With this approach, the new software is downloaded into an allocated internal memory area.  Prior to activation of the new software, the currently active application is backed up into a dedicated backup location in either internal or external memory and the new software is then copied from the inactive internal partition to the active internal partition by the bootloader.</w:t>
      </w:r>
      <w:r w:rsidRPr="002133FF">
        <w:t xml:space="preserve"> </w:t>
      </w:r>
      <w:r>
        <w:t xml:space="preserve"> The position independent code issue is addressed since the software is always running from the same memory address.</w:t>
      </w:r>
    </w:p>
    <w:p w14:paraId="156F6172" w14:textId="77777777" w:rsidR="00963F60" w:rsidRDefault="00963F60" w:rsidP="00963F60">
      <w:r>
        <w:rPr>
          <w:noProof/>
        </w:rPr>
        <w:t xml:space="preserve"> </w:t>
      </w:r>
      <w:r>
        <w:rPr>
          <w:noProof/>
        </w:rPr>
        <w:drawing>
          <wp:inline distT="0" distB="0" distL="0" distR="0" wp14:anchorId="756A14D9" wp14:editId="01AEB0B0">
            <wp:extent cx="4686651" cy="2801816"/>
            <wp:effectExtent l="0" t="0" r="0" b="0"/>
            <wp:docPr id="125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88205" cy="2802745"/>
                    </a:xfrm>
                    <a:prstGeom prst="rect">
                      <a:avLst/>
                    </a:prstGeom>
                    <a:noFill/>
                  </pic:spPr>
                </pic:pic>
              </a:graphicData>
            </a:graphic>
          </wp:inline>
        </w:drawing>
      </w:r>
    </w:p>
    <w:p w14:paraId="6CFA0883" w14:textId="77777777" w:rsidR="00963F60" w:rsidRPr="00123FDB" w:rsidRDefault="00963F60" w:rsidP="00963F60">
      <w:pPr>
        <w:rPr>
          <w:u w:val="single"/>
        </w:rPr>
      </w:pPr>
      <w:r w:rsidRPr="00123FDB">
        <w:rPr>
          <w:u w:val="single"/>
        </w:rPr>
        <w:t xml:space="preserve">High Level </w:t>
      </w:r>
      <w:r>
        <w:rPr>
          <w:u w:val="single"/>
        </w:rPr>
        <w:t>Requirements</w:t>
      </w:r>
    </w:p>
    <w:p w14:paraId="4F2568F9" w14:textId="77777777" w:rsidR="00963F60" w:rsidRDefault="00963F60" w:rsidP="00764DF2">
      <w:pPr>
        <w:numPr>
          <w:ilvl w:val="0"/>
          <w:numId w:val="4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3x memory to support storage of both A &amp; B memory along with backup</w:t>
      </w:r>
    </w:p>
    <w:p w14:paraId="6938FB23" w14:textId="77777777" w:rsidR="00963F60" w:rsidRDefault="00963F60" w:rsidP="00764DF2">
      <w:pPr>
        <w:numPr>
          <w:ilvl w:val="0"/>
          <w:numId w:val="4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Read-while-write capability to internal flash</w:t>
      </w:r>
    </w:p>
    <w:p w14:paraId="4A075005" w14:textId="5271A85F" w:rsidR="00963F60" w:rsidRDefault="00C34F70" w:rsidP="00764DF2">
      <w:pPr>
        <w:numPr>
          <w:ilvl w:val="0"/>
          <w:numId w:val="4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D</w:t>
      </w:r>
      <w:r w:rsidR="00963F60">
        <w:t>own time required to copy the internal memory to internal</w:t>
      </w:r>
    </w:p>
    <w:p w14:paraId="644D03E4" w14:textId="1D31AEC0" w:rsidR="00963F60" w:rsidRDefault="00D35CA0" w:rsidP="00F15D4D">
      <w:pPr>
        <w:pStyle w:val="ANNEX2"/>
        <w:tabs>
          <w:tab w:val="clear" w:pos="360"/>
          <w:tab w:val="num" w:pos="540"/>
        </w:tabs>
      </w:pPr>
      <w:bookmarkStart w:id="1172" w:name="_Toc20818992"/>
      <w:bookmarkStart w:id="1173" w:name="_Toc99383960"/>
      <w:r>
        <w:t xml:space="preserve">Inactive Memory </w:t>
      </w:r>
      <w:r w:rsidR="00963F60">
        <w:t>Architecture Type 4 – Execute from RAM</w:t>
      </w:r>
      <w:bookmarkEnd w:id="1172"/>
      <w:bookmarkEnd w:id="1173"/>
    </w:p>
    <w:p w14:paraId="799B36A3" w14:textId="77777777" w:rsidR="00963F60" w:rsidRDefault="00963F60" w:rsidP="00963F60">
      <w:r>
        <w:t>With this approach, the software is compiled to run from a fixed location in RAM.  On startup, a lookup table is used to determine which partition is copied into RAM.  The position independent code issue is addressed since the software is always running from the same memory address (in RAM).</w:t>
      </w:r>
    </w:p>
    <w:p w14:paraId="528C123C" w14:textId="77777777" w:rsidR="00963F60" w:rsidRDefault="00963F60" w:rsidP="00963F60">
      <w:r>
        <w:rPr>
          <w:noProof/>
        </w:rPr>
        <w:t xml:space="preserve"> </w:t>
      </w:r>
      <w:r>
        <w:rPr>
          <w:noProof/>
        </w:rPr>
        <w:drawing>
          <wp:inline distT="0" distB="0" distL="0" distR="0" wp14:anchorId="25BCFA20" wp14:editId="5DD45B38">
            <wp:extent cx="3511062" cy="2291862"/>
            <wp:effectExtent l="0" t="0" r="0" b="0"/>
            <wp:docPr id="126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11550" cy="2292181"/>
                    </a:xfrm>
                    <a:prstGeom prst="rect">
                      <a:avLst/>
                    </a:prstGeom>
                    <a:noFill/>
                  </pic:spPr>
                </pic:pic>
              </a:graphicData>
            </a:graphic>
          </wp:inline>
        </w:drawing>
      </w:r>
    </w:p>
    <w:p w14:paraId="62A46DEC" w14:textId="77777777" w:rsidR="00963F60" w:rsidRPr="00123FDB" w:rsidRDefault="00963F60" w:rsidP="00963F60">
      <w:pPr>
        <w:rPr>
          <w:u w:val="single"/>
        </w:rPr>
      </w:pPr>
      <w:r w:rsidRPr="00123FDB">
        <w:rPr>
          <w:u w:val="single"/>
        </w:rPr>
        <w:t>High Level Requirements</w:t>
      </w:r>
    </w:p>
    <w:p w14:paraId="5919E6AD" w14:textId="77777777" w:rsidR="00963F60" w:rsidRDefault="00963F60" w:rsidP="00764DF2">
      <w:pPr>
        <w:numPr>
          <w:ilvl w:val="0"/>
          <w:numId w:val="4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2x memory to support storage of both A &amp; B memory along with backup</w:t>
      </w:r>
    </w:p>
    <w:p w14:paraId="51B362EC" w14:textId="77777777" w:rsidR="00963F60" w:rsidRDefault="00963F60" w:rsidP="00764DF2">
      <w:pPr>
        <w:numPr>
          <w:ilvl w:val="0"/>
          <w:numId w:val="4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Sufficient RAM to execute the application</w:t>
      </w:r>
    </w:p>
    <w:p w14:paraId="4DDFDC91" w14:textId="1FF83246" w:rsidR="00963F60" w:rsidRPr="00764DF2" w:rsidRDefault="00C34F70" w:rsidP="00764DF2">
      <w:pPr>
        <w:numPr>
          <w:ilvl w:val="0"/>
          <w:numId w:val="4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line="276" w:lineRule="auto"/>
        <w:jc w:val="left"/>
      </w:pPr>
      <w:r>
        <w:t>O</w:t>
      </w:r>
      <w:r w:rsidR="00963F60">
        <w:t>n microcontrollers with sufficient RAM, but often only a viable option for system on a chip configurations</w:t>
      </w:r>
    </w:p>
    <w:sectPr w:rsidR="00963F60" w:rsidRPr="00764DF2" w:rsidSect="006C18FE">
      <w:headerReference w:type="even" r:id="rId73"/>
      <w:headerReference w:type="default" r:id="rId74"/>
      <w:footerReference w:type="even" r:id="rId75"/>
      <w:footerReference w:type="default" r:id="rId76"/>
      <w:headerReference w:type="first" r:id="rId77"/>
      <w:footerReference w:type="first" r:id="rId78"/>
      <w:pgSz w:w="12240" w:h="15840" w:code="1"/>
      <w:pgMar w:top="864" w:right="864" w:bottom="720" w:left="864" w:header="461" w:footer="562"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27A07" w14:textId="77777777" w:rsidR="008E2866" w:rsidRDefault="008E2866">
      <w:r>
        <w:separator/>
      </w:r>
    </w:p>
  </w:endnote>
  <w:endnote w:type="continuationSeparator" w:id="0">
    <w:p w14:paraId="0CDB5482" w14:textId="77777777" w:rsidR="008E2866" w:rsidRDefault="008E2866">
      <w:r>
        <w:continuationSeparator/>
      </w:r>
    </w:p>
  </w:endnote>
  <w:endnote w:type="continuationNotice" w:id="1">
    <w:p w14:paraId="6EF968A5" w14:textId="77777777" w:rsidR="008E2866" w:rsidRDefault="008E2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2603" w14:textId="77777777" w:rsidR="00B176AF" w:rsidRDefault="00B17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horzAnchor="margin" w:tblpYSpec="bottom"/>
      <w:tblOverlap w:val="neve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150"/>
      <w:gridCol w:w="2299"/>
      <w:gridCol w:w="1455"/>
      <w:gridCol w:w="1008"/>
      <w:gridCol w:w="1872"/>
      <w:gridCol w:w="1728"/>
    </w:tblGrid>
    <w:tr w:rsidR="00D9352A" w14:paraId="6B41270A" w14:textId="77777777" w:rsidTr="00D9352A">
      <w:trPr>
        <w:cantSplit/>
      </w:trPr>
      <w:tc>
        <w:tcPr>
          <w:tcW w:w="2150" w:type="dxa"/>
          <w:vMerge w:val="restart"/>
          <w:vAlign w:val="center"/>
        </w:tcPr>
        <w:p w14:paraId="30521BAD" w14:textId="77777777" w:rsidR="00D9352A" w:rsidRDefault="00D9352A" w:rsidP="00FD6DDA">
          <w:pPr>
            <w:pStyle w:val="FooterText"/>
          </w:pPr>
          <w:r>
            <w:rPr>
              <w:noProof/>
              <w:lang w:val="en-US"/>
            </w:rPr>
            <w:drawing>
              <wp:inline distT="0" distB="0" distL="0" distR="0" wp14:anchorId="450C103C" wp14:editId="7AD7A77C">
                <wp:extent cx="893298" cy="450280"/>
                <wp:effectExtent l="0" t="0" r="2540" b="6985"/>
                <wp:docPr id="1"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4625" cy="491274"/>
                        </a:xfrm>
                        <a:prstGeom prst="rect">
                          <a:avLst/>
                        </a:prstGeom>
                        <a:noFill/>
                        <a:ln>
                          <a:noFill/>
                        </a:ln>
                      </pic:spPr>
                    </pic:pic>
                  </a:graphicData>
                </a:graphic>
              </wp:inline>
            </w:drawing>
          </w:r>
        </w:p>
      </w:tc>
      <w:tc>
        <w:tcPr>
          <w:tcW w:w="8362" w:type="dxa"/>
          <w:gridSpan w:val="5"/>
          <w:tcBorders>
            <w:bottom w:val="nil"/>
          </w:tcBorders>
        </w:tcPr>
        <w:p w14:paraId="58FC89D9" w14:textId="77777777" w:rsidR="00D9352A" w:rsidRPr="00244363" w:rsidRDefault="00D9352A" w:rsidP="00FD6DDA">
          <w:pPr>
            <w:pStyle w:val="FooterLabel"/>
          </w:pPr>
          <w:r w:rsidRPr="00244363">
            <w:t>Document Title</w:t>
          </w:r>
        </w:p>
      </w:tc>
    </w:tr>
    <w:tr w:rsidR="00D9352A" w:rsidRPr="00E27D33" w14:paraId="5D8246F4" w14:textId="77777777" w:rsidTr="00D9352A">
      <w:trPr>
        <w:cantSplit/>
      </w:trPr>
      <w:tc>
        <w:tcPr>
          <w:tcW w:w="2150" w:type="dxa"/>
          <w:vMerge/>
        </w:tcPr>
        <w:p w14:paraId="3D83A956" w14:textId="77777777" w:rsidR="00D9352A" w:rsidRDefault="00D9352A" w:rsidP="00FD6DDA">
          <w:pPr>
            <w:pStyle w:val="Footer"/>
          </w:pPr>
        </w:p>
      </w:tc>
      <w:tc>
        <w:tcPr>
          <w:tcW w:w="8362" w:type="dxa"/>
          <w:gridSpan w:val="5"/>
          <w:tcBorders>
            <w:top w:val="nil"/>
          </w:tcBorders>
          <w:vAlign w:val="center"/>
        </w:tcPr>
        <w:p w14:paraId="7F042812" w14:textId="3D30D318" w:rsidR="00D9352A" w:rsidRPr="00A17E92" w:rsidRDefault="00D9352A" w:rsidP="006C382E">
          <w:pPr>
            <w:pStyle w:val="FooterText"/>
            <w:rPr>
              <w:caps/>
            </w:rPr>
          </w:pPr>
          <w:r w:rsidRPr="00A17E92">
            <w:rPr>
              <w:caps/>
            </w:rPr>
            <w:fldChar w:fldCharType="begin"/>
          </w:r>
          <w:r w:rsidRPr="00A17E92">
            <w:rPr>
              <w:caps/>
            </w:rPr>
            <w:instrText xml:space="preserve"> DOCPROPERTY "Name"  \* MERGEFORMAT </w:instrText>
          </w:r>
          <w:r w:rsidRPr="00A17E92">
            <w:rPr>
              <w:caps/>
            </w:rPr>
            <w:fldChar w:fldCharType="separate"/>
          </w:r>
          <w:r w:rsidR="00E6025E">
            <w:rPr>
              <w:caps/>
            </w:rPr>
            <w:t>Software Download Specification</w:t>
          </w:r>
          <w:r w:rsidRPr="00A17E92">
            <w:rPr>
              <w:caps/>
            </w:rPr>
            <w:fldChar w:fldCharType="end"/>
          </w:r>
          <w:r w:rsidR="00CE0030">
            <w:rPr>
              <w:caps/>
            </w:rPr>
            <w:t xml:space="preserve"> – Ford confidential</w:t>
          </w:r>
        </w:p>
      </w:tc>
    </w:tr>
    <w:tr w:rsidR="00D9352A" w14:paraId="43E43BC4" w14:textId="77777777" w:rsidTr="00D9352A">
      <w:trPr>
        <w:cantSplit/>
      </w:trPr>
      <w:tc>
        <w:tcPr>
          <w:tcW w:w="2150" w:type="dxa"/>
          <w:vMerge/>
        </w:tcPr>
        <w:p w14:paraId="69E8E7C3" w14:textId="77777777" w:rsidR="00D9352A" w:rsidRDefault="00D9352A" w:rsidP="00FD6DDA">
          <w:pPr>
            <w:pStyle w:val="Footer"/>
          </w:pPr>
        </w:p>
      </w:tc>
      <w:tc>
        <w:tcPr>
          <w:tcW w:w="2299" w:type="dxa"/>
          <w:tcBorders>
            <w:bottom w:val="nil"/>
          </w:tcBorders>
        </w:tcPr>
        <w:p w14:paraId="27101DFA" w14:textId="77777777" w:rsidR="00D9352A" w:rsidRPr="00244363" w:rsidRDefault="00D9352A" w:rsidP="00FD6DDA">
          <w:pPr>
            <w:pStyle w:val="FooterLabel"/>
          </w:pPr>
          <w:r w:rsidRPr="00244363">
            <w:t>Document No</w:t>
          </w:r>
        </w:p>
      </w:tc>
      <w:tc>
        <w:tcPr>
          <w:tcW w:w="1455" w:type="dxa"/>
          <w:tcBorders>
            <w:bottom w:val="nil"/>
          </w:tcBorders>
        </w:tcPr>
        <w:p w14:paraId="305AB625" w14:textId="77777777" w:rsidR="00D9352A" w:rsidRPr="00244363" w:rsidRDefault="00D9352A" w:rsidP="00FD6DDA">
          <w:pPr>
            <w:pStyle w:val="FooterLabel"/>
          </w:pPr>
          <w:r w:rsidRPr="00244363">
            <w:t>Issue</w:t>
          </w:r>
        </w:p>
      </w:tc>
      <w:tc>
        <w:tcPr>
          <w:tcW w:w="1008" w:type="dxa"/>
          <w:tcBorders>
            <w:bottom w:val="nil"/>
          </w:tcBorders>
        </w:tcPr>
        <w:p w14:paraId="230A775E" w14:textId="77777777" w:rsidR="00D9352A" w:rsidRPr="00244363" w:rsidRDefault="00D9352A" w:rsidP="00FD6DDA">
          <w:pPr>
            <w:pStyle w:val="FooterLabel"/>
          </w:pPr>
          <w:r>
            <w:t>Update</w:t>
          </w:r>
        </w:p>
      </w:tc>
      <w:tc>
        <w:tcPr>
          <w:tcW w:w="1872" w:type="dxa"/>
          <w:tcBorders>
            <w:bottom w:val="nil"/>
          </w:tcBorders>
        </w:tcPr>
        <w:p w14:paraId="63922764" w14:textId="77777777" w:rsidR="00D9352A" w:rsidRPr="00244363" w:rsidRDefault="00D9352A" w:rsidP="00FD6DDA">
          <w:pPr>
            <w:pStyle w:val="FooterLabel"/>
          </w:pPr>
          <w:r>
            <w:t>Status</w:t>
          </w:r>
        </w:p>
      </w:tc>
      <w:tc>
        <w:tcPr>
          <w:tcW w:w="1728" w:type="dxa"/>
          <w:tcBorders>
            <w:bottom w:val="nil"/>
          </w:tcBorders>
        </w:tcPr>
        <w:p w14:paraId="78FE03C9" w14:textId="77777777" w:rsidR="00D9352A" w:rsidRPr="00244363" w:rsidRDefault="00D9352A" w:rsidP="00FD6DDA">
          <w:pPr>
            <w:pStyle w:val="FooterLabel"/>
          </w:pPr>
          <w:r w:rsidRPr="00244363">
            <w:t>Page No</w:t>
          </w:r>
        </w:p>
      </w:tc>
    </w:tr>
    <w:tr w:rsidR="00D9352A" w14:paraId="4380F38C" w14:textId="77777777" w:rsidTr="00D9352A">
      <w:trPr>
        <w:cantSplit/>
        <w:trHeight w:val="86"/>
      </w:trPr>
      <w:tc>
        <w:tcPr>
          <w:tcW w:w="2150" w:type="dxa"/>
          <w:vMerge/>
        </w:tcPr>
        <w:p w14:paraId="25D5B0E3" w14:textId="77777777" w:rsidR="00D9352A" w:rsidRDefault="00D9352A" w:rsidP="00FD6DDA">
          <w:pPr>
            <w:pStyle w:val="Footer"/>
          </w:pPr>
        </w:p>
      </w:tc>
      <w:tc>
        <w:tcPr>
          <w:tcW w:w="2299" w:type="dxa"/>
          <w:tcBorders>
            <w:top w:val="nil"/>
          </w:tcBorders>
          <w:vAlign w:val="center"/>
        </w:tcPr>
        <w:p w14:paraId="11EFB069" w14:textId="0A6A35C9" w:rsidR="00D9352A" w:rsidRPr="00244363" w:rsidRDefault="00D9352A" w:rsidP="00FD6DDA">
          <w:pPr>
            <w:pStyle w:val="FooterText"/>
          </w:pPr>
          <w:r>
            <w:fldChar w:fldCharType="begin"/>
          </w:r>
          <w:r>
            <w:instrText xml:space="preserve"> REF DocumentNumber \h </w:instrText>
          </w:r>
          <w:r>
            <w:fldChar w:fldCharType="separate"/>
          </w:r>
          <w:r w:rsidR="00E6025E" w:rsidRPr="0018350F">
            <w:t>00.06.15.00</w:t>
          </w:r>
          <w:r w:rsidR="00E6025E">
            <w:t>2</w:t>
          </w:r>
          <w:r>
            <w:fldChar w:fldCharType="end"/>
          </w:r>
        </w:p>
      </w:tc>
      <w:tc>
        <w:tcPr>
          <w:tcW w:w="1455" w:type="dxa"/>
          <w:tcBorders>
            <w:top w:val="nil"/>
          </w:tcBorders>
          <w:vAlign w:val="center"/>
        </w:tcPr>
        <w:p w14:paraId="334F6B9C" w14:textId="3C59C76D" w:rsidR="00D9352A" w:rsidRPr="00244363" w:rsidRDefault="004442E1" w:rsidP="00FD6DDA">
          <w:pPr>
            <w:pStyle w:val="FooterText"/>
          </w:pPr>
          <w:r>
            <w:fldChar w:fldCharType="begin"/>
          </w:r>
          <w:r>
            <w:instrText xml:space="preserve"> REF DocumentIssue \h </w:instrText>
          </w:r>
          <w:r>
            <w:fldChar w:fldCharType="separate"/>
          </w:r>
          <w:r w:rsidR="00E6025E">
            <w:t>008</w:t>
          </w:r>
          <w:r>
            <w:fldChar w:fldCharType="end"/>
          </w:r>
        </w:p>
      </w:tc>
      <w:tc>
        <w:tcPr>
          <w:tcW w:w="1008" w:type="dxa"/>
          <w:tcBorders>
            <w:top w:val="nil"/>
          </w:tcBorders>
          <w:vAlign w:val="center"/>
        </w:tcPr>
        <w:p w14:paraId="08E013BF" w14:textId="6BAD5ADD" w:rsidR="00D9352A" w:rsidRPr="004D7833" w:rsidRDefault="004442E1" w:rsidP="00FD6DDA">
          <w:pPr>
            <w:pStyle w:val="FooterText"/>
          </w:pPr>
          <w:r>
            <w:fldChar w:fldCharType="begin"/>
          </w:r>
          <w:r>
            <w:instrText xml:space="preserve"> REF DocumentUpdate \h </w:instrText>
          </w:r>
          <w:r>
            <w:fldChar w:fldCharType="separate"/>
          </w:r>
          <w:r w:rsidR="00E6025E">
            <w:t>00</w:t>
          </w:r>
          <w:r>
            <w:fldChar w:fldCharType="end"/>
          </w:r>
        </w:p>
      </w:tc>
      <w:tc>
        <w:tcPr>
          <w:tcW w:w="1872" w:type="dxa"/>
          <w:tcBorders>
            <w:top w:val="nil"/>
          </w:tcBorders>
          <w:vAlign w:val="center"/>
        </w:tcPr>
        <w:p w14:paraId="17623239" w14:textId="75EB2F63" w:rsidR="00D9352A" w:rsidRPr="004D7833" w:rsidRDefault="004442E1" w:rsidP="00FD6DDA">
          <w:pPr>
            <w:pStyle w:val="FooterText"/>
          </w:pPr>
          <w:r>
            <w:fldChar w:fldCharType="begin"/>
          </w:r>
          <w:r>
            <w:instrText xml:space="preserve"> REF DocumentStatus \h </w:instrText>
          </w:r>
          <w:r>
            <w:fldChar w:fldCharType="separate"/>
          </w:r>
          <w:r w:rsidR="00E6025E">
            <w:t>Release</w:t>
          </w:r>
          <w:r>
            <w:fldChar w:fldCharType="end"/>
          </w:r>
        </w:p>
      </w:tc>
      <w:tc>
        <w:tcPr>
          <w:tcW w:w="1728" w:type="dxa"/>
          <w:tcBorders>
            <w:top w:val="nil"/>
          </w:tcBorders>
          <w:vAlign w:val="center"/>
        </w:tcPr>
        <w:p w14:paraId="2D2D7226" w14:textId="77777777" w:rsidR="00D9352A" w:rsidRPr="004D7833" w:rsidRDefault="00D9352A" w:rsidP="00FD6DDA">
          <w:pPr>
            <w:pStyle w:val="FooterText"/>
          </w:pPr>
          <w:r w:rsidRPr="004D7833">
            <w:fldChar w:fldCharType="begin"/>
          </w:r>
          <w:r w:rsidRPr="004D7833">
            <w:instrText xml:space="preserve"> PAGE </w:instrText>
          </w:r>
          <w:r w:rsidRPr="004D7833">
            <w:fldChar w:fldCharType="separate"/>
          </w:r>
          <w:r>
            <w:rPr>
              <w:noProof/>
            </w:rPr>
            <w:t>23</w:t>
          </w:r>
          <w:r w:rsidRPr="004D7833">
            <w:fldChar w:fldCharType="end"/>
          </w:r>
          <w:r w:rsidRPr="004D7833">
            <w:t xml:space="preserve"> (</w:t>
          </w:r>
          <w:r>
            <w:rPr>
              <w:noProof/>
            </w:rPr>
            <w:fldChar w:fldCharType="begin"/>
          </w:r>
          <w:r>
            <w:rPr>
              <w:noProof/>
            </w:rPr>
            <w:instrText xml:space="preserve"> NUMPAGES </w:instrText>
          </w:r>
          <w:r>
            <w:rPr>
              <w:noProof/>
            </w:rPr>
            <w:fldChar w:fldCharType="separate"/>
          </w:r>
          <w:r>
            <w:rPr>
              <w:noProof/>
            </w:rPr>
            <w:t>85</w:t>
          </w:r>
          <w:r>
            <w:rPr>
              <w:noProof/>
            </w:rPr>
            <w:fldChar w:fldCharType="end"/>
          </w:r>
          <w:r w:rsidRPr="004D7833">
            <w:t>)</w:t>
          </w:r>
        </w:p>
      </w:tc>
    </w:tr>
  </w:tbl>
  <w:p w14:paraId="31418C0D" w14:textId="5C9BBEBB" w:rsidR="00D9352A" w:rsidRDefault="00D93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5F4C" w14:textId="2886391C" w:rsidR="00FF20CE" w:rsidRDefault="00FF20CE"/>
  <w:tbl>
    <w:tblPr>
      <w:tblpPr w:leftFromText="187" w:rightFromText="187" w:horzAnchor="margin" w:tblpYSpec="bottom"/>
      <w:tblOverlap w:val="never"/>
      <w:tblW w:w="10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731"/>
      <w:gridCol w:w="1584"/>
      <w:gridCol w:w="1584"/>
      <w:gridCol w:w="2304"/>
      <w:gridCol w:w="2304"/>
    </w:tblGrid>
    <w:tr w:rsidR="00D9352A" w14:paraId="791E2D47" w14:textId="77777777" w:rsidTr="00D9352A">
      <w:trPr>
        <w:cantSplit/>
        <w:trHeight w:val="1131"/>
      </w:trPr>
      <w:tc>
        <w:tcPr>
          <w:tcW w:w="10507" w:type="dxa"/>
          <w:gridSpan w:val="5"/>
          <w:vAlign w:val="center"/>
        </w:tcPr>
        <w:p w14:paraId="780A3112" w14:textId="77777777" w:rsidR="00FF20CE" w:rsidRDefault="00FF20CE" w:rsidP="00020859">
          <w:pPr>
            <w:pStyle w:val="Copyright"/>
            <w:rPr>
              <w:sz w:val="16"/>
            </w:rPr>
          </w:pPr>
        </w:p>
        <w:p w14:paraId="6838D129" w14:textId="3D86D0EF" w:rsidR="00020859" w:rsidRPr="00020859" w:rsidRDefault="00020859" w:rsidP="00020859">
          <w:pPr>
            <w:pStyle w:val="Copyright"/>
            <w:rPr>
              <w:sz w:val="16"/>
            </w:rPr>
          </w:pPr>
          <w:r w:rsidRPr="00020859">
            <w:rPr>
              <w:sz w:val="16"/>
            </w:rPr>
            <w:t xml:space="preserve">FORD MOTOR COMPANY CONFIDENTIAL </w:t>
          </w:r>
        </w:p>
        <w:p w14:paraId="66BCED74" w14:textId="77777777" w:rsidR="00020859" w:rsidRPr="00020859" w:rsidRDefault="00020859" w:rsidP="00020859">
          <w:pPr>
            <w:pStyle w:val="Copyright"/>
            <w:rPr>
              <w:sz w:val="16"/>
            </w:rPr>
          </w:pPr>
        </w:p>
        <w:p w14:paraId="78EE79FE" w14:textId="77777777" w:rsidR="00020859" w:rsidRPr="00020859" w:rsidRDefault="00020859" w:rsidP="00020859">
          <w:pPr>
            <w:pStyle w:val="Copyright"/>
            <w:rPr>
              <w:sz w:val="16"/>
            </w:rPr>
          </w:pPr>
          <w:r w:rsidRPr="00020859">
            <w:rPr>
              <w:sz w:val="16"/>
            </w:rPr>
            <w:t>This document contains Ford Motor Company confidential information. Disclosure of the information contained in any portion of this document is not permitted without the expressed, written consent of a duly authorized representative of Ford Motor Company, Dearborn, Michigan, USA.</w:t>
          </w:r>
        </w:p>
        <w:p w14:paraId="6FCAF2F7" w14:textId="77777777" w:rsidR="00020859" w:rsidRPr="00020859" w:rsidRDefault="00020859" w:rsidP="00020859">
          <w:pPr>
            <w:pStyle w:val="Copyright"/>
            <w:rPr>
              <w:sz w:val="16"/>
            </w:rPr>
          </w:pPr>
        </w:p>
        <w:p w14:paraId="10B0465E" w14:textId="5D421AF3" w:rsidR="00D9352A" w:rsidRDefault="00020859" w:rsidP="00020859">
          <w:pPr>
            <w:pStyle w:val="Copyright"/>
            <w:rPr>
              <w:sz w:val="16"/>
            </w:rPr>
          </w:pPr>
          <w:r w:rsidRPr="00020859">
            <w:rPr>
              <w:sz w:val="16"/>
            </w:rPr>
            <w:t>Copyright</w:t>
          </w:r>
          <w:r w:rsidR="002A3464">
            <w:rPr>
              <w:sz w:val="16"/>
            </w:rPr>
            <w:t xml:space="preserve"> </w:t>
          </w:r>
          <w:r w:rsidR="002A3464" w:rsidRPr="00020859">
            <w:rPr>
              <w:sz w:val="16"/>
            </w:rPr>
            <w:t>©</w:t>
          </w:r>
          <w:r w:rsidR="002A3464">
            <w:rPr>
              <w:sz w:val="16"/>
            </w:rPr>
            <w:t xml:space="preserve"> 2002, 2003, 2004, 2007, 2012, 2013, 2018, 2020</w:t>
          </w:r>
          <w:r w:rsidR="002D2A1A">
            <w:rPr>
              <w:sz w:val="16"/>
            </w:rPr>
            <w:t>, 2021</w:t>
          </w:r>
          <w:r w:rsidR="00B176AF">
            <w:rPr>
              <w:sz w:val="16"/>
            </w:rPr>
            <w:t>, 2022</w:t>
          </w:r>
          <w:r w:rsidRPr="00020859">
            <w:rPr>
              <w:sz w:val="16"/>
            </w:rPr>
            <w:t xml:space="preserve"> Ford Motor Company </w:t>
          </w:r>
        </w:p>
        <w:p w14:paraId="6AE54893" w14:textId="4401B602" w:rsidR="00FF20CE" w:rsidRPr="00C44B52" w:rsidRDefault="00FF20CE" w:rsidP="00020859">
          <w:pPr>
            <w:pStyle w:val="Copyright"/>
            <w:rPr>
              <w:sz w:val="16"/>
            </w:rPr>
          </w:pPr>
        </w:p>
      </w:tc>
    </w:tr>
    <w:tr w:rsidR="00D9352A" w14:paraId="651830F6" w14:textId="77777777" w:rsidTr="00D9352A">
      <w:trPr>
        <w:cantSplit/>
      </w:trPr>
      <w:tc>
        <w:tcPr>
          <w:tcW w:w="2731" w:type="dxa"/>
          <w:tcBorders>
            <w:bottom w:val="nil"/>
          </w:tcBorders>
        </w:tcPr>
        <w:p w14:paraId="15BC02FE" w14:textId="77777777" w:rsidR="00D9352A" w:rsidRDefault="00D9352A" w:rsidP="002E3443">
          <w:pPr>
            <w:pStyle w:val="FooterLabel"/>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 w:val="right" w:pos="2304"/>
            </w:tabs>
          </w:pPr>
          <w:r>
            <w:t>Document Number</w:t>
          </w:r>
          <w:r>
            <w:tab/>
          </w:r>
        </w:p>
      </w:tc>
      <w:tc>
        <w:tcPr>
          <w:tcW w:w="1584" w:type="dxa"/>
          <w:tcBorders>
            <w:bottom w:val="nil"/>
          </w:tcBorders>
        </w:tcPr>
        <w:p w14:paraId="68CB8A09" w14:textId="77777777" w:rsidR="00D9352A" w:rsidRDefault="00D9352A" w:rsidP="002E3443">
          <w:pPr>
            <w:pStyle w:val="FooterLabel"/>
          </w:pPr>
          <w:r>
            <w:t xml:space="preserve">Issue </w:t>
          </w:r>
        </w:p>
      </w:tc>
      <w:tc>
        <w:tcPr>
          <w:tcW w:w="1584" w:type="dxa"/>
          <w:tcBorders>
            <w:bottom w:val="nil"/>
          </w:tcBorders>
        </w:tcPr>
        <w:p w14:paraId="637B6B36" w14:textId="77777777" w:rsidR="00D9352A" w:rsidRPr="0018350F" w:rsidRDefault="00D9352A" w:rsidP="002E3443">
          <w:pPr>
            <w:pStyle w:val="FooterLabel"/>
          </w:pPr>
          <w:r>
            <w:t>Update</w:t>
          </w:r>
        </w:p>
      </w:tc>
      <w:tc>
        <w:tcPr>
          <w:tcW w:w="2304" w:type="dxa"/>
          <w:tcBorders>
            <w:bottom w:val="nil"/>
          </w:tcBorders>
        </w:tcPr>
        <w:p w14:paraId="10CCDEB2" w14:textId="77777777" w:rsidR="00D9352A" w:rsidRPr="0018350F" w:rsidRDefault="00D9352A" w:rsidP="002E3443">
          <w:pPr>
            <w:pStyle w:val="FooterLabel"/>
          </w:pPr>
          <w:r>
            <w:t>Status</w:t>
          </w:r>
        </w:p>
      </w:tc>
      <w:tc>
        <w:tcPr>
          <w:tcW w:w="2304" w:type="dxa"/>
          <w:tcBorders>
            <w:bottom w:val="nil"/>
          </w:tcBorders>
        </w:tcPr>
        <w:p w14:paraId="1E88119B" w14:textId="77777777" w:rsidR="00D9352A" w:rsidRDefault="00D9352A" w:rsidP="002E3443">
          <w:pPr>
            <w:pStyle w:val="FooterLabel"/>
          </w:pPr>
          <w:r>
            <w:t>Date</w:t>
          </w:r>
        </w:p>
      </w:tc>
    </w:tr>
    <w:tr w:rsidR="00D9352A" w14:paraId="78F1BD8E" w14:textId="77777777" w:rsidTr="00D9352A">
      <w:trPr>
        <w:cantSplit/>
      </w:trPr>
      <w:tc>
        <w:tcPr>
          <w:tcW w:w="2731" w:type="dxa"/>
          <w:tcBorders>
            <w:top w:val="nil"/>
          </w:tcBorders>
          <w:vAlign w:val="center"/>
        </w:tcPr>
        <w:p w14:paraId="6C1B3C69" w14:textId="5EA3E13B" w:rsidR="00D9352A" w:rsidRPr="0018350F" w:rsidRDefault="00D9352A" w:rsidP="002E3443">
          <w:pPr>
            <w:pStyle w:val="FooterText"/>
          </w:pPr>
          <w:bookmarkStart w:id="1174" w:name="DocumentNumber"/>
          <w:r w:rsidRPr="0018350F">
            <w:t>00.06.15.00</w:t>
          </w:r>
          <w:r>
            <w:t>2</w:t>
          </w:r>
          <w:bookmarkEnd w:id="1174"/>
        </w:p>
      </w:tc>
      <w:tc>
        <w:tcPr>
          <w:tcW w:w="1584" w:type="dxa"/>
          <w:tcBorders>
            <w:top w:val="nil"/>
          </w:tcBorders>
          <w:vAlign w:val="center"/>
        </w:tcPr>
        <w:p w14:paraId="6BE96953" w14:textId="27AEA286" w:rsidR="00D9352A" w:rsidRPr="0018350F" w:rsidRDefault="00D9352A" w:rsidP="002E3443">
          <w:pPr>
            <w:pStyle w:val="FooterText"/>
          </w:pPr>
          <w:bookmarkStart w:id="1175" w:name="DocumentIssue"/>
          <w:r>
            <w:t>00</w:t>
          </w:r>
          <w:r w:rsidR="000A53ED">
            <w:t>8</w:t>
          </w:r>
          <w:bookmarkEnd w:id="1175"/>
        </w:p>
      </w:tc>
      <w:tc>
        <w:tcPr>
          <w:tcW w:w="1584" w:type="dxa"/>
          <w:tcBorders>
            <w:top w:val="nil"/>
          </w:tcBorders>
          <w:vAlign w:val="center"/>
        </w:tcPr>
        <w:p w14:paraId="747A859E" w14:textId="73669A77" w:rsidR="00D9352A" w:rsidRPr="004D7833" w:rsidRDefault="00440B76" w:rsidP="002E3443">
          <w:pPr>
            <w:pStyle w:val="FooterText"/>
          </w:pPr>
          <w:bookmarkStart w:id="1176" w:name="DocumentUpdate"/>
          <w:r>
            <w:t>00</w:t>
          </w:r>
          <w:bookmarkEnd w:id="1176"/>
        </w:p>
      </w:tc>
      <w:tc>
        <w:tcPr>
          <w:tcW w:w="2304" w:type="dxa"/>
          <w:tcBorders>
            <w:top w:val="nil"/>
          </w:tcBorders>
          <w:vAlign w:val="center"/>
        </w:tcPr>
        <w:p w14:paraId="1B64F0F7" w14:textId="5443725A" w:rsidR="00D9352A" w:rsidRPr="009E7684" w:rsidRDefault="00440B76" w:rsidP="002E3443">
          <w:pPr>
            <w:pStyle w:val="FooterText"/>
          </w:pPr>
          <w:bookmarkStart w:id="1177" w:name="DocumentStatus"/>
          <w:r>
            <w:t>Release</w:t>
          </w:r>
          <w:bookmarkEnd w:id="1177"/>
        </w:p>
      </w:tc>
      <w:tc>
        <w:tcPr>
          <w:tcW w:w="2304" w:type="dxa"/>
          <w:tcBorders>
            <w:top w:val="nil"/>
          </w:tcBorders>
          <w:vAlign w:val="center"/>
        </w:tcPr>
        <w:p w14:paraId="0A7D033C" w14:textId="35AF1D47" w:rsidR="00D9352A" w:rsidRPr="004D7833" w:rsidRDefault="00D9352A" w:rsidP="002E3443">
          <w:pPr>
            <w:pStyle w:val="FooterText"/>
          </w:pPr>
          <w:bookmarkStart w:id="1178" w:name="DocumentDate"/>
          <w:r>
            <w:t>202</w:t>
          </w:r>
          <w:r w:rsidR="00B756C3">
            <w:t>2</w:t>
          </w:r>
          <w:r w:rsidRPr="0094294A">
            <w:rPr>
              <w:b/>
              <w:bCs/>
            </w:rPr>
            <w:t>-</w:t>
          </w:r>
          <w:bookmarkEnd w:id="1178"/>
          <w:r w:rsidR="0035673E">
            <w:t>03</w:t>
          </w:r>
          <w:r w:rsidR="0094294A">
            <w:t>-</w:t>
          </w:r>
          <w:r w:rsidR="00E21AAF">
            <w:t>28</w:t>
          </w:r>
        </w:p>
      </w:tc>
    </w:tr>
  </w:tbl>
  <w:p w14:paraId="5DA5456C" w14:textId="3E088932" w:rsidR="00D9352A" w:rsidRDefault="00D9352A" w:rsidP="004A7780"/>
  <w:p w14:paraId="688408EC" w14:textId="2C5723B2" w:rsidR="00D9352A" w:rsidRDefault="00D9352A" w:rsidP="004A7780"/>
  <w:p w14:paraId="260134F7" w14:textId="77777777" w:rsidR="00D9352A" w:rsidRDefault="00D9352A" w:rsidP="004A7780"/>
  <w:p w14:paraId="4ACE1D6F" w14:textId="604C1772" w:rsidR="00D9352A" w:rsidRDefault="00D9352A" w:rsidP="004A7780"/>
  <w:p w14:paraId="622C4E5F" w14:textId="77777777" w:rsidR="00D9352A" w:rsidRDefault="00D93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6B879" w14:textId="77777777" w:rsidR="008E2866" w:rsidRDefault="008E2866">
      <w:r>
        <w:separator/>
      </w:r>
    </w:p>
  </w:footnote>
  <w:footnote w:type="continuationSeparator" w:id="0">
    <w:p w14:paraId="7F8327B1" w14:textId="77777777" w:rsidR="008E2866" w:rsidRDefault="008E2866">
      <w:r>
        <w:continuationSeparator/>
      </w:r>
    </w:p>
  </w:footnote>
  <w:footnote w:type="continuationNotice" w:id="1">
    <w:p w14:paraId="5EC30F07" w14:textId="77777777" w:rsidR="008E2866" w:rsidRDefault="008E28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534F6" w14:textId="77777777" w:rsidR="00B176AF" w:rsidRDefault="00B17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D6E5" w14:textId="77777777" w:rsidR="00B176AF" w:rsidRDefault="00B176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51064" w14:textId="77777777" w:rsidR="00B176AF" w:rsidRDefault="00B17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8444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88402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0A826D2"/>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580410EE"/>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B41B9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FB"/>
    <w:multiLevelType w:val="multilevel"/>
    <w:tmpl w:val="793C6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05B935E0"/>
    <w:multiLevelType w:val="hybridMultilevel"/>
    <w:tmpl w:val="15E2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A4E6B"/>
    <w:multiLevelType w:val="hybridMultilevel"/>
    <w:tmpl w:val="5CE07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3959E2"/>
    <w:multiLevelType w:val="hybridMultilevel"/>
    <w:tmpl w:val="1340FAC0"/>
    <w:lvl w:ilvl="0" w:tplc="5ABE7DDC">
      <w:start w:val="1"/>
      <w:numFmt w:val="bullet"/>
      <w:pStyle w:val="ListBullet2"/>
      <w:lvlText w:val="o"/>
      <w:lvlJc w:val="left"/>
      <w:pPr>
        <w:tabs>
          <w:tab w:val="num" w:pos="864"/>
        </w:tabs>
        <w:ind w:left="864" w:hanging="432"/>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A55008"/>
    <w:multiLevelType w:val="multilevel"/>
    <w:tmpl w:val="2EFABD96"/>
    <w:lvl w:ilvl="0">
      <w:start w:val="1"/>
      <w:numFmt w:val="upperLetter"/>
      <w:pStyle w:val="ANNEX1"/>
      <w:suff w:val="space"/>
      <w:lvlText w:val="Annex %1"/>
      <w:lvlJc w:val="left"/>
      <w:pPr>
        <w:ind w:left="630" w:firstLine="0"/>
      </w:pPr>
      <w:rPr>
        <w:b/>
        <w:i w:val="0"/>
      </w:rPr>
    </w:lvl>
    <w:lvl w:ilvl="1">
      <w:start w:val="1"/>
      <w:numFmt w:val="decimal"/>
      <w:pStyle w:val="ANNEX2"/>
      <w:lvlText w:val="%1.%2"/>
      <w:lvlJc w:val="left"/>
      <w:pPr>
        <w:tabs>
          <w:tab w:val="num" w:pos="360"/>
        </w:tabs>
        <w:ind w:left="0" w:firstLine="0"/>
      </w:pPr>
      <w:rPr>
        <w:b/>
        <w:i w:val="0"/>
      </w:rPr>
    </w:lvl>
    <w:lvl w:ilvl="2">
      <w:start w:val="1"/>
      <w:numFmt w:val="decimal"/>
      <w:pStyle w:val="ANNEX3"/>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pStyle w:val="ANNEX5"/>
      <w:lvlText w:val="%1.%2.%3.%4.%5"/>
      <w:lvlJc w:val="left"/>
      <w:pPr>
        <w:tabs>
          <w:tab w:val="num" w:pos="1080"/>
        </w:tabs>
        <w:ind w:left="0" w:firstLine="0"/>
      </w:pPr>
      <w:rPr>
        <w:b/>
        <w:i w:val="0"/>
      </w:rPr>
    </w:lvl>
    <w:lvl w:ilvl="5">
      <w:start w:val="1"/>
      <w:numFmt w:val="decimal"/>
      <w:pStyle w:val="ANNEX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0B9D2EC1"/>
    <w:multiLevelType w:val="hybridMultilevel"/>
    <w:tmpl w:val="F688794E"/>
    <w:lvl w:ilvl="0" w:tplc="0CDEDE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03E3B5B"/>
    <w:multiLevelType w:val="singleLevel"/>
    <w:tmpl w:val="781A1850"/>
    <w:lvl w:ilvl="0">
      <w:start w:val="1"/>
      <w:numFmt w:val="bullet"/>
      <w:lvlText w:val=""/>
      <w:lvlJc w:val="left"/>
      <w:pPr>
        <w:tabs>
          <w:tab w:val="num" w:pos="360"/>
        </w:tabs>
        <w:ind w:left="360" w:hanging="360"/>
      </w:pPr>
      <w:rPr>
        <w:rFonts w:ascii="Symbol" w:hAnsi="Symbol" w:hint="default"/>
        <w:b/>
        <w:i w:val="0"/>
      </w:rPr>
    </w:lvl>
  </w:abstractNum>
  <w:abstractNum w:abstractNumId="12" w15:restartNumberingAfterBreak="0">
    <w:nsid w:val="145B233A"/>
    <w:multiLevelType w:val="hybridMultilevel"/>
    <w:tmpl w:val="55667A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C0301C"/>
    <w:multiLevelType w:val="singleLevel"/>
    <w:tmpl w:val="0AF6F2D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9CA027A"/>
    <w:multiLevelType w:val="singleLevel"/>
    <w:tmpl w:val="0AF6F2DC"/>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9CF61D0"/>
    <w:multiLevelType w:val="hybridMultilevel"/>
    <w:tmpl w:val="5622C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B38E2"/>
    <w:multiLevelType w:val="hybridMultilevel"/>
    <w:tmpl w:val="78F8382C"/>
    <w:lvl w:ilvl="0" w:tplc="72906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704A69"/>
    <w:multiLevelType w:val="multilevel"/>
    <w:tmpl w:val="B78872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C905F7"/>
    <w:multiLevelType w:val="hybridMultilevel"/>
    <w:tmpl w:val="291C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0F3D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B3D75C8"/>
    <w:multiLevelType w:val="hybridMultilevel"/>
    <w:tmpl w:val="9DBCD23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E912E2"/>
    <w:multiLevelType w:val="singleLevel"/>
    <w:tmpl w:val="0AF6F2DC"/>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EC44170"/>
    <w:multiLevelType w:val="multilevel"/>
    <w:tmpl w:val="A11E9238"/>
    <w:styleLink w:val="ListNumbered"/>
    <w:lvl w:ilvl="0">
      <w:start w:val="1"/>
      <w:numFmt w:val="decimal"/>
      <w:pStyle w:val="ListNumber1"/>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righ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right"/>
      <w:pPr>
        <w:ind w:left="3888" w:hanging="432"/>
      </w:pPr>
      <w:rPr>
        <w:rFonts w:hint="default"/>
      </w:rPr>
    </w:lvl>
  </w:abstractNum>
  <w:abstractNum w:abstractNumId="23" w15:restartNumberingAfterBreak="0">
    <w:nsid w:val="2F922BDA"/>
    <w:multiLevelType w:val="hybridMultilevel"/>
    <w:tmpl w:val="A06E0A12"/>
    <w:lvl w:ilvl="0" w:tplc="9E3CD452">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AA513A"/>
    <w:multiLevelType w:val="hybridMultilevel"/>
    <w:tmpl w:val="FC4C8A5A"/>
    <w:lvl w:ilvl="0" w:tplc="65F2684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62725"/>
    <w:multiLevelType w:val="multilevel"/>
    <w:tmpl w:val="68388F74"/>
    <w:lvl w:ilvl="0">
      <w:start w:val="10"/>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2904F43"/>
    <w:multiLevelType w:val="multilevel"/>
    <w:tmpl w:val="0B7E26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47D7D43"/>
    <w:multiLevelType w:val="hybridMultilevel"/>
    <w:tmpl w:val="67CA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764FB"/>
    <w:multiLevelType w:val="hybridMultilevel"/>
    <w:tmpl w:val="A0BAA3C6"/>
    <w:lvl w:ilvl="0" w:tplc="0F5EFE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E42AD3"/>
    <w:multiLevelType w:val="hybridMultilevel"/>
    <w:tmpl w:val="240E8322"/>
    <w:lvl w:ilvl="0" w:tplc="EFDE9742">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15:restartNumberingAfterBreak="0">
    <w:nsid w:val="59111E79"/>
    <w:multiLevelType w:val="hybridMultilevel"/>
    <w:tmpl w:val="9DA4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A01F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0146030"/>
    <w:multiLevelType w:val="hybridMultilevel"/>
    <w:tmpl w:val="78F8382C"/>
    <w:lvl w:ilvl="0" w:tplc="72906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166048"/>
    <w:multiLevelType w:val="hybridMultilevel"/>
    <w:tmpl w:val="27E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76050"/>
    <w:multiLevelType w:val="hybridMultilevel"/>
    <w:tmpl w:val="27E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86049"/>
    <w:multiLevelType w:val="multilevel"/>
    <w:tmpl w:val="59A69E48"/>
    <w:lvl w:ilvl="0">
      <w:start w:val="1"/>
      <w:numFmt w:val="decimal"/>
      <w:lvlText w:val="%1."/>
      <w:lvlJc w:val="left"/>
      <w:pPr>
        <w:ind w:left="360" w:hanging="360"/>
      </w:pPr>
    </w:lvl>
    <w:lvl w:ilvl="1">
      <w:start w:val="1"/>
      <w:numFmt w:val="decimal"/>
      <w:lvlText w:val="%1.%2."/>
      <w:lvlJc w:val="left"/>
      <w:pPr>
        <w:ind w:left="432" w:hanging="432"/>
      </w:pPr>
      <w:rPr>
        <w:color w:val="000000" w:themeColor="text1"/>
      </w:rPr>
    </w:lvl>
    <w:lvl w:ilvl="2">
      <w:start w:val="1"/>
      <w:numFmt w:val="decimal"/>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196051"/>
    <w:multiLevelType w:val="hybridMultilevel"/>
    <w:tmpl w:val="27E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06052"/>
    <w:multiLevelType w:val="hybridMultilevel"/>
    <w:tmpl w:val="27EC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023C4"/>
    <w:multiLevelType w:val="singleLevel"/>
    <w:tmpl w:val="77464A32"/>
    <w:lvl w:ilvl="0">
      <w:start w:val="1"/>
      <w:numFmt w:val="bullet"/>
      <w:lvlText w:val=""/>
      <w:lvlJc w:val="left"/>
      <w:pPr>
        <w:tabs>
          <w:tab w:val="num" w:pos="360"/>
        </w:tabs>
        <w:ind w:left="360" w:hanging="360"/>
      </w:pPr>
      <w:rPr>
        <w:rFonts w:ascii="Symbol" w:hAnsi="Symbol" w:hint="default"/>
        <w:b/>
        <w:i w:val="0"/>
      </w:rPr>
    </w:lvl>
  </w:abstractNum>
  <w:abstractNum w:abstractNumId="39" w15:restartNumberingAfterBreak="0">
    <w:nsid w:val="67DA7027"/>
    <w:multiLevelType w:val="hybridMultilevel"/>
    <w:tmpl w:val="C7E8B0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CF0B07"/>
    <w:multiLevelType w:val="multilevel"/>
    <w:tmpl w:val="195C5358"/>
    <w:lvl w:ilvl="0">
      <w:start w:val="1"/>
      <w:numFmt w:val="lowerLetter"/>
      <w:pStyle w:val="ListNumber2"/>
      <w:lvlText w:val="%1."/>
      <w:lvlJc w:val="left"/>
      <w:pPr>
        <w:ind w:left="792"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69A65D75"/>
    <w:multiLevelType w:val="hybridMultilevel"/>
    <w:tmpl w:val="A686F33A"/>
    <w:lvl w:ilvl="0" w:tplc="12AA4BB4">
      <w:start w:val="1"/>
      <w:numFmt w:val="decimal"/>
      <w:pStyle w:val="ListNumber"/>
      <w:lvlText w:val="%1."/>
      <w:lvlJc w:val="left"/>
      <w:pPr>
        <w:tabs>
          <w:tab w:val="num" w:pos="432"/>
        </w:tabs>
        <w:ind w:left="43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43" w15:restartNumberingAfterBreak="0">
    <w:nsid w:val="6A824527"/>
    <w:multiLevelType w:val="multilevel"/>
    <w:tmpl w:val="A268082C"/>
    <w:lvl w:ilvl="0">
      <w:start w:val="1"/>
      <w:numFmt w:val="none"/>
      <w:pStyle w:val="SWRSReqGen001"/>
      <w:suff w:val="nothing"/>
      <w:lvlText w:val=""/>
      <w:lvlJc w:val="left"/>
      <w:pPr>
        <w:tabs>
          <w:tab w:val="num" w:pos="4649"/>
        </w:tabs>
        <w:ind w:left="0" w:firstLine="0"/>
      </w:pPr>
      <w:rPr>
        <w:rFonts w:ascii="Arial" w:hAnsi="Arial" w:hint="default"/>
        <w:b/>
        <w:i w:val="0"/>
        <w:sz w:val="16"/>
        <w:u w:val="none"/>
      </w:rPr>
    </w:lvl>
    <w:lvl w:ilvl="1">
      <w:start w:val="1"/>
      <w:numFmt w:val="none"/>
      <w:lvlText w:val=""/>
      <w:lvlJc w:val="left"/>
      <w:pPr>
        <w:tabs>
          <w:tab w:val="num" w:pos="567"/>
        </w:tabs>
        <w:ind w:left="567" w:hanging="567"/>
      </w:pPr>
    </w:lvl>
    <w:lvl w:ilvl="2">
      <w:start w:val="1"/>
      <w:numFmt w:val="none"/>
      <w:lvlText w:val=""/>
      <w:lvlJc w:val="left"/>
      <w:pPr>
        <w:tabs>
          <w:tab w:val="num" w:pos="567"/>
        </w:tabs>
        <w:ind w:left="567" w:hanging="567"/>
      </w:pPr>
    </w:lvl>
    <w:lvl w:ilvl="3">
      <w:start w:val="1"/>
      <w:numFmt w:val="none"/>
      <w:lvlText w:val=""/>
      <w:lvlJc w:val="left"/>
      <w:pPr>
        <w:tabs>
          <w:tab w:val="num" w:pos="567"/>
        </w:tabs>
        <w:ind w:left="567" w:hanging="567"/>
      </w:pPr>
    </w:lvl>
    <w:lvl w:ilvl="4">
      <w:start w:val="1"/>
      <w:numFmt w:val="none"/>
      <w:lvlText w:val=""/>
      <w:lvlJc w:val="left"/>
      <w:pPr>
        <w:tabs>
          <w:tab w:val="num" w:pos="567"/>
        </w:tabs>
        <w:ind w:left="567" w:hanging="567"/>
      </w:pPr>
    </w:lvl>
    <w:lvl w:ilvl="5">
      <w:start w:val="1"/>
      <w:numFmt w:val="none"/>
      <w:lvlText w:val=""/>
      <w:lvlJc w:val="left"/>
      <w:pPr>
        <w:tabs>
          <w:tab w:val="num" w:pos="567"/>
        </w:tabs>
        <w:ind w:left="567" w:hanging="567"/>
      </w:pPr>
    </w:lvl>
    <w:lvl w:ilvl="6">
      <w:start w:val="1"/>
      <w:numFmt w:val="none"/>
      <w:lvlText w:val=""/>
      <w:lvlJc w:val="left"/>
      <w:pPr>
        <w:tabs>
          <w:tab w:val="num" w:pos="567"/>
        </w:tabs>
        <w:ind w:left="567" w:hanging="567"/>
      </w:pPr>
    </w:lvl>
    <w:lvl w:ilvl="7">
      <w:start w:val="1"/>
      <w:numFmt w:val="none"/>
      <w:lvlText w:val=""/>
      <w:lvlJc w:val="left"/>
      <w:pPr>
        <w:tabs>
          <w:tab w:val="num" w:pos="567"/>
        </w:tabs>
        <w:ind w:left="567" w:hanging="567"/>
      </w:pPr>
    </w:lvl>
    <w:lvl w:ilvl="8">
      <w:start w:val="1"/>
      <w:numFmt w:val="none"/>
      <w:lvlText w:val=""/>
      <w:lvlJc w:val="left"/>
      <w:pPr>
        <w:tabs>
          <w:tab w:val="num" w:pos="567"/>
        </w:tabs>
        <w:ind w:left="567" w:hanging="567"/>
      </w:pPr>
    </w:lvl>
  </w:abstractNum>
  <w:abstractNum w:abstractNumId="44" w15:restartNumberingAfterBreak="0">
    <w:nsid w:val="6B043B45"/>
    <w:multiLevelType w:val="hybridMultilevel"/>
    <w:tmpl w:val="2EF4B718"/>
    <w:lvl w:ilvl="0" w:tplc="E4A04DD4">
      <w:start w:val="1"/>
      <w:numFmt w:val="decimal"/>
      <w:pStyle w:val="FootnoteNumbered"/>
      <w:lvlText w:val="%1."/>
      <w:lvlJc w:val="left"/>
      <w:pPr>
        <w:ind w:left="360" w:hanging="360"/>
      </w:pPr>
    </w:lvl>
    <w:lvl w:ilvl="1" w:tplc="04090019">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45" w15:restartNumberingAfterBreak="0">
    <w:nsid w:val="6B7C42BE"/>
    <w:multiLevelType w:val="hybridMultilevel"/>
    <w:tmpl w:val="746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A7339C"/>
    <w:multiLevelType w:val="singleLevel"/>
    <w:tmpl w:val="0AF6F2DC"/>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2880A28"/>
    <w:multiLevelType w:val="multilevel"/>
    <w:tmpl w:val="7730DEB4"/>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8" w15:restartNumberingAfterBreak="0">
    <w:nsid w:val="76C943AA"/>
    <w:multiLevelType w:val="multilevel"/>
    <w:tmpl w:val="296C57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42"/>
  </w:num>
  <w:num w:numId="3">
    <w:abstractNumId w:val="43"/>
  </w:num>
  <w:num w:numId="4">
    <w:abstractNumId w:val="31"/>
  </w:num>
  <w:num w:numId="5">
    <w:abstractNumId w:val="19"/>
  </w:num>
  <w:num w:numId="6">
    <w:abstractNumId w:val="38"/>
  </w:num>
  <w:num w:numId="7">
    <w:abstractNumId w:val="11"/>
  </w:num>
  <w:num w:numId="8">
    <w:abstractNumId w:val="47"/>
  </w:num>
  <w:num w:numId="9">
    <w:abstractNumId w:val="17"/>
  </w:num>
  <w:num w:numId="10">
    <w:abstractNumId w:val="48"/>
  </w:num>
  <w:num w:numId="11">
    <w:abstractNumId w:val="46"/>
  </w:num>
  <w:num w:numId="12">
    <w:abstractNumId w:val="21"/>
  </w:num>
  <w:num w:numId="13">
    <w:abstractNumId w:val="14"/>
  </w:num>
  <w:num w:numId="14">
    <w:abstractNumId w:val="13"/>
  </w:num>
  <w:num w:numId="15">
    <w:abstractNumId w:val="39"/>
  </w:num>
  <w:num w:numId="16">
    <w:abstractNumId w:val="12"/>
  </w:num>
  <w:num w:numId="17">
    <w:abstractNumId w:val="10"/>
  </w:num>
  <w:num w:numId="18">
    <w:abstractNumId w:val="29"/>
  </w:num>
  <w:num w:numId="19">
    <w:abstractNumId w:val="20"/>
  </w:num>
  <w:num w:numId="20">
    <w:abstractNumId w:val="25"/>
  </w:num>
  <w:num w:numId="21">
    <w:abstractNumId w:val="28"/>
  </w:num>
  <w:num w:numId="22">
    <w:abstractNumId w:val="7"/>
  </w:num>
  <w:num w:numId="23">
    <w:abstractNumId w:val="26"/>
  </w:num>
  <w:num w:numId="24">
    <w:abstractNumId w:val="9"/>
  </w:num>
  <w:num w:numId="25">
    <w:abstractNumId w:val="44"/>
  </w:num>
  <w:num w:numId="26">
    <w:abstractNumId w:val="5"/>
  </w:num>
  <w:num w:numId="27">
    <w:abstractNumId w:val="23"/>
  </w:num>
  <w:num w:numId="28">
    <w:abstractNumId w:val="8"/>
  </w:num>
  <w:num w:numId="29">
    <w:abstractNumId w:val="4"/>
  </w:num>
  <w:num w:numId="30">
    <w:abstractNumId w:val="3"/>
  </w:num>
  <w:num w:numId="31">
    <w:abstractNumId w:val="41"/>
  </w:num>
  <w:num w:numId="32">
    <w:abstractNumId w:val="40"/>
  </w:num>
  <w:num w:numId="33">
    <w:abstractNumId w:val="2"/>
  </w:num>
  <w:num w:numId="34">
    <w:abstractNumId w:val="1"/>
  </w:num>
  <w:num w:numId="35">
    <w:abstractNumId w:val="0"/>
  </w:num>
  <w:num w:numId="36">
    <w:abstractNumId w:val="22"/>
  </w:num>
  <w:num w:numId="37">
    <w:abstractNumId w:val="18"/>
  </w:num>
  <w:num w:numId="38">
    <w:abstractNumId w:val="45"/>
  </w:num>
  <w:num w:numId="39">
    <w:abstractNumId w:val="24"/>
  </w:num>
  <w:num w:numId="40">
    <w:abstractNumId w:val="32"/>
  </w:num>
  <w:num w:numId="41">
    <w:abstractNumId w:val="16"/>
  </w:num>
  <w:num w:numId="42">
    <w:abstractNumId w:val="33"/>
  </w:num>
  <w:num w:numId="43">
    <w:abstractNumId w:val="34"/>
  </w:num>
  <w:num w:numId="44">
    <w:abstractNumId w:val="35"/>
  </w:num>
  <w:num w:numId="45">
    <w:abstractNumId w:val="36"/>
  </w:num>
  <w:num w:numId="46">
    <w:abstractNumId w:val="37"/>
  </w:num>
  <w:num w:numId="47">
    <w:abstractNumId w:val="26"/>
  </w:num>
  <w:num w:numId="48">
    <w:abstractNumId w:val="30"/>
  </w:num>
  <w:num w:numId="49">
    <w:abstractNumId w:val="27"/>
  </w:num>
  <w:num w:numId="50">
    <w:abstractNumId w:val="6"/>
  </w:num>
  <w:num w:numId="51">
    <w:abstractNumId w:val="15"/>
  </w:num>
  <w:num w:numId="52">
    <w:abstractNumId w:val="9"/>
  </w:num>
  <w:num w:numId="53">
    <w:abstractNumId w:val="9"/>
  </w:num>
  <w:num w:numId="54">
    <w:abstractNumId w:val="9"/>
  </w:num>
  <w:num w:numId="55">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embedSystemFonts/>
  <w:activeWritingStyle w:appName="MSWord" w:lang="fr-FR" w:vendorID="64" w:dllVersion="6" w:nlCheck="1" w:checkStyle="0"/>
  <w:activeWritingStyle w:appName="MSWord" w:lang="en-GB" w:vendorID="64" w:dllVersion="6" w:nlCheck="1" w:checkStyle="1"/>
  <w:activeWritingStyle w:appName="MSWord" w:lang="es-MX"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MX"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44"/>
  <w:drawingGridVerticalSpacing w:val="14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9D"/>
    <w:rsid w:val="00000AB2"/>
    <w:rsid w:val="0000208E"/>
    <w:rsid w:val="0000212B"/>
    <w:rsid w:val="00002F64"/>
    <w:rsid w:val="00003869"/>
    <w:rsid w:val="00004C25"/>
    <w:rsid w:val="00004DA5"/>
    <w:rsid w:val="00006CE5"/>
    <w:rsid w:val="00007225"/>
    <w:rsid w:val="00010B44"/>
    <w:rsid w:val="00012B5F"/>
    <w:rsid w:val="000140AA"/>
    <w:rsid w:val="000142B2"/>
    <w:rsid w:val="00014B55"/>
    <w:rsid w:val="00014F3E"/>
    <w:rsid w:val="000158FC"/>
    <w:rsid w:val="000166A0"/>
    <w:rsid w:val="0001672B"/>
    <w:rsid w:val="00020859"/>
    <w:rsid w:val="00020C46"/>
    <w:rsid w:val="00020FAF"/>
    <w:rsid w:val="000210A7"/>
    <w:rsid w:val="000213D0"/>
    <w:rsid w:val="000235DF"/>
    <w:rsid w:val="00023A33"/>
    <w:rsid w:val="00023C35"/>
    <w:rsid w:val="000243FE"/>
    <w:rsid w:val="00025221"/>
    <w:rsid w:val="00025228"/>
    <w:rsid w:val="00025DE2"/>
    <w:rsid w:val="0002771C"/>
    <w:rsid w:val="000306E9"/>
    <w:rsid w:val="00030E77"/>
    <w:rsid w:val="00031D34"/>
    <w:rsid w:val="00033BEF"/>
    <w:rsid w:val="00034210"/>
    <w:rsid w:val="0003434E"/>
    <w:rsid w:val="000347DF"/>
    <w:rsid w:val="00034DBC"/>
    <w:rsid w:val="000351DE"/>
    <w:rsid w:val="00036F05"/>
    <w:rsid w:val="00037AFD"/>
    <w:rsid w:val="00037E7E"/>
    <w:rsid w:val="00040CA5"/>
    <w:rsid w:val="00044796"/>
    <w:rsid w:val="00046755"/>
    <w:rsid w:val="0004680C"/>
    <w:rsid w:val="000503DC"/>
    <w:rsid w:val="00050A4C"/>
    <w:rsid w:val="00051D7A"/>
    <w:rsid w:val="00052AC0"/>
    <w:rsid w:val="0005394F"/>
    <w:rsid w:val="00054EFE"/>
    <w:rsid w:val="00055453"/>
    <w:rsid w:val="00056FE3"/>
    <w:rsid w:val="000571AF"/>
    <w:rsid w:val="000579FC"/>
    <w:rsid w:val="00057E20"/>
    <w:rsid w:val="000605A8"/>
    <w:rsid w:val="00060690"/>
    <w:rsid w:val="00060752"/>
    <w:rsid w:val="00061693"/>
    <w:rsid w:val="00062E11"/>
    <w:rsid w:val="00063129"/>
    <w:rsid w:val="00063790"/>
    <w:rsid w:val="00064C8E"/>
    <w:rsid w:val="0006502D"/>
    <w:rsid w:val="000658E8"/>
    <w:rsid w:val="00065D90"/>
    <w:rsid w:val="00066CDA"/>
    <w:rsid w:val="00067786"/>
    <w:rsid w:val="00070A5F"/>
    <w:rsid w:val="00071C00"/>
    <w:rsid w:val="00074601"/>
    <w:rsid w:val="0007483E"/>
    <w:rsid w:val="000748E5"/>
    <w:rsid w:val="00074F27"/>
    <w:rsid w:val="00075D70"/>
    <w:rsid w:val="00075DEF"/>
    <w:rsid w:val="00076C00"/>
    <w:rsid w:val="00076C9F"/>
    <w:rsid w:val="0008077C"/>
    <w:rsid w:val="00081315"/>
    <w:rsid w:val="000828D0"/>
    <w:rsid w:val="00082BDD"/>
    <w:rsid w:val="00082FB4"/>
    <w:rsid w:val="00083423"/>
    <w:rsid w:val="00083A73"/>
    <w:rsid w:val="00084BA7"/>
    <w:rsid w:val="00084F16"/>
    <w:rsid w:val="00085101"/>
    <w:rsid w:val="00085DFB"/>
    <w:rsid w:val="000860BD"/>
    <w:rsid w:val="00086F53"/>
    <w:rsid w:val="00087F3C"/>
    <w:rsid w:val="00092333"/>
    <w:rsid w:val="00095925"/>
    <w:rsid w:val="00095D30"/>
    <w:rsid w:val="00095DC8"/>
    <w:rsid w:val="00096827"/>
    <w:rsid w:val="000968C5"/>
    <w:rsid w:val="000978B1"/>
    <w:rsid w:val="000A026E"/>
    <w:rsid w:val="000A02F1"/>
    <w:rsid w:val="000A0D9F"/>
    <w:rsid w:val="000A13F6"/>
    <w:rsid w:val="000A2EAB"/>
    <w:rsid w:val="000A34EE"/>
    <w:rsid w:val="000A36EE"/>
    <w:rsid w:val="000A4825"/>
    <w:rsid w:val="000A53ED"/>
    <w:rsid w:val="000B1DEB"/>
    <w:rsid w:val="000B1F7A"/>
    <w:rsid w:val="000B20CF"/>
    <w:rsid w:val="000B41E0"/>
    <w:rsid w:val="000B43B1"/>
    <w:rsid w:val="000B454E"/>
    <w:rsid w:val="000B4CDB"/>
    <w:rsid w:val="000B5008"/>
    <w:rsid w:val="000B5805"/>
    <w:rsid w:val="000B731B"/>
    <w:rsid w:val="000B7C9C"/>
    <w:rsid w:val="000C05E9"/>
    <w:rsid w:val="000C0AA7"/>
    <w:rsid w:val="000C0F83"/>
    <w:rsid w:val="000C381B"/>
    <w:rsid w:val="000C39F1"/>
    <w:rsid w:val="000C4064"/>
    <w:rsid w:val="000C5EBC"/>
    <w:rsid w:val="000C619D"/>
    <w:rsid w:val="000C68A0"/>
    <w:rsid w:val="000D02D1"/>
    <w:rsid w:val="000D0330"/>
    <w:rsid w:val="000D0DFB"/>
    <w:rsid w:val="000D1EBC"/>
    <w:rsid w:val="000D3188"/>
    <w:rsid w:val="000D4D8B"/>
    <w:rsid w:val="000D5129"/>
    <w:rsid w:val="000D6003"/>
    <w:rsid w:val="000D70E1"/>
    <w:rsid w:val="000D7766"/>
    <w:rsid w:val="000E01FB"/>
    <w:rsid w:val="000E067F"/>
    <w:rsid w:val="000E1C06"/>
    <w:rsid w:val="000E237F"/>
    <w:rsid w:val="000E2CC4"/>
    <w:rsid w:val="000E2F01"/>
    <w:rsid w:val="000E37A5"/>
    <w:rsid w:val="000E4F4C"/>
    <w:rsid w:val="000E535A"/>
    <w:rsid w:val="000E543B"/>
    <w:rsid w:val="000E5E04"/>
    <w:rsid w:val="000E62FA"/>
    <w:rsid w:val="000F02F1"/>
    <w:rsid w:val="000F0330"/>
    <w:rsid w:val="000F0377"/>
    <w:rsid w:val="000F39F1"/>
    <w:rsid w:val="000F42E3"/>
    <w:rsid w:val="000F53F0"/>
    <w:rsid w:val="000F5D00"/>
    <w:rsid w:val="0010154D"/>
    <w:rsid w:val="00102B2C"/>
    <w:rsid w:val="00102B4C"/>
    <w:rsid w:val="00102E11"/>
    <w:rsid w:val="00104908"/>
    <w:rsid w:val="001059EB"/>
    <w:rsid w:val="00106DBC"/>
    <w:rsid w:val="00107FE0"/>
    <w:rsid w:val="00110ED3"/>
    <w:rsid w:val="00112246"/>
    <w:rsid w:val="00112CBE"/>
    <w:rsid w:val="00113116"/>
    <w:rsid w:val="00113426"/>
    <w:rsid w:val="00113B86"/>
    <w:rsid w:val="00115118"/>
    <w:rsid w:val="0011575E"/>
    <w:rsid w:val="00117607"/>
    <w:rsid w:val="0011790C"/>
    <w:rsid w:val="00117EF8"/>
    <w:rsid w:val="00120B39"/>
    <w:rsid w:val="0012189A"/>
    <w:rsid w:val="00122092"/>
    <w:rsid w:val="0012214B"/>
    <w:rsid w:val="001226E0"/>
    <w:rsid w:val="00125D57"/>
    <w:rsid w:val="00126E27"/>
    <w:rsid w:val="00126E46"/>
    <w:rsid w:val="001272D9"/>
    <w:rsid w:val="0012750C"/>
    <w:rsid w:val="0013037C"/>
    <w:rsid w:val="00131132"/>
    <w:rsid w:val="00131789"/>
    <w:rsid w:val="0013245D"/>
    <w:rsid w:val="00133FE3"/>
    <w:rsid w:val="00134859"/>
    <w:rsid w:val="00135483"/>
    <w:rsid w:val="001354DF"/>
    <w:rsid w:val="001367F7"/>
    <w:rsid w:val="00136AEE"/>
    <w:rsid w:val="00137527"/>
    <w:rsid w:val="001401A4"/>
    <w:rsid w:val="00141716"/>
    <w:rsid w:val="00141D86"/>
    <w:rsid w:val="00143514"/>
    <w:rsid w:val="0014352F"/>
    <w:rsid w:val="00143A42"/>
    <w:rsid w:val="001445EE"/>
    <w:rsid w:val="0014533F"/>
    <w:rsid w:val="0014697F"/>
    <w:rsid w:val="001512E2"/>
    <w:rsid w:val="00151A6D"/>
    <w:rsid w:val="00152743"/>
    <w:rsid w:val="00152E16"/>
    <w:rsid w:val="00155C37"/>
    <w:rsid w:val="001565A3"/>
    <w:rsid w:val="001578E0"/>
    <w:rsid w:val="001600B5"/>
    <w:rsid w:val="00161997"/>
    <w:rsid w:val="00161D34"/>
    <w:rsid w:val="00162EB6"/>
    <w:rsid w:val="00163360"/>
    <w:rsid w:val="00163C89"/>
    <w:rsid w:val="00164698"/>
    <w:rsid w:val="001650F3"/>
    <w:rsid w:val="00165CEA"/>
    <w:rsid w:val="00166485"/>
    <w:rsid w:val="00167016"/>
    <w:rsid w:val="001676B6"/>
    <w:rsid w:val="001715A9"/>
    <w:rsid w:val="00171A6B"/>
    <w:rsid w:val="00171FF9"/>
    <w:rsid w:val="001720ED"/>
    <w:rsid w:val="0017319F"/>
    <w:rsid w:val="0017363D"/>
    <w:rsid w:val="00173931"/>
    <w:rsid w:val="0017453E"/>
    <w:rsid w:val="0017536A"/>
    <w:rsid w:val="00175E8D"/>
    <w:rsid w:val="0017600A"/>
    <w:rsid w:val="001762A4"/>
    <w:rsid w:val="00176FC5"/>
    <w:rsid w:val="00177148"/>
    <w:rsid w:val="00177607"/>
    <w:rsid w:val="001803B9"/>
    <w:rsid w:val="00181843"/>
    <w:rsid w:val="00181D76"/>
    <w:rsid w:val="00182286"/>
    <w:rsid w:val="00182471"/>
    <w:rsid w:val="0018254D"/>
    <w:rsid w:val="0018258A"/>
    <w:rsid w:val="00184E07"/>
    <w:rsid w:val="00185989"/>
    <w:rsid w:val="00185FB1"/>
    <w:rsid w:val="001863DB"/>
    <w:rsid w:val="001870A5"/>
    <w:rsid w:val="0018713E"/>
    <w:rsid w:val="0019198A"/>
    <w:rsid w:val="00191E47"/>
    <w:rsid w:val="00191E8F"/>
    <w:rsid w:val="001930FE"/>
    <w:rsid w:val="00193E83"/>
    <w:rsid w:val="00194CEA"/>
    <w:rsid w:val="0019624B"/>
    <w:rsid w:val="00197385"/>
    <w:rsid w:val="001A1320"/>
    <w:rsid w:val="001A13C2"/>
    <w:rsid w:val="001A2A18"/>
    <w:rsid w:val="001A3B90"/>
    <w:rsid w:val="001A48B9"/>
    <w:rsid w:val="001A5932"/>
    <w:rsid w:val="001A6127"/>
    <w:rsid w:val="001A6C02"/>
    <w:rsid w:val="001A6D2F"/>
    <w:rsid w:val="001A741F"/>
    <w:rsid w:val="001A7850"/>
    <w:rsid w:val="001A7A1C"/>
    <w:rsid w:val="001B01A0"/>
    <w:rsid w:val="001B0DF4"/>
    <w:rsid w:val="001B253B"/>
    <w:rsid w:val="001B2C13"/>
    <w:rsid w:val="001B35D8"/>
    <w:rsid w:val="001B37C3"/>
    <w:rsid w:val="001B5566"/>
    <w:rsid w:val="001B708A"/>
    <w:rsid w:val="001B7ADA"/>
    <w:rsid w:val="001C0371"/>
    <w:rsid w:val="001C104F"/>
    <w:rsid w:val="001C113C"/>
    <w:rsid w:val="001C130D"/>
    <w:rsid w:val="001C16ED"/>
    <w:rsid w:val="001C1A2D"/>
    <w:rsid w:val="001C2CDA"/>
    <w:rsid w:val="001C2F4D"/>
    <w:rsid w:val="001C30A7"/>
    <w:rsid w:val="001C32A6"/>
    <w:rsid w:val="001C3D09"/>
    <w:rsid w:val="001C5308"/>
    <w:rsid w:val="001C6555"/>
    <w:rsid w:val="001C67C8"/>
    <w:rsid w:val="001C7203"/>
    <w:rsid w:val="001C754F"/>
    <w:rsid w:val="001D083E"/>
    <w:rsid w:val="001D1002"/>
    <w:rsid w:val="001D1420"/>
    <w:rsid w:val="001D15D1"/>
    <w:rsid w:val="001D18A7"/>
    <w:rsid w:val="001D1C56"/>
    <w:rsid w:val="001D3DDE"/>
    <w:rsid w:val="001D4DBA"/>
    <w:rsid w:val="001D5FF1"/>
    <w:rsid w:val="001D6E56"/>
    <w:rsid w:val="001D7138"/>
    <w:rsid w:val="001D7A53"/>
    <w:rsid w:val="001D7EE5"/>
    <w:rsid w:val="001E13CD"/>
    <w:rsid w:val="001E16D8"/>
    <w:rsid w:val="001E2CEF"/>
    <w:rsid w:val="001E34DD"/>
    <w:rsid w:val="001E3764"/>
    <w:rsid w:val="001E454C"/>
    <w:rsid w:val="001E46DA"/>
    <w:rsid w:val="001E5123"/>
    <w:rsid w:val="001E5E16"/>
    <w:rsid w:val="001E608C"/>
    <w:rsid w:val="001E70C6"/>
    <w:rsid w:val="001E7B0F"/>
    <w:rsid w:val="001E7F37"/>
    <w:rsid w:val="001E7FEB"/>
    <w:rsid w:val="001F0003"/>
    <w:rsid w:val="001F07BE"/>
    <w:rsid w:val="001F0E43"/>
    <w:rsid w:val="001F14CA"/>
    <w:rsid w:val="001F1720"/>
    <w:rsid w:val="001F1846"/>
    <w:rsid w:val="001F1D89"/>
    <w:rsid w:val="001F3245"/>
    <w:rsid w:val="001F3301"/>
    <w:rsid w:val="001F3B8C"/>
    <w:rsid w:val="001F3D17"/>
    <w:rsid w:val="001F4141"/>
    <w:rsid w:val="001F421D"/>
    <w:rsid w:val="001F4727"/>
    <w:rsid w:val="001F4D44"/>
    <w:rsid w:val="001F5542"/>
    <w:rsid w:val="001F6F89"/>
    <w:rsid w:val="002007D5"/>
    <w:rsid w:val="00201777"/>
    <w:rsid w:val="00202FB7"/>
    <w:rsid w:val="0020423E"/>
    <w:rsid w:val="0020458C"/>
    <w:rsid w:val="00204D97"/>
    <w:rsid w:val="00205BFC"/>
    <w:rsid w:val="0020734F"/>
    <w:rsid w:val="00207398"/>
    <w:rsid w:val="00211516"/>
    <w:rsid w:val="00211F01"/>
    <w:rsid w:val="002135DF"/>
    <w:rsid w:val="00213ED5"/>
    <w:rsid w:val="002147FD"/>
    <w:rsid w:val="00215CC9"/>
    <w:rsid w:val="002165F7"/>
    <w:rsid w:val="00216C8F"/>
    <w:rsid w:val="002174B5"/>
    <w:rsid w:val="002176DC"/>
    <w:rsid w:val="0022054A"/>
    <w:rsid w:val="00220CF5"/>
    <w:rsid w:val="00221107"/>
    <w:rsid w:val="002212F1"/>
    <w:rsid w:val="002219E5"/>
    <w:rsid w:val="00223DCE"/>
    <w:rsid w:val="002248F0"/>
    <w:rsid w:val="00224C98"/>
    <w:rsid w:val="00224CAE"/>
    <w:rsid w:val="0022509F"/>
    <w:rsid w:val="00227262"/>
    <w:rsid w:val="0022758D"/>
    <w:rsid w:val="00227718"/>
    <w:rsid w:val="002301C3"/>
    <w:rsid w:val="002311C2"/>
    <w:rsid w:val="002322B4"/>
    <w:rsid w:val="0023241B"/>
    <w:rsid w:val="002330AA"/>
    <w:rsid w:val="00233FA4"/>
    <w:rsid w:val="00234A1C"/>
    <w:rsid w:val="0023526A"/>
    <w:rsid w:val="002352D2"/>
    <w:rsid w:val="00235A33"/>
    <w:rsid w:val="00235D69"/>
    <w:rsid w:val="002369BF"/>
    <w:rsid w:val="00237907"/>
    <w:rsid w:val="00240C37"/>
    <w:rsid w:val="0024157A"/>
    <w:rsid w:val="00241711"/>
    <w:rsid w:val="00241D1D"/>
    <w:rsid w:val="0024291C"/>
    <w:rsid w:val="002438F0"/>
    <w:rsid w:val="00244FA1"/>
    <w:rsid w:val="00246F7E"/>
    <w:rsid w:val="00250D93"/>
    <w:rsid w:val="00250E1E"/>
    <w:rsid w:val="00251771"/>
    <w:rsid w:val="00252442"/>
    <w:rsid w:val="0025354C"/>
    <w:rsid w:val="00253EA7"/>
    <w:rsid w:val="002547D7"/>
    <w:rsid w:val="002550E3"/>
    <w:rsid w:val="0025596C"/>
    <w:rsid w:val="00256722"/>
    <w:rsid w:val="00257B41"/>
    <w:rsid w:val="002607C0"/>
    <w:rsid w:val="00262BB2"/>
    <w:rsid w:val="00263CB4"/>
    <w:rsid w:val="00264D21"/>
    <w:rsid w:val="00265BC5"/>
    <w:rsid w:val="00265C54"/>
    <w:rsid w:val="00266C98"/>
    <w:rsid w:val="002670CF"/>
    <w:rsid w:val="00267B40"/>
    <w:rsid w:val="00270C35"/>
    <w:rsid w:val="00270E55"/>
    <w:rsid w:val="002714A2"/>
    <w:rsid w:val="002721C4"/>
    <w:rsid w:val="002743F2"/>
    <w:rsid w:val="00276E0D"/>
    <w:rsid w:val="002771CA"/>
    <w:rsid w:val="00281393"/>
    <w:rsid w:val="00281408"/>
    <w:rsid w:val="00282D07"/>
    <w:rsid w:val="00283E4F"/>
    <w:rsid w:val="00284074"/>
    <w:rsid w:val="00284CFB"/>
    <w:rsid w:val="00285708"/>
    <w:rsid w:val="00290375"/>
    <w:rsid w:val="00290A63"/>
    <w:rsid w:val="00290C7F"/>
    <w:rsid w:val="00291540"/>
    <w:rsid w:val="002923EE"/>
    <w:rsid w:val="002944CB"/>
    <w:rsid w:val="00296A99"/>
    <w:rsid w:val="00297A67"/>
    <w:rsid w:val="002A0BE3"/>
    <w:rsid w:val="002A0DA0"/>
    <w:rsid w:val="002A15AF"/>
    <w:rsid w:val="002A3464"/>
    <w:rsid w:val="002A3EB9"/>
    <w:rsid w:val="002A40FF"/>
    <w:rsid w:val="002A41FA"/>
    <w:rsid w:val="002A4417"/>
    <w:rsid w:val="002A6B5F"/>
    <w:rsid w:val="002A7518"/>
    <w:rsid w:val="002A758B"/>
    <w:rsid w:val="002A7945"/>
    <w:rsid w:val="002A79CE"/>
    <w:rsid w:val="002A7B13"/>
    <w:rsid w:val="002B0DC1"/>
    <w:rsid w:val="002B0E0B"/>
    <w:rsid w:val="002B11E9"/>
    <w:rsid w:val="002B1573"/>
    <w:rsid w:val="002B317F"/>
    <w:rsid w:val="002B32F8"/>
    <w:rsid w:val="002B3CEC"/>
    <w:rsid w:val="002B4B3A"/>
    <w:rsid w:val="002B7CB9"/>
    <w:rsid w:val="002C0D3D"/>
    <w:rsid w:val="002C46B9"/>
    <w:rsid w:val="002C6D0B"/>
    <w:rsid w:val="002C70C0"/>
    <w:rsid w:val="002D0D55"/>
    <w:rsid w:val="002D101D"/>
    <w:rsid w:val="002D1683"/>
    <w:rsid w:val="002D1E1F"/>
    <w:rsid w:val="002D2A1A"/>
    <w:rsid w:val="002D32EB"/>
    <w:rsid w:val="002D350C"/>
    <w:rsid w:val="002D379E"/>
    <w:rsid w:val="002D4084"/>
    <w:rsid w:val="002D49CD"/>
    <w:rsid w:val="002D4B75"/>
    <w:rsid w:val="002D513B"/>
    <w:rsid w:val="002D5433"/>
    <w:rsid w:val="002D55E4"/>
    <w:rsid w:val="002D5930"/>
    <w:rsid w:val="002D65C1"/>
    <w:rsid w:val="002D6B17"/>
    <w:rsid w:val="002E23B4"/>
    <w:rsid w:val="002E2BFA"/>
    <w:rsid w:val="002E3443"/>
    <w:rsid w:val="002E353A"/>
    <w:rsid w:val="002E3A4B"/>
    <w:rsid w:val="002E3A9A"/>
    <w:rsid w:val="002E3B5B"/>
    <w:rsid w:val="002E4B43"/>
    <w:rsid w:val="002E4F87"/>
    <w:rsid w:val="002E50FF"/>
    <w:rsid w:val="002E593D"/>
    <w:rsid w:val="002E7568"/>
    <w:rsid w:val="002E7696"/>
    <w:rsid w:val="002F03C1"/>
    <w:rsid w:val="002F1BC0"/>
    <w:rsid w:val="002F1E2A"/>
    <w:rsid w:val="002F1ED5"/>
    <w:rsid w:val="002F2700"/>
    <w:rsid w:val="002F2A95"/>
    <w:rsid w:val="002F3962"/>
    <w:rsid w:val="002F4AFD"/>
    <w:rsid w:val="002F6E1A"/>
    <w:rsid w:val="002F72A6"/>
    <w:rsid w:val="003015B3"/>
    <w:rsid w:val="00301E82"/>
    <w:rsid w:val="0030212D"/>
    <w:rsid w:val="003025E3"/>
    <w:rsid w:val="003028C0"/>
    <w:rsid w:val="00302DCE"/>
    <w:rsid w:val="0030454A"/>
    <w:rsid w:val="00304DE8"/>
    <w:rsid w:val="00305DED"/>
    <w:rsid w:val="00306633"/>
    <w:rsid w:val="0030675D"/>
    <w:rsid w:val="00310EB0"/>
    <w:rsid w:val="00311276"/>
    <w:rsid w:val="0031190D"/>
    <w:rsid w:val="00312F14"/>
    <w:rsid w:val="00314759"/>
    <w:rsid w:val="00314870"/>
    <w:rsid w:val="00314FBB"/>
    <w:rsid w:val="0031530F"/>
    <w:rsid w:val="0031568A"/>
    <w:rsid w:val="00315F00"/>
    <w:rsid w:val="00316E13"/>
    <w:rsid w:val="0032091A"/>
    <w:rsid w:val="00320F70"/>
    <w:rsid w:val="00320FB3"/>
    <w:rsid w:val="00321D0F"/>
    <w:rsid w:val="00322291"/>
    <w:rsid w:val="00322942"/>
    <w:rsid w:val="003229A6"/>
    <w:rsid w:val="003238E3"/>
    <w:rsid w:val="003249DC"/>
    <w:rsid w:val="00324A8A"/>
    <w:rsid w:val="00324F99"/>
    <w:rsid w:val="00326071"/>
    <w:rsid w:val="00327301"/>
    <w:rsid w:val="00327504"/>
    <w:rsid w:val="00330338"/>
    <w:rsid w:val="00330369"/>
    <w:rsid w:val="003306EB"/>
    <w:rsid w:val="00330EA5"/>
    <w:rsid w:val="00331CE0"/>
    <w:rsid w:val="00332095"/>
    <w:rsid w:val="0033272D"/>
    <w:rsid w:val="00332D31"/>
    <w:rsid w:val="003338A3"/>
    <w:rsid w:val="003340EC"/>
    <w:rsid w:val="00334DDC"/>
    <w:rsid w:val="003359B4"/>
    <w:rsid w:val="003361B3"/>
    <w:rsid w:val="0033658E"/>
    <w:rsid w:val="00336B9E"/>
    <w:rsid w:val="00336CEA"/>
    <w:rsid w:val="003373AE"/>
    <w:rsid w:val="00340A7D"/>
    <w:rsid w:val="00340B16"/>
    <w:rsid w:val="00341A73"/>
    <w:rsid w:val="00342712"/>
    <w:rsid w:val="00342759"/>
    <w:rsid w:val="00342BB0"/>
    <w:rsid w:val="00345079"/>
    <w:rsid w:val="00350C23"/>
    <w:rsid w:val="0035112B"/>
    <w:rsid w:val="0035293A"/>
    <w:rsid w:val="003534D2"/>
    <w:rsid w:val="00354710"/>
    <w:rsid w:val="0035517D"/>
    <w:rsid w:val="003559A9"/>
    <w:rsid w:val="0035673E"/>
    <w:rsid w:val="0036027A"/>
    <w:rsid w:val="00360D24"/>
    <w:rsid w:val="003611E8"/>
    <w:rsid w:val="003612FC"/>
    <w:rsid w:val="0036178F"/>
    <w:rsid w:val="00361A49"/>
    <w:rsid w:val="00362029"/>
    <w:rsid w:val="00363DD6"/>
    <w:rsid w:val="00364BF0"/>
    <w:rsid w:val="00364E17"/>
    <w:rsid w:val="00366F03"/>
    <w:rsid w:val="00367483"/>
    <w:rsid w:val="00367582"/>
    <w:rsid w:val="00367E9C"/>
    <w:rsid w:val="003700E7"/>
    <w:rsid w:val="00370157"/>
    <w:rsid w:val="00370324"/>
    <w:rsid w:val="00370F55"/>
    <w:rsid w:val="003719CC"/>
    <w:rsid w:val="0037430D"/>
    <w:rsid w:val="003756FA"/>
    <w:rsid w:val="0037574E"/>
    <w:rsid w:val="00376B9F"/>
    <w:rsid w:val="00377DB0"/>
    <w:rsid w:val="00380CDB"/>
    <w:rsid w:val="00385BB5"/>
    <w:rsid w:val="003863F3"/>
    <w:rsid w:val="00387AFF"/>
    <w:rsid w:val="00387EE8"/>
    <w:rsid w:val="0039021E"/>
    <w:rsid w:val="00390B1A"/>
    <w:rsid w:val="00391F22"/>
    <w:rsid w:val="003923F8"/>
    <w:rsid w:val="003927BE"/>
    <w:rsid w:val="00392C67"/>
    <w:rsid w:val="00394B73"/>
    <w:rsid w:val="00395DE1"/>
    <w:rsid w:val="003973B8"/>
    <w:rsid w:val="003973F5"/>
    <w:rsid w:val="00397597"/>
    <w:rsid w:val="003975DE"/>
    <w:rsid w:val="003A23EB"/>
    <w:rsid w:val="003A4FC7"/>
    <w:rsid w:val="003A507B"/>
    <w:rsid w:val="003A6606"/>
    <w:rsid w:val="003A6BA3"/>
    <w:rsid w:val="003A7973"/>
    <w:rsid w:val="003B112D"/>
    <w:rsid w:val="003B1A8E"/>
    <w:rsid w:val="003B289D"/>
    <w:rsid w:val="003B30F1"/>
    <w:rsid w:val="003B3B40"/>
    <w:rsid w:val="003B4373"/>
    <w:rsid w:val="003C12AA"/>
    <w:rsid w:val="003C1825"/>
    <w:rsid w:val="003C2F29"/>
    <w:rsid w:val="003C5760"/>
    <w:rsid w:val="003C5876"/>
    <w:rsid w:val="003C58B1"/>
    <w:rsid w:val="003C776A"/>
    <w:rsid w:val="003D02FE"/>
    <w:rsid w:val="003D1115"/>
    <w:rsid w:val="003D1469"/>
    <w:rsid w:val="003D1D89"/>
    <w:rsid w:val="003D1FA2"/>
    <w:rsid w:val="003D224F"/>
    <w:rsid w:val="003D325B"/>
    <w:rsid w:val="003D37FF"/>
    <w:rsid w:val="003D3C31"/>
    <w:rsid w:val="003D4887"/>
    <w:rsid w:val="003D5670"/>
    <w:rsid w:val="003E1489"/>
    <w:rsid w:val="003E1FA4"/>
    <w:rsid w:val="003E21F6"/>
    <w:rsid w:val="003E2E4C"/>
    <w:rsid w:val="003E3547"/>
    <w:rsid w:val="003E5640"/>
    <w:rsid w:val="003E6443"/>
    <w:rsid w:val="003E6798"/>
    <w:rsid w:val="003E6B90"/>
    <w:rsid w:val="003E7C43"/>
    <w:rsid w:val="003F0A31"/>
    <w:rsid w:val="003F0F82"/>
    <w:rsid w:val="003F10FB"/>
    <w:rsid w:val="003F1C28"/>
    <w:rsid w:val="003F2BED"/>
    <w:rsid w:val="003F2DDC"/>
    <w:rsid w:val="003F495A"/>
    <w:rsid w:val="003F4EBB"/>
    <w:rsid w:val="003F5547"/>
    <w:rsid w:val="003F5FE9"/>
    <w:rsid w:val="003F60C4"/>
    <w:rsid w:val="003F61CB"/>
    <w:rsid w:val="003F6B67"/>
    <w:rsid w:val="003F6EBB"/>
    <w:rsid w:val="003F7AFC"/>
    <w:rsid w:val="003F7DFC"/>
    <w:rsid w:val="00400369"/>
    <w:rsid w:val="00400E77"/>
    <w:rsid w:val="00401490"/>
    <w:rsid w:val="00402A67"/>
    <w:rsid w:val="00402AE4"/>
    <w:rsid w:val="00403D7A"/>
    <w:rsid w:val="0040400A"/>
    <w:rsid w:val="004057B3"/>
    <w:rsid w:val="00407431"/>
    <w:rsid w:val="00410612"/>
    <w:rsid w:val="00411939"/>
    <w:rsid w:val="00411A3F"/>
    <w:rsid w:val="00411E20"/>
    <w:rsid w:val="0041249C"/>
    <w:rsid w:val="00412E7C"/>
    <w:rsid w:val="00413C1C"/>
    <w:rsid w:val="00415279"/>
    <w:rsid w:val="004153BC"/>
    <w:rsid w:val="00415764"/>
    <w:rsid w:val="0041697A"/>
    <w:rsid w:val="004172D5"/>
    <w:rsid w:val="004219A1"/>
    <w:rsid w:val="00422A53"/>
    <w:rsid w:val="00424E97"/>
    <w:rsid w:val="00425635"/>
    <w:rsid w:val="00425936"/>
    <w:rsid w:val="00425955"/>
    <w:rsid w:val="004260A1"/>
    <w:rsid w:val="00426872"/>
    <w:rsid w:val="00426C9A"/>
    <w:rsid w:val="00427915"/>
    <w:rsid w:val="00427B60"/>
    <w:rsid w:val="00431EA7"/>
    <w:rsid w:val="00432107"/>
    <w:rsid w:val="004330DB"/>
    <w:rsid w:val="004341BE"/>
    <w:rsid w:val="004355D0"/>
    <w:rsid w:val="004358AF"/>
    <w:rsid w:val="00435F73"/>
    <w:rsid w:val="00440010"/>
    <w:rsid w:val="0044034F"/>
    <w:rsid w:val="00440B76"/>
    <w:rsid w:val="00441690"/>
    <w:rsid w:val="004417C6"/>
    <w:rsid w:val="004430FB"/>
    <w:rsid w:val="004433AE"/>
    <w:rsid w:val="00443726"/>
    <w:rsid w:val="00443913"/>
    <w:rsid w:val="00443B29"/>
    <w:rsid w:val="004442E1"/>
    <w:rsid w:val="00446D1B"/>
    <w:rsid w:val="00450EB5"/>
    <w:rsid w:val="00451D85"/>
    <w:rsid w:val="00452E06"/>
    <w:rsid w:val="004554C9"/>
    <w:rsid w:val="004556F4"/>
    <w:rsid w:val="004557B8"/>
    <w:rsid w:val="00455DDA"/>
    <w:rsid w:val="004564A4"/>
    <w:rsid w:val="0045697D"/>
    <w:rsid w:val="00456B06"/>
    <w:rsid w:val="00456C89"/>
    <w:rsid w:val="00456CD8"/>
    <w:rsid w:val="00456D9E"/>
    <w:rsid w:val="00457468"/>
    <w:rsid w:val="00457F4C"/>
    <w:rsid w:val="00460EDF"/>
    <w:rsid w:val="00460F1C"/>
    <w:rsid w:val="00461512"/>
    <w:rsid w:val="004616FC"/>
    <w:rsid w:val="00461B63"/>
    <w:rsid w:val="004636AB"/>
    <w:rsid w:val="00463F62"/>
    <w:rsid w:val="004652DF"/>
    <w:rsid w:val="004661BD"/>
    <w:rsid w:val="004677C4"/>
    <w:rsid w:val="00470649"/>
    <w:rsid w:val="00470AE0"/>
    <w:rsid w:val="004710D6"/>
    <w:rsid w:val="004710DC"/>
    <w:rsid w:val="004714CA"/>
    <w:rsid w:val="00471A9D"/>
    <w:rsid w:val="00471B96"/>
    <w:rsid w:val="00473B2E"/>
    <w:rsid w:val="00474243"/>
    <w:rsid w:val="00475DD3"/>
    <w:rsid w:val="00475F46"/>
    <w:rsid w:val="004762F2"/>
    <w:rsid w:val="004768D9"/>
    <w:rsid w:val="004805AB"/>
    <w:rsid w:val="004808B1"/>
    <w:rsid w:val="00481466"/>
    <w:rsid w:val="00481C96"/>
    <w:rsid w:val="00484916"/>
    <w:rsid w:val="004852CE"/>
    <w:rsid w:val="004852F9"/>
    <w:rsid w:val="00485A11"/>
    <w:rsid w:val="0048615C"/>
    <w:rsid w:val="00486A2B"/>
    <w:rsid w:val="00490A63"/>
    <w:rsid w:val="00490B41"/>
    <w:rsid w:val="00490E06"/>
    <w:rsid w:val="00492B3C"/>
    <w:rsid w:val="00492C66"/>
    <w:rsid w:val="0049378A"/>
    <w:rsid w:val="00493A9D"/>
    <w:rsid w:val="00493D74"/>
    <w:rsid w:val="00496002"/>
    <w:rsid w:val="004963B8"/>
    <w:rsid w:val="00496D48"/>
    <w:rsid w:val="00496E6F"/>
    <w:rsid w:val="00497D3E"/>
    <w:rsid w:val="004A162D"/>
    <w:rsid w:val="004A1652"/>
    <w:rsid w:val="004A26AD"/>
    <w:rsid w:val="004A2D9A"/>
    <w:rsid w:val="004A4875"/>
    <w:rsid w:val="004A5136"/>
    <w:rsid w:val="004A614E"/>
    <w:rsid w:val="004A686E"/>
    <w:rsid w:val="004A7780"/>
    <w:rsid w:val="004B0590"/>
    <w:rsid w:val="004B2618"/>
    <w:rsid w:val="004B2797"/>
    <w:rsid w:val="004B3386"/>
    <w:rsid w:val="004B5668"/>
    <w:rsid w:val="004B5826"/>
    <w:rsid w:val="004B5E5D"/>
    <w:rsid w:val="004B6D0A"/>
    <w:rsid w:val="004C06A3"/>
    <w:rsid w:val="004C0E5E"/>
    <w:rsid w:val="004C16B3"/>
    <w:rsid w:val="004C235D"/>
    <w:rsid w:val="004C505A"/>
    <w:rsid w:val="004C5121"/>
    <w:rsid w:val="004C53D4"/>
    <w:rsid w:val="004C5861"/>
    <w:rsid w:val="004C6068"/>
    <w:rsid w:val="004C64CA"/>
    <w:rsid w:val="004C68B8"/>
    <w:rsid w:val="004C6CE1"/>
    <w:rsid w:val="004C739A"/>
    <w:rsid w:val="004C74E0"/>
    <w:rsid w:val="004C7850"/>
    <w:rsid w:val="004D1183"/>
    <w:rsid w:val="004D1184"/>
    <w:rsid w:val="004D128B"/>
    <w:rsid w:val="004D1EAD"/>
    <w:rsid w:val="004D29C0"/>
    <w:rsid w:val="004D340F"/>
    <w:rsid w:val="004D4159"/>
    <w:rsid w:val="004D4964"/>
    <w:rsid w:val="004D5867"/>
    <w:rsid w:val="004D5A75"/>
    <w:rsid w:val="004D6255"/>
    <w:rsid w:val="004D6DE2"/>
    <w:rsid w:val="004D72EA"/>
    <w:rsid w:val="004D7F7F"/>
    <w:rsid w:val="004E02A2"/>
    <w:rsid w:val="004E11BD"/>
    <w:rsid w:val="004E1C54"/>
    <w:rsid w:val="004E208E"/>
    <w:rsid w:val="004E36AD"/>
    <w:rsid w:val="004E418D"/>
    <w:rsid w:val="004E4961"/>
    <w:rsid w:val="004E6056"/>
    <w:rsid w:val="004E6546"/>
    <w:rsid w:val="004E735E"/>
    <w:rsid w:val="004E7397"/>
    <w:rsid w:val="004E7B09"/>
    <w:rsid w:val="004E7FBF"/>
    <w:rsid w:val="004F0462"/>
    <w:rsid w:val="004F060D"/>
    <w:rsid w:val="004F1F46"/>
    <w:rsid w:val="004F30B8"/>
    <w:rsid w:val="004F4589"/>
    <w:rsid w:val="004F4B25"/>
    <w:rsid w:val="004F5249"/>
    <w:rsid w:val="004F567C"/>
    <w:rsid w:val="004F59DE"/>
    <w:rsid w:val="004F6989"/>
    <w:rsid w:val="004F7E9B"/>
    <w:rsid w:val="00500179"/>
    <w:rsid w:val="00501A98"/>
    <w:rsid w:val="00501C55"/>
    <w:rsid w:val="00501C94"/>
    <w:rsid w:val="0050221F"/>
    <w:rsid w:val="00502912"/>
    <w:rsid w:val="00503C13"/>
    <w:rsid w:val="005045A1"/>
    <w:rsid w:val="0050530A"/>
    <w:rsid w:val="005054E8"/>
    <w:rsid w:val="00506E95"/>
    <w:rsid w:val="005115B5"/>
    <w:rsid w:val="00512E71"/>
    <w:rsid w:val="0051332A"/>
    <w:rsid w:val="00516016"/>
    <w:rsid w:val="00517029"/>
    <w:rsid w:val="005172B3"/>
    <w:rsid w:val="00517E3D"/>
    <w:rsid w:val="00520082"/>
    <w:rsid w:val="00520315"/>
    <w:rsid w:val="00520506"/>
    <w:rsid w:val="00520BB5"/>
    <w:rsid w:val="00521498"/>
    <w:rsid w:val="005214EA"/>
    <w:rsid w:val="005220A5"/>
    <w:rsid w:val="00522104"/>
    <w:rsid w:val="00522753"/>
    <w:rsid w:val="005239CF"/>
    <w:rsid w:val="00524A77"/>
    <w:rsid w:val="0052546C"/>
    <w:rsid w:val="0052614A"/>
    <w:rsid w:val="00530B0F"/>
    <w:rsid w:val="00530E83"/>
    <w:rsid w:val="00532EFD"/>
    <w:rsid w:val="00533C00"/>
    <w:rsid w:val="00534914"/>
    <w:rsid w:val="00534A64"/>
    <w:rsid w:val="00535A93"/>
    <w:rsid w:val="00535F05"/>
    <w:rsid w:val="00537040"/>
    <w:rsid w:val="00537D79"/>
    <w:rsid w:val="00540E9C"/>
    <w:rsid w:val="00541B86"/>
    <w:rsid w:val="00545ABF"/>
    <w:rsid w:val="00547654"/>
    <w:rsid w:val="005511B3"/>
    <w:rsid w:val="00551480"/>
    <w:rsid w:val="00551817"/>
    <w:rsid w:val="00551DE2"/>
    <w:rsid w:val="0055246D"/>
    <w:rsid w:val="00554533"/>
    <w:rsid w:val="005547A3"/>
    <w:rsid w:val="00554AB7"/>
    <w:rsid w:val="0055549E"/>
    <w:rsid w:val="005559EF"/>
    <w:rsid w:val="00555B65"/>
    <w:rsid w:val="00556F55"/>
    <w:rsid w:val="005571FE"/>
    <w:rsid w:val="0055736F"/>
    <w:rsid w:val="00560D6D"/>
    <w:rsid w:val="0056236B"/>
    <w:rsid w:val="00563945"/>
    <w:rsid w:val="00563A92"/>
    <w:rsid w:val="005642E5"/>
    <w:rsid w:val="005643F8"/>
    <w:rsid w:val="0056481A"/>
    <w:rsid w:val="00566031"/>
    <w:rsid w:val="0056614C"/>
    <w:rsid w:val="00567D4C"/>
    <w:rsid w:val="0057104C"/>
    <w:rsid w:val="00571F45"/>
    <w:rsid w:val="00574176"/>
    <w:rsid w:val="0057438D"/>
    <w:rsid w:val="0057567D"/>
    <w:rsid w:val="00576352"/>
    <w:rsid w:val="0057674E"/>
    <w:rsid w:val="0057707C"/>
    <w:rsid w:val="00577EA4"/>
    <w:rsid w:val="005803DD"/>
    <w:rsid w:val="00580683"/>
    <w:rsid w:val="00581A3B"/>
    <w:rsid w:val="00582D6D"/>
    <w:rsid w:val="0058308D"/>
    <w:rsid w:val="00583142"/>
    <w:rsid w:val="00583F30"/>
    <w:rsid w:val="00584AC3"/>
    <w:rsid w:val="00584C21"/>
    <w:rsid w:val="00586412"/>
    <w:rsid w:val="00586549"/>
    <w:rsid w:val="005870BE"/>
    <w:rsid w:val="00587343"/>
    <w:rsid w:val="005879C0"/>
    <w:rsid w:val="00591CCE"/>
    <w:rsid w:val="00592777"/>
    <w:rsid w:val="00593A7E"/>
    <w:rsid w:val="00593FA4"/>
    <w:rsid w:val="0059484A"/>
    <w:rsid w:val="0059602E"/>
    <w:rsid w:val="005974C0"/>
    <w:rsid w:val="00597632"/>
    <w:rsid w:val="00597C07"/>
    <w:rsid w:val="005A055C"/>
    <w:rsid w:val="005A1AD3"/>
    <w:rsid w:val="005A2EE7"/>
    <w:rsid w:val="005A4256"/>
    <w:rsid w:val="005A4B4A"/>
    <w:rsid w:val="005A643C"/>
    <w:rsid w:val="005A72B2"/>
    <w:rsid w:val="005B0234"/>
    <w:rsid w:val="005B0B0A"/>
    <w:rsid w:val="005B0C00"/>
    <w:rsid w:val="005B1B5A"/>
    <w:rsid w:val="005B1F8D"/>
    <w:rsid w:val="005B22B2"/>
    <w:rsid w:val="005B2DE1"/>
    <w:rsid w:val="005B3568"/>
    <w:rsid w:val="005B7D93"/>
    <w:rsid w:val="005C0755"/>
    <w:rsid w:val="005C0C87"/>
    <w:rsid w:val="005C2F0E"/>
    <w:rsid w:val="005C570E"/>
    <w:rsid w:val="005C6FAB"/>
    <w:rsid w:val="005C7754"/>
    <w:rsid w:val="005C7F01"/>
    <w:rsid w:val="005D04B4"/>
    <w:rsid w:val="005D059D"/>
    <w:rsid w:val="005D0664"/>
    <w:rsid w:val="005D077A"/>
    <w:rsid w:val="005D0A96"/>
    <w:rsid w:val="005D0FEE"/>
    <w:rsid w:val="005D125F"/>
    <w:rsid w:val="005D1C2A"/>
    <w:rsid w:val="005D1CCF"/>
    <w:rsid w:val="005D1D97"/>
    <w:rsid w:val="005D2521"/>
    <w:rsid w:val="005D26E1"/>
    <w:rsid w:val="005D2BC8"/>
    <w:rsid w:val="005D30DC"/>
    <w:rsid w:val="005D3BC9"/>
    <w:rsid w:val="005D47C2"/>
    <w:rsid w:val="005D48B3"/>
    <w:rsid w:val="005D6BC6"/>
    <w:rsid w:val="005D753D"/>
    <w:rsid w:val="005D7980"/>
    <w:rsid w:val="005D7CF0"/>
    <w:rsid w:val="005E3AC1"/>
    <w:rsid w:val="005E41E1"/>
    <w:rsid w:val="005E4226"/>
    <w:rsid w:val="005E4452"/>
    <w:rsid w:val="005E4836"/>
    <w:rsid w:val="005E4CBC"/>
    <w:rsid w:val="005E5B0D"/>
    <w:rsid w:val="005E7F22"/>
    <w:rsid w:val="005F1D01"/>
    <w:rsid w:val="005F4BA5"/>
    <w:rsid w:val="005F5884"/>
    <w:rsid w:val="005F58A0"/>
    <w:rsid w:val="005F7E4D"/>
    <w:rsid w:val="006001DA"/>
    <w:rsid w:val="006005A2"/>
    <w:rsid w:val="00600D4F"/>
    <w:rsid w:val="006018DD"/>
    <w:rsid w:val="00603245"/>
    <w:rsid w:val="0060325E"/>
    <w:rsid w:val="00604EFA"/>
    <w:rsid w:val="00606642"/>
    <w:rsid w:val="00606E2E"/>
    <w:rsid w:val="00607279"/>
    <w:rsid w:val="006073AB"/>
    <w:rsid w:val="00607B5D"/>
    <w:rsid w:val="006128C9"/>
    <w:rsid w:val="00614637"/>
    <w:rsid w:val="006169E7"/>
    <w:rsid w:val="00616A82"/>
    <w:rsid w:val="00617ECF"/>
    <w:rsid w:val="006201C6"/>
    <w:rsid w:val="00620A6B"/>
    <w:rsid w:val="006212A8"/>
    <w:rsid w:val="006217CA"/>
    <w:rsid w:val="00622141"/>
    <w:rsid w:val="006232C6"/>
    <w:rsid w:val="00623772"/>
    <w:rsid w:val="00623C19"/>
    <w:rsid w:val="00625795"/>
    <w:rsid w:val="0062635A"/>
    <w:rsid w:val="006269D4"/>
    <w:rsid w:val="006274A4"/>
    <w:rsid w:val="0062787E"/>
    <w:rsid w:val="00630398"/>
    <w:rsid w:val="00630592"/>
    <w:rsid w:val="00630948"/>
    <w:rsid w:val="006312EC"/>
    <w:rsid w:val="006326B3"/>
    <w:rsid w:val="0063433F"/>
    <w:rsid w:val="006360C9"/>
    <w:rsid w:val="006363B9"/>
    <w:rsid w:val="006365DF"/>
    <w:rsid w:val="00637ADD"/>
    <w:rsid w:val="00641B91"/>
    <w:rsid w:val="00641DF8"/>
    <w:rsid w:val="006428F2"/>
    <w:rsid w:val="00643352"/>
    <w:rsid w:val="006441F9"/>
    <w:rsid w:val="006442CE"/>
    <w:rsid w:val="00644833"/>
    <w:rsid w:val="00644E7F"/>
    <w:rsid w:val="00646550"/>
    <w:rsid w:val="006474E0"/>
    <w:rsid w:val="006479C3"/>
    <w:rsid w:val="006504FC"/>
    <w:rsid w:val="00650828"/>
    <w:rsid w:val="00651F11"/>
    <w:rsid w:val="0065251D"/>
    <w:rsid w:val="00652E99"/>
    <w:rsid w:val="00652FC7"/>
    <w:rsid w:val="006540E8"/>
    <w:rsid w:val="00654529"/>
    <w:rsid w:val="0065475D"/>
    <w:rsid w:val="00654A56"/>
    <w:rsid w:val="00654DEF"/>
    <w:rsid w:val="00656002"/>
    <w:rsid w:val="00656465"/>
    <w:rsid w:val="006614A9"/>
    <w:rsid w:val="00661744"/>
    <w:rsid w:val="006622FE"/>
    <w:rsid w:val="00662905"/>
    <w:rsid w:val="00662D64"/>
    <w:rsid w:val="006647C6"/>
    <w:rsid w:val="00664880"/>
    <w:rsid w:val="006670B3"/>
    <w:rsid w:val="00667971"/>
    <w:rsid w:val="00671B66"/>
    <w:rsid w:val="00672F97"/>
    <w:rsid w:val="00673C6E"/>
    <w:rsid w:val="00674EFF"/>
    <w:rsid w:val="006756A9"/>
    <w:rsid w:val="00675CC4"/>
    <w:rsid w:val="006760CB"/>
    <w:rsid w:val="006760DD"/>
    <w:rsid w:val="00676EA4"/>
    <w:rsid w:val="006774D9"/>
    <w:rsid w:val="006779C7"/>
    <w:rsid w:val="006809C8"/>
    <w:rsid w:val="00680E81"/>
    <w:rsid w:val="0068136B"/>
    <w:rsid w:val="00682A8B"/>
    <w:rsid w:val="00683188"/>
    <w:rsid w:val="006844E0"/>
    <w:rsid w:val="00684AB8"/>
    <w:rsid w:val="006856A7"/>
    <w:rsid w:val="006864A6"/>
    <w:rsid w:val="0068714D"/>
    <w:rsid w:val="00687602"/>
    <w:rsid w:val="006909E6"/>
    <w:rsid w:val="006911F4"/>
    <w:rsid w:val="00691AB6"/>
    <w:rsid w:val="00691D62"/>
    <w:rsid w:val="006923CC"/>
    <w:rsid w:val="00692570"/>
    <w:rsid w:val="00693AB0"/>
    <w:rsid w:val="00695268"/>
    <w:rsid w:val="00695424"/>
    <w:rsid w:val="00695D7C"/>
    <w:rsid w:val="00696733"/>
    <w:rsid w:val="00696B93"/>
    <w:rsid w:val="006978D6"/>
    <w:rsid w:val="006A21B3"/>
    <w:rsid w:val="006A227C"/>
    <w:rsid w:val="006A30BE"/>
    <w:rsid w:val="006A3DD8"/>
    <w:rsid w:val="006A4176"/>
    <w:rsid w:val="006A515B"/>
    <w:rsid w:val="006A5A23"/>
    <w:rsid w:val="006A69DA"/>
    <w:rsid w:val="006A6FF5"/>
    <w:rsid w:val="006B0299"/>
    <w:rsid w:val="006B1972"/>
    <w:rsid w:val="006B23CF"/>
    <w:rsid w:val="006B2FA1"/>
    <w:rsid w:val="006B39C1"/>
    <w:rsid w:val="006B42E4"/>
    <w:rsid w:val="006B44F5"/>
    <w:rsid w:val="006B49E3"/>
    <w:rsid w:val="006B6D9B"/>
    <w:rsid w:val="006B7128"/>
    <w:rsid w:val="006C18FE"/>
    <w:rsid w:val="006C3614"/>
    <w:rsid w:val="006C382E"/>
    <w:rsid w:val="006C4187"/>
    <w:rsid w:val="006C4904"/>
    <w:rsid w:val="006C4E89"/>
    <w:rsid w:val="006C7781"/>
    <w:rsid w:val="006D057E"/>
    <w:rsid w:val="006D076C"/>
    <w:rsid w:val="006D1359"/>
    <w:rsid w:val="006D1939"/>
    <w:rsid w:val="006D1FDC"/>
    <w:rsid w:val="006D2A4E"/>
    <w:rsid w:val="006D3211"/>
    <w:rsid w:val="006D3D9D"/>
    <w:rsid w:val="006D5794"/>
    <w:rsid w:val="006D5E03"/>
    <w:rsid w:val="006D603D"/>
    <w:rsid w:val="006D65A6"/>
    <w:rsid w:val="006D7A78"/>
    <w:rsid w:val="006D7C6E"/>
    <w:rsid w:val="006E0C7E"/>
    <w:rsid w:val="006E24DE"/>
    <w:rsid w:val="006E38BA"/>
    <w:rsid w:val="006E3E38"/>
    <w:rsid w:val="006E4C70"/>
    <w:rsid w:val="006E54BF"/>
    <w:rsid w:val="006E6228"/>
    <w:rsid w:val="006E6A60"/>
    <w:rsid w:val="006E7C06"/>
    <w:rsid w:val="006F092C"/>
    <w:rsid w:val="006F15AA"/>
    <w:rsid w:val="006F2345"/>
    <w:rsid w:val="006F2C51"/>
    <w:rsid w:val="006F34E3"/>
    <w:rsid w:val="006F3CC1"/>
    <w:rsid w:val="006F3D68"/>
    <w:rsid w:val="006F5363"/>
    <w:rsid w:val="006F5B8C"/>
    <w:rsid w:val="006F5EE2"/>
    <w:rsid w:val="006F5F9A"/>
    <w:rsid w:val="006F650F"/>
    <w:rsid w:val="00701773"/>
    <w:rsid w:val="00702695"/>
    <w:rsid w:val="0070277A"/>
    <w:rsid w:val="00704FCC"/>
    <w:rsid w:val="007056E5"/>
    <w:rsid w:val="00707BD1"/>
    <w:rsid w:val="0071081C"/>
    <w:rsid w:val="00710A36"/>
    <w:rsid w:val="00711016"/>
    <w:rsid w:val="00711605"/>
    <w:rsid w:val="0071300B"/>
    <w:rsid w:val="007137B8"/>
    <w:rsid w:val="00713C45"/>
    <w:rsid w:val="00713F66"/>
    <w:rsid w:val="0071493F"/>
    <w:rsid w:val="00714B97"/>
    <w:rsid w:val="0071595D"/>
    <w:rsid w:val="007162B2"/>
    <w:rsid w:val="00717014"/>
    <w:rsid w:val="007173E9"/>
    <w:rsid w:val="007178DA"/>
    <w:rsid w:val="00720FFE"/>
    <w:rsid w:val="00721302"/>
    <w:rsid w:val="00722F52"/>
    <w:rsid w:val="00724A58"/>
    <w:rsid w:val="007275A4"/>
    <w:rsid w:val="00727F16"/>
    <w:rsid w:val="00733435"/>
    <w:rsid w:val="00733768"/>
    <w:rsid w:val="007341F9"/>
    <w:rsid w:val="00734EF4"/>
    <w:rsid w:val="007354A5"/>
    <w:rsid w:val="00735677"/>
    <w:rsid w:val="0073683D"/>
    <w:rsid w:val="00740020"/>
    <w:rsid w:val="0074075F"/>
    <w:rsid w:val="00740D80"/>
    <w:rsid w:val="00741619"/>
    <w:rsid w:val="00741FAF"/>
    <w:rsid w:val="00742BE2"/>
    <w:rsid w:val="007433BE"/>
    <w:rsid w:val="007440CD"/>
    <w:rsid w:val="00744679"/>
    <w:rsid w:val="00744D81"/>
    <w:rsid w:val="0074625E"/>
    <w:rsid w:val="0074680A"/>
    <w:rsid w:val="00750629"/>
    <w:rsid w:val="00753ED2"/>
    <w:rsid w:val="007547E6"/>
    <w:rsid w:val="00754882"/>
    <w:rsid w:val="00755436"/>
    <w:rsid w:val="007554E7"/>
    <w:rsid w:val="007559CF"/>
    <w:rsid w:val="00756355"/>
    <w:rsid w:val="00756EF5"/>
    <w:rsid w:val="0075723B"/>
    <w:rsid w:val="007577C4"/>
    <w:rsid w:val="00760DF4"/>
    <w:rsid w:val="00761A48"/>
    <w:rsid w:val="007625D0"/>
    <w:rsid w:val="00764A73"/>
    <w:rsid w:val="00764D14"/>
    <w:rsid w:val="00764DF2"/>
    <w:rsid w:val="0076553C"/>
    <w:rsid w:val="00766A8D"/>
    <w:rsid w:val="007671C3"/>
    <w:rsid w:val="00767508"/>
    <w:rsid w:val="00771173"/>
    <w:rsid w:val="00771470"/>
    <w:rsid w:val="00772922"/>
    <w:rsid w:val="007742EF"/>
    <w:rsid w:val="0077497A"/>
    <w:rsid w:val="00775775"/>
    <w:rsid w:val="007757E2"/>
    <w:rsid w:val="007801F0"/>
    <w:rsid w:val="0078126B"/>
    <w:rsid w:val="00781CA2"/>
    <w:rsid w:val="00782C69"/>
    <w:rsid w:val="007831BE"/>
    <w:rsid w:val="00783AB7"/>
    <w:rsid w:val="00784271"/>
    <w:rsid w:val="00784EAC"/>
    <w:rsid w:val="00785AD3"/>
    <w:rsid w:val="00786CE3"/>
    <w:rsid w:val="0079021B"/>
    <w:rsid w:val="00790644"/>
    <w:rsid w:val="00790D83"/>
    <w:rsid w:val="007919B8"/>
    <w:rsid w:val="007920D2"/>
    <w:rsid w:val="00792299"/>
    <w:rsid w:val="00792B49"/>
    <w:rsid w:val="00793C6F"/>
    <w:rsid w:val="00793D56"/>
    <w:rsid w:val="00794103"/>
    <w:rsid w:val="0079483F"/>
    <w:rsid w:val="007955CF"/>
    <w:rsid w:val="00796435"/>
    <w:rsid w:val="00796579"/>
    <w:rsid w:val="00797728"/>
    <w:rsid w:val="007A0455"/>
    <w:rsid w:val="007A05F4"/>
    <w:rsid w:val="007A0A52"/>
    <w:rsid w:val="007A0A91"/>
    <w:rsid w:val="007A1A10"/>
    <w:rsid w:val="007A1D77"/>
    <w:rsid w:val="007A1EDE"/>
    <w:rsid w:val="007A2382"/>
    <w:rsid w:val="007A254F"/>
    <w:rsid w:val="007A4FD9"/>
    <w:rsid w:val="007A542E"/>
    <w:rsid w:val="007B0DB1"/>
    <w:rsid w:val="007B31EF"/>
    <w:rsid w:val="007B384D"/>
    <w:rsid w:val="007B3B00"/>
    <w:rsid w:val="007B6998"/>
    <w:rsid w:val="007B6BDF"/>
    <w:rsid w:val="007B6D94"/>
    <w:rsid w:val="007B6DBC"/>
    <w:rsid w:val="007B7132"/>
    <w:rsid w:val="007B75FF"/>
    <w:rsid w:val="007C0423"/>
    <w:rsid w:val="007C0682"/>
    <w:rsid w:val="007C26D6"/>
    <w:rsid w:val="007C29F0"/>
    <w:rsid w:val="007C2FFD"/>
    <w:rsid w:val="007C41E3"/>
    <w:rsid w:val="007C4229"/>
    <w:rsid w:val="007C438E"/>
    <w:rsid w:val="007C54AD"/>
    <w:rsid w:val="007C55D8"/>
    <w:rsid w:val="007C5B27"/>
    <w:rsid w:val="007C6E39"/>
    <w:rsid w:val="007D00E5"/>
    <w:rsid w:val="007D090C"/>
    <w:rsid w:val="007D107D"/>
    <w:rsid w:val="007D20EF"/>
    <w:rsid w:val="007D2B92"/>
    <w:rsid w:val="007D3831"/>
    <w:rsid w:val="007D3867"/>
    <w:rsid w:val="007D3972"/>
    <w:rsid w:val="007D3DBB"/>
    <w:rsid w:val="007D41B1"/>
    <w:rsid w:val="007D4387"/>
    <w:rsid w:val="007D49F0"/>
    <w:rsid w:val="007D56CC"/>
    <w:rsid w:val="007D6878"/>
    <w:rsid w:val="007D6FB3"/>
    <w:rsid w:val="007D73AB"/>
    <w:rsid w:val="007E0B70"/>
    <w:rsid w:val="007E29AF"/>
    <w:rsid w:val="007E2A50"/>
    <w:rsid w:val="007E3087"/>
    <w:rsid w:val="007E4BA9"/>
    <w:rsid w:val="007E5141"/>
    <w:rsid w:val="007E54CF"/>
    <w:rsid w:val="007E5836"/>
    <w:rsid w:val="007E6467"/>
    <w:rsid w:val="007E7BB2"/>
    <w:rsid w:val="007F0113"/>
    <w:rsid w:val="007F1616"/>
    <w:rsid w:val="007F1B8B"/>
    <w:rsid w:val="007F225C"/>
    <w:rsid w:val="007F28F6"/>
    <w:rsid w:val="007F327E"/>
    <w:rsid w:val="007F46BB"/>
    <w:rsid w:val="007F4C48"/>
    <w:rsid w:val="007F6BD5"/>
    <w:rsid w:val="007F708B"/>
    <w:rsid w:val="007F70F5"/>
    <w:rsid w:val="008003EA"/>
    <w:rsid w:val="00801E77"/>
    <w:rsid w:val="00801EC5"/>
    <w:rsid w:val="0080273C"/>
    <w:rsid w:val="00802873"/>
    <w:rsid w:val="00803385"/>
    <w:rsid w:val="008034D4"/>
    <w:rsid w:val="00803EE6"/>
    <w:rsid w:val="00804583"/>
    <w:rsid w:val="00804672"/>
    <w:rsid w:val="008061F4"/>
    <w:rsid w:val="008063E8"/>
    <w:rsid w:val="00806832"/>
    <w:rsid w:val="00806FA8"/>
    <w:rsid w:val="008105E3"/>
    <w:rsid w:val="00810717"/>
    <w:rsid w:val="00810764"/>
    <w:rsid w:val="00815AF0"/>
    <w:rsid w:val="00816806"/>
    <w:rsid w:val="008176D5"/>
    <w:rsid w:val="0081783B"/>
    <w:rsid w:val="00820866"/>
    <w:rsid w:val="00820AAB"/>
    <w:rsid w:val="008233BF"/>
    <w:rsid w:val="0082426D"/>
    <w:rsid w:val="00824820"/>
    <w:rsid w:val="00825236"/>
    <w:rsid w:val="00826191"/>
    <w:rsid w:val="00826713"/>
    <w:rsid w:val="0082688B"/>
    <w:rsid w:val="00830CE3"/>
    <w:rsid w:val="00830D01"/>
    <w:rsid w:val="00832B5C"/>
    <w:rsid w:val="00833B83"/>
    <w:rsid w:val="00833DCA"/>
    <w:rsid w:val="00835748"/>
    <w:rsid w:val="008357D2"/>
    <w:rsid w:val="00835B08"/>
    <w:rsid w:val="00836DB4"/>
    <w:rsid w:val="008413BF"/>
    <w:rsid w:val="00841789"/>
    <w:rsid w:val="008417F7"/>
    <w:rsid w:val="00841A00"/>
    <w:rsid w:val="00841F42"/>
    <w:rsid w:val="008425A3"/>
    <w:rsid w:val="008427EA"/>
    <w:rsid w:val="00842CE3"/>
    <w:rsid w:val="00843291"/>
    <w:rsid w:val="00843442"/>
    <w:rsid w:val="0084597A"/>
    <w:rsid w:val="00845E7E"/>
    <w:rsid w:val="00846950"/>
    <w:rsid w:val="008471CF"/>
    <w:rsid w:val="00850182"/>
    <w:rsid w:val="008504B9"/>
    <w:rsid w:val="008506C4"/>
    <w:rsid w:val="00851089"/>
    <w:rsid w:val="00851882"/>
    <w:rsid w:val="008519B9"/>
    <w:rsid w:val="00851DB1"/>
    <w:rsid w:val="00852524"/>
    <w:rsid w:val="00852668"/>
    <w:rsid w:val="0085344C"/>
    <w:rsid w:val="00853B14"/>
    <w:rsid w:val="00854A51"/>
    <w:rsid w:val="0085516A"/>
    <w:rsid w:val="008555EE"/>
    <w:rsid w:val="00855A49"/>
    <w:rsid w:val="008566FC"/>
    <w:rsid w:val="00856C7A"/>
    <w:rsid w:val="008572C3"/>
    <w:rsid w:val="008572E0"/>
    <w:rsid w:val="008574F1"/>
    <w:rsid w:val="00857B46"/>
    <w:rsid w:val="00857CAA"/>
    <w:rsid w:val="00860C81"/>
    <w:rsid w:val="00861037"/>
    <w:rsid w:val="0086156E"/>
    <w:rsid w:val="008619CB"/>
    <w:rsid w:val="00861D29"/>
    <w:rsid w:val="00862A9C"/>
    <w:rsid w:val="008636B2"/>
    <w:rsid w:val="0086426D"/>
    <w:rsid w:val="00865EC5"/>
    <w:rsid w:val="00867587"/>
    <w:rsid w:val="008702E2"/>
    <w:rsid w:val="00870C8F"/>
    <w:rsid w:val="00870E1B"/>
    <w:rsid w:val="00874A43"/>
    <w:rsid w:val="008753F1"/>
    <w:rsid w:val="008769F8"/>
    <w:rsid w:val="00876ED9"/>
    <w:rsid w:val="0087720B"/>
    <w:rsid w:val="008773D3"/>
    <w:rsid w:val="00877BFA"/>
    <w:rsid w:val="00880BFF"/>
    <w:rsid w:val="008811D6"/>
    <w:rsid w:val="00882F27"/>
    <w:rsid w:val="0088335E"/>
    <w:rsid w:val="008834B2"/>
    <w:rsid w:val="00884560"/>
    <w:rsid w:val="008859B9"/>
    <w:rsid w:val="008865D0"/>
    <w:rsid w:val="00886B80"/>
    <w:rsid w:val="00886EDA"/>
    <w:rsid w:val="00892250"/>
    <w:rsid w:val="008929AD"/>
    <w:rsid w:val="00892C5A"/>
    <w:rsid w:val="00893851"/>
    <w:rsid w:val="00896D82"/>
    <w:rsid w:val="00897252"/>
    <w:rsid w:val="00897706"/>
    <w:rsid w:val="00897BAA"/>
    <w:rsid w:val="008A1027"/>
    <w:rsid w:val="008A1321"/>
    <w:rsid w:val="008A1360"/>
    <w:rsid w:val="008A2736"/>
    <w:rsid w:val="008A2E62"/>
    <w:rsid w:val="008A33B9"/>
    <w:rsid w:val="008A3AB0"/>
    <w:rsid w:val="008A3B19"/>
    <w:rsid w:val="008A5EE1"/>
    <w:rsid w:val="008A621B"/>
    <w:rsid w:val="008A6741"/>
    <w:rsid w:val="008A7483"/>
    <w:rsid w:val="008B0916"/>
    <w:rsid w:val="008B16EE"/>
    <w:rsid w:val="008B1809"/>
    <w:rsid w:val="008B2B29"/>
    <w:rsid w:val="008B3A88"/>
    <w:rsid w:val="008B3BA9"/>
    <w:rsid w:val="008B3F33"/>
    <w:rsid w:val="008B5C4A"/>
    <w:rsid w:val="008B5D3F"/>
    <w:rsid w:val="008B5E61"/>
    <w:rsid w:val="008B7A3A"/>
    <w:rsid w:val="008B7E1D"/>
    <w:rsid w:val="008C085E"/>
    <w:rsid w:val="008C0C0C"/>
    <w:rsid w:val="008C0EF7"/>
    <w:rsid w:val="008C10F2"/>
    <w:rsid w:val="008C20CA"/>
    <w:rsid w:val="008C2B31"/>
    <w:rsid w:val="008C2DAE"/>
    <w:rsid w:val="008C5AEA"/>
    <w:rsid w:val="008C6746"/>
    <w:rsid w:val="008C6B51"/>
    <w:rsid w:val="008C73C1"/>
    <w:rsid w:val="008C74D5"/>
    <w:rsid w:val="008C7A31"/>
    <w:rsid w:val="008C7F2B"/>
    <w:rsid w:val="008D123B"/>
    <w:rsid w:val="008D1747"/>
    <w:rsid w:val="008D2CD4"/>
    <w:rsid w:val="008D4245"/>
    <w:rsid w:val="008D44E5"/>
    <w:rsid w:val="008D5766"/>
    <w:rsid w:val="008D5EE0"/>
    <w:rsid w:val="008D7ADC"/>
    <w:rsid w:val="008D7D78"/>
    <w:rsid w:val="008E02B6"/>
    <w:rsid w:val="008E041C"/>
    <w:rsid w:val="008E186E"/>
    <w:rsid w:val="008E1A3A"/>
    <w:rsid w:val="008E1FAF"/>
    <w:rsid w:val="008E2866"/>
    <w:rsid w:val="008E3B9C"/>
    <w:rsid w:val="008E6026"/>
    <w:rsid w:val="008E6410"/>
    <w:rsid w:val="008F0BE3"/>
    <w:rsid w:val="008F24FA"/>
    <w:rsid w:val="008F25D1"/>
    <w:rsid w:val="008F2AEA"/>
    <w:rsid w:val="008F3155"/>
    <w:rsid w:val="008F3CEA"/>
    <w:rsid w:val="008F4581"/>
    <w:rsid w:val="008F52A5"/>
    <w:rsid w:val="008F6D17"/>
    <w:rsid w:val="008F6D4B"/>
    <w:rsid w:val="008F7273"/>
    <w:rsid w:val="008F7BB1"/>
    <w:rsid w:val="0090266E"/>
    <w:rsid w:val="009026BB"/>
    <w:rsid w:val="00902BE2"/>
    <w:rsid w:val="00903768"/>
    <w:rsid w:val="00904BBB"/>
    <w:rsid w:val="0090563E"/>
    <w:rsid w:val="009062D5"/>
    <w:rsid w:val="00910065"/>
    <w:rsid w:val="00911860"/>
    <w:rsid w:val="0091232C"/>
    <w:rsid w:val="00912FF0"/>
    <w:rsid w:val="009135ED"/>
    <w:rsid w:val="00914DB3"/>
    <w:rsid w:val="009155C9"/>
    <w:rsid w:val="00917EA0"/>
    <w:rsid w:val="009207EC"/>
    <w:rsid w:val="00922242"/>
    <w:rsid w:val="009230B7"/>
    <w:rsid w:val="00923CC5"/>
    <w:rsid w:val="0092411A"/>
    <w:rsid w:val="00924B51"/>
    <w:rsid w:val="0092562B"/>
    <w:rsid w:val="009259A7"/>
    <w:rsid w:val="009273F6"/>
    <w:rsid w:val="0093000A"/>
    <w:rsid w:val="009301C8"/>
    <w:rsid w:val="00930B89"/>
    <w:rsid w:val="00931B10"/>
    <w:rsid w:val="00931EF2"/>
    <w:rsid w:val="00932350"/>
    <w:rsid w:val="009337B6"/>
    <w:rsid w:val="00934048"/>
    <w:rsid w:val="009352E2"/>
    <w:rsid w:val="00936598"/>
    <w:rsid w:val="00937025"/>
    <w:rsid w:val="009379F3"/>
    <w:rsid w:val="00941104"/>
    <w:rsid w:val="00942118"/>
    <w:rsid w:val="0094294A"/>
    <w:rsid w:val="0094331C"/>
    <w:rsid w:val="00943B08"/>
    <w:rsid w:val="00944270"/>
    <w:rsid w:val="00945128"/>
    <w:rsid w:val="0094558D"/>
    <w:rsid w:val="009463DB"/>
    <w:rsid w:val="00946A09"/>
    <w:rsid w:val="00946A8B"/>
    <w:rsid w:val="00947AE9"/>
    <w:rsid w:val="00950089"/>
    <w:rsid w:val="0095188E"/>
    <w:rsid w:val="00952A6A"/>
    <w:rsid w:val="00952F34"/>
    <w:rsid w:val="0095434A"/>
    <w:rsid w:val="00955706"/>
    <w:rsid w:val="00955E0B"/>
    <w:rsid w:val="00956460"/>
    <w:rsid w:val="009571B9"/>
    <w:rsid w:val="00960C11"/>
    <w:rsid w:val="00960ED2"/>
    <w:rsid w:val="00960FE8"/>
    <w:rsid w:val="0096115F"/>
    <w:rsid w:val="0096144E"/>
    <w:rsid w:val="009639E3"/>
    <w:rsid w:val="00963F60"/>
    <w:rsid w:val="0096437E"/>
    <w:rsid w:val="00965C24"/>
    <w:rsid w:val="00965D4A"/>
    <w:rsid w:val="00965E3A"/>
    <w:rsid w:val="00966245"/>
    <w:rsid w:val="00967D1F"/>
    <w:rsid w:val="00970027"/>
    <w:rsid w:val="00970130"/>
    <w:rsid w:val="00970820"/>
    <w:rsid w:val="00970C62"/>
    <w:rsid w:val="0097170A"/>
    <w:rsid w:val="00971CD5"/>
    <w:rsid w:val="00975C7E"/>
    <w:rsid w:val="009761FA"/>
    <w:rsid w:val="00976216"/>
    <w:rsid w:val="0097669D"/>
    <w:rsid w:val="00976D4F"/>
    <w:rsid w:val="0098050D"/>
    <w:rsid w:val="00980AB2"/>
    <w:rsid w:val="00981418"/>
    <w:rsid w:val="00982010"/>
    <w:rsid w:val="009822D8"/>
    <w:rsid w:val="00983D04"/>
    <w:rsid w:val="0098450D"/>
    <w:rsid w:val="0098545F"/>
    <w:rsid w:val="009878C2"/>
    <w:rsid w:val="00987DE3"/>
    <w:rsid w:val="009905AF"/>
    <w:rsid w:val="00990F2B"/>
    <w:rsid w:val="00991DE3"/>
    <w:rsid w:val="009930CB"/>
    <w:rsid w:val="00993A7F"/>
    <w:rsid w:val="00995CCF"/>
    <w:rsid w:val="00995F20"/>
    <w:rsid w:val="0099614C"/>
    <w:rsid w:val="00996C0F"/>
    <w:rsid w:val="00997B0B"/>
    <w:rsid w:val="009A062A"/>
    <w:rsid w:val="009A06B1"/>
    <w:rsid w:val="009A06C6"/>
    <w:rsid w:val="009A14A4"/>
    <w:rsid w:val="009A2708"/>
    <w:rsid w:val="009A36E6"/>
    <w:rsid w:val="009A3B5B"/>
    <w:rsid w:val="009A7FC6"/>
    <w:rsid w:val="009B03DA"/>
    <w:rsid w:val="009B2AA1"/>
    <w:rsid w:val="009B37E7"/>
    <w:rsid w:val="009B3BF8"/>
    <w:rsid w:val="009B4035"/>
    <w:rsid w:val="009B4977"/>
    <w:rsid w:val="009B5086"/>
    <w:rsid w:val="009B5895"/>
    <w:rsid w:val="009B5CD8"/>
    <w:rsid w:val="009B7637"/>
    <w:rsid w:val="009C1609"/>
    <w:rsid w:val="009C3190"/>
    <w:rsid w:val="009C32E8"/>
    <w:rsid w:val="009C4630"/>
    <w:rsid w:val="009C4633"/>
    <w:rsid w:val="009C6E3C"/>
    <w:rsid w:val="009D125F"/>
    <w:rsid w:val="009D3DC4"/>
    <w:rsid w:val="009D4876"/>
    <w:rsid w:val="009D55D8"/>
    <w:rsid w:val="009D588C"/>
    <w:rsid w:val="009D5B0E"/>
    <w:rsid w:val="009D5FF6"/>
    <w:rsid w:val="009D6203"/>
    <w:rsid w:val="009D62E0"/>
    <w:rsid w:val="009D719A"/>
    <w:rsid w:val="009D746F"/>
    <w:rsid w:val="009E0F71"/>
    <w:rsid w:val="009E1926"/>
    <w:rsid w:val="009E1D8E"/>
    <w:rsid w:val="009E3BC1"/>
    <w:rsid w:val="009E3E51"/>
    <w:rsid w:val="009E4F3F"/>
    <w:rsid w:val="009E58A7"/>
    <w:rsid w:val="009E5CBD"/>
    <w:rsid w:val="009E6FCC"/>
    <w:rsid w:val="009E7423"/>
    <w:rsid w:val="009E77D8"/>
    <w:rsid w:val="009E783A"/>
    <w:rsid w:val="009F04BF"/>
    <w:rsid w:val="009F0EA8"/>
    <w:rsid w:val="009F1047"/>
    <w:rsid w:val="009F187D"/>
    <w:rsid w:val="009F1BD5"/>
    <w:rsid w:val="009F1D75"/>
    <w:rsid w:val="009F2215"/>
    <w:rsid w:val="009F30E1"/>
    <w:rsid w:val="009F31AC"/>
    <w:rsid w:val="009F4C49"/>
    <w:rsid w:val="009F4E0E"/>
    <w:rsid w:val="009F5448"/>
    <w:rsid w:val="009F55BE"/>
    <w:rsid w:val="009F590A"/>
    <w:rsid w:val="009F74A4"/>
    <w:rsid w:val="009F7625"/>
    <w:rsid w:val="009F763F"/>
    <w:rsid w:val="009F793D"/>
    <w:rsid w:val="009F7959"/>
    <w:rsid w:val="00A010BD"/>
    <w:rsid w:val="00A01A3B"/>
    <w:rsid w:val="00A025D3"/>
    <w:rsid w:val="00A03055"/>
    <w:rsid w:val="00A036F4"/>
    <w:rsid w:val="00A037BB"/>
    <w:rsid w:val="00A03BB6"/>
    <w:rsid w:val="00A042CA"/>
    <w:rsid w:val="00A04FE3"/>
    <w:rsid w:val="00A05E7A"/>
    <w:rsid w:val="00A06443"/>
    <w:rsid w:val="00A10863"/>
    <w:rsid w:val="00A10D81"/>
    <w:rsid w:val="00A117F5"/>
    <w:rsid w:val="00A11E7D"/>
    <w:rsid w:val="00A129D2"/>
    <w:rsid w:val="00A12DB4"/>
    <w:rsid w:val="00A13053"/>
    <w:rsid w:val="00A14349"/>
    <w:rsid w:val="00A14A23"/>
    <w:rsid w:val="00A14BA0"/>
    <w:rsid w:val="00A165E2"/>
    <w:rsid w:val="00A17E92"/>
    <w:rsid w:val="00A20540"/>
    <w:rsid w:val="00A221A1"/>
    <w:rsid w:val="00A248BF"/>
    <w:rsid w:val="00A2490A"/>
    <w:rsid w:val="00A24E57"/>
    <w:rsid w:val="00A254C5"/>
    <w:rsid w:val="00A25951"/>
    <w:rsid w:val="00A26079"/>
    <w:rsid w:val="00A269ED"/>
    <w:rsid w:val="00A2727A"/>
    <w:rsid w:val="00A27961"/>
    <w:rsid w:val="00A27C55"/>
    <w:rsid w:val="00A300D1"/>
    <w:rsid w:val="00A30FDE"/>
    <w:rsid w:val="00A328EE"/>
    <w:rsid w:val="00A33067"/>
    <w:rsid w:val="00A33C6D"/>
    <w:rsid w:val="00A3421B"/>
    <w:rsid w:val="00A34444"/>
    <w:rsid w:val="00A349AD"/>
    <w:rsid w:val="00A34FCF"/>
    <w:rsid w:val="00A35911"/>
    <w:rsid w:val="00A36006"/>
    <w:rsid w:val="00A36D54"/>
    <w:rsid w:val="00A37C4E"/>
    <w:rsid w:val="00A4036C"/>
    <w:rsid w:val="00A4107D"/>
    <w:rsid w:val="00A415F7"/>
    <w:rsid w:val="00A425FB"/>
    <w:rsid w:val="00A430AE"/>
    <w:rsid w:val="00A43704"/>
    <w:rsid w:val="00A445EF"/>
    <w:rsid w:val="00A44D5A"/>
    <w:rsid w:val="00A44F17"/>
    <w:rsid w:val="00A452A2"/>
    <w:rsid w:val="00A4645B"/>
    <w:rsid w:val="00A4742D"/>
    <w:rsid w:val="00A4745C"/>
    <w:rsid w:val="00A505C2"/>
    <w:rsid w:val="00A51411"/>
    <w:rsid w:val="00A5415E"/>
    <w:rsid w:val="00A551B1"/>
    <w:rsid w:val="00A551BD"/>
    <w:rsid w:val="00A55C0E"/>
    <w:rsid w:val="00A5681A"/>
    <w:rsid w:val="00A569CC"/>
    <w:rsid w:val="00A56E00"/>
    <w:rsid w:val="00A5747F"/>
    <w:rsid w:val="00A57D1D"/>
    <w:rsid w:val="00A63061"/>
    <w:rsid w:val="00A63809"/>
    <w:rsid w:val="00A63FF5"/>
    <w:rsid w:val="00A64F8B"/>
    <w:rsid w:val="00A6647E"/>
    <w:rsid w:val="00A66AF6"/>
    <w:rsid w:val="00A7058A"/>
    <w:rsid w:val="00A7060F"/>
    <w:rsid w:val="00A70AB4"/>
    <w:rsid w:val="00A70F65"/>
    <w:rsid w:val="00A71117"/>
    <w:rsid w:val="00A724FB"/>
    <w:rsid w:val="00A726B2"/>
    <w:rsid w:val="00A72738"/>
    <w:rsid w:val="00A72B63"/>
    <w:rsid w:val="00A72C09"/>
    <w:rsid w:val="00A73050"/>
    <w:rsid w:val="00A732F1"/>
    <w:rsid w:val="00A73EE8"/>
    <w:rsid w:val="00A74A49"/>
    <w:rsid w:val="00A7579D"/>
    <w:rsid w:val="00A761C1"/>
    <w:rsid w:val="00A772D8"/>
    <w:rsid w:val="00A82C9C"/>
    <w:rsid w:val="00A8365C"/>
    <w:rsid w:val="00A8495A"/>
    <w:rsid w:val="00A8570E"/>
    <w:rsid w:val="00A8672F"/>
    <w:rsid w:val="00A867ED"/>
    <w:rsid w:val="00A86A0A"/>
    <w:rsid w:val="00A86E71"/>
    <w:rsid w:val="00A87B4F"/>
    <w:rsid w:val="00A90A41"/>
    <w:rsid w:val="00A917DD"/>
    <w:rsid w:val="00A91F54"/>
    <w:rsid w:val="00A96E53"/>
    <w:rsid w:val="00AA1ABA"/>
    <w:rsid w:val="00AA1B34"/>
    <w:rsid w:val="00AA2471"/>
    <w:rsid w:val="00AA558E"/>
    <w:rsid w:val="00AA5B1D"/>
    <w:rsid w:val="00AA60B2"/>
    <w:rsid w:val="00AA687C"/>
    <w:rsid w:val="00AA6B2E"/>
    <w:rsid w:val="00AA78C1"/>
    <w:rsid w:val="00AB0E5D"/>
    <w:rsid w:val="00AB3B89"/>
    <w:rsid w:val="00AB5CED"/>
    <w:rsid w:val="00AB5FF5"/>
    <w:rsid w:val="00AB70C3"/>
    <w:rsid w:val="00AB74B4"/>
    <w:rsid w:val="00AC0388"/>
    <w:rsid w:val="00AC0739"/>
    <w:rsid w:val="00AC21D9"/>
    <w:rsid w:val="00AC26E6"/>
    <w:rsid w:val="00AC3639"/>
    <w:rsid w:val="00AC36AB"/>
    <w:rsid w:val="00AC40F1"/>
    <w:rsid w:val="00AC4417"/>
    <w:rsid w:val="00AC5E73"/>
    <w:rsid w:val="00AC7687"/>
    <w:rsid w:val="00AC7C0C"/>
    <w:rsid w:val="00AC7E71"/>
    <w:rsid w:val="00AD15B0"/>
    <w:rsid w:val="00AD1B44"/>
    <w:rsid w:val="00AD26BA"/>
    <w:rsid w:val="00AD3295"/>
    <w:rsid w:val="00AD3934"/>
    <w:rsid w:val="00AD4321"/>
    <w:rsid w:val="00AD49FF"/>
    <w:rsid w:val="00AD5BB4"/>
    <w:rsid w:val="00AD5CD9"/>
    <w:rsid w:val="00AD6A40"/>
    <w:rsid w:val="00AD6A6F"/>
    <w:rsid w:val="00AD6CB8"/>
    <w:rsid w:val="00AE06B6"/>
    <w:rsid w:val="00AE07DB"/>
    <w:rsid w:val="00AE334E"/>
    <w:rsid w:val="00AE45D2"/>
    <w:rsid w:val="00AE4726"/>
    <w:rsid w:val="00AE4B7C"/>
    <w:rsid w:val="00AE4FC0"/>
    <w:rsid w:val="00AE546E"/>
    <w:rsid w:val="00AE58D6"/>
    <w:rsid w:val="00AE5AD9"/>
    <w:rsid w:val="00AE5D68"/>
    <w:rsid w:val="00AE64A7"/>
    <w:rsid w:val="00AE782D"/>
    <w:rsid w:val="00AF0EFE"/>
    <w:rsid w:val="00AF14B7"/>
    <w:rsid w:val="00AF27A5"/>
    <w:rsid w:val="00AF2A0B"/>
    <w:rsid w:val="00AF3068"/>
    <w:rsid w:val="00AF394E"/>
    <w:rsid w:val="00AF4639"/>
    <w:rsid w:val="00AF5C67"/>
    <w:rsid w:val="00AF7098"/>
    <w:rsid w:val="00B00A90"/>
    <w:rsid w:val="00B012F2"/>
    <w:rsid w:val="00B020FF"/>
    <w:rsid w:val="00B03916"/>
    <w:rsid w:val="00B04153"/>
    <w:rsid w:val="00B0471F"/>
    <w:rsid w:val="00B047EA"/>
    <w:rsid w:val="00B0508D"/>
    <w:rsid w:val="00B06C83"/>
    <w:rsid w:val="00B07269"/>
    <w:rsid w:val="00B10663"/>
    <w:rsid w:val="00B10C1C"/>
    <w:rsid w:val="00B10CE8"/>
    <w:rsid w:val="00B116D0"/>
    <w:rsid w:val="00B12B51"/>
    <w:rsid w:val="00B12CE4"/>
    <w:rsid w:val="00B15412"/>
    <w:rsid w:val="00B15427"/>
    <w:rsid w:val="00B15B4D"/>
    <w:rsid w:val="00B166E5"/>
    <w:rsid w:val="00B16912"/>
    <w:rsid w:val="00B1702A"/>
    <w:rsid w:val="00B176AF"/>
    <w:rsid w:val="00B17A80"/>
    <w:rsid w:val="00B21A48"/>
    <w:rsid w:val="00B22B4C"/>
    <w:rsid w:val="00B22D32"/>
    <w:rsid w:val="00B23405"/>
    <w:rsid w:val="00B24572"/>
    <w:rsid w:val="00B24AD8"/>
    <w:rsid w:val="00B24FFB"/>
    <w:rsid w:val="00B2630E"/>
    <w:rsid w:val="00B270AE"/>
    <w:rsid w:val="00B27ACD"/>
    <w:rsid w:val="00B27B1B"/>
    <w:rsid w:val="00B30DCA"/>
    <w:rsid w:val="00B317D6"/>
    <w:rsid w:val="00B31863"/>
    <w:rsid w:val="00B31CA9"/>
    <w:rsid w:val="00B334AB"/>
    <w:rsid w:val="00B35E72"/>
    <w:rsid w:val="00B363D0"/>
    <w:rsid w:val="00B36955"/>
    <w:rsid w:val="00B400F0"/>
    <w:rsid w:val="00B4038D"/>
    <w:rsid w:val="00B41799"/>
    <w:rsid w:val="00B42EF4"/>
    <w:rsid w:val="00B430DE"/>
    <w:rsid w:val="00B436BC"/>
    <w:rsid w:val="00B4399A"/>
    <w:rsid w:val="00B473E9"/>
    <w:rsid w:val="00B47DD2"/>
    <w:rsid w:val="00B501B3"/>
    <w:rsid w:val="00B505B6"/>
    <w:rsid w:val="00B5066F"/>
    <w:rsid w:val="00B51714"/>
    <w:rsid w:val="00B54085"/>
    <w:rsid w:val="00B5511B"/>
    <w:rsid w:val="00B557D0"/>
    <w:rsid w:val="00B56B41"/>
    <w:rsid w:val="00B60233"/>
    <w:rsid w:val="00B6070F"/>
    <w:rsid w:val="00B60E61"/>
    <w:rsid w:val="00B61002"/>
    <w:rsid w:val="00B621EB"/>
    <w:rsid w:val="00B62AC2"/>
    <w:rsid w:val="00B63C21"/>
    <w:rsid w:val="00B64287"/>
    <w:rsid w:val="00B64A14"/>
    <w:rsid w:val="00B653CA"/>
    <w:rsid w:val="00B67858"/>
    <w:rsid w:val="00B679B4"/>
    <w:rsid w:val="00B67A83"/>
    <w:rsid w:val="00B67FC1"/>
    <w:rsid w:val="00B70E7A"/>
    <w:rsid w:val="00B72130"/>
    <w:rsid w:val="00B72448"/>
    <w:rsid w:val="00B731C9"/>
    <w:rsid w:val="00B731D5"/>
    <w:rsid w:val="00B7357C"/>
    <w:rsid w:val="00B7360E"/>
    <w:rsid w:val="00B73BA9"/>
    <w:rsid w:val="00B73D02"/>
    <w:rsid w:val="00B740C6"/>
    <w:rsid w:val="00B74F92"/>
    <w:rsid w:val="00B756C3"/>
    <w:rsid w:val="00B7582F"/>
    <w:rsid w:val="00B75839"/>
    <w:rsid w:val="00B76568"/>
    <w:rsid w:val="00B77F9F"/>
    <w:rsid w:val="00B80229"/>
    <w:rsid w:val="00B81AB9"/>
    <w:rsid w:val="00B82A36"/>
    <w:rsid w:val="00B83097"/>
    <w:rsid w:val="00B83B60"/>
    <w:rsid w:val="00B85FEA"/>
    <w:rsid w:val="00B9032E"/>
    <w:rsid w:val="00B91379"/>
    <w:rsid w:val="00B915F8"/>
    <w:rsid w:val="00B9225A"/>
    <w:rsid w:val="00B923C4"/>
    <w:rsid w:val="00B93A20"/>
    <w:rsid w:val="00B93ACB"/>
    <w:rsid w:val="00B93E6C"/>
    <w:rsid w:val="00B93FB6"/>
    <w:rsid w:val="00B9470F"/>
    <w:rsid w:val="00B94EF1"/>
    <w:rsid w:val="00B95596"/>
    <w:rsid w:val="00B9582D"/>
    <w:rsid w:val="00B95B92"/>
    <w:rsid w:val="00B9628E"/>
    <w:rsid w:val="00BA0447"/>
    <w:rsid w:val="00BA2815"/>
    <w:rsid w:val="00BA6BA9"/>
    <w:rsid w:val="00BA6F39"/>
    <w:rsid w:val="00BB0E2B"/>
    <w:rsid w:val="00BB0EA8"/>
    <w:rsid w:val="00BB18EA"/>
    <w:rsid w:val="00BB19CC"/>
    <w:rsid w:val="00BB4B13"/>
    <w:rsid w:val="00BB54EC"/>
    <w:rsid w:val="00BB5EA5"/>
    <w:rsid w:val="00BB6E7C"/>
    <w:rsid w:val="00BB717E"/>
    <w:rsid w:val="00BB7188"/>
    <w:rsid w:val="00BC055A"/>
    <w:rsid w:val="00BC0C5E"/>
    <w:rsid w:val="00BC27FF"/>
    <w:rsid w:val="00BC30EE"/>
    <w:rsid w:val="00BC3FBE"/>
    <w:rsid w:val="00BC4517"/>
    <w:rsid w:val="00BC4964"/>
    <w:rsid w:val="00BC4F14"/>
    <w:rsid w:val="00BC4F7C"/>
    <w:rsid w:val="00BC5D20"/>
    <w:rsid w:val="00BD0009"/>
    <w:rsid w:val="00BD0F0C"/>
    <w:rsid w:val="00BD160F"/>
    <w:rsid w:val="00BD214B"/>
    <w:rsid w:val="00BD3121"/>
    <w:rsid w:val="00BD32C4"/>
    <w:rsid w:val="00BD3B02"/>
    <w:rsid w:val="00BD4857"/>
    <w:rsid w:val="00BD4AA0"/>
    <w:rsid w:val="00BD5082"/>
    <w:rsid w:val="00BD5CAF"/>
    <w:rsid w:val="00BD6F1A"/>
    <w:rsid w:val="00BD6FAD"/>
    <w:rsid w:val="00BE1202"/>
    <w:rsid w:val="00BE122C"/>
    <w:rsid w:val="00BE2A81"/>
    <w:rsid w:val="00BE307C"/>
    <w:rsid w:val="00BE3FC3"/>
    <w:rsid w:val="00BE433F"/>
    <w:rsid w:val="00BE6A8E"/>
    <w:rsid w:val="00BE732C"/>
    <w:rsid w:val="00BF12EE"/>
    <w:rsid w:val="00BF2B98"/>
    <w:rsid w:val="00BF3C67"/>
    <w:rsid w:val="00BF3F29"/>
    <w:rsid w:val="00BF47D5"/>
    <w:rsid w:val="00BF52A3"/>
    <w:rsid w:val="00BF6444"/>
    <w:rsid w:val="00BF6E38"/>
    <w:rsid w:val="00C00ED8"/>
    <w:rsid w:val="00C01BB1"/>
    <w:rsid w:val="00C01F6A"/>
    <w:rsid w:val="00C02144"/>
    <w:rsid w:val="00C03EAF"/>
    <w:rsid w:val="00C04CE3"/>
    <w:rsid w:val="00C061E5"/>
    <w:rsid w:val="00C07DAE"/>
    <w:rsid w:val="00C102D1"/>
    <w:rsid w:val="00C10EF9"/>
    <w:rsid w:val="00C11A2B"/>
    <w:rsid w:val="00C136D2"/>
    <w:rsid w:val="00C138D4"/>
    <w:rsid w:val="00C14384"/>
    <w:rsid w:val="00C16279"/>
    <w:rsid w:val="00C215A1"/>
    <w:rsid w:val="00C22080"/>
    <w:rsid w:val="00C22182"/>
    <w:rsid w:val="00C25391"/>
    <w:rsid w:val="00C262FD"/>
    <w:rsid w:val="00C3184F"/>
    <w:rsid w:val="00C33C6D"/>
    <w:rsid w:val="00C33FF5"/>
    <w:rsid w:val="00C3448F"/>
    <w:rsid w:val="00C34545"/>
    <w:rsid w:val="00C3458E"/>
    <w:rsid w:val="00C34F70"/>
    <w:rsid w:val="00C37C0D"/>
    <w:rsid w:val="00C407E5"/>
    <w:rsid w:val="00C40DB3"/>
    <w:rsid w:val="00C41A23"/>
    <w:rsid w:val="00C41BE9"/>
    <w:rsid w:val="00C43686"/>
    <w:rsid w:val="00C44D7D"/>
    <w:rsid w:val="00C4546F"/>
    <w:rsid w:val="00C509FA"/>
    <w:rsid w:val="00C513C9"/>
    <w:rsid w:val="00C514C3"/>
    <w:rsid w:val="00C51A86"/>
    <w:rsid w:val="00C52B5D"/>
    <w:rsid w:val="00C52C28"/>
    <w:rsid w:val="00C53559"/>
    <w:rsid w:val="00C53723"/>
    <w:rsid w:val="00C53F3F"/>
    <w:rsid w:val="00C55EAB"/>
    <w:rsid w:val="00C61DCE"/>
    <w:rsid w:val="00C6283F"/>
    <w:rsid w:val="00C62993"/>
    <w:rsid w:val="00C6393E"/>
    <w:rsid w:val="00C63B42"/>
    <w:rsid w:val="00C65B2A"/>
    <w:rsid w:val="00C661DD"/>
    <w:rsid w:val="00C705C4"/>
    <w:rsid w:val="00C709ED"/>
    <w:rsid w:val="00C71994"/>
    <w:rsid w:val="00C728F6"/>
    <w:rsid w:val="00C740B7"/>
    <w:rsid w:val="00C741C9"/>
    <w:rsid w:val="00C74693"/>
    <w:rsid w:val="00C7495A"/>
    <w:rsid w:val="00C74F22"/>
    <w:rsid w:val="00C7667D"/>
    <w:rsid w:val="00C76B40"/>
    <w:rsid w:val="00C77BD3"/>
    <w:rsid w:val="00C80083"/>
    <w:rsid w:val="00C80757"/>
    <w:rsid w:val="00C81FE6"/>
    <w:rsid w:val="00C8276C"/>
    <w:rsid w:val="00C82DB3"/>
    <w:rsid w:val="00C82DFE"/>
    <w:rsid w:val="00C83091"/>
    <w:rsid w:val="00C8574D"/>
    <w:rsid w:val="00C86626"/>
    <w:rsid w:val="00C86866"/>
    <w:rsid w:val="00C875AA"/>
    <w:rsid w:val="00C90C9E"/>
    <w:rsid w:val="00C91160"/>
    <w:rsid w:val="00C9163C"/>
    <w:rsid w:val="00C91F71"/>
    <w:rsid w:val="00C921E4"/>
    <w:rsid w:val="00C922EC"/>
    <w:rsid w:val="00C92572"/>
    <w:rsid w:val="00C95416"/>
    <w:rsid w:val="00C9560C"/>
    <w:rsid w:val="00C95CC4"/>
    <w:rsid w:val="00C960C3"/>
    <w:rsid w:val="00C97195"/>
    <w:rsid w:val="00C9735C"/>
    <w:rsid w:val="00C97649"/>
    <w:rsid w:val="00CA0827"/>
    <w:rsid w:val="00CA0DB3"/>
    <w:rsid w:val="00CA13E1"/>
    <w:rsid w:val="00CA1906"/>
    <w:rsid w:val="00CA4F3F"/>
    <w:rsid w:val="00CA4F4A"/>
    <w:rsid w:val="00CA571E"/>
    <w:rsid w:val="00CA5785"/>
    <w:rsid w:val="00CA5806"/>
    <w:rsid w:val="00CA5D96"/>
    <w:rsid w:val="00CA6B4E"/>
    <w:rsid w:val="00CA6D2E"/>
    <w:rsid w:val="00CA7A83"/>
    <w:rsid w:val="00CB0521"/>
    <w:rsid w:val="00CB067E"/>
    <w:rsid w:val="00CB0F39"/>
    <w:rsid w:val="00CB1592"/>
    <w:rsid w:val="00CB2B6F"/>
    <w:rsid w:val="00CB3A5F"/>
    <w:rsid w:val="00CB3E53"/>
    <w:rsid w:val="00CB4950"/>
    <w:rsid w:val="00CB4D06"/>
    <w:rsid w:val="00CB5FEA"/>
    <w:rsid w:val="00CB623E"/>
    <w:rsid w:val="00CB65A5"/>
    <w:rsid w:val="00CB7196"/>
    <w:rsid w:val="00CB7923"/>
    <w:rsid w:val="00CC1165"/>
    <w:rsid w:val="00CC136A"/>
    <w:rsid w:val="00CC1892"/>
    <w:rsid w:val="00CC18D9"/>
    <w:rsid w:val="00CC2856"/>
    <w:rsid w:val="00CC3998"/>
    <w:rsid w:val="00CC403E"/>
    <w:rsid w:val="00CC5236"/>
    <w:rsid w:val="00CC6285"/>
    <w:rsid w:val="00CC6A21"/>
    <w:rsid w:val="00CC6ED6"/>
    <w:rsid w:val="00CC7951"/>
    <w:rsid w:val="00CD439F"/>
    <w:rsid w:val="00CD4F3A"/>
    <w:rsid w:val="00CD564B"/>
    <w:rsid w:val="00CD5CFD"/>
    <w:rsid w:val="00CD60F1"/>
    <w:rsid w:val="00CD651C"/>
    <w:rsid w:val="00CD6ADE"/>
    <w:rsid w:val="00CD7122"/>
    <w:rsid w:val="00CD713B"/>
    <w:rsid w:val="00CD7D8A"/>
    <w:rsid w:val="00CE0030"/>
    <w:rsid w:val="00CE0915"/>
    <w:rsid w:val="00CE2294"/>
    <w:rsid w:val="00CE337B"/>
    <w:rsid w:val="00CE6BDE"/>
    <w:rsid w:val="00CE6CD7"/>
    <w:rsid w:val="00CF0020"/>
    <w:rsid w:val="00CF04A8"/>
    <w:rsid w:val="00CF0AD7"/>
    <w:rsid w:val="00CF1844"/>
    <w:rsid w:val="00CF3937"/>
    <w:rsid w:val="00CF520B"/>
    <w:rsid w:val="00CF573C"/>
    <w:rsid w:val="00CF5D4A"/>
    <w:rsid w:val="00CF79B2"/>
    <w:rsid w:val="00D0008C"/>
    <w:rsid w:val="00D00B1F"/>
    <w:rsid w:val="00D02714"/>
    <w:rsid w:val="00D02C07"/>
    <w:rsid w:val="00D02EAE"/>
    <w:rsid w:val="00D03383"/>
    <w:rsid w:val="00D03D40"/>
    <w:rsid w:val="00D043EA"/>
    <w:rsid w:val="00D05756"/>
    <w:rsid w:val="00D06C88"/>
    <w:rsid w:val="00D06D51"/>
    <w:rsid w:val="00D06E5A"/>
    <w:rsid w:val="00D07251"/>
    <w:rsid w:val="00D0772B"/>
    <w:rsid w:val="00D0794F"/>
    <w:rsid w:val="00D07CB9"/>
    <w:rsid w:val="00D1044D"/>
    <w:rsid w:val="00D10D65"/>
    <w:rsid w:val="00D111E4"/>
    <w:rsid w:val="00D13195"/>
    <w:rsid w:val="00D15008"/>
    <w:rsid w:val="00D1652F"/>
    <w:rsid w:val="00D203D0"/>
    <w:rsid w:val="00D22320"/>
    <w:rsid w:val="00D23973"/>
    <w:rsid w:val="00D245FB"/>
    <w:rsid w:val="00D246A5"/>
    <w:rsid w:val="00D24FFC"/>
    <w:rsid w:val="00D25D86"/>
    <w:rsid w:val="00D269D5"/>
    <w:rsid w:val="00D275A5"/>
    <w:rsid w:val="00D27683"/>
    <w:rsid w:val="00D302DA"/>
    <w:rsid w:val="00D30B92"/>
    <w:rsid w:val="00D315BE"/>
    <w:rsid w:val="00D33B91"/>
    <w:rsid w:val="00D353AE"/>
    <w:rsid w:val="00D35CA0"/>
    <w:rsid w:val="00D35CAB"/>
    <w:rsid w:val="00D35DDD"/>
    <w:rsid w:val="00D363B0"/>
    <w:rsid w:val="00D36E40"/>
    <w:rsid w:val="00D37D5B"/>
    <w:rsid w:val="00D43A4B"/>
    <w:rsid w:val="00D43F0C"/>
    <w:rsid w:val="00D45002"/>
    <w:rsid w:val="00D45615"/>
    <w:rsid w:val="00D4724D"/>
    <w:rsid w:val="00D506A2"/>
    <w:rsid w:val="00D50888"/>
    <w:rsid w:val="00D50919"/>
    <w:rsid w:val="00D50C53"/>
    <w:rsid w:val="00D5144C"/>
    <w:rsid w:val="00D51E5D"/>
    <w:rsid w:val="00D520B0"/>
    <w:rsid w:val="00D554AF"/>
    <w:rsid w:val="00D55548"/>
    <w:rsid w:val="00D5581B"/>
    <w:rsid w:val="00D56638"/>
    <w:rsid w:val="00D60061"/>
    <w:rsid w:val="00D60393"/>
    <w:rsid w:val="00D60990"/>
    <w:rsid w:val="00D62008"/>
    <w:rsid w:val="00D62147"/>
    <w:rsid w:val="00D622C8"/>
    <w:rsid w:val="00D6317D"/>
    <w:rsid w:val="00D6370F"/>
    <w:rsid w:val="00D644BC"/>
    <w:rsid w:val="00D64632"/>
    <w:rsid w:val="00D64ED5"/>
    <w:rsid w:val="00D6768E"/>
    <w:rsid w:val="00D71096"/>
    <w:rsid w:val="00D717D3"/>
    <w:rsid w:val="00D746AA"/>
    <w:rsid w:val="00D74B4C"/>
    <w:rsid w:val="00D74DFF"/>
    <w:rsid w:val="00D75235"/>
    <w:rsid w:val="00D758D7"/>
    <w:rsid w:val="00D77492"/>
    <w:rsid w:val="00D779CD"/>
    <w:rsid w:val="00D77D4B"/>
    <w:rsid w:val="00D80C99"/>
    <w:rsid w:val="00D82893"/>
    <w:rsid w:val="00D828DB"/>
    <w:rsid w:val="00D86619"/>
    <w:rsid w:val="00D877A5"/>
    <w:rsid w:val="00D87CD0"/>
    <w:rsid w:val="00D900D3"/>
    <w:rsid w:val="00D91003"/>
    <w:rsid w:val="00D9139D"/>
    <w:rsid w:val="00D91442"/>
    <w:rsid w:val="00D9352A"/>
    <w:rsid w:val="00D93ABF"/>
    <w:rsid w:val="00D9424C"/>
    <w:rsid w:val="00D948EC"/>
    <w:rsid w:val="00D94DA5"/>
    <w:rsid w:val="00D95227"/>
    <w:rsid w:val="00D9522C"/>
    <w:rsid w:val="00D9538D"/>
    <w:rsid w:val="00D95725"/>
    <w:rsid w:val="00D95A7A"/>
    <w:rsid w:val="00D963BA"/>
    <w:rsid w:val="00D972EC"/>
    <w:rsid w:val="00D975F4"/>
    <w:rsid w:val="00D97C9E"/>
    <w:rsid w:val="00DA0737"/>
    <w:rsid w:val="00DA0D0D"/>
    <w:rsid w:val="00DA18DD"/>
    <w:rsid w:val="00DA1F80"/>
    <w:rsid w:val="00DA2677"/>
    <w:rsid w:val="00DA2946"/>
    <w:rsid w:val="00DA2A41"/>
    <w:rsid w:val="00DA2CE3"/>
    <w:rsid w:val="00DA3503"/>
    <w:rsid w:val="00DA646B"/>
    <w:rsid w:val="00DA6A78"/>
    <w:rsid w:val="00DA7E46"/>
    <w:rsid w:val="00DB4E91"/>
    <w:rsid w:val="00DB641F"/>
    <w:rsid w:val="00DB6473"/>
    <w:rsid w:val="00DB7319"/>
    <w:rsid w:val="00DC0B8D"/>
    <w:rsid w:val="00DC1449"/>
    <w:rsid w:val="00DC1810"/>
    <w:rsid w:val="00DC20DB"/>
    <w:rsid w:val="00DC33D6"/>
    <w:rsid w:val="00DC3C18"/>
    <w:rsid w:val="00DC5436"/>
    <w:rsid w:val="00DC56E6"/>
    <w:rsid w:val="00DC5F1C"/>
    <w:rsid w:val="00DC63BE"/>
    <w:rsid w:val="00DC6915"/>
    <w:rsid w:val="00DC6965"/>
    <w:rsid w:val="00DC69E7"/>
    <w:rsid w:val="00DC7308"/>
    <w:rsid w:val="00DC769E"/>
    <w:rsid w:val="00DC7E91"/>
    <w:rsid w:val="00DD00AC"/>
    <w:rsid w:val="00DD1D55"/>
    <w:rsid w:val="00DD240F"/>
    <w:rsid w:val="00DD284B"/>
    <w:rsid w:val="00DD2A15"/>
    <w:rsid w:val="00DD2AF0"/>
    <w:rsid w:val="00DD32CC"/>
    <w:rsid w:val="00DD3431"/>
    <w:rsid w:val="00DD50CE"/>
    <w:rsid w:val="00DD5A44"/>
    <w:rsid w:val="00DD69EB"/>
    <w:rsid w:val="00DD6D18"/>
    <w:rsid w:val="00DD76E9"/>
    <w:rsid w:val="00DE0531"/>
    <w:rsid w:val="00DE0D9B"/>
    <w:rsid w:val="00DE1D92"/>
    <w:rsid w:val="00DE2C85"/>
    <w:rsid w:val="00DE3D58"/>
    <w:rsid w:val="00DE3D98"/>
    <w:rsid w:val="00DE472F"/>
    <w:rsid w:val="00DE4737"/>
    <w:rsid w:val="00DE5461"/>
    <w:rsid w:val="00DE5D27"/>
    <w:rsid w:val="00DE60A4"/>
    <w:rsid w:val="00DE71A3"/>
    <w:rsid w:val="00DF14FA"/>
    <w:rsid w:val="00DF270E"/>
    <w:rsid w:val="00DF2886"/>
    <w:rsid w:val="00DF293F"/>
    <w:rsid w:val="00DF3A04"/>
    <w:rsid w:val="00DF3C16"/>
    <w:rsid w:val="00DF41ED"/>
    <w:rsid w:val="00DF456B"/>
    <w:rsid w:val="00DF47C0"/>
    <w:rsid w:val="00DF5E3F"/>
    <w:rsid w:val="00DF6EC7"/>
    <w:rsid w:val="00DF6EFB"/>
    <w:rsid w:val="00E009BC"/>
    <w:rsid w:val="00E00A5B"/>
    <w:rsid w:val="00E00A5E"/>
    <w:rsid w:val="00E00D95"/>
    <w:rsid w:val="00E01C44"/>
    <w:rsid w:val="00E01D40"/>
    <w:rsid w:val="00E02E8E"/>
    <w:rsid w:val="00E03BE5"/>
    <w:rsid w:val="00E0480C"/>
    <w:rsid w:val="00E0562B"/>
    <w:rsid w:val="00E05B2E"/>
    <w:rsid w:val="00E065E9"/>
    <w:rsid w:val="00E066CF"/>
    <w:rsid w:val="00E07B9F"/>
    <w:rsid w:val="00E07C37"/>
    <w:rsid w:val="00E10FB3"/>
    <w:rsid w:val="00E11032"/>
    <w:rsid w:val="00E11D87"/>
    <w:rsid w:val="00E124B1"/>
    <w:rsid w:val="00E141BD"/>
    <w:rsid w:val="00E148B4"/>
    <w:rsid w:val="00E15962"/>
    <w:rsid w:val="00E1598E"/>
    <w:rsid w:val="00E15B99"/>
    <w:rsid w:val="00E16C13"/>
    <w:rsid w:val="00E16F1B"/>
    <w:rsid w:val="00E171B2"/>
    <w:rsid w:val="00E1751E"/>
    <w:rsid w:val="00E176E8"/>
    <w:rsid w:val="00E21AAF"/>
    <w:rsid w:val="00E239A6"/>
    <w:rsid w:val="00E24D15"/>
    <w:rsid w:val="00E250A8"/>
    <w:rsid w:val="00E26B25"/>
    <w:rsid w:val="00E311AB"/>
    <w:rsid w:val="00E31245"/>
    <w:rsid w:val="00E31BD8"/>
    <w:rsid w:val="00E31C18"/>
    <w:rsid w:val="00E31DFC"/>
    <w:rsid w:val="00E32E3D"/>
    <w:rsid w:val="00E33908"/>
    <w:rsid w:val="00E33B5B"/>
    <w:rsid w:val="00E33F7F"/>
    <w:rsid w:val="00E36A53"/>
    <w:rsid w:val="00E375ED"/>
    <w:rsid w:val="00E406AF"/>
    <w:rsid w:val="00E40E73"/>
    <w:rsid w:val="00E42510"/>
    <w:rsid w:val="00E426F3"/>
    <w:rsid w:val="00E4357C"/>
    <w:rsid w:val="00E43EB7"/>
    <w:rsid w:val="00E44BB4"/>
    <w:rsid w:val="00E45E70"/>
    <w:rsid w:val="00E46B55"/>
    <w:rsid w:val="00E46DD8"/>
    <w:rsid w:val="00E4722E"/>
    <w:rsid w:val="00E50682"/>
    <w:rsid w:val="00E50925"/>
    <w:rsid w:val="00E5249C"/>
    <w:rsid w:val="00E547D6"/>
    <w:rsid w:val="00E55E16"/>
    <w:rsid w:val="00E5772D"/>
    <w:rsid w:val="00E6025E"/>
    <w:rsid w:val="00E60852"/>
    <w:rsid w:val="00E60B8E"/>
    <w:rsid w:val="00E61052"/>
    <w:rsid w:val="00E61554"/>
    <w:rsid w:val="00E62608"/>
    <w:rsid w:val="00E63D14"/>
    <w:rsid w:val="00E647CB"/>
    <w:rsid w:val="00E65D76"/>
    <w:rsid w:val="00E66106"/>
    <w:rsid w:val="00E66BA9"/>
    <w:rsid w:val="00E66ED1"/>
    <w:rsid w:val="00E66FFA"/>
    <w:rsid w:val="00E67CA4"/>
    <w:rsid w:val="00E71354"/>
    <w:rsid w:val="00E7193A"/>
    <w:rsid w:val="00E730FF"/>
    <w:rsid w:val="00E742B4"/>
    <w:rsid w:val="00E74EEA"/>
    <w:rsid w:val="00E770FE"/>
    <w:rsid w:val="00E7729A"/>
    <w:rsid w:val="00E77B57"/>
    <w:rsid w:val="00E82E51"/>
    <w:rsid w:val="00E853A6"/>
    <w:rsid w:val="00E85672"/>
    <w:rsid w:val="00E8691E"/>
    <w:rsid w:val="00E9055B"/>
    <w:rsid w:val="00E90C3F"/>
    <w:rsid w:val="00E93066"/>
    <w:rsid w:val="00E93586"/>
    <w:rsid w:val="00E936D2"/>
    <w:rsid w:val="00E93B1F"/>
    <w:rsid w:val="00E93C2A"/>
    <w:rsid w:val="00E93E06"/>
    <w:rsid w:val="00E95512"/>
    <w:rsid w:val="00E9654F"/>
    <w:rsid w:val="00E977C8"/>
    <w:rsid w:val="00EA1952"/>
    <w:rsid w:val="00EA1E1D"/>
    <w:rsid w:val="00EA23B7"/>
    <w:rsid w:val="00EA2A6B"/>
    <w:rsid w:val="00EA2FBF"/>
    <w:rsid w:val="00EA2FF5"/>
    <w:rsid w:val="00EA453F"/>
    <w:rsid w:val="00EA514A"/>
    <w:rsid w:val="00EA5766"/>
    <w:rsid w:val="00EA6EA2"/>
    <w:rsid w:val="00EB049A"/>
    <w:rsid w:val="00EB06B1"/>
    <w:rsid w:val="00EB0B26"/>
    <w:rsid w:val="00EB29B0"/>
    <w:rsid w:val="00EB3236"/>
    <w:rsid w:val="00EB34F6"/>
    <w:rsid w:val="00EB35B8"/>
    <w:rsid w:val="00EB4B13"/>
    <w:rsid w:val="00EB4D60"/>
    <w:rsid w:val="00EB4E53"/>
    <w:rsid w:val="00EB5569"/>
    <w:rsid w:val="00EB570B"/>
    <w:rsid w:val="00EB62C5"/>
    <w:rsid w:val="00EB7010"/>
    <w:rsid w:val="00EB7689"/>
    <w:rsid w:val="00EC03DF"/>
    <w:rsid w:val="00EC0725"/>
    <w:rsid w:val="00EC0AED"/>
    <w:rsid w:val="00EC1EEC"/>
    <w:rsid w:val="00EC2DB5"/>
    <w:rsid w:val="00EC4204"/>
    <w:rsid w:val="00EC472C"/>
    <w:rsid w:val="00EC4739"/>
    <w:rsid w:val="00EC4A3F"/>
    <w:rsid w:val="00EC4BE1"/>
    <w:rsid w:val="00EC575C"/>
    <w:rsid w:val="00EC64FC"/>
    <w:rsid w:val="00ED052B"/>
    <w:rsid w:val="00ED0645"/>
    <w:rsid w:val="00ED11D1"/>
    <w:rsid w:val="00ED1494"/>
    <w:rsid w:val="00ED1D77"/>
    <w:rsid w:val="00ED31B3"/>
    <w:rsid w:val="00ED6FB7"/>
    <w:rsid w:val="00ED791C"/>
    <w:rsid w:val="00EE0ED5"/>
    <w:rsid w:val="00EE10C5"/>
    <w:rsid w:val="00EE1AF6"/>
    <w:rsid w:val="00EE2E37"/>
    <w:rsid w:val="00EE4840"/>
    <w:rsid w:val="00EE5EF0"/>
    <w:rsid w:val="00EF0B98"/>
    <w:rsid w:val="00EF110D"/>
    <w:rsid w:val="00EF2302"/>
    <w:rsid w:val="00EF2A97"/>
    <w:rsid w:val="00EF3773"/>
    <w:rsid w:val="00EF67FE"/>
    <w:rsid w:val="00EF7765"/>
    <w:rsid w:val="00EF7A9B"/>
    <w:rsid w:val="00EF7EF0"/>
    <w:rsid w:val="00F00C8A"/>
    <w:rsid w:val="00F00D62"/>
    <w:rsid w:val="00F02AC8"/>
    <w:rsid w:val="00F03833"/>
    <w:rsid w:val="00F040B3"/>
    <w:rsid w:val="00F100AB"/>
    <w:rsid w:val="00F1030C"/>
    <w:rsid w:val="00F10EDB"/>
    <w:rsid w:val="00F11016"/>
    <w:rsid w:val="00F112E6"/>
    <w:rsid w:val="00F11B3D"/>
    <w:rsid w:val="00F12493"/>
    <w:rsid w:val="00F13BEC"/>
    <w:rsid w:val="00F15D4D"/>
    <w:rsid w:val="00F15DED"/>
    <w:rsid w:val="00F16789"/>
    <w:rsid w:val="00F178CE"/>
    <w:rsid w:val="00F20E6F"/>
    <w:rsid w:val="00F22174"/>
    <w:rsid w:val="00F22F8D"/>
    <w:rsid w:val="00F234C2"/>
    <w:rsid w:val="00F23B59"/>
    <w:rsid w:val="00F24BF0"/>
    <w:rsid w:val="00F24D67"/>
    <w:rsid w:val="00F26435"/>
    <w:rsid w:val="00F271B2"/>
    <w:rsid w:val="00F27B44"/>
    <w:rsid w:val="00F300B1"/>
    <w:rsid w:val="00F3070B"/>
    <w:rsid w:val="00F30E4B"/>
    <w:rsid w:val="00F33035"/>
    <w:rsid w:val="00F333C0"/>
    <w:rsid w:val="00F33428"/>
    <w:rsid w:val="00F33EAE"/>
    <w:rsid w:val="00F34A7A"/>
    <w:rsid w:val="00F34B2C"/>
    <w:rsid w:val="00F35D52"/>
    <w:rsid w:val="00F36642"/>
    <w:rsid w:val="00F42903"/>
    <w:rsid w:val="00F43ACA"/>
    <w:rsid w:val="00F45231"/>
    <w:rsid w:val="00F457EB"/>
    <w:rsid w:val="00F46B3F"/>
    <w:rsid w:val="00F46D18"/>
    <w:rsid w:val="00F503A1"/>
    <w:rsid w:val="00F50EDC"/>
    <w:rsid w:val="00F52699"/>
    <w:rsid w:val="00F52A14"/>
    <w:rsid w:val="00F54F2E"/>
    <w:rsid w:val="00F55B5D"/>
    <w:rsid w:val="00F5650A"/>
    <w:rsid w:val="00F568D4"/>
    <w:rsid w:val="00F56E06"/>
    <w:rsid w:val="00F574E8"/>
    <w:rsid w:val="00F57B70"/>
    <w:rsid w:val="00F57D30"/>
    <w:rsid w:val="00F60C55"/>
    <w:rsid w:val="00F60EDB"/>
    <w:rsid w:val="00F6147B"/>
    <w:rsid w:val="00F614BA"/>
    <w:rsid w:val="00F62889"/>
    <w:rsid w:val="00F639E6"/>
    <w:rsid w:val="00F65AD2"/>
    <w:rsid w:val="00F65B2C"/>
    <w:rsid w:val="00F66C03"/>
    <w:rsid w:val="00F673CD"/>
    <w:rsid w:val="00F673FA"/>
    <w:rsid w:val="00F70562"/>
    <w:rsid w:val="00F72B4B"/>
    <w:rsid w:val="00F72D3A"/>
    <w:rsid w:val="00F7304F"/>
    <w:rsid w:val="00F75BAD"/>
    <w:rsid w:val="00F75CE5"/>
    <w:rsid w:val="00F7693B"/>
    <w:rsid w:val="00F76BDD"/>
    <w:rsid w:val="00F76DBF"/>
    <w:rsid w:val="00F8060C"/>
    <w:rsid w:val="00F80E30"/>
    <w:rsid w:val="00F81B56"/>
    <w:rsid w:val="00F824B6"/>
    <w:rsid w:val="00F828DB"/>
    <w:rsid w:val="00F83611"/>
    <w:rsid w:val="00F840E0"/>
    <w:rsid w:val="00F85F46"/>
    <w:rsid w:val="00F90FBE"/>
    <w:rsid w:val="00F925FF"/>
    <w:rsid w:val="00F9322C"/>
    <w:rsid w:val="00F93BCF"/>
    <w:rsid w:val="00F95427"/>
    <w:rsid w:val="00FA0435"/>
    <w:rsid w:val="00FA0732"/>
    <w:rsid w:val="00FA41F4"/>
    <w:rsid w:val="00FA70B3"/>
    <w:rsid w:val="00FB032C"/>
    <w:rsid w:val="00FB0C55"/>
    <w:rsid w:val="00FB0EF9"/>
    <w:rsid w:val="00FB112D"/>
    <w:rsid w:val="00FB1411"/>
    <w:rsid w:val="00FB20DA"/>
    <w:rsid w:val="00FB2D8A"/>
    <w:rsid w:val="00FB2EE8"/>
    <w:rsid w:val="00FB4BA2"/>
    <w:rsid w:val="00FB5D04"/>
    <w:rsid w:val="00FB6276"/>
    <w:rsid w:val="00FB761B"/>
    <w:rsid w:val="00FC0A0B"/>
    <w:rsid w:val="00FC258C"/>
    <w:rsid w:val="00FC3A03"/>
    <w:rsid w:val="00FC507A"/>
    <w:rsid w:val="00FC52BE"/>
    <w:rsid w:val="00FC546D"/>
    <w:rsid w:val="00FC5562"/>
    <w:rsid w:val="00FC55A0"/>
    <w:rsid w:val="00FC6459"/>
    <w:rsid w:val="00FC7183"/>
    <w:rsid w:val="00FC71E7"/>
    <w:rsid w:val="00FC7654"/>
    <w:rsid w:val="00FC7E5A"/>
    <w:rsid w:val="00FD0EE3"/>
    <w:rsid w:val="00FD130A"/>
    <w:rsid w:val="00FD17BC"/>
    <w:rsid w:val="00FD255C"/>
    <w:rsid w:val="00FD27D5"/>
    <w:rsid w:val="00FD4A61"/>
    <w:rsid w:val="00FD6596"/>
    <w:rsid w:val="00FD6DDA"/>
    <w:rsid w:val="00FD7C0F"/>
    <w:rsid w:val="00FE05BA"/>
    <w:rsid w:val="00FE10DB"/>
    <w:rsid w:val="00FE1237"/>
    <w:rsid w:val="00FE13A1"/>
    <w:rsid w:val="00FE21DD"/>
    <w:rsid w:val="00FE389C"/>
    <w:rsid w:val="00FE4668"/>
    <w:rsid w:val="00FE5464"/>
    <w:rsid w:val="00FE59CF"/>
    <w:rsid w:val="00FE6EE2"/>
    <w:rsid w:val="00FF07FE"/>
    <w:rsid w:val="00FF110C"/>
    <w:rsid w:val="00FF15DF"/>
    <w:rsid w:val="00FF182F"/>
    <w:rsid w:val="00FF20CE"/>
    <w:rsid w:val="00FF24D6"/>
    <w:rsid w:val="00FF30AB"/>
    <w:rsid w:val="00FF3E8E"/>
    <w:rsid w:val="00FF4260"/>
    <w:rsid w:val="00FF5B37"/>
    <w:rsid w:val="00FF7459"/>
    <w:rsid w:val="00FF77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D90C5"/>
  <w15:chartTrackingRefBased/>
  <w15:docId w15:val="{FED5C589-D427-407A-99C2-CA9370AB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A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12"/>
      </w:tabs>
      <w:jc w:val="both"/>
    </w:pPr>
    <w:rPr>
      <w:rFonts w:ascii="Arial" w:hAnsi="Arial"/>
      <w:lang w:val="en-GB"/>
    </w:rPr>
  </w:style>
  <w:style w:type="paragraph" w:styleId="Heading1">
    <w:name w:val="heading 1"/>
    <w:basedOn w:val="BodyText"/>
    <w:next w:val="BodyText"/>
    <w:link w:val="Heading1Char"/>
    <w:qFormat/>
    <w:rsid w:val="00BE2A81"/>
    <w:pPr>
      <w:keepNext/>
      <w:numPr>
        <w:numId w:val="23"/>
      </w:numPr>
      <w:spacing w:before="200" w:after="100"/>
      <w:outlineLvl w:val="0"/>
    </w:pPr>
    <w:rPr>
      <w:b/>
      <w:kern w:val="28"/>
      <w:sz w:val="24"/>
      <w:lang w:val="en-US"/>
    </w:rPr>
  </w:style>
  <w:style w:type="paragraph" w:styleId="Heading2">
    <w:name w:val="heading 2"/>
    <w:basedOn w:val="BodyText"/>
    <w:next w:val="BodyText"/>
    <w:link w:val="Heading2Char"/>
    <w:qFormat/>
    <w:rsid w:val="00BE2A81"/>
    <w:pPr>
      <w:keepNext/>
      <w:numPr>
        <w:ilvl w:val="1"/>
        <w:numId w:val="23"/>
      </w:numPr>
      <w:spacing w:before="200" w:after="100"/>
      <w:outlineLvl w:val="1"/>
    </w:pPr>
    <w:rPr>
      <w:b/>
      <w:sz w:val="24"/>
      <w:lang w:val="en-US"/>
    </w:rPr>
  </w:style>
  <w:style w:type="paragraph" w:styleId="Heading3">
    <w:name w:val="heading 3"/>
    <w:basedOn w:val="BodyText"/>
    <w:next w:val="BodyText"/>
    <w:link w:val="Heading3Char"/>
    <w:qFormat/>
    <w:rsid w:val="00BE2A81"/>
    <w:pPr>
      <w:keepNext/>
      <w:numPr>
        <w:ilvl w:val="2"/>
        <w:numId w:val="23"/>
      </w:numPr>
      <w:tabs>
        <w:tab w:val="clear" w:pos="720"/>
      </w:tabs>
      <w:spacing w:before="200" w:after="100"/>
      <w:outlineLvl w:val="2"/>
    </w:pPr>
    <w:rPr>
      <w:b/>
      <w:sz w:val="24"/>
    </w:rPr>
  </w:style>
  <w:style w:type="paragraph" w:styleId="Heading4">
    <w:name w:val="heading 4"/>
    <w:basedOn w:val="BodyText"/>
    <w:next w:val="BodyText"/>
    <w:link w:val="Heading4Char"/>
    <w:qFormat/>
    <w:rsid w:val="00BE2A81"/>
    <w:pPr>
      <w:keepNext/>
      <w:numPr>
        <w:ilvl w:val="3"/>
        <w:numId w:val="23"/>
      </w:numPr>
      <w:spacing w:before="240"/>
      <w:outlineLvl w:val="3"/>
    </w:pPr>
    <w:rPr>
      <w:b/>
      <w:sz w:val="24"/>
    </w:rPr>
  </w:style>
  <w:style w:type="paragraph" w:styleId="Heading5">
    <w:name w:val="heading 5"/>
    <w:basedOn w:val="Heading4"/>
    <w:next w:val="Normal"/>
    <w:link w:val="Heading5Char"/>
    <w:qFormat/>
    <w:rsid w:val="00BE2A81"/>
    <w:pPr>
      <w:numPr>
        <w:ilvl w:val="4"/>
      </w:numPr>
      <w:outlineLvl w:val="4"/>
    </w:pPr>
  </w:style>
  <w:style w:type="paragraph" w:styleId="Heading6">
    <w:name w:val="heading 6"/>
    <w:basedOn w:val="Normal"/>
    <w:next w:val="Normal"/>
    <w:link w:val="Heading6Char"/>
    <w:qFormat/>
    <w:rsid w:val="00BE2A81"/>
    <w:pPr>
      <w:numPr>
        <w:ilvl w:val="5"/>
        <w:numId w:val="26"/>
      </w:numPr>
      <w:tabs>
        <w:tab w:val="clear" w:pos="7920"/>
        <w:tab w:val="left" w:pos="1304"/>
      </w:tabs>
      <w:spacing w:before="240" w:after="60"/>
      <w:outlineLvl w:val="5"/>
    </w:pPr>
    <w:rPr>
      <w:i/>
      <w:sz w:val="22"/>
    </w:rPr>
  </w:style>
  <w:style w:type="paragraph" w:styleId="Heading7">
    <w:name w:val="heading 7"/>
    <w:basedOn w:val="Normal"/>
    <w:next w:val="Normal"/>
    <w:link w:val="Heading7Char"/>
    <w:qFormat/>
    <w:rsid w:val="00BE2A81"/>
    <w:pPr>
      <w:numPr>
        <w:ilvl w:val="6"/>
        <w:numId w:val="26"/>
      </w:numPr>
      <w:tabs>
        <w:tab w:val="clear" w:pos="7920"/>
        <w:tab w:val="left" w:pos="1304"/>
      </w:tabs>
      <w:spacing w:before="240" w:after="60"/>
      <w:outlineLvl w:val="6"/>
    </w:pPr>
  </w:style>
  <w:style w:type="paragraph" w:styleId="Heading8">
    <w:name w:val="heading 8"/>
    <w:basedOn w:val="Normal"/>
    <w:next w:val="Normal"/>
    <w:link w:val="Heading8Char"/>
    <w:qFormat/>
    <w:rsid w:val="00BE2A81"/>
    <w:pPr>
      <w:numPr>
        <w:ilvl w:val="7"/>
        <w:numId w:val="26"/>
      </w:numPr>
      <w:tabs>
        <w:tab w:val="clear" w:pos="7920"/>
        <w:tab w:val="left" w:pos="1304"/>
      </w:tabs>
      <w:spacing w:before="240" w:after="60"/>
      <w:outlineLvl w:val="7"/>
    </w:pPr>
    <w:rPr>
      <w:i/>
    </w:rPr>
  </w:style>
  <w:style w:type="paragraph" w:styleId="Heading9">
    <w:name w:val="heading 9"/>
    <w:basedOn w:val="Normal"/>
    <w:next w:val="Normal"/>
    <w:link w:val="Heading9Char"/>
    <w:qFormat/>
    <w:rsid w:val="00BE2A81"/>
    <w:pPr>
      <w:numPr>
        <w:ilvl w:val="8"/>
        <w:numId w:val="26"/>
      </w:numPr>
      <w:tabs>
        <w:tab w:val="clear" w:pos="7920"/>
        <w:tab w:val="left" w:pos="1304"/>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E2A81"/>
    <w:pPr>
      <w:spacing w:before="120" w:after="120"/>
    </w:pPr>
  </w:style>
  <w:style w:type="paragraph" w:styleId="Header">
    <w:name w:val="header"/>
    <w:basedOn w:val="Normal"/>
    <w:link w:val="HeaderChar"/>
    <w:rsid w:val="00BE2A81"/>
  </w:style>
  <w:style w:type="paragraph" w:styleId="Footer">
    <w:name w:val="footer"/>
    <w:basedOn w:val="Normal"/>
    <w:link w:val="FooterChar"/>
    <w:rsid w:val="00BE2A81"/>
  </w:style>
  <w:style w:type="character" w:styleId="PageNumber">
    <w:name w:val="page number"/>
    <w:basedOn w:val="DefaultParagraphFont"/>
    <w:rsid w:val="00BE2A81"/>
  </w:style>
  <w:style w:type="paragraph" w:styleId="TOC1">
    <w:name w:val="toc 1"/>
    <w:basedOn w:val="Normal"/>
    <w:next w:val="Normal"/>
    <w:autoRedefine/>
    <w:uiPriority w:val="39"/>
    <w:rsid w:val="00AA60B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432"/>
        <w:tab w:val="right" w:leader="dot" w:pos="10512"/>
      </w:tabs>
      <w:spacing w:before="120"/>
    </w:pPr>
    <w:rPr>
      <w:noProof/>
    </w:rPr>
  </w:style>
  <w:style w:type="paragraph" w:styleId="TOC2">
    <w:name w:val="toc 2"/>
    <w:basedOn w:val="Normal"/>
    <w:next w:val="Normal"/>
    <w:autoRedefine/>
    <w:uiPriority w:val="39"/>
    <w:rsid w:val="006326B3"/>
    <w:p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right" w:leader="dot" w:pos="10512"/>
      </w:tabs>
      <w:spacing w:before="60"/>
      <w:ind w:left="288"/>
    </w:pPr>
    <w:rPr>
      <w:noProof/>
    </w:rPr>
  </w:style>
  <w:style w:type="paragraph" w:styleId="TOC3">
    <w:name w:val="toc 3"/>
    <w:basedOn w:val="Normal"/>
    <w:next w:val="Normal"/>
    <w:autoRedefine/>
    <w:uiPriority w:val="39"/>
    <w:rsid w:val="00654A5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152"/>
        <w:tab w:val="right" w:leader="dot" w:pos="10512"/>
      </w:tabs>
      <w:ind w:left="576"/>
      <w:jc w:val="left"/>
    </w:pPr>
    <w:rPr>
      <w:b/>
      <w:bCs/>
      <w:noProof/>
    </w:rPr>
  </w:style>
  <w:style w:type="paragraph" w:styleId="TOC4">
    <w:name w:val="toc 4"/>
    <w:basedOn w:val="Normal"/>
    <w:next w:val="Normal"/>
    <w:autoRedefine/>
    <w:uiPriority w:val="39"/>
    <w:rsid w:val="006128C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584"/>
        <w:tab w:val="right" w:leader="dot" w:pos="10512"/>
      </w:tabs>
      <w:ind w:left="720"/>
    </w:pPr>
    <w:rPr>
      <w:noProof/>
    </w:rPr>
  </w:style>
  <w:style w:type="character" w:styleId="CommentReference">
    <w:name w:val="annotation reference"/>
    <w:semiHidden/>
    <w:rsid w:val="00BE2A81"/>
    <w:rPr>
      <w:sz w:val="16"/>
    </w:rPr>
  </w:style>
  <w:style w:type="paragraph" w:styleId="CommentText">
    <w:name w:val="annotation text"/>
    <w:basedOn w:val="Normal"/>
    <w:link w:val="CommentTextChar"/>
    <w:semiHidden/>
    <w:rsid w:val="00BE2A81"/>
  </w:style>
  <w:style w:type="paragraph" w:styleId="Caption">
    <w:name w:val="caption"/>
    <w:basedOn w:val="Normal"/>
    <w:next w:val="Normal"/>
    <w:link w:val="CaptionChar"/>
    <w:qFormat/>
    <w:rsid w:val="00BE2A81"/>
    <w:pPr>
      <w:widowControl w:val="0"/>
      <w:tabs>
        <w:tab w:val="clear" w:pos="7920"/>
      </w:tabs>
      <w:spacing w:before="120" w:after="120"/>
      <w:jc w:val="center"/>
    </w:pPr>
    <w:rPr>
      <w:b/>
      <w:lang w:val="en-US"/>
    </w:rPr>
  </w:style>
  <w:style w:type="paragraph" w:styleId="BodyText2">
    <w:name w:val="Body Text 2"/>
    <w:basedOn w:val="BodyText"/>
    <w:link w:val="BodyText2Char"/>
    <w:rsid w:val="00BE2A81"/>
  </w:style>
  <w:style w:type="paragraph" w:customStyle="1" w:styleId="ReferenceList">
    <w:name w:val="Reference List"/>
    <w:basedOn w:val="Normal"/>
    <w:next w:val="Normal"/>
    <w:pPr>
      <w:numPr>
        <w:numId w:val="2"/>
      </w:numPr>
      <w:tabs>
        <w:tab w:val="left" w:pos="1771"/>
      </w:tabs>
      <w:spacing w:after="260"/>
    </w:pPr>
    <w:rPr>
      <w:snapToGrid w:val="0"/>
    </w:rPr>
  </w:style>
  <w:style w:type="paragraph" w:styleId="Salutation">
    <w:name w:val="Salutation"/>
    <w:basedOn w:val="Normal"/>
    <w:next w:val="Normal"/>
    <w:link w:val="SalutationChar"/>
    <w:rsid w:val="00BE2A81"/>
  </w:style>
  <w:style w:type="paragraph" w:styleId="TOC5">
    <w:name w:val="toc 5"/>
    <w:basedOn w:val="Normal"/>
    <w:next w:val="Normal"/>
    <w:autoRedefine/>
    <w:uiPriority w:val="39"/>
    <w:rsid w:val="00BE2A81"/>
    <w:pPr>
      <w:tabs>
        <w:tab w:val="clear" w:pos="7920"/>
      </w:tabs>
      <w:ind w:left="800"/>
    </w:pPr>
  </w:style>
  <w:style w:type="paragraph" w:styleId="TOC6">
    <w:name w:val="toc 6"/>
    <w:basedOn w:val="Normal"/>
    <w:next w:val="Normal"/>
    <w:autoRedefine/>
    <w:uiPriority w:val="39"/>
    <w:rsid w:val="00BE2A81"/>
    <w:pPr>
      <w:tabs>
        <w:tab w:val="clear" w:pos="7920"/>
      </w:tabs>
      <w:ind w:left="1000"/>
    </w:pPr>
  </w:style>
  <w:style w:type="paragraph" w:styleId="TOC7">
    <w:name w:val="toc 7"/>
    <w:basedOn w:val="Normal"/>
    <w:next w:val="Normal"/>
    <w:autoRedefine/>
    <w:uiPriority w:val="39"/>
    <w:rsid w:val="00BE2A81"/>
    <w:pPr>
      <w:tabs>
        <w:tab w:val="clear" w:pos="7920"/>
      </w:tabs>
      <w:ind w:left="1200"/>
    </w:pPr>
  </w:style>
  <w:style w:type="paragraph" w:styleId="TOC8">
    <w:name w:val="toc 8"/>
    <w:basedOn w:val="Normal"/>
    <w:next w:val="Normal"/>
    <w:autoRedefine/>
    <w:uiPriority w:val="39"/>
    <w:rsid w:val="00BE2A81"/>
    <w:pPr>
      <w:tabs>
        <w:tab w:val="clear" w:pos="7920"/>
      </w:tabs>
      <w:ind w:left="1400"/>
    </w:pPr>
  </w:style>
  <w:style w:type="paragraph" w:styleId="TOC9">
    <w:name w:val="toc 9"/>
    <w:basedOn w:val="Normal"/>
    <w:next w:val="Normal"/>
    <w:autoRedefine/>
    <w:uiPriority w:val="39"/>
    <w:rsid w:val="00BE2A81"/>
    <w:pPr>
      <w:tabs>
        <w:tab w:val="clear" w:pos="7920"/>
      </w:tabs>
      <w:ind w:left="1600"/>
    </w:pPr>
  </w:style>
  <w:style w:type="paragraph" w:styleId="BodyTextIndent">
    <w:name w:val="Body Text Indent"/>
    <w:basedOn w:val="Normal"/>
    <w:link w:val="BodyTextIndentChar"/>
    <w:rsid w:val="00BE2A81"/>
    <w:pPr>
      <w:ind w:left="851" w:hanging="851"/>
    </w:pPr>
    <w:rPr>
      <w:lang w:val="en-US"/>
    </w:rPr>
  </w:style>
  <w:style w:type="paragraph" w:styleId="Index1">
    <w:name w:val="index 1"/>
    <w:basedOn w:val="Normal"/>
    <w:next w:val="Normal"/>
    <w:autoRedefine/>
    <w:semiHidden/>
    <w:rsid w:val="00BE2A81"/>
    <w:pPr>
      <w:tabs>
        <w:tab w:val="clear" w:pos="7920"/>
      </w:tabs>
      <w:ind w:left="200" w:hanging="200"/>
    </w:pPr>
  </w:style>
  <w:style w:type="paragraph" w:styleId="TableofFigures">
    <w:name w:val="table of figures"/>
    <w:basedOn w:val="TOC1"/>
    <w:next w:val="Normal"/>
    <w:uiPriority w:val="99"/>
    <w:rsid w:val="00AD4321"/>
    <w:pPr>
      <w:spacing w:before="0"/>
      <w:ind w:left="403" w:hanging="403"/>
    </w:pPr>
  </w:style>
  <w:style w:type="paragraph" w:customStyle="1" w:styleId="Descriptor">
    <w:name w:val="Descriptor"/>
    <w:basedOn w:val="Normal"/>
    <w:pPr>
      <w:keepNext/>
      <w:spacing w:before="20" w:after="20"/>
    </w:pPr>
    <w:rPr>
      <w:b/>
      <w:sz w:val="22"/>
    </w:rPr>
  </w:style>
  <w:style w:type="paragraph" w:styleId="BodyText3">
    <w:name w:val="Body Text 3"/>
    <w:basedOn w:val="Normal"/>
    <w:link w:val="BodyText3Char"/>
    <w:rsid w:val="00BE2A81"/>
    <w:rPr>
      <w:sz w:val="16"/>
    </w:rPr>
  </w:style>
  <w:style w:type="paragraph" w:customStyle="1" w:styleId="Form-1">
    <w:name w:val="Form-1"/>
    <w:basedOn w:val="Normal"/>
    <w:pPr>
      <w:keepNext/>
      <w:tabs>
        <w:tab w:val="clear" w:pos="7920"/>
        <w:tab w:val="left" w:pos="1304"/>
      </w:tabs>
      <w:spacing w:before="40"/>
    </w:pPr>
    <w:rPr>
      <w:b/>
      <w:noProof/>
      <w:sz w:val="10"/>
    </w:rPr>
  </w:style>
  <w:style w:type="paragraph" w:customStyle="1" w:styleId="Form-2">
    <w:name w:val="Form-2"/>
    <w:basedOn w:val="Normal"/>
    <w:pPr>
      <w:keepNext/>
      <w:tabs>
        <w:tab w:val="clear" w:pos="7920"/>
        <w:tab w:val="left" w:pos="1304"/>
      </w:tabs>
      <w:spacing w:before="20" w:after="20"/>
    </w:pPr>
    <w:rPr>
      <w:sz w:val="22"/>
    </w:rPr>
  </w:style>
  <w:style w:type="paragraph" w:customStyle="1" w:styleId="Form-3">
    <w:name w:val="Form-3"/>
    <w:basedOn w:val="Form-2"/>
    <w:pPr>
      <w:ind w:left="57"/>
    </w:pPr>
  </w:style>
  <w:style w:type="character" w:customStyle="1" w:styleId="No-bold">
    <w:name w:val="No-bold"/>
    <w:rPr>
      <w:rFonts w:ascii="Arial" w:hAnsi="Arial"/>
      <w:sz w:val="10"/>
    </w:rPr>
  </w:style>
  <w:style w:type="paragraph" w:styleId="PlainText">
    <w:name w:val="Plain Text"/>
    <w:basedOn w:val="Normal"/>
    <w:link w:val="PlainTextChar"/>
    <w:rsid w:val="00BE2A81"/>
    <w:rPr>
      <w:rFonts w:ascii="Courier New" w:hAnsi="Courier New" w:cs="Courier New"/>
    </w:rPr>
  </w:style>
  <w:style w:type="character" w:styleId="Hyperlink">
    <w:name w:val="Hyperlink"/>
    <w:uiPriority w:val="99"/>
    <w:rsid w:val="00BE2A81"/>
    <w:rPr>
      <w:color w:val="0000FF"/>
      <w:u w:val="single"/>
    </w:rPr>
  </w:style>
  <w:style w:type="paragraph" w:customStyle="1" w:styleId="SWRSReqNew001GenericSWRSv2">
    <w:name w:val="SWRSReqNew001_Generic_SWRS_v2"/>
    <w:basedOn w:val="Normal"/>
    <w:next w:val="Normal"/>
    <w:rsid w:val="00A328EE"/>
    <w:pPr>
      <w:shd w:val="clear" w:color="auto" w:fill="CCCCCC"/>
      <w:tabs>
        <w:tab w:val="clear" w:pos="7920"/>
        <w:tab w:val="left" w:pos="1134"/>
        <w:tab w:val="left" w:pos="2268"/>
        <w:tab w:val="left" w:pos="3402"/>
        <w:tab w:val="left" w:pos="4535"/>
        <w:tab w:val="left" w:pos="5669"/>
        <w:tab w:val="left" w:pos="6803"/>
        <w:tab w:val="left" w:pos="7937"/>
        <w:tab w:val="left" w:pos="9071"/>
      </w:tabs>
      <w:spacing w:before="120"/>
    </w:pPr>
    <w:rPr>
      <w:rFonts w:cs="Arial"/>
      <w:b/>
    </w:rPr>
  </w:style>
  <w:style w:type="table" w:styleId="TableGrid">
    <w:name w:val="Table Grid"/>
    <w:basedOn w:val="TableNormal"/>
    <w:rsid w:val="00BE2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BodyText"/>
    <w:rsid w:val="00BE2A81"/>
    <w:pPr>
      <w:numPr>
        <w:numId w:val="31"/>
      </w:numPr>
    </w:pPr>
  </w:style>
  <w:style w:type="paragraph" w:styleId="BodyTextIndent2">
    <w:name w:val="Body Text Indent 2"/>
    <w:basedOn w:val="Normal"/>
    <w:link w:val="BodyTextIndent2Char"/>
    <w:rsid w:val="00BE2A81"/>
    <w:pPr>
      <w:ind w:left="1134"/>
    </w:pPr>
    <w:rPr>
      <w:snapToGrid w:val="0"/>
      <w:sz w:val="24"/>
      <w:lang w:val="en-US"/>
    </w:rPr>
  </w:style>
  <w:style w:type="paragraph" w:styleId="ListNumber2">
    <w:name w:val="List Number 2"/>
    <w:basedOn w:val="Normal"/>
    <w:rsid w:val="00BE2A81"/>
    <w:pPr>
      <w:numPr>
        <w:numId w:val="32"/>
      </w:numPr>
      <w:tabs>
        <w:tab w:val="clear" w:pos="720"/>
        <w:tab w:val="left" w:pos="864"/>
      </w:tabs>
      <w:spacing w:before="120" w:after="60"/>
    </w:pPr>
  </w:style>
  <w:style w:type="paragraph" w:customStyle="1" w:styleId="SWRSReqGen001">
    <w:name w:val="SWRSReqGen001"/>
    <w:basedOn w:val="Normal"/>
    <w:next w:val="Normal"/>
    <w:pPr>
      <w:numPr>
        <w:numId w:val="3"/>
      </w:numPr>
      <w:shd w:val="pct20" w:color="auto" w:fill="FFFFFF"/>
      <w:spacing w:before="120"/>
    </w:pPr>
    <w:rPr>
      <w:b/>
    </w:rPr>
  </w:style>
  <w:style w:type="paragraph" w:styleId="BalloonText">
    <w:name w:val="Balloon Text"/>
    <w:basedOn w:val="Normal"/>
    <w:link w:val="BalloonTextChar"/>
    <w:semiHidden/>
    <w:rsid w:val="00BE2A81"/>
    <w:rPr>
      <w:rFonts w:ascii="Tahoma" w:hAnsi="Tahoma" w:cs="Tahoma"/>
      <w:sz w:val="16"/>
      <w:szCs w:val="16"/>
    </w:rPr>
  </w:style>
  <w:style w:type="paragraph" w:customStyle="1" w:styleId="scriptReportTitle">
    <w:name w:val="script Report Title"/>
    <w:basedOn w:val="Normal"/>
    <w:pPr>
      <w:jc w:val="center"/>
    </w:pPr>
    <w:rPr>
      <w:b/>
      <w:sz w:val="36"/>
    </w:rPr>
  </w:style>
  <w:style w:type="paragraph" w:customStyle="1" w:styleId="scriptModelName">
    <w:name w:val="script Model Name"/>
    <w:basedOn w:val="Normal"/>
    <w:pPr>
      <w:jc w:val="center"/>
    </w:pPr>
    <w:rPr>
      <w:sz w:val="28"/>
    </w:rPr>
  </w:style>
  <w:style w:type="paragraph" w:customStyle="1" w:styleId="scriptHeading2">
    <w:name w:val="script Heading 2"/>
    <w:basedOn w:val="Heading2"/>
  </w:style>
  <w:style w:type="paragraph" w:customStyle="1" w:styleId="scriptHeading3">
    <w:name w:val="script Heading 3"/>
    <w:basedOn w:val="Heading3"/>
  </w:style>
  <w:style w:type="paragraph" w:customStyle="1" w:styleId="scriptHeading4">
    <w:name w:val="script Heading 4"/>
    <w:basedOn w:val="Heading4"/>
  </w:style>
  <w:style w:type="paragraph" w:customStyle="1" w:styleId="scriptBodyText">
    <w:name w:val="script Body Text"/>
    <w:basedOn w:val="BodyText"/>
    <w:rPr>
      <w:i/>
      <w:color w:val="0000FF"/>
    </w:rPr>
  </w:style>
  <w:style w:type="paragraph" w:customStyle="1" w:styleId="scriptNormal">
    <w:name w:val="script Normal"/>
    <w:basedOn w:val="Normal"/>
    <w:rPr>
      <w:i/>
      <w:color w:val="0000FF"/>
      <w:sz w:val="16"/>
    </w:rPr>
  </w:style>
  <w:style w:type="paragraph" w:customStyle="1" w:styleId="scriptHeading5">
    <w:name w:val="script Heading 5"/>
    <w:basedOn w:val="Heading5"/>
    <w:next w:val="scriptNormal"/>
    <w:rsid w:val="00E977C8"/>
  </w:style>
  <w:style w:type="paragraph" w:customStyle="1" w:styleId="ReqPurposev2">
    <w:name w:val="ReqPurpose_v2"/>
    <w:basedOn w:val="Normal"/>
    <w:next w:val="Normal"/>
    <w:rsid w:val="005F4BA5"/>
    <w:pPr>
      <w:tabs>
        <w:tab w:val="clear" w:pos="7920"/>
        <w:tab w:val="left" w:pos="1134"/>
        <w:tab w:val="left" w:pos="2268"/>
        <w:tab w:val="left" w:pos="3402"/>
        <w:tab w:val="left" w:pos="4535"/>
        <w:tab w:val="left" w:pos="5669"/>
        <w:tab w:val="left" w:pos="6803"/>
        <w:tab w:val="left" w:pos="7937"/>
        <w:tab w:val="left" w:pos="9071"/>
      </w:tabs>
      <w:spacing w:before="120"/>
      <w:ind w:left="3402" w:hanging="1134"/>
    </w:pPr>
    <w:rPr>
      <w:rFonts w:cs="Arial"/>
    </w:rPr>
  </w:style>
  <w:style w:type="paragraph" w:customStyle="1" w:styleId="ReqReferencev2">
    <w:name w:val="ReqReference_v2"/>
    <w:basedOn w:val="Normal"/>
    <w:next w:val="Normal"/>
    <w:rsid w:val="005F4BA5"/>
    <w:pPr>
      <w:tabs>
        <w:tab w:val="clear" w:pos="7920"/>
        <w:tab w:val="left" w:pos="1134"/>
        <w:tab w:val="left" w:pos="2268"/>
        <w:tab w:val="left" w:pos="3402"/>
        <w:tab w:val="left" w:pos="4535"/>
        <w:tab w:val="left" w:pos="5669"/>
        <w:tab w:val="left" w:pos="6803"/>
        <w:tab w:val="left" w:pos="7937"/>
        <w:tab w:val="left" w:pos="9071"/>
      </w:tabs>
      <w:spacing w:before="120"/>
      <w:ind w:left="3402" w:hanging="1134"/>
    </w:pPr>
    <w:rPr>
      <w:rFonts w:cs="Arial"/>
    </w:rPr>
  </w:style>
  <w:style w:type="paragraph" w:customStyle="1" w:styleId="ReqRequirementv2">
    <w:name w:val="ReqRequirement_v2"/>
    <w:basedOn w:val="Normal"/>
    <w:next w:val="Normal"/>
    <w:rsid w:val="005F4BA5"/>
    <w:pPr>
      <w:tabs>
        <w:tab w:val="clear" w:pos="7920"/>
        <w:tab w:val="left" w:pos="1134"/>
        <w:tab w:val="left" w:pos="2268"/>
        <w:tab w:val="left" w:pos="3402"/>
        <w:tab w:val="left" w:pos="4535"/>
        <w:tab w:val="left" w:pos="5669"/>
        <w:tab w:val="left" w:pos="6803"/>
        <w:tab w:val="left" w:pos="7937"/>
        <w:tab w:val="left" w:pos="9071"/>
      </w:tabs>
      <w:spacing w:before="120"/>
      <w:ind w:left="1134" w:hanging="567"/>
    </w:pPr>
    <w:rPr>
      <w:rFonts w:cs="Arial"/>
    </w:rPr>
  </w:style>
  <w:style w:type="paragraph" w:customStyle="1" w:styleId="ReqVerMethv2">
    <w:name w:val="ReqVerMeth_v2"/>
    <w:basedOn w:val="Normal"/>
    <w:next w:val="Normal"/>
    <w:rsid w:val="005F4BA5"/>
    <w:pPr>
      <w:tabs>
        <w:tab w:val="clear" w:pos="7920"/>
        <w:tab w:val="left" w:pos="1134"/>
        <w:tab w:val="left" w:pos="2268"/>
        <w:tab w:val="left" w:pos="3402"/>
        <w:tab w:val="left" w:pos="4535"/>
        <w:tab w:val="left" w:pos="5669"/>
        <w:tab w:val="left" w:pos="6803"/>
        <w:tab w:val="left" w:pos="7937"/>
        <w:tab w:val="left" w:pos="9071"/>
      </w:tabs>
      <w:spacing w:before="120"/>
      <w:ind w:left="3402" w:hanging="1134"/>
    </w:pPr>
    <w:rPr>
      <w:rFonts w:cs="Arial"/>
    </w:rPr>
  </w:style>
  <w:style w:type="paragraph" w:styleId="ListNumber3">
    <w:name w:val="List Number 3"/>
    <w:basedOn w:val="ListNumber"/>
    <w:rsid w:val="00BE2A81"/>
    <w:pPr>
      <w:numPr>
        <w:numId w:val="33"/>
      </w:numPr>
    </w:pPr>
  </w:style>
  <w:style w:type="paragraph" w:styleId="ListNumber4">
    <w:name w:val="List Number 4"/>
    <w:basedOn w:val="ListNumber"/>
    <w:rsid w:val="00BE2A81"/>
    <w:pPr>
      <w:numPr>
        <w:numId w:val="34"/>
      </w:numPr>
    </w:pPr>
  </w:style>
  <w:style w:type="paragraph" w:customStyle="1" w:styleId="zzLn5">
    <w:name w:val="zzLn5"/>
    <w:basedOn w:val="Normal"/>
    <w:next w:val="Normal"/>
    <w:rsid w:val="00285708"/>
    <w:pPr>
      <w:keepLines/>
      <w:numPr>
        <w:ilvl w:val="4"/>
        <w:numId w:val="8"/>
      </w:numPr>
      <w:tabs>
        <w:tab w:val="clear" w:pos="7920"/>
      </w:tabs>
      <w:spacing w:after="240" w:line="230" w:lineRule="atLeast"/>
    </w:pPr>
  </w:style>
  <w:style w:type="paragraph" w:customStyle="1" w:styleId="zzLn6">
    <w:name w:val="zzLn6"/>
    <w:basedOn w:val="Normal"/>
    <w:next w:val="Normal"/>
    <w:rsid w:val="00285708"/>
    <w:pPr>
      <w:keepLines/>
      <w:numPr>
        <w:ilvl w:val="5"/>
        <w:numId w:val="8"/>
      </w:numPr>
      <w:tabs>
        <w:tab w:val="clear" w:pos="7920"/>
      </w:tabs>
      <w:spacing w:after="240" w:line="230" w:lineRule="atLeast"/>
    </w:pPr>
  </w:style>
  <w:style w:type="paragraph" w:customStyle="1" w:styleId="Tabletitle">
    <w:name w:val="Table title"/>
    <w:basedOn w:val="Normal"/>
    <w:next w:val="Normal"/>
    <w:rsid w:val="00BE2A81"/>
    <w:pPr>
      <w:keepNext/>
      <w:tabs>
        <w:tab w:val="clear" w:pos="7920"/>
      </w:tabs>
      <w:suppressAutoHyphens/>
      <w:spacing w:before="120" w:after="120" w:line="230" w:lineRule="exact"/>
      <w:jc w:val="center"/>
    </w:pPr>
    <w:rPr>
      <w:b/>
    </w:rPr>
  </w:style>
  <w:style w:type="paragraph" w:customStyle="1" w:styleId="Tabletext">
    <w:name w:val="Table text"/>
    <w:basedOn w:val="BodyText"/>
    <w:autoRedefine/>
    <w:rsid w:val="00285708"/>
    <w:pPr>
      <w:keepLines/>
      <w:tabs>
        <w:tab w:val="left" w:pos="173"/>
        <w:tab w:val="left" w:pos="10206"/>
        <w:tab w:val="left" w:pos="11340"/>
        <w:tab w:val="left" w:pos="12474"/>
        <w:tab w:val="left" w:pos="13608"/>
        <w:tab w:val="left" w:pos="14742"/>
      </w:tabs>
      <w:ind w:right="72"/>
    </w:pPr>
    <w:rPr>
      <w:rFonts w:ascii="Times New Roman" w:hAnsi="Times New Roman"/>
      <w:sz w:val="16"/>
    </w:rPr>
  </w:style>
  <w:style w:type="character" w:styleId="FollowedHyperlink">
    <w:name w:val="FollowedHyperlink"/>
    <w:rsid w:val="00BE2A81"/>
    <w:rPr>
      <w:color w:val="800080"/>
      <w:u w:val="single"/>
    </w:rPr>
  </w:style>
  <w:style w:type="paragraph" w:styleId="BodyTextIndent3">
    <w:name w:val="Body Text Indent 3"/>
    <w:basedOn w:val="Normal"/>
    <w:link w:val="BodyTextIndent3Char"/>
    <w:rsid w:val="00BE2A81"/>
    <w:pPr>
      <w:widowControl w:val="0"/>
      <w:tabs>
        <w:tab w:val="clear" w:pos="7920"/>
      </w:tabs>
      <w:ind w:left="360"/>
    </w:pPr>
    <w:rPr>
      <w:lang w:val="en-US"/>
    </w:rPr>
  </w:style>
  <w:style w:type="paragraph" w:customStyle="1" w:styleId="Tabletitle2">
    <w:name w:val="Table title 2"/>
    <w:basedOn w:val="Tabletitle"/>
    <w:rsid w:val="00BE2A81"/>
    <w:pPr>
      <w:spacing w:before="0" w:after="0"/>
    </w:pPr>
    <w:rPr>
      <w:sz w:val="16"/>
    </w:rPr>
  </w:style>
  <w:style w:type="paragraph" w:styleId="ListBullet">
    <w:name w:val="List Bullet"/>
    <w:basedOn w:val="BodyText"/>
    <w:autoRedefine/>
    <w:rsid w:val="00BE2A81"/>
    <w:pPr>
      <w:numPr>
        <w:numId w:val="27"/>
      </w:numPr>
    </w:pPr>
    <w:rPr>
      <w:snapToGrid w:val="0"/>
    </w:rPr>
  </w:style>
  <w:style w:type="character" w:customStyle="1" w:styleId="CaptionChar">
    <w:name w:val="Caption Char"/>
    <w:link w:val="Caption"/>
    <w:rsid w:val="00276E0D"/>
    <w:rPr>
      <w:rFonts w:ascii="Arial" w:hAnsi="Arial"/>
      <w:b/>
    </w:rPr>
  </w:style>
  <w:style w:type="paragraph" w:styleId="Index7">
    <w:name w:val="index 7"/>
    <w:basedOn w:val="Normal"/>
    <w:next w:val="Normal"/>
    <w:autoRedefine/>
    <w:semiHidden/>
    <w:rsid w:val="00BE2A81"/>
    <w:pPr>
      <w:tabs>
        <w:tab w:val="clear" w:pos="7920"/>
      </w:tabs>
      <w:ind w:left="1400" w:hanging="200"/>
    </w:pPr>
  </w:style>
  <w:style w:type="paragraph" w:customStyle="1" w:styleId="TableTextCenter">
    <w:name w:val="Table Text Center"/>
    <w:basedOn w:val="TableText0"/>
    <w:rsid w:val="00BE2A81"/>
  </w:style>
  <w:style w:type="paragraph" w:styleId="Revision">
    <w:name w:val="Revision"/>
    <w:hidden/>
    <w:uiPriority w:val="99"/>
    <w:semiHidden/>
    <w:rsid w:val="00A33067"/>
    <w:rPr>
      <w:rFonts w:ascii="Arial" w:hAnsi="Arial"/>
      <w:lang w:val="en-GB"/>
    </w:rPr>
  </w:style>
  <w:style w:type="character" w:styleId="UnresolvedMention">
    <w:name w:val="Unresolved Mention"/>
    <w:uiPriority w:val="99"/>
    <w:semiHidden/>
    <w:unhideWhenUsed/>
    <w:rsid w:val="008F7273"/>
    <w:rPr>
      <w:color w:val="605E5C"/>
      <w:shd w:val="clear" w:color="auto" w:fill="E1DFDD"/>
    </w:rPr>
  </w:style>
  <w:style w:type="paragraph" w:customStyle="1" w:styleId="Copyright">
    <w:name w:val="Copyright"/>
    <w:basedOn w:val="Normal"/>
    <w:qFormat/>
    <w:rsid w:val="00BE2A81"/>
    <w:pPr>
      <w:jc w:val="center"/>
    </w:pPr>
    <w:rPr>
      <w:sz w:val="14"/>
      <w:szCs w:val="14"/>
      <w:lang w:val="en-US"/>
    </w:rPr>
  </w:style>
  <w:style w:type="paragraph" w:customStyle="1" w:styleId="FooterLabel">
    <w:name w:val="Footer Label"/>
    <w:basedOn w:val="HeaderLabel"/>
    <w:qFormat/>
    <w:rsid w:val="00BE2A81"/>
  </w:style>
  <w:style w:type="paragraph" w:customStyle="1" w:styleId="FooterText">
    <w:name w:val="Footer Text"/>
    <w:basedOn w:val="Normal"/>
    <w:qFormat/>
    <w:rsid w:val="00BE2A81"/>
    <w:pPr>
      <w:jc w:val="center"/>
    </w:pPr>
    <w:rPr>
      <w:szCs w:val="24"/>
    </w:rPr>
  </w:style>
  <w:style w:type="character" w:styleId="PlaceholderText">
    <w:name w:val="Placeholder Text"/>
    <w:basedOn w:val="DefaultParagraphFont"/>
    <w:uiPriority w:val="99"/>
    <w:semiHidden/>
    <w:rsid w:val="00BE2A81"/>
    <w:rPr>
      <w:color w:val="808080"/>
    </w:rPr>
  </w:style>
  <w:style w:type="character" w:customStyle="1" w:styleId="BodyTextChar">
    <w:name w:val="Body Text Char"/>
    <w:basedOn w:val="DefaultParagraphFont"/>
    <w:link w:val="BodyText"/>
    <w:rsid w:val="00BE2A81"/>
    <w:rPr>
      <w:rFonts w:ascii="Arial" w:hAnsi="Arial"/>
      <w:lang w:val="en-GB"/>
    </w:rPr>
  </w:style>
  <w:style w:type="character" w:customStyle="1" w:styleId="Heading1Char">
    <w:name w:val="Heading 1 Char"/>
    <w:basedOn w:val="DefaultParagraphFont"/>
    <w:link w:val="Heading1"/>
    <w:rsid w:val="00BE2A81"/>
    <w:rPr>
      <w:rFonts w:ascii="Arial" w:hAnsi="Arial"/>
      <w:b/>
      <w:kern w:val="28"/>
      <w:sz w:val="24"/>
    </w:rPr>
  </w:style>
  <w:style w:type="paragraph" w:customStyle="1" w:styleId="ANNEX1">
    <w:name w:val="ANNEX 1"/>
    <w:basedOn w:val="Heading1"/>
    <w:next w:val="BodyText"/>
    <w:rsid w:val="00BE2A81"/>
    <w:pPr>
      <w:pageBreakBefore/>
      <w:numPr>
        <w:numId w:val="24"/>
      </w:numPr>
      <w:tabs>
        <w:tab w:val="clear" w:pos="7920"/>
      </w:tabs>
      <w:spacing w:before="120" w:after="240"/>
      <w:jc w:val="center"/>
    </w:pPr>
    <w:rPr>
      <w:lang w:val="en-GB"/>
    </w:rPr>
  </w:style>
  <w:style w:type="character" w:customStyle="1" w:styleId="Heading2Char">
    <w:name w:val="Heading 2 Char"/>
    <w:basedOn w:val="DefaultParagraphFont"/>
    <w:link w:val="Heading2"/>
    <w:rsid w:val="00BE2A81"/>
    <w:rPr>
      <w:rFonts w:ascii="Arial" w:hAnsi="Arial"/>
      <w:b/>
      <w:sz w:val="24"/>
    </w:rPr>
  </w:style>
  <w:style w:type="paragraph" w:customStyle="1" w:styleId="ANNEX2">
    <w:name w:val="ANNEX 2"/>
    <w:basedOn w:val="Heading2"/>
    <w:next w:val="Normal"/>
    <w:rsid w:val="00BE2A81"/>
    <w:pPr>
      <w:keepLines/>
      <w:numPr>
        <w:numId w:val="24"/>
      </w:numPr>
      <w:tabs>
        <w:tab w:val="clear" w:pos="7920"/>
        <w:tab w:val="left" w:pos="500"/>
      </w:tabs>
      <w:suppressAutoHyphens/>
      <w:spacing w:before="270" w:after="240" w:line="270" w:lineRule="exact"/>
      <w:jc w:val="left"/>
    </w:pPr>
    <w:rPr>
      <w:lang w:val="en-GB"/>
    </w:rPr>
  </w:style>
  <w:style w:type="character" w:customStyle="1" w:styleId="Heading3Char">
    <w:name w:val="Heading 3 Char"/>
    <w:basedOn w:val="DefaultParagraphFont"/>
    <w:link w:val="Heading3"/>
    <w:rsid w:val="00BE2A81"/>
    <w:rPr>
      <w:rFonts w:ascii="Arial" w:hAnsi="Arial"/>
      <w:b/>
      <w:sz w:val="24"/>
      <w:lang w:val="en-GB"/>
    </w:rPr>
  </w:style>
  <w:style w:type="paragraph" w:customStyle="1" w:styleId="ANNEX3">
    <w:name w:val="ANNEX 3"/>
    <w:basedOn w:val="Heading3"/>
    <w:next w:val="Normal"/>
    <w:rsid w:val="00BE2A81"/>
    <w:pPr>
      <w:keepLines/>
      <w:numPr>
        <w:numId w:val="24"/>
      </w:numPr>
      <w:tabs>
        <w:tab w:val="clear" w:pos="7920"/>
        <w:tab w:val="left" w:pos="640"/>
        <w:tab w:val="left" w:pos="880"/>
      </w:tabs>
      <w:suppressAutoHyphens/>
      <w:spacing w:before="60" w:after="240" w:line="250" w:lineRule="exact"/>
      <w:jc w:val="left"/>
    </w:pPr>
    <w:rPr>
      <w:sz w:val="22"/>
    </w:rPr>
  </w:style>
  <w:style w:type="character" w:customStyle="1" w:styleId="Heading4Char">
    <w:name w:val="Heading 4 Char"/>
    <w:basedOn w:val="DefaultParagraphFont"/>
    <w:link w:val="Heading4"/>
    <w:rsid w:val="00BE2A81"/>
    <w:rPr>
      <w:rFonts w:ascii="Arial" w:hAnsi="Arial"/>
      <w:b/>
      <w:sz w:val="24"/>
      <w:lang w:val="en-GB"/>
    </w:rPr>
  </w:style>
  <w:style w:type="paragraph" w:customStyle="1" w:styleId="ANNEX4">
    <w:name w:val="ANNEX 4"/>
    <w:basedOn w:val="Heading4"/>
    <w:next w:val="Normal"/>
    <w:rsid w:val="00BE2A81"/>
    <w:pPr>
      <w:keepLines/>
      <w:numPr>
        <w:ilvl w:val="0"/>
        <w:numId w:val="0"/>
      </w:numPr>
      <w:tabs>
        <w:tab w:val="clear" w:pos="7920"/>
        <w:tab w:val="left" w:pos="880"/>
        <w:tab w:val="num" w:pos="1080"/>
      </w:tabs>
      <w:suppressAutoHyphens/>
      <w:spacing w:before="60" w:after="240" w:line="230" w:lineRule="exact"/>
      <w:jc w:val="left"/>
    </w:pPr>
    <w:rPr>
      <w:sz w:val="20"/>
    </w:rPr>
  </w:style>
  <w:style w:type="character" w:customStyle="1" w:styleId="Heading5Char">
    <w:name w:val="Heading 5 Char"/>
    <w:basedOn w:val="DefaultParagraphFont"/>
    <w:link w:val="Heading5"/>
    <w:rsid w:val="00BE2A81"/>
    <w:rPr>
      <w:rFonts w:ascii="Arial" w:hAnsi="Arial"/>
      <w:b/>
      <w:sz w:val="24"/>
      <w:lang w:val="en-GB"/>
    </w:rPr>
  </w:style>
  <w:style w:type="paragraph" w:customStyle="1" w:styleId="ANNEX5">
    <w:name w:val="ANNEX 5"/>
    <w:basedOn w:val="Heading5"/>
    <w:next w:val="Normal"/>
    <w:rsid w:val="00BE2A81"/>
    <w:pPr>
      <w:keepLines/>
      <w:numPr>
        <w:numId w:val="24"/>
      </w:numPr>
      <w:tabs>
        <w:tab w:val="left" w:pos="1140"/>
        <w:tab w:val="left" w:pos="1360"/>
      </w:tabs>
      <w:suppressAutoHyphens/>
      <w:spacing w:before="60" w:after="240" w:line="230" w:lineRule="exact"/>
    </w:pPr>
    <w:rPr>
      <w:b w:val="0"/>
      <w:sz w:val="20"/>
    </w:rPr>
  </w:style>
  <w:style w:type="character" w:customStyle="1" w:styleId="Heading6Char">
    <w:name w:val="Heading 6 Char"/>
    <w:basedOn w:val="DefaultParagraphFont"/>
    <w:link w:val="Heading6"/>
    <w:rsid w:val="00BE2A81"/>
    <w:rPr>
      <w:rFonts w:ascii="Arial" w:hAnsi="Arial"/>
      <w:i/>
      <w:sz w:val="22"/>
      <w:lang w:val="en-GB"/>
    </w:rPr>
  </w:style>
  <w:style w:type="paragraph" w:customStyle="1" w:styleId="ANNEX6">
    <w:name w:val="ANNEX 6"/>
    <w:basedOn w:val="Heading6"/>
    <w:next w:val="Normal"/>
    <w:rsid w:val="00BE2A81"/>
    <w:pPr>
      <w:keepNext/>
      <w:keepLines/>
      <w:numPr>
        <w:numId w:val="24"/>
      </w:numPr>
      <w:tabs>
        <w:tab w:val="clear" w:pos="1304"/>
        <w:tab w:val="left" w:pos="1140"/>
        <w:tab w:val="left" w:pos="1360"/>
      </w:tabs>
      <w:suppressAutoHyphens/>
      <w:spacing w:before="60" w:after="240" w:line="230" w:lineRule="exact"/>
    </w:pPr>
    <w:rPr>
      <w:b/>
      <w:i w:val="0"/>
      <w:sz w:val="20"/>
    </w:rPr>
  </w:style>
  <w:style w:type="character" w:customStyle="1" w:styleId="BalloonTextChar">
    <w:name w:val="Balloon Text Char"/>
    <w:basedOn w:val="DefaultParagraphFont"/>
    <w:link w:val="BalloonText"/>
    <w:semiHidden/>
    <w:rsid w:val="00BE2A81"/>
    <w:rPr>
      <w:rFonts w:ascii="Tahoma" w:hAnsi="Tahoma" w:cs="Tahoma"/>
      <w:sz w:val="16"/>
      <w:szCs w:val="16"/>
      <w:lang w:val="en-GB"/>
    </w:rPr>
  </w:style>
  <w:style w:type="paragraph" w:styleId="BlockText">
    <w:name w:val="Block Text"/>
    <w:basedOn w:val="Normal"/>
    <w:rsid w:val="00BE2A81"/>
    <w:pPr>
      <w:spacing w:after="120"/>
      <w:ind w:left="1440" w:right="1440"/>
    </w:pPr>
  </w:style>
  <w:style w:type="character" w:customStyle="1" w:styleId="BodyText2Char">
    <w:name w:val="Body Text 2 Char"/>
    <w:basedOn w:val="DefaultParagraphFont"/>
    <w:link w:val="BodyText2"/>
    <w:rsid w:val="00BE2A81"/>
    <w:rPr>
      <w:rFonts w:ascii="Arial" w:hAnsi="Arial"/>
      <w:lang w:val="en-GB"/>
    </w:rPr>
  </w:style>
  <w:style w:type="character" w:customStyle="1" w:styleId="BodyText3Char">
    <w:name w:val="Body Text 3 Char"/>
    <w:basedOn w:val="DefaultParagraphFont"/>
    <w:link w:val="BodyText3"/>
    <w:rsid w:val="00BE2A81"/>
    <w:rPr>
      <w:rFonts w:ascii="Arial" w:hAnsi="Arial"/>
      <w:sz w:val="16"/>
      <w:lang w:val="en-GB"/>
    </w:rPr>
  </w:style>
  <w:style w:type="paragraph" w:styleId="BodyTextFirstIndent">
    <w:name w:val="Body Text First Indent"/>
    <w:basedOn w:val="BodyText"/>
    <w:link w:val="BodyTextFirstIndentChar"/>
    <w:rsid w:val="00BE2A81"/>
    <w:pPr>
      <w:ind w:firstLine="210"/>
      <w:jc w:val="left"/>
    </w:pPr>
    <w:rPr>
      <w:lang w:val="sv-SE"/>
    </w:rPr>
  </w:style>
  <w:style w:type="character" w:customStyle="1" w:styleId="BodyTextFirstIndentChar">
    <w:name w:val="Body Text First Indent Char"/>
    <w:basedOn w:val="BodyTextChar"/>
    <w:link w:val="BodyTextFirstIndent"/>
    <w:rsid w:val="00BE2A81"/>
    <w:rPr>
      <w:rFonts w:ascii="Arial" w:hAnsi="Arial"/>
      <w:lang w:val="sv-SE"/>
    </w:rPr>
  </w:style>
  <w:style w:type="character" w:customStyle="1" w:styleId="BodyTextIndentChar">
    <w:name w:val="Body Text Indent Char"/>
    <w:basedOn w:val="DefaultParagraphFont"/>
    <w:link w:val="BodyTextIndent"/>
    <w:rsid w:val="00BE2A81"/>
    <w:rPr>
      <w:rFonts w:ascii="Arial" w:hAnsi="Arial"/>
    </w:rPr>
  </w:style>
  <w:style w:type="paragraph" w:styleId="BodyTextFirstIndent2">
    <w:name w:val="Body Text First Indent 2"/>
    <w:basedOn w:val="BodyTextIndent"/>
    <w:link w:val="BodyTextFirstIndent2Char"/>
    <w:rsid w:val="00BE2A81"/>
    <w:pPr>
      <w:spacing w:after="120"/>
      <w:ind w:left="360" w:firstLine="210"/>
    </w:pPr>
    <w:rPr>
      <w:lang w:val="sv-SE"/>
    </w:rPr>
  </w:style>
  <w:style w:type="character" w:customStyle="1" w:styleId="BodyTextFirstIndent2Char">
    <w:name w:val="Body Text First Indent 2 Char"/>
    <w:basedOn w:val="BodyTextIndentChar"/>
    <w:link w:val="BodyTextFirstIndent2"/>
    <w:rsid w:val="00BE2A81"/>
    <w:rPr>
      <w:rFonts w:ascii="Arial" w:hAnsi="Arial"/>
      <w:lang w:val="sv-SE"/>
    </w:rPr>
  </w:style>
  <w:style w:type="character" w:customStyle="1" w:styleId="BodyTextIndent2Char">
    <w:name w:val="Body Text Indent 2 Char"/>
    <w:basedOn w:val="DefaultParagraphFont"/>
    <w:link w:val="BodyTextIndent2"/>
    <w:rsid w:val="00BE2A81"/>
    <w:rPr>
      <w:rFonts w:ascii="Arial" w:hAnsi="Arial"/>
      <w:snapToGrid w:val="0"/>
      <w:sz w:val="24"/>
    </w:rPr>
  </w:style>
  <w:style w:type="character" w:customStyle="1" w:styleId="BodyTextIndent3Char">
    <w:name w:val="Body Text Indent 3 Char"/>
    <w:basedOn w:val="DefaultParagraphFont"/>
    <w:link w:val="BodyTextIndent3"/>
    <w:rsid w:val="00BE2A81"/>
    <w:rPr>
      <w:rFonts w:ascii="Arial" w:hAnsi="Arial"/>
    </w:rPr>
  </w:style>
  <w:style w:type="paragraph" w:customStyle="1" w:styleId="Caption-Figure">
    <w:name w:val="Caption - Figure"/>
    <w:basedOn w:val="Caption"/>
    <w:qFormat/>
    <w:rsid w:val="00BE2A81"/>
    <w:pPr>
      <w:spacing w:after="240"/>
    </w:pPr>
  </w:style>
  <w:style w:type="paragraph" w:customStyle="1" w:styleId="Caption-Table">
    <w:name w:val="Caption - Table"/>
    <w:basedOn w:val="Caption"/>
    <w:qFormat/>
    <w:rsid w:val="00BE2A81"/>
    <w:pPr>
      <w:keepNext/>
      <w:spacing w:before="240"/>
    </w:pPr>
  </w:style>
  <w:style w:type="paragraph" w:styleId="Closing">
    <w:name w:val="Closing"/>
    <w:basedOn w:val="Normal"/>
    <w:link w:val="ClosingChar"/>
    <w:rsid w:val="00BE2A81"/>
    <w:pPr>
      <w:ind w:left="4320"/>
    </w:pPr>
  </w:style>
  <w:style w:type="character" w:customStyle="1" w:styleId="ClosingChar">
    <w:name w:val="Closing Char"/>
    <w:basedOn w:val="DefaultParagraphFont"/>
    <w:link w:val="Closing"/>
    <w:rsid w:val="00BE2A81"/>
    <w:rPr>
      <w:rFonts w:ascii="Arial" w:hAnsi="Arial"/>
      <w:lang w:val="en-GB"/>
    </w:rPr>
  </w:style>
  <w:style w:type="character" w:customStyle="1" w:styleId="Code">
    <w:name w:val="Code"/>
    <w:uiPriority w:val="1"/>
    <w:qFormat/>
    <w:rsid w:val="00BE2A81"/>
    <w:rPr>
      <w:rFonts w:ascii="Consolas" w:hAnsi="Consolas" w:cs="Courier New"/>
      <w:spacing w:val="-20"/>
      <w:w w:val="80"/>
      <w:lang w:val="en-US"/>
    </w:rPr>
  </w:style>
  <w:style w:type="character" w:customStyle="1" w:styleId="CommentTextChar">
    <w:name w:val="Comment Text Char"/>
    <w:basedOn w:val="DefaultParagraphFont"/>
    <w:link w:val="CommentText"/>
    <w:semiHidden/>
    <w:rsid w:val="00BE2A81"/>
    <w:rPr>
      <w:rFonts w:ascii="Arial" w:hAnsi="Arial"/>
      <w:lang w:val="en-GB"/>
    </w:rPr>
  </w:style>
  <w:style w:type="paragraph" w:styleId="CommentSubject">
    <w:name w:val="annotation subject"/>
    <w:basedOn w:val="CommentText"/>
    <w:next w:val="CommentText"/>
    <w:link w:val="CommentSubjectChar"/>
    <w:rsid w:val="00BE2A81"/>
    <w:rPr>
      <w:b/>
      <w:bCs/>
    </w:rPr>
  </w:style>
  <w:style w:type="character" w:customStyle="1" w:styleId="CommentSubjectChar">
    <w:name w:val="Comment Subject Char"/>
    <w:basedOn w:val="CommentTextChar"/>
    <w:link w:val="CommentSubject"/>
    <w:rsid w:val="00BE2A81"/>
    <w:rPr>
      <w:rFonts w:ascii="Arial" w:hAnsi="Arial"/>
      <w:b/>
      <w:bCs/>
      <w:lang w:val="en-GB"/>
    </w:rPr>
  </w:style>
  <w:style w:type="paragraph" w:styleId="Date">
    <w:name w:val="Date"/>
    <w:basedOn w:val="Normal"/>
    <w:next w:val="Normal"/>
    <w:link w:val="DateChar"/>
    <w:rsid w:val="00BE2A81"/>
  </w:style>
  <w:style w:type="character" w:customStyle="1" w:styleId="DateChar">
    <w:name w:val="Date Char"/>
    <w:basedOn w:val="DefaultParagraphFont"/>
    <w:link w:val="Date"/>
    <w:rsid w:val="00BE2A81"/>
    <w:rPr>
      <w:rFonts w:ascii="Arial" w:hAnsi="Arial"/>
      <w:lang w:val="en-GB"/>
    </w:rPr>
  </w:style>
  <w:style w:type="paragraph" w:styleId="DocumentMap">
    <w:name w:val="Document Map"/>
    <w:basedOn w:val="Normal"/>
    <w:link w:val="DocumentMapChar"/>
    <w:rsid w:val="00BE2A81"/>
    <w:pPr>
      <w:shd w:val="clear" w:color="auto" w:fill="000080"/>
    </w:pPr>
    <w:rPr>
      <w:rFonts w:ascii="Tahoma" w:hAnsi="Tahoma"/>
    </w:rPr>
  </w:style>
  <w:style w:type="character" w:customStyle="1" w:styleId="DocumentMapChar">
    <w:name w:val="Document Map Char"/>
    <w:basedOn w:val="DefaultParagraphFont"/>
    <w:link w:val="DocumentMap"/>
    <w:rsid w:val="00BE2A81"/>
    <w:rPr>
      <w:rFonts w:ascii="Tahoma" w:hAnsi="Tahoma"/>
      <w:shd w:val="clear" w:color="auto" w:fill="000080"/>
      <w:lang w:val="en-GB"/>
    </w:rPr>
  </w:style>
  <w:style w:type="paragraph" w:styleId="E-mailSignature">
    <w:name w:val="E-mail Signature"/>
    <w:basedOn w:val="Normal"/>
    <w:link w:val="E-mailSignatureChar"/>
    <w:rsid w:val="00BE2A81"/>
  </w:style>
  <w:style w:type="character" w:customStyle="1" w:styleId="E-mailSignatureChar">
    <w:name w:val="E-mail Signature Char"/>
    <w:basedOn w:val="DefaultParagraphFont"/>
    <w:link w:val="E-mailSignature"/>
    <w:rsid w:val="00BE2A81"/>
    <w:rPr>
      <w:rFonts w:ascii="Arial" w:hAnsi="Arial"/>
      <w:lang w:val="en-GB"/>
    </w:rPr>
  </w:style>
  <w:style w:type="character" w:styleId="Emphasis">
    <w:name w:val="Emphasis"/>
    <w:uiPriority w:val="20"/>
    <w:qFormat/>
    <w:rsid w:val="00BE2A81"/>
    <w:rPr>
      <w:i/>
      <w:iCs/>
    </w:rPr>
  </w:style>
  <w:style w:type="paragraph" w:styleId="EndnoteText">
    <w:name w:val="endnote text"/>
    <w:basedOn w:val="Normal"/>
    <w:link w:val="EndnoteTextChar"/>
    <w:rsid w:val="00BE2A81"/>
  </w:style>
  <w:style w:type="character" w:customStyle="1" w:styleId="EndnoteTextChar">
    <w:name w:val="Endnote Text Char"/>
    <w:basedOn w:val="DefaultParagraphFont"/>
    <w:link w:val="EndnoteText"/>
    <w:rsid w:val="00BE2A81"/>
    <w:rPr>
      <w:rFonts w:ascii="Arial" w:hAnsi="Arial"/>
      <w:lang w:val="en-GB"/>
    </w:rPr>
  </w:style>
  <w:style w:type="paragraph" w:styleId="EnvelopeAddress">
    <w:name w:val="envelope address"/>
    <w:basedOn w:val="Normal"/>
    <w:rsid w:val="00BE2A81"/>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BE2A81"/>
    <w:rPr>
      <w:rFonts w:cs="Arial"/>
    </w:rPr>
  </w:style>
  <w:style w:type="character" w:customStyle="1" w:styleId="FooterChar">
    <w:name w:val="Footer Char"/>
    <w:basedOn w:val="DefaultParagraphFont"/>
    <w:link w:val="Footer"/>
    <w:rsid w:val="00BE2A81"/>
    <w:rPr>
      <w:rFonts w:ascii="Arial" w:hAnsi="Arial"/>
      <w:lang w:val="en-GB"/>
    </w:rPr>
  </w:style>
  <w:style w:type="paragraph" w:customStyle="1" w:styleId="HeaderLabel">
    <w:name w:val="Header Label"/>
    <w:basedOn w:val="Normal"/>
    <w:qFormat/>
    <w:rsid w:val="00BE2A81"/>
    <w:rPr>
      <w:color w:val="404040" w:themeColor="text1" w:themeTint="BF"/>
      <w:sz w:val="14"/>
      <w:szCs w:val="14"/>
    </w:rPr>
  </w:style>
  <w:style w:type="paragraph" w:customStyle="1" w:styleId="Footnote">
    <w:name w:val="Footnote"/>
    <w:basedOn w:val="BodyText"/>
    <w:qFormat/>
    <w:rsid w:val="00BE2A81"/>
    <w:pPr>
      <w:tabs>
        <w:tab w:val="clear" w:pos="720"/>
        <w:tab w:val="left" w:pos="576"/>
        <w:tab w:val="left" w:pos="851"/>
      </w:tabs>
      <w:spacing w:before="60" w:after="60"/>
      <w:ind w:left="850" w:hanging="850"/>
    </w:pPr>
  </w:style>
  <w:style w:type="paragraph" w:customStyle="1" w:styleId="FootnodeHeading">
    <w:name w:val="Footnode Heading"/>
    <w:basedOn w:val="Footnote"/>
    <w:next w:val="Footnote"/>
    <w:qFormat/>
    <w:rsid w:val="00BE2A81"/>
    <w:pPr>
      <w:spacing w:before="240" w:after="120"/>
    </w:pPr>
    <w:rPr>
      <w:b/>
    </w:rPr>
  </w:style>
  <w:style w:type="paragraph" w:customStyle="1" w:styleId="FootnoteNumbered">
    <w:name w:val="Footnote Numbered"/>
    <w:basedOn w:val="Footnote"/>
    <w:qFormat/>
    <w:rsid w:val="00BE2A81"/>
    <w:pPr>
      <w:numPr>
        <w:numId w:val="25"/>
      </w:numPr>
      <w:tabs>
        <w:tab w:val="clear" w:pos="576"/>
        <w:tab w:val="clear" w:pos="851"/>
      </w:tabs>
    </w:pPr>
  </w:style>
  <w:style w:type="paragraph" w:styleId="FootnoteText">
    <w:name w:val="footnote text"/>
    <w:basedOn w:val="Normal"/>
    <w:link w:val="FootnoteTextChar"/>
    <w:rsid w:val="00BE2A81"/>
  </w:style>
  <w:style w:type="character" w:customStyle="1" w:styleId="FootnoteTextChar">
    <w:name w:val="Footnote Text Char"/>
    <w:basedOn w:val="DefaultParagraphFont"/>
    <w:link w:val="FootnoteText"/>
    <w:rsid w:val="00BE2A81"/>
    <w:rPr>
      <w:rFonts w:ascii="Arial" w:hAnsi="Arial"/>
      <w:lang w:val="en-GB"/>
    </w:rPr>
  </w:style>
  <w:style w:type="character" w:customStyle="1" w:styleId="HeaderChar">
    <w:name w:val="Header Char"/>
    <w:basedOn w:val="DefaultParagraphFont"/>
    <w:link w:val="Header"/>
    <w:rsid w:val="00BE2A81"/>
    <w:rPr>
      <w:rFonts w:ascii="Arial" w:hAnsi="Arial"/>
      <w:lang w:val="en-GB"/>
    </w:rPr>
  </w:style>
  <w:style w:type="paragraph" w:customStyle="1" w:styleId="Heading">
    <w:name w:val="Heading"/>
    <w:basedOn w:val="Normal"/>
    <w:qFormat/>
    <w:rsid w:val="00BE2A81"/>
    <w:pPr>
      <w:spacing w:before="120" w:after="240"/>
      <w:jc w:val="center"/>
    </w:pPr>
    <w:rPr>
      <w:b/>
      <w:sz w:val="24"/>
      <w:szCs w:val="24"/>
    </w:rPr>
  </w:style>
  <w:style w:type="character" w:customStyle="1" w:styleId="Heading7Char">
    <w:name w:val="Heading 7 Char"/>
    <w:basedOn w:val="DefaultParagraphFont"/>
    <w:link w:val="Heading7"/>
    <w:rsid w:val="00BE2A81"/>
    <w:rPr>
      <w:rFonts w:ascii="Arial" w:hAnsi="Arial"/>
      <w:lang w:val="en-GB"/>
    </w:rPr>
  </w:style>
  <w:style w:type="character" w:customStyle="1" w:styleId="Heading8Char">
    <w:name w:val="Heading 8 Char"/>
    <w:basedOn w:val="DefaultParagraphFont"/>
    <w:link w:val="Heading8"/>
    <w:rsid w:val="00BE2A81"/>
    <w:rPr>
      <w:rFonts w:ascii="Arial" w:hAnsi="Arial"/>
      <w:i/>
      <w:lang w:val="en-GB"/>
    </w:rPr>
  </w:style>
  <w:style w:type="character" w:customStyle="1" w:styleId="Heading9Char">
    <w:name w:val="Heading 9 Char"/>
    <w:basedOn w:val="DefaultParagraphFont"/>
    <w:link w:val="Heading9"/>
    <w:rsid w:val="00BE2A81"/>
    <w:rPr>
      <w:rFonts w:ascii="Arial" w:hAnsi="Arial"/>
      <w:i/>
      <w:sz w:val="18"/>
      <w:lang w:val="en-GB"/>
    </w:rPr>
  </w:style>
  <w:style w:type="paragraph" w:styleId="HTMLAddress">
    <w:name w:val="HTML Address"/>
    <w:basedOn w:val="Normal"/>
    <w:link w:val="HTMLAddressChar"/>
    <w:rsid w:val="00BE2A81"/>
    <w:rPr>
      <w:i/>
      <w:iCs/>
    </w:rPr>
  </w:style>
  <w:style w:type="character" w:customStyle="1" w:styleId="HTMLAddressChar">
    <w:name w:val="HTML Address Char"/>
    <w:basedOn w:val="DefaultParagraphFont"/>
    <w:link w:val="HTMLAddress"/>
    <w:rsid w:val="00BE2A81"/>
    <w:rPr>
      <w:rFonts w:ascii="Arial" w:hAnsi="Arial"/>
      <w:i/>
      <w:iCs/>
      <w:lang w:val="en-GB"/>
    </w:rPr>
  </w:style>
  <w:style w:type="paragraph" w:styleId="HTMLPreformatted">
    <w:name w:val="HTML Preformatted"/>
    <w:basedOn w:val="Normal"/>
    <w:link w:val="HTMLPreformattedChar"/>
    <w:rsid w:val="00BE2A81"/>
    <w:rPr>
      <w:rFonts w:ascii="Courier New" w:hAnsi="Courier New" w:cs="Courier New"/>
    </w:rPr>
  </w:style>
  <w:style w:type="character" w:customStyle="1" w:styleId="HTMLPreformattedChar">
    <w:name w:val="HTML Preformatted Char"/>
    <w:basedOn w:val="DefaultParagraphFont"/>
    <w:link w:val="HTMLPreformatted"/>
    <w:rsid w:val="00BE2A81"/>
    <w:rPr>
      <w:rFonts w:ascii="Courier New" w:hAnsi="Courier New" w:cs="Courier New"/>
      <w:lang w:val="en-GB"/>
    </w:rPr>
  </w:style>
  <w:style w:type="paragraph" w:styleId="Index2">
    <w:name w:val="index 2"/>
    <w:basedOn w:val="Normal"/>
    <w:next w:val="Normal"/>
    <w:autoRedefine/>
    <w:rsid w:val="00BE2A81"/>
    <w:pPr>
      <w:tabs>
        <w:tab w:val="clear" w:pos="7920"/>
      </w:tabs>
      <w:ind w:left="400" w:hanging="200"/>
    </w:pPr>
  </w:style>
  <w:style w:type="paragraph" w:styleId="Index3">
    <w:name w:val="index 3"/>
    <w:basedOn w:val="Normal"/>
    <w:next w:val="Normal"/>
    <w:autoRedefine/>
    <w:rsid w:val="00BE2A81"/>
    <w:pPr>
      <w:tabs>
        <w:tab w:val="clear" w:pos="7920"/>
      </w:tabs>
      <w:ind w:left="600" w:hanging="200"/>
    </w:pPr>
  </w:style>
  <w:style w:type="paragraph" w:styleId="Index4">
    <w:name w:val="index 4"/>
    <w:basedOn w:val="Normal"/>
    <w:next w:val="Normal"/>
    <w:autoRedefine/>
    <w:rsid w:val="00BE2A81"/>
    <w:pPr>
      <w:tabs>
        <w:tab w:val="clear" w:pos="7920"/>
      </w:tabs>
      <w:ind w:left="800" w:hanging="200"/>
    </w:pPr>
  </w:style>
  <w:style w:type="paragraph" w:styleId="Index5">
    <w:name w:val="index 5"/>
    <w:basedOn w:val="Normal"/>
    <w:next w:val="Normal"/>
    <w:autoRedefine/>
    <w:rsid w:val="00BE2A81"/>
    <w:pPr>
      <w:tabs>
        <w:tab w:val="clear" w:pos="7920"/>
      </w:tabs>
      <w:ind w:left="1000" w:hanging="200"/>
    </w:pPr>
  </w:style>
  <w:style w:type="paragraph" w:styleId="Index6">
    <w:name w:val="index 6"/>
    <w:basedOn w:val="Normal"/>
    <w:next w:val="Normal"/>
    <w:autoRedefine/>
    <w:rsid w:val="00BE2A81"/>
    <w:pPr>
      <w:tabs>
        <w:tab w:val="clear" w:pos="7920"/>
      </w:tabs>
      <w:ind w:left="1200" w:hanging="200"/>
    </w:pPr>
  </w:style>
  <w:style w:type="paragraph" w:styleId="Index8">
    <w:name w:val="index 8"/>
    <w:basedOn w:val="Normal"/>
    <w:next w:val="Normal"/>
    <w:autoRedefine/>
    <w:rsid w:val="00BE2A81"/>
    <w:pPr>
      <w:tabs>
        <w:tab w:val="clear" w:pos="7920"/>
      </w:tabs>
      <w:ind w:left="1600" w:hanging="200"/>
    </w:pPr>
  </w:style>
  <w:style w:type="paragraph" w:styleId="Index9">
    <w:name w:val="index 9"/>
    <w:basedOn w:val="Normal"/>
    <w:next w:val="Normal"/>
    <w:autoRedefine/>
    <w:rsid w:val="00BE2A81"/>
    <w:pPr>
      <w:tabs>
        <w:tab w:val="clear" w:pos="7920"/>
      </w:tabs>
      <w:ind w:left="1800" w:hanging="200"/>
    </w:pPr>
  </w:style>
  <w:style w:type="paragraph" w:styleId="IndexHeading">
    <w:name w:val="index heading"/>
    <w:basedOn w:val="Normal"/>
    <w:next w:val="Index1"/>
    <w:rsid w:val="00BE2A81"/>
    <w:rPr>
      <w:rFonts w:cs="Arial"/>
      <w:b/>
      <w:bCs/>
    </w:rPr>
  </w:style>
  <w:style w:type="paragraph" w:customStyle="1" w:styleId="ISOStandard">
    <w:name w:val="ISO_Standard"/>
    <w:basedOn w:val="Normal"/>
    <w:rsid w:val="00BE2A81"/>
    <w:pPr>
      <w:widowControl w:val="0"/>
      <w:tabs>
        <w:tab w:val="clear" w:pos="7920"/>
      </w:tabs>
    </w:pPr>
    <w:rPr>
      <w:sz w:val="22"/>
    </w:rPr>
  </w:style>
  <w:style w:type="paragraph" w:styleId="List">
    <w:name w:val="List"/>
    <w:basedOn w:val="Normal"/>
    <w:rsid w:val="00BE2A81"/>
    <w:pPr>
      <w:ind w:left="360" w:hanging="360"/>
    </w:pPr>
  </w:style>
  <w:style w:type="paragraph" w:styleId="List2">
    <w:name w:val="List 2"/>
    <w:basedOn w:val="Normal"/>
    <w:rsid w:val="00BE2A81"/>
    <w:pPr>
      <w:tabs>
        <w:tab w:val="clear" w:pos="720"/>
        <w:tab w:val="left" w:pos="864"/>
      </w:tabs>
      <w:spacing w:before="60" w:after="60"/>
      <w:ind w:left="576"/>
    </w:pPr>
  </w:style>
  <w:style w:type="paragraph" w:styleId="List3">
    <w:name w:val="List 3"/>
    <w:basedOn w:val="Normal"/>
    <w:rsid w:val="00BE2A81"/>
    <w:pPr>
      <w:ind w:left="1080" w:hanging="360"/>
    </w:pPr>
  </w:style>
  <w:style w:type="paragraph" w:styleId="List4">
    <w:name w:val="List 4"/>
    <w:basedOn w:val="Normal"/>
    <w:rsid w:val="00BE2A81"/>
    <w:pPr>
      <w:ind w:left="1440" w:hanging="360"/>
    </w:pPr>
  </w:style>
  <w:style w:type="paragraph" w:styleId="List5">
    <w:name w:val="List 5"/>
    <w:basedOn w:val="Normal"/>
    <w:rsid w:val="00BE2A81"/>
    <w:pPr>
      <w:ind w:left="1800" w:hanging="360"/>
    </w:pPr>
  </w:style>
  <w:style w:type="paragraph" w:styleId="ListBullet2">
    <w:name w:val="List Bullet 2"/>
    <w:basedOn w:val="Normal"/>
    <w:autoRedefine/>
    <w:rsid w:val="00BE2A81"/>
    <w:pPr>
      <w:numPr>
        <w:numId w:val="28"/>
      </w:numPr>
      <w:tabs>
        <w:tab w:val="clear" w:pos="720"/>
      </w:tabs>
      <w:spacing w:after="60"/>
      <w:jc w:val="left"/>
    </w:pPr>
    <w:rPr>
      <w:lang w:val="en-US"/>
    </w:rPr>
  </w:style>
  <w:style w:type="paragraph" w:styleId="ListBullet4">
    <w:name w:val="List Bullet 4"/>
    <w:basedOn w:val="Normal"/>
    <w:autoRedefine/>
    <w:rsid w:val="00BE2A81"/>
    <w:pPr>
      <w:numPr>
        <w:numId w:val="29"/>
      </w:numPr>
    </w:pPr>
  </w:style>
  <w:style w:type="paragraph" w:styleId="ListBullet3">
    <w:name w:val="List Bullet 3"/>
    <w:basedOn w:val="ListBullet4"/>
    <w:autoRedefine/>
    <w:rsid w:val="00BE2A81"/>
  </w:style>
  <w:style w:type="paragraph" w:styleId="ListBullet5">
    <w:name w:val="List Bullet 5"/>
    <w:basedOn w:val="Normal"/>
    <w:autoRedefine/>
    <w:rsid w:val="00BE2A81"/>
    <w:pPr>
      <w:numPr>
        <w:numId w:val="30"/>
      </w:numPr>
    </w:pPr>
  </w:style>
  <w:style w:type="paragraph" w:styleId="ListContinue">
    <w:name w:val="List Continue"/>
    <w:basedOn w:val="Normal"/>
    <w:rsid w:val="00BE2A81"/>
    <w:pPr>
      <w:spacing w:after="120"/>
      <w:ind w:left="432"/>
      <w:contextualSpacing/>
    </w:pPr>
  </w:style>
  <w:style w:type="paragraph" w:customStyle="1" w:styleId="ListContinue1">
    <w:name w:val="List Continue 1"/>
    <w:basedOn w:val="BodyText"/>
    <w:qFormat/>
    <w:rsid w:val="00BE2A81"/>
    <w:pPr>
      <w:ind w:left="432"/>
    </w:pPr>
  </w:style>
  <w:style w:type="paragraph" w:styleId="ListContinue2">
    <w:name w:val="List Continue 2"/>
    <w:basedOn w:val="Normal"/>
    <w:rsid w:val="00BE2A81"/>
    <w:pPr>
      <w:spacing w:after="120"/>
      <w:ind w:left="720"/>
    </w:pPr>
  </w:style>
  <w:style w:type="paragraph" w:styleId="ListContinue3">
    <w:name w:val="List Continue 3"/>
    <w:basedOn w:val="Normal"/>
    <w:rsid w:val="00BE2A81"/>
    <w:pPr>
      <w:spacing w:after="120"/>
      <w:ind w:left="1080"/>
    </w:pPr>
  </w:style>
  <w:style w:type="paragraph" w:styleId="ListContinue4">
    <w:name w:val="List Continue 4"/>
    <w:basedOn w:val="Normal"/>
    <w:rsid w:val="00BE2A81"/>
    <w:pPr>
      <w:spacing w:after="120"/>
      <w:ind w:left="1440"/>
    </w:pPr>
  </w:style>
  <w:style w:type="paragraph" w:styleId="ListContinue5">
    <w:name w:val="List Continue 5"/>
    <w:basedOn w:val="Normal"/>
    <w:rsid w:val="00BE2A81"/>
    <w:pPr>
      <w:spacing w:after="120"/>
      <w:ind w:left="1800"/>
    </w:pPr>
  </w:style>
  <w:style w:type="paragraph" w:customStyle="1" w:styleId="ListNumber1">
    <w:name w:val="List Number 1"/>
    <w:basedOn w:val="BodyText"/>
    <w:qFormat/>
    <w:rsid w:val="00BE2A81"/>
    <w:pPr>
      <w:numPr>
        <w:numId w:val="36"/>
      </w:numPr>
      <w:tabs>
        <w:tab w:val="clear" w:pos="720"/>
      </w:tabs>
      <w:spacing w:after="60"/>
    </w:pPr>
  </w:style>
  <w:style w:type="paragraph" w:styleId="ListNumber5">
    <w:name w:val="List Number 5"/>
    <w:basedOn w:val="ListNumber"/>
    <w:rsid w:val="00BE2A81"/>
    <w:pPr>
      <w:numPr>
        <w:numId w:val="35"/>
      </w:numPr>
    </w:pPr>
  </w:style>
  <w:style w:type="numbering" w:customStyle="1" w:styleId="ListNumbered">
    <w:name w:val="List Numbered"/>
    <w:uiPriority w:val="99"/>
    <w:rsid w:val="00BE2A81"/>
    <w:pPr>
      <w:numPr>
        <w:numId w:val="36"/>
      </w:numPr>
    </w:pPr>
  </w:style>
  <w:style w:type="paragraph" w:styleId="ListParagraph">
    <w:name w:val="List Paragraph"/>
    <w:basedOn w:val="Normal"/>
    <w:uiPriority w:val="34"/>
    <w:qFormat/>
    <w:rsid w:val="00BE2A81"/>
    <w:pPr>
      <w:tabs>
        <w:tab w:val="clear" w:pos="7920"/>
      </w:tabs>
      <w:ind w:left="720"/>
    </w:pPr>
    <w:rPr>
      <w:rFonts w:ascii="Calibri" w:hAnsi="Calibri"/>
      <w:sz w:val="22"/>
      <w:szCs w:val="22"/>
      <w:lang w:val="en-US"/>
    </w:rPr>
  </w:style>
  <w:style w:type="paragraph" w:styleId="MacroText">
    <w:name w:val="macro"/>
    <w:link w:val="MacroTextChar"/>
    <w:rsid w:val="00BE2A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sv-SE"/>
    </w:rPr>
  </w:style>
  <w:style w:type="character" w:customStyle="1" w:styleId="MacroTextChar">
    <w:name w:val="Macro Text Char"/>
    <w:basedOn w:val="DefaultParagraphFont"/>
    <w:link w:val="MacroText"/>
    <w:rsid w:val="00BE2A81"/>
    <w:rPr>
      <w:rFonts w:ascii="Courier New" w:hAnsi="Courier New" w:cs="Courier New"/>
      <w:lang w:val="sv-SE"/>
    </w:rPr>
  </w:style>
  <w:style w:type="paragraph" w:styleId="MessageHeader">
    <w:name w:val="Message Header"/>
    <w:basedOn w:val="Normal"/>
    <w:link w:val="MessageHeaderChar"/>
    <w:rsid w:val="00BE2A81"/>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basedOn w:val="DefaultParagraphFont"/>
    <w:link w:val="MessageHeader"/>
    <w:rsid w:val="00BE2A81"/>
    <w:rPr>
      <w:rFonts w:ascii="Arial" w:hAnsi="Arial" w:cs="Arial"/>
      <w:sz w:val="24"/>
      <w:szCs w:val="24"/>
      <w:shd w:val="pct20" w:color="auto" w:fill="auto"/>
      <w:lang w:val="en-GB"/>
    </w:rPr>
  </w:style>
  <w:style w:type="paragraph" w:styleId="NormalWeb">
    <w:name w:val="Normal (Web)"/>
    <w:basedOn w:val="Normal"/>
    <w:uiPriority w:val="99"/>
    <w:rsid w:val="00BE2A81"/>
    <w:rPr>
      <w:sz w:val="24"/>
      <w:szCs w:val="24"/>
    </w:rPr>
  </w:style>
  <w:style w:type="paragraph" w:styleId="NormalIndent">
    <w:name w:val="Normal Indent"/>
    <w:basedOn w:val="Normal"/>
    <w:rsid w:val="00BE2A81"/>
    <w:pPr>
      <w:ind w:left="720"/>
    </w:pPr>
  </w:style>
  <w:style w:type="paragraph" w:styleId="NoteHeading">
    <w:name w:val="Note Heading"/>
    <w:basedOn w:val="Normal"/>
    <w:next w:val="Normal"/>
    <w:link w:val="NoteHeadingChar"/>
    <w:rsid w:val="00BE2A81"/>
  </w:style>
  <w:style w:type="character" w:customStyle="1" w:styleId="NoteHeadingChar">
    <w:name w:val="Note Heading Char"/>
    <w:basedOn w:val="DefaultParagraphFont"/>
    <w:link w:val="NoteHeading"/>
    <w:rsid w:val="00BE2A81"/>
    <w:rPr>
      <w:rFonts w:ascii="Arial" w:hAnsi="Arial"/>
      <w:lang w:val="en-GB"/>
    </w:rPr>
  </w:style>
  <w:style w:type="character" w:customStyle="1" w:styleId="PlainTextChar">
    <w:name w:val="Plain Text Char"/>
    <w:basedOn w:val="DefaultParagraphFont"/>
    <w:link w:val="PlainText"/>
    <w:rsid w:val="00BE2A81"/>
    <w:rPr>
      <w:rFonts w:ascii="Courier New" w:hAnsi="Courier New" w:cs="Courier New"/>
      <w:lang w:val="en-GB"/>
    </w:rPr>
  </w:style>
  <w:style w:type="character" w:customStyle="1" w:styleId="SalutationChar">
    <w:name w:val="Salutation Char"/>
    <w:basedOn w:val="DefaultParagraphFont"/>
    <w:link w:val="Salutation"/>
    <w:rsid w:val="00BE2A81"/>
    <w:rPr>
      <w:rFonts w:ascii="Arial" w:hAnsi="Arial"/>
      <w:lang w:val="en-GB"/>
    </w:rPr>
  </w:style>
  <w:style w:type="paragraph" w:styleId="Signature">
    <w:name w:val="Signature"/>
    <w:basedOn w:val="Normal"/>
    <w:link w:val="SignatureChar"/>
    <w:rsid w:val="00BE2A81"/>
    <w:pPr>
      <w:ind w:left="4320"/>
    </w:pPr>
  </w:style>
  <w:style w:type="character" w:customStyle="1" w:styleId="SignatureChar">
    <w:name w:val="Signature Char"/>
    <w:basedOn w:val="DefaultParagraphFont"/>
    <w:link w:val="Signature"/>
    <w:rsid w:val="00BE2A81"/>
    <w:rPr>
      <w:rFonts w:ascii="Arial" w:hAnsi="Arial"/>
      <w:lang w:val="en-GB"/>
    </w:rPr>
  </w:style>
  <w:style w:type="character" w:customStyle="1" w:styleId="StrikeThrough">
    <w:name w:val="Strike Through"/>
    <w:basedOn w:val="DefaultParagraphFont"/>
    <w:uiPriority w:val="1"/>
    <w:qFormat/>
    <w:rsid w:val="00BE2A81"/>
    <w:rPr>
      <w:strike/>
      <w:dstrike w:val="0"/>
    </w:rPr>
  </w:style>
  <w:style w:type="character" w:styleId="Strong">
    <w:name w:val="Strong"/>
    <w:uiPriority w:val="22"/>
    <w:qFormat/>
    <w:rsid w:val="00BE2A81"/>
    <w:rPr>
      <w:b/>
      <w:bCs/>
    </w:rPr>
  </w:style>
  <w:style w:type="paragraph" w:styleId="Subtitle">
    <w:name w:val="Subtitle"/>
    <w:basedOn w:val="Normal"/>
    <w:link w:val="SubtitleChar"/>
    <w:qFormat/>
    <w:rsid w:val="00BE2A81"/>
    <w:pPr>
      <w:jc w:val="center"/>
    </w:pPr>
    <w:rPr>
      <w:b/>
      <w:sz w:val="36"/>
      <w:szCs w:val="36"/>
    </w:rPr>
  </w:style>
  <w:style w:type="character" w:customStyle="1" w:styleId="SubtitleChar">
    <w:name w:val="Subtitle Char"/>
    <w:basedOn w:val="DefaultParagraphFont"/>
    <w:link w:val="Subtitle"/>
    <w:rsid w:val="00BE2A81"/>
    <w:rPr>
      <w:rFonts w:ascii="Arial" w:hAnsi="Arial"/>
      <w:b/>
      <w:sz w:val="36"/>
      <w:szCs w:val="36"/>
      <w:lang w:val="en-GB"/>
    </w:rPr>
  </w:style>
  <w:style w:type="character" w:customStyle="1" w:styleId="Superscript">
    <w:name w:val="Superscript"/>
    <w:basedOn w:val="DefaultParagraphFont"/>
    <w:uiPriority w:val="1"/>
    <w:qFormat/>
    <w:rsid w:val="00BE2A81"/>
    <w:rPr>
      <w:vertAlign w:val="superscript"/>
    </w:rPr>
  </w:style>
  <w:style w:type="paragraph" w:customStyle="1" w:styleId="Table">
    <w:name w:val="Table"/>
    <w:basedOn w:val="Normal"/>
    <w:qFormat/>
    <w:rsid w:val="00BE2A81"/>
    <w:pPr>
      <w:jc w:val="left"/>
    </w:pPr>
    <w:rPr>
      <w:sz w:val="16"/>
      <w:szCs w:val="16"/>
    </w:rPr>
  </w:style>
  <w:style w:type="paragraph" w:customStyle="1" w:styleId="TableCentered">
    <w:name w:val="Table Centered"/>
    <w:basedOn w:val="Table"/>
    <w:qFormat/>
    <w:rsid w:val="00BE2A81"/>
    <w:pPr>
      <w:jc w:val="center"/>
    </w:pPr>
  </w:style>
  <w:style w:type="paragraph" w:customStyle="1" w:styleId="TableHeader">
    <w:name w:val="Table Header"/>
    <w:basedOn w:val="Table"/>
    <w:next w:val="Table"/>
    <w:qFormat/>
    <w:rsid w:val="00BE2A81"/>
    <w:rPr>
      <w:b/>
    </w:rPr>
  </w:style>
  <w:style w:type="paragraph" w:customStyle="1" w:styleId="TableHeaders">
    <w:name w:val="Table Headers"/>
    <w:basedOn w:val="Table"/>
    <w:next w:val="Table"/>
    <w:qFormat/>
    <w:rsid w:val="00BE2A81"/>
    <w:rPr>
      <w:b/>
    </w:rPr>
  </w:style>
  <w:style w:type="paragraph" w:customStyle="1" w:styleId="TableHeaderCenter">
    <w:name w:val="Table Header Center"/>
    <w:basedOn w:val="TableHeaders"/>
    <w:qFormat/>
    <w:rsid w:val="00BE2A81"/>
    <w:pPr>
      <w:framePr w:hSpace="180" w:wrap="around" w:vAnchor="text" w:hAnchor="text" w:x="-10" w:y="1"/>
      <w:suppressOverlap/>
    </w:pPr>
  </w:style>
  <w:style w:type="paragraph" w:customStyle="1" w:styleId="TableHeaderCentered">
    <w:name w:val="Table Header Centered"/>
    <w:basedOn w:val="TableHeader"/>
    <w:next w:val="TableCentered"/>
    <w:qFormat/>
    <w:rsid w:val="00BE2A81"/>
    <w:pPr>
      <w:jc w:val="center"/>
    </w:pPr>
  </w:style>
  <w:style w:type="paragraph" w:styleId="TableofAuthorities">
    <w:name w:val="table of authorities"/>
    <w:basedOn w:val="Normal"/>
    <w:next w:val="Normal"/>
    <w:rsid w:val="00BE2A81"/>
    <w:pPr>
      <w:tabs>
        <w:tab w:val="clear" w:pos="7920"/>
      </w:tabs>
      <w:ind w:left="200" w:hanging="200"/>
    </w:pPr>
  </w:style>
  <w:style w:type="paragraph" w:customStyle="1" w:styleId="TableText0">
    <w:name w:val="Table Text"/>
    <w:basedOn w:val="Normal"/>
    <w:rsid w:val="00AA78C1"/>
    <w:pPr>
      <w:keepLines/>
      <w:tabs>
        <w:tab w:val="left" w:pos="173"/>
      </w:tabs>
      <w:jc w:val="center"/>
    </w:pPr>
    <w:rPr>
      <w:sz w:val="16"/>
      <w:szCs w:val="16"/>
      <w:lang w:val="en-US"/>
    </w:rPr>
  </w:style>
  <w:style w:type="paragraph" w:customStyle="1" w:styleId="TableTextLeft">
    <w:name w:val="Table Text Left"/>
    <w:basedOn w:val="TableText0"/>
    <w:qFormat/>
    <w:rsid w:val="00BE2A81"/>
    <w:pPr>
      <w:jc w:val="left"/>
    </w:pPr>
  </w:style>
  <w:style w:type="paragraph" w:customStyle="1" w:styleId="TextTableBullet">
    <w:name w:val="Text Table Bullet"/>
    <w:basedOn w:val="TableText0"/>
    <w:rsid w:val="00BE2A81"/>
    <w:rPr>
      <w:snapToGrid w:val="0"/>
    </w:rPr>
  </w:style>
  <w:style w:type="paragraph" w:styleId="Title">
    <w:name w:val="Title"/>
    <w:basedOn w:val="Normal"/>
    <w:link w:val="TitleChar"/>
    <w:qFormat/>
    <w:rsid w:val="00BE2A81"/>
    <w:pPr>
      <w:jc w:val="center"/>
    </w:pPr>
    <w:rPr>
      <w:b/>
      <w:sz w:val="44"/>
      <w:szCs w:val="48"/>
    </w:rPr>
  </w:style>
  <w:style w:type="character" w:customStyle="1" w:styleId="TitleChar">
    <w:name w:val="Title Char"/>
    <w:basedOn w:val="DefaultParagraphFont"/>
    <w:link w:val="Title"/>
    <w:rsid w:val="00BE2A81"/>
    <w:rPr>
      <w:rFonts w:ascii="Arial" w:hAnsi="Arial"/>
      <w:b/>
      <w:sz w:val="44"/>
      <w:szCs w:val="48"/>
      <w:lang w:val="en-GB"/>
    </w:rPr>
  </w:style>
  <w:style w:type="paragraph" w:styleId="TOAHeading">
    <w:name w:val="toa heading"/>
    <w:basedOn w:val="Normal"/>
    <w:next w:val="Normal"/>
    <w:rsid w:val="00BE2A81"/>
    <w:pPr>
      <w:spacing w:before="120"/>
    </w:pPr>
    <w:rPr>
      <w:rFonts w:cs="Arial"/>
      <w:b/>
      <w:bCs/>
      <w:sz w:val="24"/>
      <w:szCs w:val="24"/>
    </w:rPr>
  </w:style>
  <w:style w:type="paragraph" w:customStyle="1" w:styleId="SourceCode">
    <w:name w:val="Source Code"/>
    <w:basedOn w:val="BodyText"/>
    <w:qFormat/>
    <w:rsid w:val="00FD6596"/>
    <w:pPr>
      <w:spacing w:before="0" w:after="0"/>
      <w:jc w:val="left"/>
    </w:pPr>
    <w:rPr>
      <w:rFonts w:ascii="Courier New" w:hAnsi="Courier New"/>
      <w:sz w:val="16"/>
    </w:rPr>
  </w:style>
  <w:style w:type="paragraph" w:customStyle="1" w:styleId="StyleTableTextLeftRight0">
    <w:name w:val="Style Table Text + Left Right:  0&quot;"/>
    <w:basedOn w:val="TableText0"/>
    <w:rsid w:val="00AA6B2E"/>
    <w:pPr>
      <w:jc w:val="left"/>
    </w:pPr>
    <w:rPr>
      <w:szCs w:val="20"/>
    </w:rPr>
  </w:style>
  <w:style w:type="paragraph" w:styleId="TOCHeading">
    <w:name w:val="TOC Heading"/>
    <w:basedOn w:val="Heading1"/>
    <w:next w:val="Normal"/>
    <w:uiPriority w:val="39"/>
    <w:unhideWhenUsed/>
    <w:qFormat/>
    <w:rsid w:val="001B2C13"/>
    <w:pPr>
      <w:keepLines/>
      <w:numPr>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10512"/>
      </w:tab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RevisionHeader">
    <w:name w:val="Revision Header"/>
    <w:basedOn w:val="BodyText"/>
    <w:qFormat/>
    <w:rsid w:val="004616FC"/>
    <w:pPr>
      <w:tabs>
        <w:tab w:val="clear" w:pos="720"/>
        <w:tab w:val="clear" w:pos="1440"/>
        <w:tab w:val="clear" w:pos="2160"/>
        <w:tab w:val="clear" w:pos="2880"/>
        <w:tab w:val="clear" w:pos="3600"/>
        <w:tab w:val="clear" w:pos="4320"/>
        <w:tab w:val="clear" w:pos="5760"/>
        <w:tab w:val="clear" w:pos="6480"/>
        <w:tab w:val="clear" w:pos="7200"/>
        <w:tab w:val="clear" w:pos="7920"/>
        <w:tab w:val="clear" w:pos="8640"/>
        <w:tab w:val="center" w:pos="5040"/>
      </w:tabs>
    </w:pPr>
    <w:rPr>
      <w:b/>
      <w:snapToGrid w:val="0"/>
    </w:rPr>
  </w:style>
  <w:style w:type="character" w:customStyle="1" w:styleId="Subscript">
    <w:name w:val="Subscript"/>
    <w:rsid w:val="0062787E"/>
    <w:rPr>
      <w:rFonts w:ascii="b" w:hAnsi="b"/>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8901">
      <w:bodyDiv w:val="1"/>
      <w:marLeft w:val="0"/>
      <w:marRight w:val="0"/>
      <w:marTop w:val="0"/>
      <w:marBottom w:val="0"/>
      <w:divBdr>
        <w:top w:val="none" w:sz="0" w:space="0" w:color="auto"/>
        <w:left w:val="none" w:sz="0" w:space="0" w:color="auto"/>
        <w:bottom w:val="none" w:sz="0" w:space="0" w:color="auto"/>
        <w:right w:val="none" w:sz="0" w:space="0" w:color="auto"/>
      </w:divBdr>
      <w:divsChild>
        <w:div w:id="1296644173">
          <w:marLeft w:val="180"/>
          <w:marRight w:val="60"/>
          <w:marTop w:val="0"/>
          <w:marBottom w:val="0"/>
          <w:divBdr>
            <w:top w:val="none" w:sz="0" w:space="0" w:color="auto"/>
            <w:left w:val="none" w:sz="0" w:space="0" w:color="auto"/>
            <w:bottom w:val="none" w:sz="0" w:space="0" w:color="auto"/>
            <w:right w:val="none" w:sz="0" w:space="0" w:color="auto"/>
          </w:divBdr>
          <w:divsChild>
            <w:div w:id="136074215">
              <w:marLeft w:val="0"/>
              <w:marRight w:val="0"/>
              <w:marTop w:val="0"/>
              <w:marBottom w:val="0"/>
              <w:divBdr>
                <w:top w:val="none" w:sz="0" w:space="0" w:color="auto"/>
                <w:left w:val="none" w:sz="0" w:space="0" w:color="auto"/>
                <w:bottom w:val="none" w:sz="0" w:space="0" w:color="auto"/>
                <w:right w:val="none" w:sz="0" w:space="0" w:color="auto"/>
              </w:divBdr>
            </w:div>
            <w:div w:id="1414933883">
              <w:marLeft w:val="0"/>
              <w:marRight w:val="0"/>
              <w:marTop w:val="0"/>
              <w:marBottom w:val="0"/>
              <w:divBdr>
                <w:top w:val="none" w:sz="0" w:space="0" w:color="auto"/>
                <w:left w:val="none" w:sz="0" w:space="0" w:color="auto"/>
                <w:bottom w:val="none" w:sz="0" w:space="0" w:color="auto"/>
                <w:right w:val="none" w:sz="0" w:space="0" w:color="auto"/>
              </w:divBdr>
            </w:div>
            <w:div w:id="1593514565">
              <w:marLeft w:val="0"/>
              <w:marRight w:val="0"/>
              <w:marTop w:val="0"/>
              <w:marBottom w:val="0"/>
              <w:divBdr>
                <w:top w:val="none" w:sz="0" w:space="0" w:color="auto"/>
                <w:left w:val="none" w:sz="0" w:space="0" w:color="auto"/>
                <w:bottom w:val="none" w:sz="0" w:space="0" w:color="auto"/>
                <w:right w:val="none" w:sz="0" w:space="0" w:color="auto"/>
              </w:divBdr>
            </w:div>
            <w:div w:id="1752777246">
              <w:marLeft w:val="0"/>
              <w:marRight w:val="0"/>
              <w:marTop w:val="0"/>
              <w:marBottom w:val="0"/>
              <w:divBdr>
                <w:top w:val="none" w:sz="0" w:space="0" w:color="auto"/>
                <w:left w:val="none" w:sz="0" w:space="0" w:color="auto"/>
                <w:bottom w:val="none" w:sz="0" w:space="0" w:color="auto"/>
                <w:right w:val="none" w:sz="0" w:space="0" w:color="auto"/>
              </w:divBdr>
            </w:div>
            <w:div w:id="19039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02">
      <w:bodyDiv w:val="1"/>
      <w:marLeft w:val="0"/>
      <w:marRight w:val="0"/>
      <w:marTop w:val="0"/>
      <w:marBottom w:val="0"/>
      <w:divBdr>
        <w:top w:val="none" w:sz="0" w:space="0" w:color="auto"/>
        <w:left w:val="none" w:sz="0" w:space="0" w:color="auto"/>
        <w:bottom w:val="none" w:sz="0" w:space="0" w:color="auto"/>
        <w:right w:val="none" w:sz="0" w:space="0" w:color="auto"/>
      </w:divBdr>
    </w:div>
    <w:div w:id="523248689">
      <w:bodyDiv w:val="1"/>
      <w:marLeft w:val="0"/>
      <w:marRight w:val="0"/>
      <w:marTop w:val="0"/>
      <w:marBottom w:val="0"/>
      <w:divBdr>
        <w:top w:val="none" w:sz="0" w:space="0" w:color="auto"/>
        <w:left w:val="none" w:sz="0" w:space="0" w:color="auto"/>
        <w:bottom w:val="none" w:sz="0" w:space="0" w:color="auto"/>
        <w:right w:val="none" w:sz="0" w:space="0" w:color="auto"/>
      </w:divBdr>
    </w:div>
    <w:div w:id="931666192">
      <w:bodyDiv w:val="1"/>
      <w:marLeft w:val="0"/>
      <w:marRight w:val="0"/>
      <w:marTop w:val="0"/>
      <w:marBottom w:val="0"/>
      <w:divBdr>
        <w:top w:val="none" w:sz="0" w:space="0" w:color="auto"/>
        <w:left w:val="none" w:sz="0" w:space="0" w:color="auto"/>
        <w:bottom w:val="none" w:sz="0" w:space="0" w:color="auto"/>
        <w:right w:val="none" w:sz="0" w:space="0" w:color="auto"/>
      </w:divBdr>
    </w:div>
    <w:div w:id="1294868367">
      <w:bodyDiv w:val="1"/>
      <w:marLeft w:val="0"/>
      <w:marRight w:val="0"/>
      <w:marTop w:val="0"/>
      <w:marBottom w:val="0"/>
      <w:divBdr>
        <w:top w:val="none" w:sz="0" w:space="0" w:color="auto"/>
        <w:left w:val="none" w:sz="0" w:space="0" w:color="auto"/>
        <w:bottom w:val="none" w:sz="0" w:space="0" w:color="auto"/>
        <w:right w:val="none" w:sz="0" w:space="0" w:color="auto"/>
      </w:divBdr>
    </w:div>
    <w:div w:id="1375077113">
      <w:bodyDiv w:val="1"/>
      <w:marLeft w:val="0"/>
      <w:marRight w:val="0"/>
      <w:marTop w:val="0"/>
      <w:marBottom w:val="0"/>
      <w:divBdr>
        <w:top w:val="none" w:sz="0" w:space="0" w:color="auto"/>
        <w:left w:val="none" w:sz="0" w:space="0" w:color="auto"/>
        <w:bottom w:val="none" w:sz="0" w:space="0" w:color="auto"/>
        <w:right w:val="none" w:sz="0" w:space="0" w:color="auto"/>
      </w:divBdr>
      <w:divsChild>
        <w:div w:id="1777554720">
          <w:marLeft w:val="29"/>
          <w:marRight w:val="10"/>
          <w:marTop w:val="0"/>
          <w:marBottom w:val="0"/>
          <w:divBdr>
            <w:top w:val="none" w:sz="0" w:space="0" w:color="auto"/>
            <w:left w:val="none" w:sz="0" w:space="0" w:color="auto"/>
            <w:bottom w:val="none" w:sz="0" w:space="0" w:color="auto"/>
            <w:right w:val="none" w:sz="0" w:space="0" w:color="auto"/>
          </w:divBdr>
          <w:divsChild>
            <w:div w:id="18344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625">
      <w:bodyDiv w:val="1"/>
      <w:marLeft w:val="0"/>
      <w:marRight w:val="0"/>
      <w:marTop w:val="0"/>
      <w:marBottom w:val="0"/>
      <w:divBdr>
        <w:top w:val="none" w:sz="0" w:space="0" w:color="auto"/>
        <w:left w:val="none" w:sz="0" w:space="0" w:color="auto"/>
        <w:bottom w:val="none" w:sz="0" w:space="0" w:color="auto"/>
        <w:right w:val="none" w:sz="0" w:space="0" w:color="auto"/>
      </w:divBdr>
    </w:div>
    <w:div w:id="15055832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549">
          <w:marLeft w:val="180"/>
          <w:marRight w:val="60"/>
          <w:marTop w:val="0"/>
          <w:marBottom w:val="0"/>
          <w:divBdr>
            <w:top w:val="none" w:sz="0" w:space="0" w:color="auto"/>
            <w:left w:val="none" w:sz="0" w:space="0" w:color="auto"/>
            <w:bottom w:val="none" w:sz="0" w:space="0" w:color="auto"/>
            <w:right w:val="none" w:sz="0" w:space="0" w:color="auto"/>
          </w:divBdr>
          <w:divsChild>
            <w:div w:id="20453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5366">
      <w:bodyDiv w:val="1"/>
      <w:marLeft w:val="0"/>
      <w:marRight w:val="0"/>
      <w:marTop w:val="0"/>
      <w:marBottom w:val="0"/>
      <w:divBdr>
        <w:top w:val="none" w:sz="0" w:space="0" w:color="auto"/>
        <w:left w:val="none" w:sz="0" w:space="0" w:color="auto"/>
        <w:bottom w:val="none" w:sz="0" w:space="0" w:color="auto"/>
        <w:right w:val="none" w:sz="0" w:space="0" w:color="auto"/>
      </w:divBdr>
    </w:div>
    <w:div w:id="21312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obp/ui/" TargetMode="External"/><Relationship Id="rId18" Type="http://schemas.openxmlformats.org/officeDocument/2006/relationships/hyperlink" Target="https://www.iso.org/standard/64636.html" TargetMode="External"/><Relationship Id="rId26" Type="http://schemas.openxmlformats.org/officeDocument/2006/relationships/hyperlink" Target="https://www.vsemawc.ford.com/awc/" TargetMode="External"/><Relationship Id="rId39" Type="http://schemas.openxmlformats.org/officeDocument/2006/relationships/image" Target="media/image5.wmf"/><Relationship Id="rId21" Type="http://schemas.openxmlformats.org/officeDocument/2006/relationships/hyperlink" Target="https://www.vsemawc.ford.com/awc/" TargetMode="External"/><Relationship Id="rId34" Type="http://schemas.openxmlformats.org/officeDocument/2006/relationships/image" Target="media/image2.wmf"/><Relationship Id="rId42" Type="http://schemas.openxmlformats.org/officeDocument/2006/relationships/oleObject" Target="embeddings/oleObject4.bin"/><Relationship Id="rId47" Type="http://schemas.openxmlformats.org/officeDocument/2006/relationships/image" Target="media/image9.wmf"/><Relationship Id="rId50" Type="http://schemas.openxmlformats.org/officeDocument/2006/relationships/oleObject" Target="embeddings/oleObject8.bin"/><Relationship Id="rId55" Type="http://schemas.openxmlformats.org/officeDocument/2006/relationships/image" Target="media/image13.wmf"/><Relationship Id="rId63" Type="http://schemas.openxmlformats.org/officeDocument/2006/relationships/image" Target="media/image17.wmf"/><Relationship Id="rId68" Type="http://schemas.openxmlformats.org/officeDocument/2006/relationships/oleObject" Target="embeddings/oleObject17.bin"/><Relationship Id="rId76"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yperlink" Target="https://www.iso.org/standard/55284.html" TargetMode="External"/><Relationship Id="rId29" Type="http://schemas.openxmlformats.org/officeDocument/2006/relationships/hyperlink" Target="https://www.vsemawc.ford.com/awc/" TargetMode="External"/><Relationship Id="rId11" Type="http://schemas.openxmlformats.org/officeDocument/2006/relationships/image" Target="media/image1.jpeg"/><Relationship Id="rId24" Type="http://schemas.openxmlformats.org/officeDocument/2006/relationships/hyperlink" Target="https://www.vsemawc.ford.com/awc/" TargetMode="External"/><Relationship Id="rId32" Type="http://schemas.openxmlformats.org/officeDocument/2006/relationships/hyperlink" Target="https://www.vsemawc.ford.com/awc/" TargetMode="External"/><Relationship Id="rId37" Type="http://schemas.openxmlformats.org/officeDocument/2006/relationships/image" Target="media/image4.wmf"/><Relationship Id="rId40" Type="http://schemas.openxmlformats.org/officeDocument/2006/relationships/oleObject" Target="embeddings/oleObject3.bin"/><Relationship Id="rId45" Type="http://schemas.openxmlformats.org/officeDocument/2006/relationships/image" Target="media/image8.wmf"/><Relationship Id="rId53" Type="http://schemas.openxmlformats.org/officeDocument/2006/relationships/image" Target="media/image12.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16.wmf"/><Relationship Id="rId10" Type="http://schemas.openxmlformats.org/officeDocument/2006/relationships/endnotes" Target="endnotes.xml"/><Relationship Id="rId19" Type="http://schemas.openxmlformats.org/officeDocument/2006/relationships/hyperlink" Target="https://www.iso.org/standard/66574.html" TargetMode="External"/><Relationship Id="rId31" Type="http://schemas.openxmlformats.org/officeDocument/2006/relationships/hyperlink" Target="https://www.vsemawc.ford.com/awc/" TargetMode="External"/><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18.wmf"/><Relationship Id="rId73" Type="http://schemas.openxmlformats.org/officeDocument/2006/relationships/header" Target="header1.xm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45763.html" TargetMode="External"/><Relationship Id="rId22" Type="http://schemas.openxmlformats.org/officeDocument/2006/relationships/hyperlink" Target="https://www.vsemawc.ford.com/awc/" TargetMode="External"/><Relationship Id="rId27" Type="http://schemas.openxmlformats.org/officeDocument/2006/relationships/hyperlink" Target="https://www.vsemawc.ford.com/awc/" TargetMode="External"/><Relationship Id="rId30" Type="http://schemas.openxmlformats.org/officeDocument/2006/relationships/hyperlink" Target="https://www.vsemawc.ford.com/awc/" TargetMode="External"/><Relationship Id="rId35" Type="http://schemas.openxmlformats.org/officeDocument/2006/relationships/oleObject" Target="embeddings/oleObject1.bin"/><Relationship Id="rId43" Type="http://schemas.openxmlformats.org/officeDocument/2006/relationships/image" Target="media/image7.wmf"/><Relationship Id="rId48" Type="http://schemas.openxmlformats.org/officeDocument/2006/relationships/oleObject" Target="embeddings/oleObject7.bin"/><Relationship Id="rId56" Type="http://schemas.openxmlformats.org/officeDocument/2006/relationships/oleObject" Target="embeddings/oleObject11.bin"/><Relationship Id="rId64" Type="http://schemas.openxmlformats.org/officeDocument/2006/relationships/oleObject" Target="embeddings/oleObject15.bin"/><Relationship Id="rId69" Type="http://schemas.openxmlformats.org/officeDocument/2006/relationships/image" Target="media/image20.png"/><Relationship Id="rId77"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11.wmf"/><Relationship Id="rId72" Type="http://schemas.openxmlformats.org/officeDocument/2006/relationships/image" Target="media/image23.png"/><Relationship Id="rId80"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https://www.iso.org/standard/63648.html" TargetMode="External"/><Relationship Id="rId17" Type="http://schemas.openxmlformats.org/officeDocument/2006/relationships/hyperlink" Target="https://www.iso.org/standard/55287.html" TargetMode="External"/><Relationship Id="rId25" Type="http://schemas.openxmlformats.org/officeDocument/2006/relationships/hyperlink" Target="https://www.vsemawc.ford.com/awc/" TargetMode="External"/><Relationship Id="rId33" Type="http://schemas.openxmlformats.org/officeDocument/2006/relationships/hyperlink" Target="https://www.vsemawc.ford.com/awc/" TargetMode="Externa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image" Target="media/image15.wmf"/><Relationship Id="rId67" Type="http://schemas.openxmlformats.org/officeDocument/2006/relationships/image" Target="media/image19.wmf"/><Relationship Id="rId20" Type="http://schemas.openxmlformats.org/officeDocument/2006/relationships/hyperlink" Target="https://www.vsemawc.ford.com/awc/" TargetMode="External"/><Relationship Id="rId41" Type="http://schemas.openxmlformats.org/officeDocument/2006/relationships/image" Target="media/image6.wmf"/><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image" Target="media/image21.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standard/45763.html" TargetMode="External"/><Relationship Id="rId23" Type="http://schemas.openxmlformats.org/officeDocument/2006/relationships/hyperlink" Target="https://www.vsemawc.ford.com/awc/" TargetMode="External"/><Relationship Id="rId28" Type="http://schemas.openxmlformats.org/officeDocument/2006/relationships/hyperlink" Target="https://www.vsemawc.ford.com/awc/" TargetMode="External"/><Relationship Id="rId36" Type="http://schemas.openxmlformats.org/officeDocument/2006/relationships/image" Target="media/image3.emf"/><Relationship Id="rId49" Type="http://schemas.openxmlformats.org/officeDocument/2006/relationships/image" Target="media/image10.wmf"/><Relationship Id="rId57" Type="http://schemas.openxmlformats.org/officeDocument/2006/relationships/image" Target="media/image14.wmf"/></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A5DDAEAE234FF6B61DE152537D8329"/>
        <w:category>
          <w:name w:val="General"/>
          <w:gallery w:val="placeholder"/>
        </w:category>
        <w:types>
          <w:type w:val="bbPlcHdr"/>
        </w:types>
        <w:behaviors>
          <w:behavior w:val="content"/>
        </w:behaviors>
        <w:guid w:val="{C94A1D9F-8A58-4FB8-84E7-77E29406E2B5}"/>
      </w:docPartPr>
      <w:docPartBody>
        <w:p w:rsidR="00BB38ED" w:rsidRDefault="00BB38ED">
          <w:r w:rsidRPr="0045632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ED"/>
    <w:rsid w:val="000240CC"/>
    <w:rsid w:val="000450DE"/>
    <w:rsid w:val="000C3C7F"/>
    <w:rsid w:val="000E6674"/>
    <w:rsid w:val="00137D58"/>
    <w:rsid w:val="00154332"/>
    <w:rsid w:val="00182BBF"/>
    <w:rsid w:val="00184BF1"/>
    <w:rsid w:val="001B36DA"/>
    <w:rsid w:val="001E038E"/>
    <w:rsid w:val="001E3897"/>
    <w:rsid w:val="001F55F4"/>
    <w:rsid w:val="00210E6D"/>
    <w:rsid w:val="0035555B"/>
    <w:rsid w:val="00377006"/>
    <w:rsid w:val="003933A6"/>
    <w:rsid w:val="00417BD7"/>
    <w:rsid w:val="00422F42"/>
    <w:rsid w:val="00443677"/>
    <w:rsid w:val="00494263"/>
    <w:rsid w:val="004E63EE"/>
    <w:rsid w:val="00527ED2"/>
    <w:rsid w:val="00570AA7"/>
    <w:rsid w:val="005877E9"/>
    <w:rsid w:val="005A40B5"/>
    <w:rsid w:val="005B2BA5"/>
    <w:rsid w:val="005B7E7D"/>
    <w:rsid w:val="00616636"/>
    <w:rsid w:val="00645378"/>
    <w:rsid w:val="00665590"/>
    <w:rsid w:val="006828BA"/>
    <w:rsid w:val="006D478A"/>
    <w:rsid w:val="006F60EB"/>
    <w:rsid w:val="007A068B"/>
    <w:rsid w:val="007B5C6D"/>
    <w:rsid w:val="008C0307"/>
    <w:rsid w:val="008C451F"/>
    <w:rsid w:val="00902F84"/>
    <w:rsid w:val="00906010"/>
    <w:rsid w:val="009152C9"/>
    <w:rsid w:val="00951A5B"/>
    <w:rsid w:val="00981994"/>
    <w:rsid w:val="009F0989"/>
    <w:rsid w:val="00A27CC8"/>
    <w:rsid w:val="00A4426A"/>
    <w:rsid w:val="00A62B9A"/>
    <w:rsid w:val="00A62C4C"/>
    <w:rsid w:val="00A65416"/>
    <w:rsid w:val="00A66FB7"/>
    <w:rsid w:val="00A97C5A"/>
    <w:rsid w:val="00AC5DAA"/>
    <w:rsid w:val="00B0742B"/>
    <w:rsid w:val="00B21FEA"/>
    <w:rsid w:val="00BA3DE4"/>
    <w:rsid w:val="00BB38ED"/>
    <w:rsid w:val="00BD66E3"/>
    <w:rsid w:val="00C064C1"/>
    <w:rsid w:val="00C13EC2"/>
    <w:rsid w:val="00CC6E37"/>
    <w:rsid w:val="00D36D0F"/>
    <w:rsid w:val="00E82FED"/>
    <w:rsid w:val="00EC2AD7"/>
    <w:rsid w:val="00ED1E48"/>
    <w:rsid w:val="00F049FB"/>
    <w:rsid w:val="00F35E0A"/>
    <w:rsid w:val="00F85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8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C20B7984011C4589457AC88D301C91" ma:contentTypeVersion="13" ma:contentTypeDescription="Create a new document." ma:contentTypeScope="" ma:versionID="4f73d87bf2c582a87c7ffbcc1dfab7ac">
  <xsd:schema xmlns:xsd="http://www.w3.org/2001/XMLSchema" xmlns:xs="http://www.w3.org/2001/XMLSchema" xmlns:p="http://schemas.microsoft.com/office/2006/metadata/properties" xmlns:ns3="a16c24dd-526d-45d7-b435-94e27fa22f10" xmlns:ns4="9debc02d-0bb7-4ee2-8ce8-26b62e9a77cf" targetNamespace="http://schemas.microsoft.com/office/2006/metadata/properties" ma:root="true" ma:fieldsID="4c16efdb514b68cb3a2ae1773a5ff572" ns3:_="" ns4:_="">
    <xsd:import namespace="a16c24dd-526d-45d7-b435-94e27fa22f10"/>
    <xsd:import namespace="9debc02d-0bb7-4ee2-8ce8-26b62e9a77c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c24dd-526d-45d7-b435-94e27fa22f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ebc02d-0bb7-4ee2-8ce8-26b62e9a77c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9C75-2187-472F-BBFE-D9B05D0588E2}">
  <ds:schemaRefs>
    <ds:schemaRef ds:uri="http://schemas.openxmlformats.org/officeDocument/2006/bibliography"/>
  </ds:schemaRefs>
</ds:datastoreItem>
</file>

<file path=customXml/itemProps2.xml><?xml version="1.0" encoding="utf-8"?>
<ds:datastoreItem xmlns:ds="http://schemas.openxmlformats.org/officeDocument/2006/customXml" ds:itemID="{80E95247-976F-409D-9DB2-D82BAFB5BD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9F43B-D557-42BF-A7A6-F99AD6278120}">
  <ds:schemaRefs>
    <ds:schemaRef ds:uri="http://schemas.microsoft.com/sharepoint/v3/contenttype/forms"/>
  </ds:schemaRefs>
</ds:datastoreItem>
</file>

<file path=customXml/itemProps4.xml><?xml version="1.0" encoding="utf-8"?>
<ds:datastoreItem xmlns:ds="http://schemas.openxmlformats.org/officeDocument/2006/customXml" ds:itemID="{6B487C6B-FA4E-4CB5-AB58-D5011984D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c24dd-526d-45d7-b435-94e27fa22f10"/>
    <ds:schemaRef ds:uri="9debc02d-0bb7-4ee2-8ce8-26b62e9a7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39204</Words>
  <Characters>223463</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Software Download Specification</vt:lpstr>
    </vt:vector>
  </TitlesOfParts>
  <Company>Ford Motor Company</Company>
  <LinksUpToDate>false</LinksUpToDate>
  <CharactersWithSpaces>262143</CharactersWithSpaces>
  <SharedDoc>false</SharedDoc>
  <HLinks>
    <vt:vector size="1668" baseType="variant">
      <vt:variant>
        <vt:i4>655380</vt:i4>
      </vt:variant>
      <vt:variant>
        <vt:i4>1836</vt:i4>
      </vt:variant>
      <vt:variant>
        <vt:i4>0</vt:i4>
      </vt:variant>
      <vt:variant>
        <vt:i4>5</vt:i4>
      </vt:variant>
      <vt:variant>
        <vt:lpwstr>https://www.vsemawc.ford.com/awc/</vt:lpwstr>
      </vt:variant>
      <vt:variant>
        <vt:lpwstr>/com.siemens.splm.clientfx.tcui.xrt.showObject?uid=RyRNle8wx3NrTD</vt:lpwstr>
      </vt:variant>
      <vt:variant>
        <vt:i4>1769546</vt:i4>
      </vt:variant>
      <vt:variant>
        <vt:i4>1833</vt:i4>
      </vt:variant>
      <vt:variant>
        <vt:i4>0</vt:i4>
      </vt:variant>
      <vt:variant>
        <vt:i4>5</vt:i4>
      </vt:variant>
      <vt:variant>
        <vt:lpwstr>https://www.vsemawc.ford.com/awc/</vt:lpwstr>
      </vt:variant>
      <vt:variant>
        <vt:lpwstr>/com.siemens.splm.clientfx.tcui.xrt.showObject?uid=uEpJRl28x3NrTD</vt:lpwstr>
      </vt:variant>
      <vt:variant>
        <vt:i4>1835100</vt:i4>
      </vt:variant>
      <vt:variant>
        <vt:i4>1830</vt:i4>
      </vt:variant>
      <vt:variant>
        <vt:i4>0</vt:i4>
      </vt:variant>
      <vt:variant>
        <vt:i4>5</vt:i4>
      </vt:variant>
      <vt:variant>
        <vt:lpwstr>https://www.vsemawc.ford.com/awc/</vt:lpwstr>
      </vt:variant>
      <vt:variant>
        <vt:lpwstr>/com.siemens.splm.clientfx.tcui.xrt.showObject?uid=esgJRl28x3NrTD</vt:lpwstr>
      </vt:variant>
      <vt:variant>
        <vt:i4>1835096</vt:i4>
      </vt:variant>
      <vt:variant>
        <vt:i4>1827</vt:i4>
      </vt:variant>
      <vt:variant>
        <vt:i4>0</vt:i4>
      </vt:variant>
      <vt:variant>
        <vt:i4>5</vt:i4>
      </vt:variant>
      <vt:variant>
        <vt:lpwstr>https://www.vsemawc.ford.com/awc/</vt:lpwstr>
      </vt:variant>
      <vt:variant>
        <vt:lpwstr>/com.siemens.splm.clientfx.tcui.xrt.showObject?uid=OwmJRl28x3NrTD</vt:lpwstr>
      </vt:variant>
      <vt:variant>
        <vt:i4>1048670</vt:i4>
      </vt:variant>
      <vt:variant>
        <vt:i4>1824</vt:i4>
      </vt:variant>
      <vt:variant>
        <vt:i4>0</vt:i4>
      </vt:variant>
      <vt:variant>
        <vt:i4>5</vt:i4>
      </vt:variant>
      <vt:variant>
        <vt:lpwstr>https://www.vsemawc.ford.com/awc/</vt:lpwstr>
      </vt:variant>
      <vt:variant>
        <vt:lpwstr>/com.siemens.splm.clientfx.tcui.xrt.showObject?uid=eQkJRl28x3NrTD</vt:lpwstr>
      </vt:variant>
      <vt:variant>
        <vt:i4>4325385</vt:i4>
      </vt:variant>
      <vt:variant>
        <vt:i4>1821</vt:i4>
      </vt:variant>
      <vt:variant>
        <vt:i4>0</vt:i4>
      </vt:variant>
      <vt:variant>
        <vt:i4>5</vt:i4>
      </vt:variant>
      <vt:variant>
        <vt:lpwstr>https://www.vsemawc.ford.com/awc/</vt:lpwstr>
      </vt:variant>
      <vt:variant>
        <vt:lpwstr>/com.siemens.splm.clientfx.tcui.xrt.showObject?uid=hhQNlSimx3NrTD</vt:lpwstr>
      </vt:variant>
      <vt:variant>
        <vt:i4>5308418</vt:i4>
      </vt:variant>
      <vt:variant>
        <vt:i4>1818</vt:i4>
      </vt:variant>
      <vt:variant>
        <vt:i4>0</vt:i4>
      </vt:variant>
      <vt:variant>
        <vt:i4>5</vt:i4>
      </vt:variant>
      <vt:variant>
        <vt:lpwstr>https://www.vsemawc.ford.com/awc/</vt:lpwstr>
      </vt:variant>
      <vt:variant>
        <vt:lpwstr>/com.siemens.splm.clientfx.tcui.xrt.showObject?uid=hCbNlSimx3NrTD</vt:lpwstr>
      </vt:variant>
      <vt:variant>
        <vt:i4>6029400</vt:i4>
      </vt:variant>
      <vt:variant>
        <vt:i4>1815</vt:i4>
      </vt:variant>
      <vt:variant>
        <vt:i4>0</vt:i4>
      </vt:variant>
      <vt:variant>
        <vt:i4>5</vt:i4>
      </vt:variant>
      <vt:variant>
        <vt:lpwstr>https://www.vsemawc.ford.com/awc/</vt:lpwstr>
      </vt:variant>
      <vt:variant>
        <vt:lpwstr>/com.siemens.splm.clientfx.tcui.xrt.showObject?uid=gaaVc7Gix3NrTD</vt:lpwstr>
      </vt:variant>
      <vt:variant>
        <vt:i4>6160392</vt:i4>
      </vt:variant>
      <vt:variant>
        <vt:i4>1812</vt:i4>
      </vt:variant>
      <vt:variant>
        <vt:i4>0</vt:i4>
      </vt:variant>
      <vt:variant>
        <vt:i4>5</vt:i4>
      </vt:variant>
      <vt:variant>
        <vt:lpwstr>https://www.vsemawc.ford.com/awc/</vt:lpwstr>
      </vt:variant>
      <vt:variant>
        <vt:lpwstr>/com.siemens.splm.clientfx.tcui.xrt.showObject?uid=CvX5H2Shx3NrTD</vt:lpwstr>
      </vt:variant>
      <vt:variant>
        <vt:i4>1441796</vt:i4>
      </vt:variant>
      <vt:variant>
        <vt:i4>1809</vt:i4>
      </vt:variant>
      <vt:variant>
        <vt:i4>0</vt:i4>
      </vt:variant>
      <vt:variant>
        <vt:i4>5</vt:i4>
      </vt:variant>
      <vt:variant>
        <vt:lpwstr>https://www.vsemawc.ford.com/awc/</vt:lpwstr>
      </vt:variant>
      <vt:variant>
        <vt:lpwstr>/com.siemens.splm.clientfx.tcui.xrt.showObject?uid=8iWJpzWLx3NrTD</vt:lpwstr>
      </vt:variant>
      <vt:variant>
        <vt:i4>3473507</vt:i4>
      </vt:variant>
      <vt:variant>
        <vt:i4>1806</vt:i4>
      </vt:variant>
      <vt:variant>
        <vt:i4>0</vt:i4>
      </vt:variant>
      <vt:variant>
        <vt:i4>5</vt:i4>
      </vt:variant>
      <vt:variant>
        <vt:lpwstr>https://www.vsemawc.ford.com/awc/</vt:lpwstr>
      </vt:variant>
      <vt:variant>
        <vt:lpwstr>/com.siemens.splm.clientfx.tcui.xrt.showObject?uid=x%24Zx8BcYx3NrTD</vt:lpwstr>
      </vt:variant>
      <vt:variant>
        <vt:i4>4653130</vt:i4>
      </vt:variant>
      <vt:variant>
        <vt:i4>1803</vt:i4>
      </vt:variant>
      <vt:variant>
        <vt:i4>0</vt:i4>
      </vt:variant>
      <vt:variant>
        <vt:i4>5</vt:i4>
      </vt:variant>
      <vt:variant>
        <vt:lpwstr>https://www.vsemawc.ford.com/awc/</vt:lpwstr>
      </vt:variant>
      <vt:variant>
        <vt:lpwstr>/com.siemens.splm.clientfx.tcui.xrt.showObject?uid=FxcNTTh9x3NrTD</vt:lpwstr>
      </vt:variant>
      <vt:variant>
        <vt:i4>8323128</vt:i4>
      </vt:variant>
      <vt:variant>
        <vt:i4>1800</vt:i4>
      </vt:variant>
      <vt:variant>
        <vt:i4>0</vt:i4>
      </vt:variant>
      <vt:variant>
        <vt:i4>5</vt:i4>
      </vt:variant>
      <vt:variant>
        <vt:lpwstr>https://www.vsemawc.ford.com/awc/</vt:lpwstr>
      </vt:variant>
      <vt:variant>
        <vt:lpwstr>/com.siemens.splm.clientfx.tcui.xrt.showObject?uid=ixZ9K%24Kyx3NrTD</vt:lpwstr>
      </vt:variant>
      <vt:variant>
        <vt:i4>2949129</vt:i4>
      </vt:variant>
      <vt:variant>
        <vt:i4>1797</vt:i4>
      </vt:variant>
      <vt:variant>
        <vt:i4>0</vt:i4>
      </vt:variant>
      <vt:variant>
        <vt:i4>5</vt:i4>
      </vt:variant>
      <vt:variant>
        <vt:lpwstr>https://www.vsemawc.ford.com/awc/</vt:lpwstr>
      </vt:variant>
      <vt:variant>
        <vt:lpwstr>/com.siemens.splm.clientfx.tcui.xrt.showObject?uid=iSS5_I67x3NrTD</vt:lpwstr>
      </vt:variant>
      <vt:variant>
        <vt:i4>6619198</vt:i4>
      </vt:variant>
      <vt:variant>
        <vt:i4>1794</vt:i4>
      </vt:variant>
      <vt:variant>
        <vt:i4>0</vt:i4>
      </vt:variant>
      <vt:variant>
        <vt:i4>5</vt:i4>
      </vt:variant>
      <vt:variant>
        <vt:lpwstr>https://www.iso.org/standard/66574.html</vt:lpwstr>
      </vt:variant>
      <vt:variant>
        <vt:lpwstr/>
      </vt:variant>
      <vt:variant>
        <vt:i4>6553656</vt:i4>
      </vt:variant>
      <vt:variant>
        <vt:i4>1791</vt:i4>
      </vt:variant>
      <vt:variant>
        <vt:i4>0</vt:i4>
      </vt:variant>
      <vt:variant>
        <vt:i4>5</vt:i4>
      </vt:variant>
      <vt:variant>
        <vt:lpwstr>https://www.iso.org/standard/64636.html</vt:lpwstr>
      </vt:variant>
      <vt:variant>
        <vt:lpwstr/>
      </vt:variant>
      <vt:variant>
        <vt:i4>6422578</vt:i4>
      </vt:variant>
      <vt:variant>
        <vt:i4>1788</vt:i4>
      </vt:variant>
      <vt:variant>
        <vt:i4>0</vt:i4>
      </vt:variant>
      <vt:variant>
        <vt:i4>5</vt:i4>
      </vt:variant>
      <vt:variant>
        <vt:lpwstr>https://www.iso.org/standard/55287.html</vt:lpwstr>
      </vt:variant>
      <vt:variant>
        <vt:lpwstr/>
      </vt:variant>
      <vt:variant>
        <vt:i4>6357042</vt:i4>
      </vt:variant>
      <vt:variant>
        <vt:i4>1785</vt:i4>
      </vt:variant>
      <vt:variant>
        <vt:i4>0</vt:i4>
      </vt:variant>
      <vt:variant>
        <vt:i4>5</vt:i4>
      </vt:variant>
      <vt:variant>
        <vt:lpwstr>https://www.iso.org/standard/55284.html</vt:lpwstr>
      </vt:variant>
      <vt:variant>
        <vt:lpwstr/>
      </vt:variant>
      <vt:variant>
        <vt:i4>6422588</vt:i4>
      </vt:variant>
      <vt:variant>
        <vt:i4>1782</vt:i4>
      </vt:variant>
      <vt:variant>
        <vt:i4>0</vt:i4>
      </vt:variant>
      <vt:variant>
        <vt:i4>5</vt:i4>
      </vt:variant>
      <vt:variant>
        <vt:lpwstr>https://www.iso.org/standard/45763.html</vt:lpwstr>
      </vt:variant>
      <vt:variant>
        <vt:lpwstr/>
      </vt:variant>
      <vt:variant>
        <vt:i4>6422588</vt:i4>
      </vt:variant>
      <vt:variant>
        <vt:i4>1779</vt:i4>
      </vt:variant>
      <vt:variant>
        <vt:i4>0</vt:i4>
      </vt:variant>
      <vt:variant>
        <vt:i4>5</vt:i4>
      </vt:variant>
      <vt:variant>
        <vt:lpwstr>https://www.iso.org/standard/45763.html</vt:lpwstr>
      </vt:variant>
      <vt:variant>
        <vt:lpwstr/>
      </vt:variant>
      <vt:variant>
        <vt:i4>983051</vt:i4>
      </vt:variant>
      <vt:variant>
        <vt:i4>1776</vt:i4>
      </vt:variant>
      <vt:variant>
        <vt:i4>0</vt:i4>
      </vt:variant>
      <vt:variant>
        <vt:i4>5</vt:i4>
      </vt:variant>
      <vt:variant>
        <vt:lpwstr>https://www.iso.org/obp/ui/</vt:lpwstr>
      </vt:variant>
      <vt:variant>
        <vt:lpwstr>iso:std:iso:13400:-2:ed-2:v1:en</vt:lpwstr>
      </vt:variant>
      <vt:variant>
        <vt:i4>6946872</vt:i4>
      </vt:variant>
      <vt:variant>
        <vt:i4>1773</vt:i4>
      </vt:variant>
      <vt:variant>
        <vt:i4>0</vt:i4>
      </vt:variant>
      <vt:variant>
        <vt:i4>5</vt:i4>
      </vt:variant>
      <vt:variant>
        <vt:lpwstr>https://www.iso.org/standard/63648.html</vt:lpwstr>
      </vt:variant>
      <vt:variant>
        <vt:lpwstr/>
      </vt:variant>
      <vt:variant>
        <vt:i4>1048638</vt:i4>
      </vt:variant>
      <vt:variant>
        <vt:i4>1724</vt:i4>
      </vt:variant>
      <vt:variant>
        <vt:i4>0</vt:i4>
      </vt:variant>
      <vt:variant>
        <vt:i4>5</vt:i4>
      </vt:variant>
      <vt:variant>
        <vt:lpwstr/>
      </vt:variant>
      <vt:variant>
        <vt:lpwstr>_Toc97097009</vt:lpwstr>
      </vt:variant>
      <vt:variant>
        <vt:i4>1114174</vt:i4>
      </vt:variant>
      <vt:variant>
        <vt:i4>1718</vt:i4>
      </vt:variant>
      <vt:variant>
        <vt:i4>0</vt:i4>
      </vt:variant>
      <vt:variant>
        <vt:i4>5</vt:i4>
      </vt:variant>
      <vt:variant>
        <vt:lpwstr/>
      </vt:variant>
      <vt:variant>
        <vt:lpwstr>_Toc97097008</vt:lpwstr>
      </vt:variant>
      <vt:variant>
        <vt:i4>1966142</vt:i4>
      </vt:variant>
      <vt:variant>
        <vt:i4>1712</vt:i4>
      </vt:variant>
      <vt:variant>
        <vt:i4>0</vt:i4>
      </vt:variant>
      <vt:variant>
        <vt:i4>5</vt:i4>
      </vt:variant>
      <vt:variant>
        <vt:lpwstr/>
      </vt:variant>
      <vt:variant>
        <vt:lpwstr>_Toc97097007</vt:lpwstr>
      </vt:variant>
      <vt:variant>
        <vt:i4>2031678</vt:i4>
      </vt:variant>
      <vt:variant>
        <vt:i4>1706</vt:i4>
      </vt:variant>
      <vt:variant>
        <vt:i4>0</vt:i4>
      </vt:variant>
      <vt:variant>
        <vt:i4>5</vt:i4>
      </vt:variant>
      <vt:variant>
        <vt:lpwstr/>
      </vt:variant>
      <vt:variant>
        <vt:lpwstr>_Toc97097006</vt:lpwstr>
      </vt:variant>
      <vt:variant>
        <vt:i4>1835070</vt:i4>
      </vt:variant>
      <vt:variant>
        <vt:i4>1700</vt:i4>
      </vt:variant>
      <vt:variant>
        <vt:i4>0</vt:i4>
      </vt:variant>
      <vt:variant>
        <vt:i4>5</vt:i4>
      </vt:variant>
      <vt:variant>
        <vt:lpwstr/>
      </vt:variant>
      <vt:variant>
        <vt:lpwstr>_Toc97097005</vt:lpwstr>
      </vt:variant>
      <vt:variant>
        <vt:i4>1900606</vt:i4>
      </vt:variant>
      <vt:variant>
        <vt:i4>1694</vt:i4>
      </vt:variant>
      <vt:variant>
        <vt:i4>0</vt:i4>
      </vt:variant>
      <vt:variant>
        <vt:i4>5</vt:i4>
      </vt:variant>
      <vt:variant>
        <vt:lpwstr/>
      </vt:variant>
      <vt:variant>
        <vt:lpwstr>_Toc97097004</vt:lpwstr>
      </vt:variant>
      <vt:variant>
        <vt:i4>1703998</vt:i4>
      </vt:variant>
      <vt:variant>
        <vt:i4>1688</vt:i4>
      </vt:variant>
      <vt:variant>
        <vt:i4>0</vt:i4>
      </vt:variant>
      <vt:variant>
        <vt:i4>5</vt:i4>
      </vt:variant>
      <vt:variant>
        <vt:lpwstr/>
      </vt:variant>
      <vt:variant>
        <vt:lpwstr>_Toc97097003</vt:lpwstr>
      </vt:variant>
      <vt:variant>
        <vt:i4>1769534</vt:i4>
      </vt:variant>
      <vt:variant>
        <vt:i4>1682</vt:i4>
      </vt:variant>
      <vt:variant>
        <vt:i4>0</vt:i4>
      </vt:variant>
      <vt:variant>
        <vt:i4>5</vt:i4>
      </vt:variant>
      <vt:variant>
        <vt:lpwstr/>
      </vt:variant>
      <vt:variant>
        <vt:lpwstr>_Toc97097002</vt:lpwstr>
      </vt:variant>
      <vt:variant>
        <vt:i4>1572926</vt:i4>
      </vt:variant>
      <vt:variant>
        <vt:i4>1676</vt:i4>
      </vt:variant>
      <vt:variant>
        <vt:i4>0</vt:i4>
      </vt:variant>
      <vt:variant>
        <vt:i4>5</vt:i4>
      </vt:variant>
      <vt:variant>
        <vt:lpwstr/>
      </vt:variant>
      <vt:variant>
        <vt:lpwstr>_Toc97097001</vt:lpwstr>
      </vt:variant>
      <vt:variant>
        <vt:i4>1638462</vt:i4>
      </vt:variant>
      <vt:variant>
        <vt:i4>1670</vt:i4>
      </vt:variant>
      <vt:variant>
        <vt:i4>0</vt:i4>
      </vt:variant>
      <vt:variant>
        <vt:i4>5</vt:i4>
      </vt:variant>
      <vt:variant>
        <vt:lpwstr/>
      </vt:variant>
      <vt:variant>
        <vt:lpwstr>_Toc97097000</vt:lpwstr>
      </vt:variant>
      <vt:variant>
        <vt:i4>1638454</vt:i4>
      </vt:variant>
      <vt:variant>
        <vt:i4>1664</vt:i4>
      </vt:variant>
      <vt:variant>
        <vt:i4>0</vt:i4>
      </vt:variant>
      <vt:variant>
        <vt:i4>5</vt:i4>
      </vt:variant>
      <vt:variant>
        <vt:lpwstr/>
      </vt:variant>
      <vt:variant>
        <vt:lpwstr>_Toc97096999</vt:lpwstr>
      </vt:variant>
      <vt:variant>
        <vt:i4>1572918</vt:i4>
      </vt:variant>
      <vt:variant>
        <vt:i4>1658</vt:i4>
      </vt:variant>
      <vt:variant>
        <vt:i4>0</vt:i4>
      </vt:variant>
      <vt:variant>
        <vt:i4>5</vt:i4>
      </vt:variant>
      <vt:variant>
        <vt:lpwstr/>
      </vt:variant>
      <vt:variant>
        <vt:lpwstr>_Toc97096998</vt:lpwstr>
      </vt:variant>
      <vt:variant>
        <vt:i4>1507382</vt:i4>
      </vt:variant>
      <vt:variant>
        <vt:i4>1652</vt:i4>
      </vt:variant>
      <vt:variant>
        <vt:i4>0</vt:i4>
      </vt:variant>
      <vt:variant>
        <vt:i4>5</vt:i4>
      </vt:variant>
      <vt:variant>
        <vt:lpwstr/>
      </vt:variant>
      <vt:variant>
        <vt:lpwstr>_Toc97096997</vt:lpwstr>
      </vt:variant>
      <vt:variant>
        <vt:i4>1441846</vt:i4>
      </vt:variant>
      <vt:variant>
        <vt:i4>1646</vt:i4>
      </vt:variant>
      <vt:variant>
        <vt:i4>0</vt:i4>
      </vt:variant>
      <vt:variant>
        <vt:i4>5</vt:i4>
      </vt:variant>
      <vt:variant>
        <vt:lpwstr/>
      </vt:variant>
      <vt:variant>
        <vt:lpwstr>_Toc97096996</vt:lpwstr>
      </vt:variant>
      <vt:variant>
        <vt:i4>1376310</vt:i4>
      </vt:variant>
      <vt:variant>
        <vt:i4>1640</vt:i4>
      </vt:variant>
      <vt:variant>
        <vt:i4>0</vt:i4>
      </vt:variant>
      <vt:variant>
        <vt:i4>5</vt:i4>
      </vt:variant>
      <vt:variant>
        <vt:lpwstr/>
      </vt:variant>
      <vt:variant>
        <vt:lpwstr>_Toc97096995</vt:lpwstr>
      </vt:variant>
      <vt:variant>
        <vt:i4>1310774</vt:i4>
      </vt:variant>
      <vt:variant>
        <vt:i4>1634</vt:i4>
      </vt:variant>
      <vt:variant>
        <vt:i4>0</vt:i4>
      </vt:variant>
      <vt:variant>
        <vt:i4>5</vt:i4>
      </vt:variant>
      <vt:variant>
        <vt:lpwstr/>
      </vt:variant>
      <vt:variant>
        <vt:lpwstr>_Toc97096994</vt:lpwstr>
      </vt:variant>
      <vt:variant>
        <vt:i4>1245238</vt:i4>
      </vt:variant>
      <vt:variant>
        <vt:i4>1628</vt:i4>
      </vt:variant>
      <vt:variant>
        <vt:i4>0</vt:i4>
      </vt:variant>
      <vt:variant>
        <vt:i4>5</vt:i4>
      </vt:variant>
      <vt:variant>
        <vt:lpwstr/>
      </vt:variant>
      <vt:variant>
        <vt:lpwstr>_Toc97096993</vt:lpwstr>
      </vt:variant>
      <vt:variant>
        <vt:i4>1179702</vt:i4>
      </vt:variant>
      <vt:variant>
        <vt:i4>1622</vt:i4>
      </vt:variant>
      <vt:variant>
        <vt:i4>0</vt:i4>
      </vt:variant>
      <vt:variant>
        <vt:i4>5</vt:i4>
      </vt:variant>
      <vt:variant>
        <vt:lpwstr/>
      </vt:variant>
      <vt:variant>
        <vt:lpwstr>_Toc97096992</vt:lpwstr>
      </vt:variant>
      <vt:variant>
        <vt:i4>1114166</vt:i4>
      </vt:variant>
      <vt:variant>
        <vt:i4>1616</vt:i4>
      </vt:variant>
      <vt:variant>
        <vt:i4>0</vt:i4>
      </vt:variant>
      <vt:variant>
        <vt:i4>5</vt:i4>
      </vt:variant>
      <vt:variant>
        <vt:lpwstr/>
      </vt:variant>
      <vt:variant>
        <vt:lpwstr>_Toc97096991</vt:lpwstr>
      </vt:variant>
      <vt:variant>
        <vt:i4>1048630</vt:i4>
      </vt:variant>
      <vt:variant>
        <vt:i4>1610</vt:i4>
      </vt:variant>
      <vt:variant>
        <vt:i4>0</vt:i4>
      </vt:variant>
      <vt:variant>
        <vt:i4>5</vt:i4>
      </vt:variant>
      <vt:variant>
        <vt:lpwstr/>
      </vt:variant>
      <vt:variant>
        <vt:lpwstr>_Toc97096990</vt:lpwstr>
      </vt:variant>
      <vt:variant>
        <vt:i4>1638455</vt:i4>
      </vt:variant>
      <vt:variant>
        <vt:i4>1604</vt:i4>
      </vt:variant>
      <vt:variant>
        <vt:i4>0</vt:i4>
      </vt:variant>
      <vt:variant>
        <vt:i4>5</vt:i4>
      </vt:variant>
      <vt:variant>
        <vt:lpwstr/>
      </vt:variant>
      <vt:variant>
        <vt:lpwstr>_Toc97096989</vt:lpwstr>
      </vt:variant>
      <vt:variant>
        <vt:i4>1572919</vt:i4>
      </vt:variant>
      <vt:variant>
        <vt:i4>1598</vt:i4>
      </vt:variant>
      <vt:variant>
        <vt:i4>0</vt:i4>
      </vt:variant>
      <vt:variant>
        <vt:i4>5</vt:i4>
      </vt:variant>
      <vt:variant>
        <vt:lpwstr/>
      </vt:variant>
      <vt:variant>
        <vt:lpwstr>_Toc97096988</vt:lpwstr>
      </vt:variant>
      <vt:variant>
        <vt:i4>1507383</vt:i4>
      </vt:variant>
      <vt:variant>
        <vt:i4>1592</vt:i4>
      </vt:variant>
      <vt:variant>
        <vt:i4>0</vt:i4>
      </vt:variant>
      <vt:variant>
        <vt:i4>5</vt:i4>
      </vt:variant>
      <vt:variant>
        <vt:lpwstr/>
      </vt:variant>
      <vt:variant>
        <vt:lpwstr>_Toc97096987</vt:lpwstr>
      </vt:variant>
      <vt:variant>
        <vt:i4>1441847</vt:i4>
      </vt:variant>
      <vt:variant>
        <vt:i4>1586</vt:i4>
      </vt:variant>
      <vt:variant>
        <vt:i4>0</vt:i4>
      </vt:variant>
      <vt:variant>
        <vt:i4>5</vt:i4>
      </vt:variant>
      <vt:variant>
        <vt:lpwstr/>
      </vt:variant>
      <vt:variant>
        <vt:lpwstr>_Toc97096986</vt:lpwstr>
      </vt:variant>
      <vt:variant>
        <vt:i4>1376311</vt:i4>
      </vt:variant>
      <vt:variant>
        <vt:i4>1580</vt:i4>
      </vt:variant>
      <vt:variant>
        <vt:i4>0</vt:i4>
      </vt:variant>
      <vt:variant>
        <vt:i4>5</vt:i4>
      </vt:variant>
      <vt:variant>
        <vt:lpwstr/>
      </vt:variant>
      <vt:variant>
        <vt:lpwstr>_Toc97096985</vt:lpwstr>
      </vt:variant>
      <vt:variant>
        <vt:i4>1310775</vt:i4>
      </vt:variant>
      <vt:variant>
        <vt:i4>1574</vt:i4>
      </vt:variant>
      <vt:variant>
        <vt:i4>0</vt:i4>
      </vt:variant>
      <vt:variant>
        <vt:i4>5</vt:i4>
      </vt:variant>
      <vt:variant>
        <vt:lpwstr/>
      </vt:variant>
      <vt:variant>
        <vt:lpwstr>_Toc97096984</vt:lpwstr>
      </vt:variant>
      <vt:variant>
        <vt:i4>1245239</vt:i4>
      </vt:variant>
      <vt:variant>
        <vt:i4>1568</vt:i4>
      </vt:variant>
      <vt:variant>
        <vt:i4>0</vt:i4>
      </vt:variant>
      <vt:variant>
        <vt:i4>5</vt:i4>
      </vt:variant>
      <vt:variant>
        <vt:lpwstr/>
      </vt:variant>
      <vt:variant>
        <vt:lpwstr>_Toc97096983</vt:lpwstr>
      </vt:variant>
      <vt:variant>
        <vt:i4>1179703</vt:i4>
      </vt:variant>
      <vt:variant>
        <vt:i4>1562</vt:i4>
      </vt:variant>
      <vt:variant>
        <vt:i4>0</vt:i4>
      </vt:variant>
      <vt:variant>
        <vt:i4>5</vt:i4>
      </vt:variant>
      <vt:variant>
        <vt:lpwstr/>
      </vt:variant>
      <vt:variant>
        <vt:lpwstr>_Toc97096982</vt:lpwstr>
      </vt:variant>
      <vt:variant>
        <vt:i4>1114167</vt:i4>
      </vt:variant>
      <vt:variant>
        <vt:i4>1556</vt:i4>
      </vt:variant>
      <vt:variant>
        <vt:i4>0</vt:i4>
      </vt:variant>
      <vt:variant>
        <vt:i4>5</vt:i4>
      </vt:variant>
      <vt:variant>
        <vt:lpwstr/>
      </vt:variant>
      <vt:variant>
        <vt:lpwstr>_Toc97096981</vt:lpwstr>
      </vt:variant>
      <vt:variant>
        <vt:i4>1048631</vt:i4>
      </vt:variant>
      <vt:variant>
        <vt:i4>1550</vt:i4>
      </vt:variant>
      <vt:variant>
        <vt:i4>0</vt:i4>
      </vt:variant>
      <vt:variant>
        <vt:i4>5</vt:i4>
      </vt:variant>
      <vt:variant>
        <vt:lpwstr/>
      </vt:variant>
      <vt:variant>
        <vt:lpwstr>_Toc97096980</vt:lpwstr>
      </vt:variant>
      <vt:variant>
        <vt:i4>1638456</vt:i4>
      </vt:variant>
      <vt:variant>
        <vt:i4>1544</vt:i4>
      </vt:variant>
      <vt:variant>
        <vt:i4>0</vt:i4>
      </vt:variant>
      <vt:variant>
        <vt:i4>5</vt:i4>
      </vt:variant>
      <vt:variant>
        <vt:lpwstr/>
      </vt:variant>
      <vt:variant>
        <vt:lpwstr>_Toc97096979</vt:lpwstr>
      </vt:variant>
      <vt:variant>
        <vt:i4>1572920</vt:i4>
      </vt:variant>
      <vt:variant>
        <vt:i4>1538</vt:i4>
      </vt:variant>
      <vt:variant>
        <vt:i4>0</vt:i4>
      </vt:variant>
      <vt:variant>
        <vt:i4>5</vt:i4>
      </vt:variant>
      <vt:variant>
        <vt:lpwstr/>
      </vt:variant>
      <vt:variant>
        <vt:lpwstr>_Toc97096978</vt:lpwstr>
      </vt:variant>
      <vt:variant>
        <vt:i4>1507384</vt:i4>
      </vt:variant>
      <vt:variant>
        <vt:i4>1532</vt:i4>
      </vt:variant>
      <vt:variant>
        <vt:i4>0</vt:i4>
      </vt:variant>
      <vt:variant>
        <vt:i4>5</vt:i4>
      </vt:variant>
      <vt:variant>
        <vt:lpwstr/>
      </vt:variant>
      <vt:variant>
        <vt:lpwstr>_Toc97096977</vt:lpwstr>
      </vt:variant>
      <vt:variant>
        <vt:i4>1441848</vt:i4>
      </vt:variant>
      <vt:variant>
        <vt:i4>1526</vt:i4>
      </vt:variant>
      <vt:variant>
        <vt:i4>0</vt:i4>
      </vt:variant>
      <vt:variant>
        <vt:i4>5</vt:i4>
      </vt:variant>
      <vt:variant>
        <vt:lpwstr/>
      </vt:variant>
      <vt:variant>
        <vt:lpwstr>_Toc97096976</vt:lpwstr>
      </vt:variant>
      <vt:variant>
        <vt:i4>1376312</vt:i4>
      </vt:variant>
      <vt:variant>
        <vt:i4>1520</vt:i4>
      </vt:variant>
      <vt:variant>
        <vt:i4>0</vt:i4>
      </vt:variant>
      <vt:variant>
        <vt:i4>5</vt:i4>
      </vt:variant>
      <vt:variant>
        <vt:lpwstr/>
      </vt:variant>
      <vt:variant>
        <vt:lpwstr>_Toc97096975</vt:lpwstr>
      </vt:variant>
      <vt:variant>
        <vt:i4>1310776</vt:i4>
      </vt:variant>
      <vt:variant>
        <vt:i4>1514</vt:i4>
      </vt:variant>
      <vt:variant>
        <vt:i4>0</vt:i4>
      </vt:variant>
      <vt:variant>
        <vt:i4>5</vt:i4>
      </vt:variant>
      <vt:variant>
        <vt:lpwstr/>
      </vt:variant>
      <vt:variant>
        <vt:lpwstr>_Toc97096974</vt:lpwstr>
      </vt:variant>
      <vt:variant>
        <vt:i4>1245240</vt:i4>
      </vt:variant>
      <vt:variant>
        <vt:i4>1508</vt:i4>
      </vt:variant>
      <vt:variant>
        <vt:i4>0</vt:i4>
      </vt:variant>
      <vt:variant>
        <vt:i4>5</vt:i4>
      </vt:variant>
      <vt:variant>
        <vt:lpwstr/>
      </vt:variant>
      <vt:variant>
        <vt:lpwstr>_Toc97096973</vt:lpwstr>
      </vt:variant>
      <vt:variant>
        <vt:i4>1179704</vt:i4>
      </vt:variant>
      <vt:variant>
        <vt:i4>1502</vt:i4>
      </vt:variant>
      <vt:variant>
        <vt:i4>0</vt:i4>
      </vt:variant>
      <vt:variant>
        <vt:i4>5</vt:i4>
      </vt:variant>
      <vt:variant>
        <vt:lpwstr/>
      </vt:variant>
      <vt:variant>
        <vt:lpwstr>_Toc97096972</vt:lpwstr>
      </vt:variant>
      <vt:variant>
        <vt:i4>1114168</vt:i4>
      </vt:variant>
      <vt:variant>
        <vt:i4>1496</vt:i4>
      </vt:variant>
      <vt:variant>
        <vt:i4>0</vt:i4>
      </vt:variant>
      <vt:variant>
        <vt:i4>5</vt:i4>
      </vt:variant>
      <vt:variant>
        <vt:lpwstr/>
      </vt:variant>
      <vt:variant>
        <vt:lpwstr>_Toc97096971</vt:lpwstr>
      </vt:variant>
      <vt:variant>
        <vt:i4>1048632</vt:i4>
      </vt:variant>
      <vt:variant>
        <vt:i4>1490</vt:i4>
      </vt:variant>
      <vt:variant>
        <vt:i4>0</vt:i4>
      </vt:variant>
      <vt:variant>
        <vt:i4>5</vt:i4>
      </vt:variant>
      <vt:variant>
        <vt:lpwstr/>
      </vt:variant>
      <vt:variant>
        <vt:lpwstr>_Toc97096970</vt:lpwstr>
      </vt:variant>
      <vt:variant>
        <vt:i4>1638457</vt:i4>
      </vt:variant>
      <vt:variant>
        <vt:i4>1484</vt:i4>
      </vt:variant>
      <vt:variant>
        <vt:i4>0</vt:i4>
      </vt:variant>
      <vt:variant>
        <vt:i4>5</vt:i4>
      </vt:variant>
      <vt:variant>
        <vt:lpwstr/>
      </vt:variant>
      <vt:variant>
        <vt:lpwstr>_Toc97096969</vt:lpwstr>
      </vt:variant>
      <vt:variant>
        <vt:i4>1572921</vt:i4>
      </vt:variant>
      <vt:variant>
        <vt:i4>1478</vt:i4>
      </vt:variant>
      <vt:variant>
        <vt:i4>0</vt:i4>
      </vt:variant>
      <vt:variant>
        <vt:i4>5</vt:i4>
      </vt:variant>
      <vt:variant>
        <vt:lpwstr/>
      </vt:variant>
      <vt:variant>
        <vt:lpwstr>_Toc97096968</vt:lpwstr>
      </vt:variant>
      <vt:variant>
        <vt:i4>1507385</vt:i4>
      </vt:variant>
      <vt:variant>
        <vt:i4>1472</vt:i4>
      </vt:variant>
      <vt:variant>
        <vt:i4>0</vt:i4>
      </vt:variant>
      <vt:variant>
        <vt:i4>5</vt:i4>
      </vt:variant>
      <vt:variant>
        <vt:lpwstr/>
      </vt:variant>
      <vt:variant>
        <vt:lpwstr>_Toc97096967</vt:lpwstr>
      </vt:variant>
      <vt:variant>
        <vt:i4>1441849</vt:i4>
      </vt:variant>
      <vt:variant>
        <vt:i4>1466</vt:i4>
      </vt:variant>
      <vt:variant>
        <vt:i4>0</vt:i4>
      </vt:variant>
      <vt:variant>
        <vt:i4>5</vt:i4>
      </vt:variant>
      <vt:variant>
        <vt:lpwstr/>
      </vt:variant>
      <vt:variant>
        <vt:lpwstr>_Toc97096966</vt:lpwstr>
      </vt:variant>
      <vt:variant>
        <vt:i4>1376313</vt:i4>
      </vt:variant>
      <vt:variant>
        <vt:i4>1460</vt:i4>
      </vt:variant>
      <vt:variant>
        <vt:i4>0</vt:i4>
      </vt:variant>
      <vt:variant>
        <vt:i4>5</vt:i4>
      </vt:variant>
      <vt:variant>
        <vt:lpwstr/>
      </vt:variant>
      <vt:variant>
        <vt:lpwstr>_Toc97096965</vt:lpwstr>
      </vt:variant>
      <vt:variant>
        <vt:i4>1310777</vt:i4>
      </vt:variant>
      <vt:variant>
        <vt:i4>1454</vt:i4>
      </vt:variant>
      <vt:variant>
        <vt:i4>0</vt:i4>
      </vt:variant>
      <vt:variant>
        <vt:i4>5</vt:i4>
      </vt:variant>
      <vt:variant>
        <vt:lpwstr/>
      </vt:variant>
      <vt:variant>
        <vt:lpwstr>_Toc97096964</vt:lpwstr>
      </vt:variant>
      <vt:variant>
        <vt:i4>1245241</vt:i4>
      </vt:variant>
      <vt:variant>
        <vt:i4>1448</vt:i4>
      </vt:variant>
      <vt:variant>
        <vt:i4>0</vt:i4>
      </vt:variant>
      <vt:variant>
        <vt:i4>5</vt:i4>
      </vt:variant>
      <vt:variant>
        <vt:lpwstr/>
      </vt:variant>
      <vt:variant>
        <vt:lpwstr>_Toc97096963</vt:lpwstr>
      </vt:variant>
      <vt:variant>
        <vt:i4>1179705</vt:i4>
      </vt:variant>
      <vt:variant>
        <vt:i4>1442</vt:i4>
      </vt:variant>
      <vt:variant>
        <vt:i4>0</vt:i4>
      </vt:variant>
      <vt:variant>
        <vt:i4>5</vt:i4>
      </vt:variant>
      <vt:variant>
        <vt:lpwstr/>
      </vt:variant>
      <vt:variant>
        <vt:lpwstr>_Toc97096962</vt:lpwstr>
      </vt:variant>
      <vt:variant>
        <vt:i4>1114169</vt:i4>
      </vt:variant>
      <vt:variant>
        <vt:i4>1436</vt:i4>
      </vt:variant>
      <vt:variant>
        <vt:i4>0</vt:i4>
      </vt:variant>
      <vt:variant>
        <vt:i4>5</vt:i4>
      </vt:variant>
      <vt:variant>
        <vt:lpwstr/>
      </vt:variant>
      <vt:variant>
        <vt:lpwstr>_Toc97096961</vt:lpwstr>
      </vt:variant>
      <vt:variant>
        <vt:i4>1048633</vt:i4>
      </vt:variant>
      <vt:variant>
        <vt:i4>1430</vt:i4>
      </vt:variant>
      <vt:variant>
        <vt:i4>0</vt:i4>
      </vt:variant>
      <vt:variant>
        <vt:i4>5</vt:i4>
      </vt:variant>
      <vt:variant>
        <vt:lpwstr/>
      </vt:variant>
      <vt:variant>
        <vt:lpwstr>_Toc97096960</vt:lpwstr>
      </vt:variant>
      <vt:variant>
        <vt:i4>1638458</vt:i4>
      </vt:variant>
      <vt:variant>
        <vt:i4>1424</vt:i4>
      </vt:variant>
      <vt:variant>
        <vt:i4>0</vt:i4>
      </vt:variant>
      <vt:variant>
        <vt:i4>5</vt:i4>
      </vt:variant>
      <vt:variant>
        <vt:lpwstr/>
      </vt:variant>
      <vt:variant>
        <vt:lpwstr>_Toc97096959</vt:lpwstr>
      </vt:variant>
      <vt:variant>
        <vt:i4>1572922</vt:i4>
      </vt:variant>
      <vt:variant>
        <vt:i4>1418</vt:i4>
      </vt:variant>
      <vt:variant>
        <vt:i4>0</vt:i4>
      </vt:variant>
      <vt:variant>
        <vt:i4>5</vt:i4>
      </vt:variant>
      <vt:variant>
        <vt:lpwstr/>
      </vt:variant>
      <vt:variant>
        <vt:lpwstr>_Toc97096958</vt:lpwstr>
      </vt:variant>
      <vt:variant>
        <vt:i4>1507386</vt:i4>
      </vt:variant>
      <vt:variant>
        <vt:i4>1412</vt:i4>
      </vt:variant>
      <vt:variant>
        <vt:i4>0</vt:i4>
      </vt:variant>
      <vt:variant>
        <vt:i4>5</vt:i4>
      </vt:variant>
      <vt:variant>
        <vt:lpwstr/>
      </vt:variant>
      <vt:variant>
        <vt:lpwstr>_Toc97096957</vt:lpwstr>
      </vt:variant>
      <vt:variant>
        <vt:i4>1441850</vt:i4>
      </vt:variant>
      <vt:variant>
        <vt:i4>1406</vt:i4>
      </vt:variant>
      <vt:variant>
        <vt:i4>0</vt:i4>
      </vt:variant>
      <vt:variant>
        <vt:i4>5</vt:i4>
      </vt:variant>
      <vt:variant>
        <vt:lpwstr/>
      </vt:variant>
      <vt:variant>
        <vt:lpwstr>_Toc97096956</vt:lpwstr>
      </vt:variant>
      <vt:variant>
        <vt:i4>1376314</vt:i4>
      </vt:variant>
      <vt:variant>
        <vt:i4>1400</vt:i4>
      </vt:variant>
      <vt:variant>
        <vt:i4>0</vt:i4>
      </vt:variant>
      <vt:variant>
        <vt:i4>5</vt:i4>
      </vt:variant>
      <vt:variant>
        <vt:lpwstr/>
      </vt:variant>
      <vt:variant>
        <vt:lpwstr>_Toc97096955</vt:lpwstr>
      </vt:variant>
      <vt:variant>
        <vt:i4>1310778</vt:i4>
      </vt:variant>
      <vt:variant>
        <vt:i4>1394</vt:i4>
      </vt:variant>
      <vt:variant>
        <vt:i4>0</vt:i4>
      </vt:variant>
      <vt:variant>
        <vt:i4>5</vt:i4>
      </vt:variant>
      <vt:variant>
        <vt:lpwstr/>
      </vt:variant>
      <vt:variant>
        <vt:lpwstr>_Toc97096954</vt:lpwstr>
      </vt:variant>
      <vt:variant>
        <vt:i4>1245242</vt:i4>
      </vt:variant>
      <vt:variant>
        <vt:i4>1388</vt:i4>
      </vt:variant>
      <vt:variant>
        <vt:i4>0</vt:i4>
      </vt:variant>
      <vt:variant>
        <vt:i4>5</vt:i4>
      </vt:variant>
      <vt:variant>
        <vt:lpwstr/>
      </vt:variant>
      <vt:variant>
        <vt:lpwstr>_Toc97096953</vt:lpwstr>
      </vt:variant>
      <vt:variant>
        <vt:i4>1179706</vt:i4>
      </vt:variant>
      <vt:variant>
        <vt:i4>1382</vt:i4>
      </vt:variant>
      <vt:variant>
        <vt:i4>0</vt:i4>
      </vt:variant>
      <vt:variant>
        <vt:i4>5</vt:i4>
      </vt:variant>
      <vt:variant>
        <vt:lpwstr/>
      </vt:variant>
      <vt:variant>
        <vt:lpwstr>_Toc97096952</vt:lpwstr>
      </vt:variant>
      <vt:variant>
        <vt:i4>1114170</vt:i4>
      </vt:variant>
      <vt:variant>
        <vt:i4>1376</vt:i4>
      </vt:variant>
      <vt:variant>
        <vt:i4>0</vt:i4>
      </vt:variant>
      <vt:variant>
        <vt:i4>5</vt:i4>
      </vt:variant>
      <vt:variant>
        <vt:lpwstr/>
      </vt:variant>
      <vt:variant>
        <vt:lpwstr>_Toc97096951</vt:lpwstr>
      </vt:variant>
      <vt:variant>
        <vt:i4>1048634</vt:i4>
      </vt:variant>
      <vt:variant>
        <vt:i4>1370</vt:i4>
      </vt:variant>
      <vt:variant>
        <vt:i4>0</vt:i4>
      </vt:variant>
      <vt:variant>
        <vt:i4>5</vt:i4>
      </vt:variant>
      <vt:variant>
        <vt:lpwstr/>
      </vt:variant>
      <vt:variant>
        <vt:lpwstr>_Toc97096950</vt:lpwstr>
      </vt:variant>
      <vt:variant>
        <vt:i4>1638459</vt:i4>
      </vt:variant>
      <vt:variant>
        <vt:i4>1364</vt:i4>
      </vt:variant>
      <vt:variant>
        <vt:i4>0</vt:i4>
      </vt:variant>
      <vt:variant>
        <vt:i4>5</vt:i4>
      </vt:variant>
      <vt:variant>
        <vt:lpwstr/>
      </vt:variant>
      <vt:variant>
        <vt:lpwstr>_Toc97096949</vt:lpwstr>
      </vt:variant>
      <vt:variant>
        <vt:i4>1572923</vt:i4>
      </vt:variant>
      <vt:variant>
        <vt:i4>1358</vt:i4>
      </vt:variant>
      <vt:variant>
        <vt:i4>0</vt:i4>
      </vt:variant>
      <vt:variant>
        <vt:i4>5</vt:i4>
      </vt:variant>
      <vt:variant>
        <vt:lpwstr/>
      </vt:variant>
      <vt:variant>
        <vt:lpwstr>_Toc97096948</vt:lpwstr>
      </vt:variant>
      <vt:variant>
        <vt:i4>1507387</vt:i4>
      </vt:variant>
      <vt:variant>
        <vt:i4>1352</vt:i4>
      </vt:variant>
      <vt:variant>
        <vt:i4>0</vt:i4>
      </vt:variant>
      <vt:variant>
        <vt:i4>5</vt:i4>
      </vt:variant>
      <vt:variant>
        <vt:lpwstr/>
      </vt:variant>
      <vt:variant>
        <vt:lpwstr>_Toc97096947</vt:lpwstr>
      </vt:variant>
      <vt:variant>
        <vt:i4>1441851</vt:i4>
      </vt:variant>
      <vt:variant>
        <vt:i4>1346</vt:i4>
      </vt:variant>
      <vt:variant>
        <vt:i4>0</vt:i4>
      </vt:variant>
      <vt:variant>
        <vt:i4>5</vt:i4>
      </vt:variant>
      <vt:variant>
        <vt:lpwstr/>
      </vt:variant>
      <vt:variant>
        <vt:lpwstr>_Toc97096946</vt:lpwstr>
      </vt:variant>
      <vt:variant>
        <vt:i4>1376315</vt:i4>
      </vt:variant>
      <vt:variant>
        <vt:i4>1340</vt:i4>
      </vt:variant>
      <vt:variant>
        <vt:i4>0</vt:i4>
      </vt:variant>
      <vt:variant>
        <vt:i4>5</vt:i4>
      </vt:variant>
      <vt:variant>
        <vt:lpwstr/>
      </vt:variant>
      <vt:variant>
        <vt:lpwstr>_Toc97096945</vt:lpwstr>
      </vt:variant>
      <vt:variant>
        <vt:i4>1310779</vt:i4>
      </vt:variant>
      <vt:variant>
        <vt:i4>1334</vt:i4>
      </vt:variant>
      <vt:variant>
        <vt:i4>0</vt:i4>
      </vt:variant>
      <vt:variant>
        <vt:i4>5</vt:i4>
      </vt:variant>
      <vt:variant>
        <vt:lpwstr/>
      </vt:variant>
      <vt:variant>
        <vt:lpwstr>_Toc97096944</vt:lpwstr>
      </vt:variant>
      <vt:variant>
        <vt:i4>1245243</vt:i4>
      </vt:variant>
      <vt:variant>
        <vt:i4>1328</vt:i4>
      </vt:variant>
      <vt:variant>
        <vt:i4>0</vt:i4>
      </vt:variant>
      <vt:variant>
        <vt:i4>5</vt:i4>
      </vt:variant>
      <vt:variant>
        <vt:lpwstr/>
      </vt:variant>
      <vt:variant>
        <vt:lpwstr>_Toc97096943</vt:lpwstr>
      </vt:variant>
      <vt:variant>
        <vt:i4>1179707</vt:i4>
      </vt:variant>
      <vt:variant>
        <vt:i4>1322</vt:i4>
      </vt:variant>
      <vt:variant>
        <vt:i4>0</vt:i4>
      </vt:variant>
      <vt:variant>
        <vt:i4>5</vt:i4>
      </vt:variant>
      <vt:variant>
        <vt:lpwstr/>
      </vt:variant>
      <vt:variant>
        <vt:lpwstr>_Toc97096942</vt:lpwstr>
      </vt:variant>
      <vt:variant>
        <vt:i4>1114171</vt:i4>
      </vt:variant>
      <vt:variant>
        <vt:i4>1316</vt:i4>
      </vt:variant>
      <vt:variant>
        <vt:i4>0</vt:i4>
      </vt:variant>
      <vt:variant>
        <vt:i4>5</vt:i4>
      </vt:variant>
      <vt:variant>
        <vt:lpwstr/>
      </vt:variant>
      <vt:variant>
        <vt:lpwstr>_Toc97096941</vt:lpwstr>
      </vt:variant>
      <vt:variant>
        <vt:i4>1048635</vt:i4>
      </vt:variant>
      <vt:variant>
        <vt:i4>1310</vt:i4>
      </vt:variant>
      <vt:variant>
        <vt:i4>0</vt:i4>
      </vt:variant>
      <vt:variant>
        <vt:i4>5</vt:i4>
      </vt:variant>
      <vt:variant>
        <vt:lpwstr/>
      </vt:variant>
      <vt:variant>
        <vt:lpwstr>_Toc97096940</vt:lpwstr>
      </vt:variant>
      <vt:variant>
        <vt:i4>1638460</vt:i4>
      </vt:variant>
      <vt:variant>
        <vt:i4>1304</vt:i4>
      </vt:variant>
      <vt:variant>
        <vt:i4>0</vt:i4>
      </vt:variant>
      <vt:variant>
        <vt:i4>5</vt:i4>
      </vt:variant>
      <vt:variant>
        <vt:lpwstr/>
      </vt:variant>
      <vt:variant>
        <vt:lpwstr>_Toc97096939</vt:lpwstr>
      </vt:variant>
      <vt:variant>
        <vt:i4>1572924</vt:i4>
      </vt:variant>
      <vt:variant>
        <vt:i4>1298</vt:i4>
      </vt:variant>
      <vt:variant>
        <vt:i4>0</vt:i4>
      </vt:variant>
      <vt:variant>
        <vt:i4>5</vt:i4>
      </vt:variant>
      <vt:variant>
        <vt:lpwstr/>
      </vt:variant>
      <vt:variant>
        <vt:lpwstr>_Toc97096938</vt:lpwstr>
      </vt:variant>
      <vt:variant>
        <vt:i4>1507388</vt:i4>
      </vt:variant>
      <vt:variant>
        <vt:i4>1292</vt:i4>
      </vt:variant>
      <vt:variant>
        <vt:i4>0</vt:i4>
      </vt:variant>
      <vt:variant>
        <vt:i4>5</vt:i4>
      </vt:variant>
      <vt:variant>
        <vt:lpwstr/>
      </vt:variant>
      <vt:variant>
        <vt:lpwstr>_Toc97096937</vt:lpwstr>
      </vt:variant>
      <vt:variant>
        <vt:i4>1441852</vt:i4>
      </vt:variant>
      <vt:variant>
        <vt:i4>1286</vt:i4>
      </vt:variant>
      <vt:variant>
        <vt:i4>0</vt:i4>
      </vt:variant>
      <vt:variant>
        <vt:i4>5</vt:i4>
      </vt:variant>
      <vt:variant>
        <vt:lpwstr/>
      </vt:variant>
      <vt:variant>
        <vt:lpwstr>_Toc97096936</vt:lpwstr>
      </vt:variant>
      <vt:variant>
        <vt:i4>1376316</vt:i4>
      </vt:variant>
      <vt:variant>
        <vt:i4>1280</vt:i4>
      </vt:variant>
      <vt:variant>
        <vt:i4>0</vt:i4>
      </vt:variant>
      <vt:variant>
        <vt:i4>5</vt:i4>
      </vt:variant>
      <vt:variant>
        <vt:lpwstr/>
      </vt:variant>
      <vt:variant>
        <vt:lpwstr>_Toc97096935</vt:lpwstr>
      </vt:variant>
      <vt:variant>
        <vt:i4>1310780</vt:i4>
      </vt:variant>
      <vt:variant>
        <vt:i4>1274</vt:i4>
      </vt:variant>
      <vt:variant>
        <vt:i4>0</vt:i4>
      </vt:variant>
      <vt:variant>
        <vt:i4>5</vt:i4>
      </vt:variant>
      <vt:variant>
        <vt:lpwstr/>
      </vt:variant>
      <vt:variant>
        <vt:lpwstr>_Toc97096934</vt:lpwstr>
      </vt:variant>
      <vt:variant>
        <vt:i4>1245244</vt:i4>
      </vt:variant>
      <vt:variant>
        <vt:i4>1268</vt:i4>
      </vt:variant>
      <vt:variant>
        <vt:i4>0</vt:i4>
      </vt:variant>
      <vt:variant>
        <vt:i4>5</vt:i4>
      </vt:variant>
      <vt:variant>
        <vt:lpwstr/>
      </vt:variant>
      <vt:variant>
        <vt:lpwstr>_Toc97096933</vt:lpwstr>
      </vt:variant>
      <vt:variant>
        <vt:i4>1179708</vt:i4>
      </vt:variant>
      <vt:variant>
        <vt:i4>1262</vt:i4>
      </vt:variant>
      <vt:variant>
        <vt:i4>0</vt:i4>
      </vt:variant>
      <vt:variant>
        <vt:i4>5</vt:i4>
      </vt:variant>
      <vt:variant>
        <vt:lpwstr/>
      </vt:variant>
      <vt:variant>
        <vt:lpwstr>_Toc97096932</vt:lpwstr>
      </vt:variant>
      <vt:variant>
        <vt:i4>1114172</vt:i4>
      </vt:variant>
      <vt:variant>
        <vt:i4>1256</vt:i4>
      </vt:variant>
      <vt:variant>
        <vt:i4>0</vt:i4>
      </vt:variant>
      <vt:variant>
        <vt:i4>5</vt:i4>
      </vt:variant>
      <vt:variant>
        <vt:lpwstr/>
      </vt:variant>
      <vt:variant>
        <vt:lpwstr>_Toc97096931</vt:lpwstr>
      </vt:variant>
      <vt:variant>
        <vt:i4>1048636</vt:i4>
      </vt:variant>
      <vt:variant>
        <vt:i4>1250</vt:i4>
      </vt:variant>
      <vt:variant>
        <vt:i4>0</vt:i4>
      </vt:variant>
      <vt:variant>
        <vt:i4>5</vt:i4>
      </vt:variant>
      <vt:variant>
        <vt:lpwstr/>
      </vt:variant>
      <vt:variant>
        <vt:lpwstr>_Toc97096930</vt:lpwstr>
      </vt:variant>
      <vt:variant>
        <vt:i4>1638461</vt:i4>
      </vt:variant>
      <vt:variant>
        <vt:i4>1244</vt:i4>
      </vt:variant>
      <vt:variant>
        <vt:i4>0</vt:i4>
      </vt:variant>
      <vt:variant>
        <vt:i4>5</vt:i4>
      </vt:variant>
      <vt:variant>
        <vt:lpwstr/>
      </vt:variant>
      <vt:variant>
        <vt:lpwstr>_Toc97096929</vt:lpwstr>
      </vt:variant>
      <vt:variant>
        <vt:i4>1572925</vt:i4>
      </vt:variant>
      <vt:variant>
        <vt:i4>1238</vt:i4>
      </vt:variant>
      <vt:variant>
        <vt:i4>0</vt:i4>
      </vt:variant>
      <vt:variant>
        <vt:i4>5</vt:i4>
      </vt:variant>
      <vt:variant>
        <vt:lpwstr/>
      </vt:variant>
      <vt:variant>
        <vt:lpwstr>_Toc97096928</vt:lpwstr>
      </vt:variant>
      <vt:variant>
        <vt:i4>1507389</vt:i4>
      </vt:variant>
      <vt:variant>
        <vt:i4>1232</vt:i4>
      </vt:variant>
      <vt:variant>
        <vt:i4>0</vt:i4>
      </vt:variant>
      <vt:variant>
        <vt:i4>5</vt:i4>
      </vt:variant>
      <vt:variant>
        <vt:lpwstr/>
      </vt:variant>
      <vt:variant>
        <vt:lpwstr>_Toc97096927</vt:lpwstr>
      </vt:variant>
      <vt:variant>
        <vt:i4>1441853</vt:i4>
      </vt:variant>
      <vt:variant>
        <vt:i4>1226</vt:i4>
      </vt:variant>
      <vt:variant>
        <vt:i4>0</vt:i4>
      </vt:variant>
      <vt:variant>
        <vt:i4>5</vt:i4>
      </vt:variant>
      <vt:variant>
        <vt:lpwstr/>
      </vt:variant>
      <vt:variant>
        <vt:lpwstr>_Toc97096926</vt:lpwstr>
      </vt:variant>
      <vt:variant>
        <vt:i4>1376317</vt:i4>
      </vt:variant>
      <vt:variant>
        <vt:i4>1217</vt:i4>
      </vt:variant>
      <vt:variant>
        <vt:i4>0</vt:i4>
      </vt:variant>
      <vt:variant>
        <vt:i4>5</vt:i4>
      </vt:variant>
      <vt:variant>
        <vt:lpwstr/>
      </vt:variant>
      <vt:variant>
        <vt:lpwstr>_Toc97096925</vt:lpwstr>
      </vt:variant>
      <vt:variant>
        <vt:i4>1310781</vt:i4>
      </vt:variant>
      <vt:variant>
        <vt:i4>1211</vt:i4>
      </vt:variant>
      <vt:variant>
        <vt:i4>0</vt:i4>
      </vt:variant>
      <vt:variant>
        <vt:i4>5</vt:i4>
      </vt:variant>
      <vt:variant>
        <vt:lpwstr/>
      </vt:variant>
      <vt:variant>
        <vt:lpwstr>_Toc97096924</vt:lpwstr>
      </vt:variant>
      <vt:variant>
        <vt:i4>1245245</vt:i4>
      </vt:variant>
      <vt:variant>
        <vt:i4>1205</vt:i4>
      </vt:variant>
      <vt:variant>
        <vt:i4>0</vt:i4>
      </vt:variant>
      <vt:variant>
        <vt:i4>5</vt:i4>
      </vt:variant>
      <vt:variant>
        <vt:lpwstr/>
      </vt:variant>
      <vt:variant>
        <vt:lpwstr>_Toc97096923</vt:lpwstr>
      </vt:variant>
      <vt:variant>
        <vt:i4>1179709</vt:i4>
      </vt:variant>
      <vt:variant>
        <vt:i4>1199</vt:i4>
      </vt:variant>
      <vt:variant>
        <vt:i4>0</vt:i4>
      </vt:variant>
      <vt:variant>
        <vt:i4>5</vt:i4>
      </vt:variant>
      <vt:variant>
        <vt:lpwstr/>
      </vt:variant>
      <vt:variant>
        <vt:lpwstr>_Toc97096922</vt:lpwstr>
      </vt:variant>
      <vt:variant>
        <vt:i4>1114173</vt:i4>
      </vt:variant>
      <vt:variant>
        <vt:i4>1193</vt:i4>
      </vt:variant>
      <vt:variant>
        <vt:i4>0</vt:i4>
      </vt:variant>
      <vt:variant>
        <vt:i4>5</vt:i4>
      </vt:variant>
      <vt:variant>
        <vt:lpwstr/>
      </vt:variant>
      <vt:variant>
        <vt:lpwstr>_Toc97096921</vt:lpwstr>
      </vt:variant>
      <vt:variant>
        <vt:i4>1048637</vt:i4>
      </vt:variant>
      <vt:variant>
        <vt:i4>1187</vt:i4>
      </vt:variant>
      <vt:variant>
        <vt:i4>0</vt:i4>
      </vt:variant>
      <vt:variant>
        <vt:i4>5</vt:i4>
      </vt:variant>
      <vt:variant>
        <vt:lpwstr/>
      </vt:variant>
      <vt:variant>
        <vt:lpwstr>_Toc97096920</vt:lpwstr>
      </vt:variant>
      <vt:variant>
        <vt:i4>1638462</vt:i4>
      </vt:variant>
      <vt:variant>
        <vt:i4>1181</vt:i4>
      </vt:variant>
      <vt:variant>
        <vt:i4>0</vt:i4>
      </vt:variant>
      <vt:variant>
        <vt:i4>5</vt:i4>
      </vt:variant>
      <vt:variant>
        <vt:lpwstr/>
      </vt:variant>
      <vt:variant>
        <vt:lpwstr>_Toc97096919</vt:lpwstr>
      </vt:variant>
      <vt:variant>
        <vt:i4>1572926</vt:i4>
      </vt:variant>
      <vt:variant>
        <vt:i4>1175</vt:i4>
      </vt:variant>
      <vt:variant>
        <vt:i4>0</vt:i4>
      </vt:variant>
      <vt:variant>
        <vt:i4>5</vt:i4>
      </vt:variant>
      <vt:variant>
        <vt:lpwstr/>
      </vt:variant>
      <vt:variant>
        <vt:lpwstr>_Toc97096918</vt:lpwstr>
      </vt:variant>
      <vt:variant>
        <vt:i4>1507390</vt:i4>
      </vt:variant>
      <vt:variant>
        <vt:i4>1169</vt:i4>
      </vt:variant>
      <vt:variant>
        <vt:i4>0</vt:i4>
      </vt:variant>
      <vt:variant>
        <vt:i4>5</vt:i4>
      </vt:variant>
      <vt:variant>
        <vt:lpwstr/>
      </vt:variant>
      <vt:variant>
        <vt:lpwstr>_Toc97096917</vt:lpwstr>
      </vt:variant>
      <vt:variant>
        <vt:i4>1441854</vt:i4>
      </vt:variant>
      <vt:variant>
        <vt:i4>1163</vt:i4>
      </vt:variant>
      <vt:variant>
        <vt:i4>0</vt:i4>
      </vt:variant>
      <vt:variant>
        <vt:i4>5</vt:i4>
      </vt:variant>
      <vt:variant>
        <vt:lpwstr/>
      </vt:variant>
      <vt:variant>
        <vt:lpwstr>_Toc97096916</vt:lpwstr>
      </vt:variant>
      <vt:variant>
        <vt:i4>1376318</vt:i4>
      </vt:variant>
      <vt:variant>
        <vt:i4>1157</vt:i4>
      </vt:variant>
      <vt:variant>
        <vt:i4>0</vt:i4>
      </vt:variant>
      <vt:variant>
        <vt:i4>5</vt:i4>
      </vt:variant>
      <vt:variant>
        <vt:lpwstr/>
      </vt:variant>
      <vt:variant>
        <vt:lpwstr>_Toc97096915</vt:lpwstr>
      </vt:variant>
      <vt:variant>
        <vt:i4>1310782</vt:i4>
      </vt:variant>
      <vt:variant>
        <vt:i4>1151</vt:i4>
      </vt:variant>
      <vt:variant>
        <vt:i4>0</vt:i4>
      </vt:variant>
      <vt:variant>
        <vt:i4>5</vt:i4>
      </vt:variant>
      <vt:variant>
        <vt:lpwstr/>
      </vt:variant>
      <vt:variant>
        <vt:lpwstr>_Toc97096914</vt:lpwstr>
      </vt:variant>
      <vt:variant>
        <vt:i4>1245246</vt:i4>
      </vt:variant>
      <vt:variant>
        <vt:i4>1145</vt:i4>
      </vt:variant>
      <vt:variant>
        <vt:i4>0</vt:i4>
      </vt:variant>
      <vt:variant>
        <vt:i4>5</vt:i4>
      </vt:variant>
      <vt:variant>
        <vt:lpwstr/>
      </vt:variant>
      <vt:variant>
        <vt:lpwstr>_Toc97096913</vt:lpwstr>
      </vt:variant>
      <vt:variant>
        <vt:i4>1179710</vt:i4>
      </vt:variant>
      <vt:variant>
        <vt:i4>1139</vt:i4>
      </vt:variant>
      <vt:variant>
        <vt:i4>0</vt:i4>
      </vt:variant>
      <vt:variant>
        <vt:i4>5</vt:i4>
      </vt:variant>
      <vt:variant>
        <vt:lpwstr/>
      </vt:variant>
      <vt:variant>
        <vt:lpwstr>_Toc97096912</vt:lpwstr>
      </vt:variant>
      <vt:variant>
        <vt:i4>1114174</vt:i4>
      </vt:variant>
      <vt:variant>
        <vt:i4>1133</vt:i4>
      </vt:variant>
      <vt:variant>
        <vt:i4>0</vt:i4>
      </vt:variant>
      <vt:variant>
        <vt:i4>5</vt:i4>
      </vt:variant>
      <vt:variant>
        <vt:lpwstr/>
      </vt:variant>
      <vt:variant>
        <vt:lpwstr>_Toc97096911</vt:lpwstr>
      </vt:variant>
      <vt:variant>
        <vt:i4>1048638</vt:i4>
      </vt:variant>
      <vt:variant>
        <vt:i4>1127</vt:i4>
      </vt:variant>
      <vt:variant>
        <vt:i4>0</vt:i4>
      </vt:variant>
      <vt:variant>
        <vt:i4>5</vt:i4>
      </vt:variant>
      <vt:variant>
        <vt:lpwstr/>
      </vt:variant>
      <vt:variant>
        <vt:lpwstr>_Toc97096910</vt:lpwstr>
      </vt:variant>
      <vt:variant>
        <vt:i4>1638463</vt:i4>
      </vt:variant>
      <vt:variant>
        <vt:i4>1121</vt:i4>
      </vt:variant>
      <vt:variant>
        <vt:i4>0</vt:i4>
      </vt:variant>
      <vt:variant>
        <vt:i4>5</vt:i4>
      </vt:variant>
      <vt:variant>
        <vt:lpwstr/>
      </vt:variant>
      <vt:variant>
        <vt:lpwstr>_Toc97096909</vt:lpwstr>
      </vt:variant>
      <vt:variant>
        <vt:i4>1572927</vt:i4>
      </vt:variant>
      <vt:variant>
        <vt:i4>1115</vt:i4>
      </vt:variant>
      <vt:variant>
        <vt:i4>0</vt:i4>
      </vt:variant>
      <vt:variant>
        <vt:i4>5</vt:i4>
      </vt:variant>
      <vt:variant>
        <vt:lpwstr/>
      </vt:variant>
      <vt:variant>
        <vt:lpwstr>_Toc97096908</vt:lpwstr>
      </vt:variant>
      <vt:variant>
        <vt:i4>1507391</vt:i4>
      </vt:variant>
      <vt:variant>
        <vt:i4>1106</vt:i4>
      </vt:variant>
      <vt:variant>
        <vt:i4>0</vt:i4>
      </vt:variant>
      <vt:variant>
        <vt:i4>5</vt:i4>
      </vt:variant>
      <vt:variant>
        <vt:lpwstr/>
      </vt:variant>
      <vt:variant>
        <vt:lpwstr>_Toc97096907</vt:lpwstr>
      </vt:variant>
      <vt:variant>
        <vt:i4>1441855</vt:i4>
      </vt:variant>
      <vt:variant>
        <vt:i4>1100</vt:i4>
      </vt:variant>
      <vt:variant>
        <vt:i4>0</vt:i4>
      </vt:variant>
      <vt:variant>
        <vt:i4>5</vt:i4>
      </vt:variant>
      <vt:variant>
        <vt:lpwstr/>
      </vt:variant>
      <vt:variant>
        <vt:lpwstr>_Toc97096906</vt:lpwstr>
      </vt:variant>
      <vt:variant>
        <vt:i4>1376319</vt:i4>
      </vt:variant>
      <vt:variant>
        <vt:i4>1094</vt:i4>
      </vt:variant>
      <vt:variant>
        <vt:i4>0</vt:i4>
      </vt:variant>
      <vt:variant>
        <vt:i4>5</vt:i4>
      </vt:variant>
      <vt:variant>
        <vt:lpwstr/>
      </vt:variant>
      <vt:variant>
        <vt:lpwstr>_Toc97096905</vt:lpwstr>
      </vt:variant>
      <vt:variant>
        <vt:i4>1310783</vt:i4>
      </vt:variant>
      <vt:variant>
        <vt:i4>1088</vt:i4>
      </vt:variant>
      <vt:variant>
        <vt:i4>0</vt:i4>
      </vt:variant>
      <vt:variant>
        <vt:i4>5</vt:i4>
      </vt:variant>
      <vt:variant>
        <vt:lpwstr/>
      </vt:variant>
      <vt:variant>
        <vt:lpwstr>_Toc97096904</vt:lpwstr>
      </vt:variant>
      <vt:variant>
        <vt:i4>1245247</vt:i4>
      </vt:variant>
      <vt:variant>
        <vt:i4>1082</vt:i4>
      </vt:variant>
      <vt:variant>
        <vt:i4>0</vt:i4>
      </vt:variant>
      <vt:variant>
        <vt:i4>5</vt:i4>
      </vt:variant>
      <vt:variant>
        <vt:lpwstr/>
      </vt:variant>
      <vt:variant>
        <vt:lpwstr>_Toc97096903</vt:lpwstr>
      </vt:variant>
      <vt:variant>
        <vt:i4>1179711</vt:i4>
      </vt:variant>
      <vt:variant>
        <vt:i4>1076</vt:i4>
      </vt:variant>
      <vt:variant>
        <vt:i4>0</vt:i4>
      </vt:variant>
      <vt:variant>
        <vt:i4>5</vt:i4>
      </vt:variant>
      <vt:variant>
        <vt:lpwstr/>
      </vt:variant>
      <vt:variant>
        <vt:lpwstr>_Toc97096902</vt:lpwstr>
      </vt:variant>
      <vt:variant>
        <vt:i4>1114175</vt:i4>
      </vt:variant>
      <vt:variant>
        <vt:i4>1070</vt:i4>
      </vt:variant>
      <vt:variant>
        <vt:i4>0</vt:i4>
      </vt:variant>
      <vt:variant>
        <vt:i4>5</vt:i4>
      </vt:variant>
      <vt:variant>
        <vt:lpwstr/>
      </vt:variant>
      <vt:variant>
        <vt:lpwstr>_Toc97096901</vt:lpwstr>
      </vt:variant>
      <vt:variant>
        <vt:i4>1048639</vt:i4>
      </vt:variant>
      <vt:variant>
        <vt:i4>1064</vt:i4>
      </vt:variant>
      <vt:variant>
        <vt:i4>0</vt:i4>
      </vt:variant>
      <vt:variant>
        <vt:i4>5</vt:i4>
      </vt:variant>
      <vt:variant>
        <vt:lpwstr/>
      </vt:variant>
      <vt:variant>
        <vt:lpwstr>_Toc97096900</vt:lpwstr>
      </vt:variant>
      <vt:variant>
        <vt:i4>1572918</vt:i4>
      </vt:variant>
      <vt:variant>
        <vt:i4>1058</vt:i4>
      </vt:variant>
      <vt:variant>
        <vt:i4>0</vt:i4>
      </vt:variant>
      <vt:variant>
        <vt:i4>5</vt:i4>
      </vt:variant>
      <vt:variant>
        <vt:lpwstr/>
      </vt:variant>
      <vt:variant>
        <vt:lpwstr>_Toc97096899</vt:lpwstr>
      </vt:variant>
      <vt:variant>
        <vt:i4>1638454</vt:i4>
      </vt:variant>
      <vt:variant>
        <vt:i4>1052</vt:i4>
      </vt:variant>
      <vt:variant>
        <vt:i4>0</vt:i4>
      </vt:variant>
      <vt:variant>
        <vt:i4>5</vt:i4>
      </vt:variant>
      <vt:variant>
        <vt:lpwstr/>
      </vt:variant>
      <vt:variant>
        <vt:lpwstr>_Toc97096898</vt:lpwstr>
      </vt:variant>
      <vt:variant>
        <vt:i4>1441846</vt:i4>
      </vt:variant>
      <vt:variant>
        <vt:i4>1046</vt:i4>
      </vt:variant>
      <vt:variant>
        <vt:i4>0</vt:i4>
      </vt:variant>
      <vt:variant>
        <vt:i4>5</vt:i4>
      </vt:variant>
      <vt:variant>
        <vt:lpwstr/>
      </vt:variant>
      <vt:variant>
        <vt:lpwstr>_Toc97096897</vt:lpwstr>
      </vt:variant>
      <vt:variant>
        <vt:i4>1507382</vt:i4>
      </vt:variant>
      <vt:variant>
        <vt:i4>1040</vt:i4>
      </vt:variant>
      <vt:variant>
        <vt:i4>0</vt:i4>
      </vt:variant>
      <vt:variant>
        <vt:i4>5</vt:i4>
      </vt:variant>
      <vt:variant>
        <vt:lpwstr/>
      </vt:variant>
      <vt:variant>
        <vt:lpwstr>_Toc97096896</vt:lpwstr>
      </vt:variant>
      <vt:variant>
        <vt:i4>1310774</vt:i4>
      </vt:variant>
      <vt:variant>
        <vt:i4>1034</vt:i4>
      </vt:variant>
      <vt:variant>
        <vt:i4>0</vt:i4>
      </vt:variant>
      <vt:variant>
        <vt:i4>5</vt:i4>
      </vt:variant>
      <vt:variant>
        <vt:lpwstr/>
      </vt:variant>
      <vt:variant>
        <vt:lpwstr>_Toc97096895</vt:lpwstr>
      </vt:variant>
      <vt:variant>
        <vt:i4>1376310</vt:i4>
      </vt:variant>
      <vt:variant>
        <vt:i4>1028</vt:i4>
      </vt:variant>
      <vt:variant>
        <vt:i4>0</vt:i4>
      </vt:variant>
      <vt:variant>
        <vt:i4>5</vt:i4>
      </vt:variant>
      <vt:variant>
        <vt:lpwstr/>
      </vt:variant>
      <vt:variant>
        <vt:lpwstr>_Toc97096894</vt:lpwstr>
      </vt:variant>
      <vt:variant>
        <vt:i4>1179702</vt:i4>
      </vt:variant>
      <vt:variant>
        <vt:i4>1022</vt:i4>
      </vt:variant>
      <vt:variant>
        <vt:i4>0</vt:i4>
      </vt:variant>
      <vt:variant>
        <vt:i4>5</vt:i4>
      </vt:variant>
      <vt:variant>
        <vt:lpwstr/>
      </vt:variant>
      <vt:variant>
        <vt:lpwstr>_Toc97096893</vt:lpwstr>
      </vt:variant>
      <vt:variant>
        <vt:i4>1245238</vt:i4>
      </vt:variant>
      <vt:variant>
        <vt:i4>1016</vt:i4>
      </vt:variant>
      <vt:variant>
        <vt:i4>0</vt:i4>
      </vt:variant>
      <vt:variant>
        <vt:i4>5</vt:i4>
      </vt:variant>
      <vt:variant>
        <vt:lpwstr/>
      </vt:variant>
      <vt:variant>
        <vt:lpwstr>_Toc97096892</vt:lpwstr>
      </vt:variant>
      <vt:variant>
        <vt:i4>1048630</vt:i4>
      </vt:variant>
      <vt:variant>
        <vt:i4>1010</vt:i4>
      </vt:variant>
      <vt:variant>
        <vt:i4>0</vt:i4>
      </vt:variant>
      <vt:variant>
        <vt:i4>5</vt:i4>
      </vt:variant>
      <vt:variant>
        <vt:lpwstr/>
      </vt:variant>
      <vt:variant>
        <vt:lpwstr>_Toc97096891</vt:lpwstr>
      </vt:variant>
      <vt:variant>
        <vt:i4>1114166</vt:i4>
      </vt:variant>
      <vt:variant>
        <vt:i4>1004</vt:i4>
      </vt:variant>
      <vt:variant>
        <vt:i4>0</vt:i4>
      </vt:variant>
      <vt:variant>
        <vt:i4>5</vt:i4>
      </vt:variant>
      <vt:variant>
        <vt:lpwstr/>
      </vt:variant>
      <vt:variant>
        <vt:lpwstr>_Toc97096890</vt:lpwstr>
      </vt:variant>
      <vt:variant>
        <vt:i4>1572919</vt:i4>
      </vt:variant>
      <vt:variant>
        <vt:i4>998</vt:i4>
      </vt:variant>
      <vt:variant>
        <vt:i4>0</vt:i4>
      </vt:variant>
      <vt:variant>
        <vt:i4>5</vt:i4>
      </vt:variant>
      <vt:variant>
        <vt:lpwstr/>
      </vt:variant>
      <vt:variant>
        <vt:lpwstr>_Toc97096889</vt:lpwstr>
      </vt:variant>
      <vt:variant>
        <vt:i4>1638455</vt:i4>
      </vt:variant>
      <vt:variant>
        <vt:i4>992</vt:i4>
      </vt:variant>
      <vt:variant>
        <vt:i4>0</vt:i4>
      </vt:variant>
      <vt:variant>
        <vt:i4>5</vt:i4>
      </vt:variant>
      <vt:variant>
        <vt:lpwstr/>
      </vt:variant>
      <vt:variant>
        <vt:lpwstr>_Toc97096888</vt:lpwstr>
      </vt:variant>
      <vt:variant>
        <vt:i4>1441847</vt:i4>
      </vt:variant>
      <vt:variant>
        <vt:i4>986</vt:i4>
      </vt:variant>
      <vt:variant>
        <vt:i4>0</vt:i4>
      </vt:variant>
      <vt:variant>
        <vt:i4>5</vt:i4>
      </vt:variant>
      <vt:variant>
        <vt:lpwstr/>
      </vt:variant>
      <vt:variant>
        <vt:lpwstr>_Toc97096887</vt:lpwstr>
      </vt:variant>
      <vt:variant>
        <vt:i4>1507383</vt:i4>
      </vt:variant>
      <vt:variant>
        <vt:i4>980</vt:i4>
      </vt:variant>
      <vt:variant>
        <vt:i4>0</vt:i4>
      </vt:variant>
      <vt:variant>
        <vt:i4>5</vt:i4>
      </vt:variant>
      <vt:variant>
        <vt:lpwstr/>
      </vt:variant>
      <vt:variant>
        <vt:lpwstr>_Toc97096886</vt:lpwstr>
      </vt:variant>
      <vt:variant>
        <vt:i4>1310775</vt:i4>
      </vt:variant>
      <vt:variant>
        <vt:i4>974</vt:i4>
      </vt:variant>
      <vt:variant>
        <vt:i4>0</vt:i4>
      </vt:variant>
      <vt:variant>
        <vt:i4>5</vt:i4>
      </vt:variant>
      <vt:variant>
        <vt:lpwstr/>
      </vt:variant>
      <vt:variant>
        <vt:lpwstr>_Toc97096885</vt:lpwstr>
      </vt:variant>
      <vt:variant>
        <vt:i4>1376311</vt:i4>
      </vt:variant>
      <vt:variant>
        <vt:i4>968</vt:i4>
      </vt:variant>
      <vt:variant>
        <vt:i4>0</vt:i4>
      </vt:variant>
      <vt:variant>
        <vt:i4>5</vt:i4>
      </vt:variant>
      <vt:variant>
        <vt:lpwstr/>
      </vt:variant>
      <vt:variant>
        <vt:lpwstr>_Toc97096884</vt:lpwstr>
      </vt:variant>
      <vt:variant>
        <vt:i4>1179703</vt:i4>
      </vt:variant>
      <vt:variant>
        <vt:i4>962</vt:i4>
      </vt:variant>
      <vt:variant>
        <vt:i4>0</vt:i4>
      </vt:variant>
      <vt:variant>
        <vt:i4>5</vt:i4>
      </vt:variant>
      <vt:variant>
        <vt:lpwstr/>
      </vt:variant>
      <vt:variant>
        <vt:lpwstr>_Toc97096883</vt:lpwstr>
      </vt:variant>
      <vt:variant>
        <vt:i4>1245239</vt:i4>
      </vt:variant>
      <vt:variant>
        <vt:i4>956</vt:i4>
      </vt:variant>
      <vt:variant>
        <vt:i4>0</vt:i4>
      </vt:variant>
      <vt:variant>
        <vt:i4>5</vt:i4>
      </vt:variant>
      <vt:variant>
        <vt:lpwstr/>
      </vt:variant>
      <vt:variant>
        <vt:lpwstr>_Toc97096882</vt:lpwstr>
      </vt:variant>
      <vt:variant>
        <vt:i4>1048631</vt:i4>
      </vt:variant>
      <vt:variant>
        <vt:i4>950</vt:i4>
      </vt:variant>
      <vt:variant>
        <vt:i4>0</vt:i4>
      </vt:variant>
      <vt:variant>
        <vt:i4>5</vt:i4>
      </vt:variant>
      <vt:variant>
        <vt:lpwstr/>
      </vt:variant>
      <vt:variant>
        <vt:lpwstr>_Toc97096881</vt:lpwstr>
      </vt:variant>
      <vt:variant>
        <vt:i4>1114167</vt:i4>
      </vt:variant>
      <vt:variant>
        <vt:i4>944</vt:i4>
      </vt:variant>
      <vt:variant>
        <vt:i4>0</vt:i4>
      </vt:variant>
      <vt:variant>
        <vt:i4>5</vt:i4>
      </vt:variant>
      <vt:variant>
        <vt:lpwstr/>
      </vt:variant>
      <vt:variant>
        <vt:lpwstr>_Toc97096880</vt:lpwstr>
      </vt:variant>
      <vt:variant>
        <vt:i4>1572920</vt:i4>
      </vt:variant>
      <vt:variant>
        <vt:i4>938</vt:i4>
      </vt:variant>
      <vt:variant>
        <vt:i4>0</vt:i4>
      </vt:variant>
      <vt:variant>
        <vt:i4>5</vt:i4>
      </vt:variant>
      <vt:variant>
        <vt:lpwstr/>
      </vt:variant>
      <vt:variant>
        <vt:lpwstr>_Toc97096879</vt:lpwstr>
      </vt:variant>
      <vt:variant>
        <vt:i4>1638456</vt:i4>
      </vt:variant>
      <vt:variant>
        <vt:i4>932</vt:i4>
      </vt:variant>
      <vt:variant>
        <vt:i4>0</vt:i4>
      </vt:variant>
      <vt:variant>
        <vt:i4>5</vt:i4>
      </vt:variant>
      <vt:variant>
        <vt:lpwstr/>
      </vt:variant>
      <vt:variant>
        <vt:lpwstr>_Toc97096878</vt:lpwstr>
      </vt:variant>
      <vt:variant>
        <vt:i4>1441848</vt:i4>
      </vt:variant>
      <vt:variant>
        <vt:i4>926</vt:i4>
      </vt:variant>
      <vt:variant>
        <vt:i4>0</vt:i4>
      </vt:variant>
      <vt:variant>
        <vt:i4>5</vt:i4>
      </vt:variant>
      <vt:variant>
        <vt:lpwstr/>
      </vt:variant>
      <vt:variant>
        <vt:lpwstr>_Toc97096877</vt:lpwstr>
      </vt:variant>
      <vt:variant>
        <vt:i4>1507384</vt:i4>
      </vt:variant>
      <vt:variant>
        <vt:i4>920</vt:i4>
      </vt:variant>
      <vt:variant>
        <vt:i4>0</vt:i4>
      </vt:variant>
      <vt:variant>
        <vt:i4>5</vt:i4>
      </vt:variant>
      <vt:variant>
        <vt:lpwstr/>
      </vt:variant>
      <vt:variant>
        <vt:lpwstr>_Toc97096876</vt:lpwstr>
      </vt:variant>
      <vt:variant>
        <vt:i4>1310776</vt:i4>
      </vt:variant>
      <vt:variant>
        <vt:i4>914</vt:i4>
      </vt:variant>
      <vt:variant>
        <vt:i4>0</vt:i4>
      </vt:variant>
      <vt:variant>
        <vt:i4>5</vt:i4>
      </vt:variant>
      <vt:variant>
        <vt:lpwstr/>
      </vt:variant>
      <vt:variant>
        <vt:lpwstr>_Toc97096875</vt:lpwstr>
      </vt:variant>
      <vt:variant>
        <vt:i4>1376312</vt:i4>
      </vt:variant>
      <vt:variant>
        <vt:i4>908</vt:i4>
      </vt:variant>
      <vt:variant>
        <vt:i4>0</vt:i4>
      </vt:variant>
      <vt:variant>
        <vt:i4>5</vt:i4>
      </vt:variant>
      <vt:variant>
        <vt:lpwstr/>
      </vt:variant>
      <vt:variant>
        <vt:lpwstr>_Toc97096874</vt:lpwstr>
      </vt:variant>
      <vt:variant>
        <vt:i4>1179704</vt:i4>
      </vt:variant>
      <vt:variant>
        <vt:i4>902</vt:i4>
      </vt:variant>
      <vt:variant>
        <vt:i4>0</vt:i4>
      </vt:variant>
      <vt:variant>
        <vt:i4>5</vt:i4>
      </vt:variant>
      <vt:variant>
        <vt:lpwstr/>
      </vt:variant>
      <vt:variant>
        <vt:lpwstr>_Toc97096873</vt:lpwstr>
      </vt:variant>
      <vt:variant>
        <vt:i4>1245240</vt:i4>
      </vt:variant>
      <vt:variant>
        <vt:i4>896</vt:i4>
      </vt:variant>
      <vt:variant>
        <vt:i4>0</vt:i4>
      </vt:variant>
      <vt:variant>
        <vt:i4>5</vt:i4>
      </vt:variant>
      <vt:variant>
        <vt:lpwstr/>
      </vt:variant>
      <vt:variant>
        <vt:lpwstr>_Toc97096872</vt:lpwstr>
      </vt:variant>
      <vt:variant>
        <vt:i4>1048632</vt:i4>
      </vt:variant>
      <vt:variant>
        <vt:i4>890</vt:i4>
      </vt:variant>
      <vt:variant>
        <vt:i4>0</vt:i4>
      </vt:variant>
      <vt:variant>
        <vt:i4>5</vt:i4>
      </vt:variant>
      <vt:variant>
        <vt:lpwstr/>
      </vt:variant>
      <vt:variant>
        <vt:lpwstr>_Toc97096871</vt:lpwstr>
      </vt:variant>
      <vt:variant>
        <vt:i4>1114168</vt:i4>
      </vt:variant>
      <vt:variant>
        <vt:i4>884</vt:i4>
      </vt:variant>
      <vt:variant>
        <vt:i4>0</vt:i4>
      </vt:variant>
      <vt:variant>
        <vt:i4>5</vt:i4>
      </vt:variant>
      <vt:variant>
        <vt:lpwstr/>
      </vt:variant>
      <vt:variant>
        <vt:lpwstr>_Toc97096870</vt:lpwstr>
      </vt:variant>
      <vt:variant>
        <vt:i4>1572921</vt:i4>
      </vt:variant>
      <vt:variant>
        <vt:i4>878</vt:i4>
      </vt:variant>
      <vt:variant>
        <vt:i4>0</vt:i4>
      </vt:variant>
      <vt:variant>
        <vt:i4>5</vt:i4>
      </vt:variant>
      <vt:variant>
        <vt:lpwstr/>
      </vt:variant>
      <vt:variant>
        <vt:lpwstr>_Toc97096869</vt:lpwstr>
      </vt:variant>
      <vt:variant>
        <vt:i4>1638457</vt:i4>
      </vt:variant>
      <vt:variant>
        <vt:i4>872</vt:i4>
      </vt:variant>
      <vt:variant>
        <vt:i4>0</vt:i4>
      </vt:variant>
      <vt:variant>
        <vt:i4>5</vt:i4>
      </vt:variant>
      <vt:variant>
        <vt:lpwstr/>
      </vt:variant>
      <vt:variant>
        <vt:lpwstr>_Toc97096868</vt:lpwstr>
      </vt:variant>
      <vt:variant>
        <vt:i4>1441849</vt:i4>
      </vt:variant>
      <vt:variant>
        <vt:i4>866</vt:i4>
      </vt:variant>
      <vt:variant>
        <vt:i4>0</vt:i4>
      </vt:variant>
      <vt:variant>
        <vt:i4>5</vt:i4>
      </vt:variant>
      <vt:variant>
        <vt:lpwstr/>
      </vt:variant>
      <vt:variant>
        <vt:lpwstr>_Toc97096867</vt:lpwstr>
      </vt:variant>
      <vt:variant>
        <vt:i4>1507385</vt:i4>
      </vt:variant>
      <vt:variant>
        <vt:i4>860</vt:i4>
      </vt:variant>
      <vt:variant>
        <vt:i4>0</vt:i4>
      </vt:variant>
      <vt:variant>
        <vt:i4>5</vt:i4>
      </vt:variant>
      <vt:variant>
        <vt:lpwstr/>
      </vt:variant>
      <vt:variant>
        <vt:lpwstr>_Toc97096866</vt:lpwstr>
      </vt:variant>
      <vt:variant>
        <vt:i4>1310777</vt:i4>
      </vt:variant>
      <vt:variant>
        <vt:i4>854</vt:i4>
      </vt:variant>
      <vt:variant>
        <vt:i4>0</vt:i4>
      </vt:variant>
      <vt:variant>
        <vt:i4>5</vt:i4>
      </vt:variant>
      <vt:variant>
        <vt:lpwstr/>
      </vt:variant>
      <vt:variant>
        <vt:lpwstr>_Toc97096865</vt:lpwstr>
      </vt:variant>
      <vt:variant>
        <vt:i4>1376313</vt:i4>
      </vt:variant>
      <vt:variant>
        <vt:i4>848</vt:i4>
      </vt:variant>
      <vt:variant>
        <vt:i4>0</vt:i4>
      </vt:variant>
      <vt:variant>
        <vt:i4>5</vt:i4>
      </vt:variant>
      <vt:variant>
        <vt:lpwstr/>
      </vt:variant>
      <vt:variant>
        <vt:lpwstr>_Toc97096864</vt:lpwstr>
      </vt:variant>
      <vt:variant>
        <vt:i4>1179705</vt:i4>
      </vt:variant>
      <vt:variant>
        <vt:i4>842</vt:i4>
      </vt:variant>
      <vt:variant>
        <vt:i4>0</vt:i4>
      </vt:variant>
      <vt:variant>
        <vt:i4>5</vt:i4>
      </vt:variant>
      <vt:variant>
        <vt:lpwstr/>
      </vt:variant>
      <vt:variant>
        <vt:lpwstr>_Toc97096863</vt:lpwstr>
      </vt:variant>
      <vt:variant>
        <vt:i4>1245241</vt:i4>
      </vt:variant>
      <vt:variant>
        <vt:i4>836</vt:i4>
      </vt:variant>
      <vt:variant>
        <vt:i4>0</vt:i4>
      </vt:variant>
      <vt:variant>
        <vt:i4>5</vt:i4>
      </vt:variant>
      <vt:variant>
        <vt:lpwstr/>
      </vt:variant>
      <vt:variant>
        <vt:lpwstr>_Toc97096862</vt:lpwstr>
      </vt:variant>
      <vt:variant>
        <vt:i4>1048633</vt:i4>
      </vt:variant>
      <vt:variant>
        <vt:i4>830</vt:i4>
      </vt:variant>
      <vt:variant>
        <vt:i4>0</vt:i4>
      </vt:variant>
      <vt:variant>
        <vt:i4>5</vt:i4>
      </vt:variant>
      <vt:variant>
        <vt:lpwstr/>
      </vt:variant>
      <vt:variant>
        <vt:lpwstr>_Toc97096861</vt:lpwstr>
      </vt:variant>
      <vt:variant>
        <vt:i4>1114169</vt:i4>
      </vt:variant>
      <vt:variant>
        <vt:i4>824</vt:i4>
      </vt:variant>
      <vt:variant>
        <vt:i4>0</vt:i4>
      </vt:variant>
      <vt:variant>
        <vt:i4>5</vt:i4>
      </vt:variant>
      <vt:variant>
        <vt:lpwstr/>
      </vt:variant>
      <vt:variant>
        <vt:lpwstr>_Toc97096860</vt:lpwstr>
      </vt:variant>
      <vt:variant>
        <vt:i4>1572922</vt:i4>
      </vt:variant>
      <vt:variant>
        <vt:i4>818</vt:i4>
      </vt:variant>
      <vt:variant>
        <vt:i4>0</vt:i4>
      </vt:variant>
      <vt:variant>
        <vt:i4>5</vt:i4>
      </vt:variant>
      <vt:variant>
        <vt:lpwstr/>
      </vt:variant>
      <vt:variant>
        <vt:lpwstr>_Toc97096859</vt:lpwstr>
      </vt:variant>
      <vt:variant>
        <vt:i4>1638458</vt:i4>
      </vt:variant>
      <vt:variant>
        <vt:i4>812</vt:i4>
      </vt:variant>
      <vt:variant>
        <vt:i4>0</vt:i4>
      </vt:variant>
      <vt:variant>
        <vt:i4>5</vt:i4>
      </vt:variant>
      <vt:variant>
        <vt:lpwstr/>
      </vt:variant>
      <vt:variant>
        <vt:lpwstr>_Toc97096858</vt:lpwstr>
      </vt:variant>
      <vt:variant>
        <vt:i4>1441850</vt:i4>
      </vt:variant>
      <vt:variant>
        <vt:i4>806</vt:i4>
      </vt:variant>
      <vt:variant>
        <vt:i4>0</vt:i4>
      </vt:variant>
      <vt:variant>
        <vt:i4>5</vt:i4>
      </vt:variant>
      <vt:variant>
        <vt:lpwstr/>
      </vt:variant>
      <vt:variant>
        <vt:lpwstr>_Toc97096857</vt:lpwstr>
      </vt:variant>
      <vt:variant>
        <vt:i4>1507386</vt:i4>
      </vt:variant>
      <vt:variant>
        <vt:i4>800</vt:i4>
      </vt:variant>
      <vt:variant>
        <vt:i4>0</vt:i4>
      </vt:variant>
      <vt:variant>
        <vt:i4>5</vt:i4>
      </vt:variant>
      <vt:variant>
        <vt:lpwstr/>
      </vt:variant>
      <vt:variant>
        <vt:lpwstr>_Toc97096856</vt:lpwstr>
      </vt:variant>
      <vt:variant>
        <vt:i4>1310778</vt:i4>
      </vt:variant>
      <vt:variant>
        <vt:i4>794</vt:i4>
      </vt:variant>
      <vt:variant>
        <vt:i4>0</vt:i4>
      </vt:variant>
      <vt:variant>
        <vt:i4>5</vt:i4>
      </vt:variant>
      <vt:variant>
        <vt:lpwstr/>
      </vt:variant>
      <vt:variant>
        <vt:lpwstr>_Toc97096855</vt:lpwstr>
      </vt:variant>
      <vt:variant>
        <vt:i4>1376314</vt:i4>
      </vt:variant>
      <vt:variant>
        <vt:i4>788</vt:i4>
      </vt:variant>
      <vt:variant>
        <vt:i4>0</vt:i4>
      </vt:variant>
      <vt:variant>
        <vt:i4>5</vt:i4>
      </vt:variant>
      <vt:variant>
        <vt:lpwstr/>
      </vt:variant>
      <vt:variant>
        <vt:lpwstr>_Toc97096854</vt:lpwstr>
      </vt:variant>
      <vt:variant>
        <vt:i4>1179706</vt:i4>
      </vt:variant>
      <vt:variant>
        <vt:i4>782</vt:i4>
      </vt:variant>
      <vt:variant>
        <vt:i4>0</vt:i4>
      </vt:variant>
      <vt:variant>
        <vt:i4>5</vt:i4>
      </vt:variant>
      <vt:variant>
        <vt:lpwstr/>
      </vt:variant>
      <vt:variant>
        <vt:lpwstr>_Toc97096853</vt:lpwstr>
      </vt:variant>
      <vt:variant>
        <vt:i4>1245242</vt:i4>
      </vt:variant>
      <vt:variant>
        <vt:i4>776</vt:i4>
      </vt:variant>
      <vt:variant>
        <vt:i4>0</vt:i4>
      </vt:variant>
      <vt:variant>
        <vt:i4>5</vt:i4>
      </vt:variant>
      <vt:variant>
        <vt:lpwstr/>
      </vt:variant>
      <vt:variant>
        <vt:lpwstr>_Toc97096852</vt:lpwstr>
      </vt:variant>
      <vt:variant>
        <vt:i4>1048634</vt:i4>
      </vt:variant>
      <vt:variant>
        <vt:i4>770</vt:i4>
      </vt:variant>
      <vt:variant>
        <vt:i4>0</vt:i4>
      </vt:variant>
      <vt:variant>
        <vt:i4>5</vt:i4>
      </vt:variant>
      <vt:variant>
        <vt:lpwstr/>
      </vt:variant>
      <vt:variant>
        <vt:lpwstr>_Toc97096851</vt:lpwstr>
      </vt:variant>
      <vt:variant>
        <vt:i4>1114170</vt:i4>
      </vt:variant>
      <vt:variant>
        <vt:i4>764</vt:i4>
      </vt:variant>
      <vt:variant>
        <vt:i4>0</vt:i4>
      </vt:variant>
      <vt:variant>
        <vt:i4>5</vt:i4>
      </vt:variant>
      <vt:variant>
        <vt:lpwstr/>
      </vt:variant>
      <vt:variant>
        <vt:lpwstr>_Toc97096850</vt:lpwstr>
      </vt:variant>
      <vt:variant>
        <vt:i4>1572923</vt:i4>
      </vt:variant>
      <vt:variant>
        <vt:i4>758</vt:i4>
      </vt:variant>
      <vt:variant>
        <vt:i4>0</vt:i4>
      </vt:variant>
      <vt:variant>
        <vt:i4>5</vt:i4>
      </vt:variant>
      <vt:variant>
        <vt:lpwstr/>
      </vt:variant>
      <vt:variant>
        <vt:lpwstr>_Toc97096849</vt:lpwstr>
      </vt:variant>
      <vt:variant>
        <vt:i4>1638459</vt:i4>
      </vt:variant>
      <vt:variant>
        <vt:i4>752</vt:i4>
      </vt:variant>
      <vt:variant>
        <vt:i4>0</vt:i4>
      </vt:variant>
      <vt:variant>
        <vt:i4>5</vt:i4>
      </vt:variant>
      <vt:variant>
        <vt:lpwstr/>
      </vt:variant>
      <vt:variant>
        <vt:lpwstr>_Toc97096848</vt:lpwstr>
      </vt:variant>
      <vt:variant>
        <vt:i4>1441851</vt:i4>
      </vt:variant>
      <vt:variant>
        <vt:i4>746</vt:i4>
      </vt:variant>
      <vt:variant>
        <vt:i4>0</vt:i4>
      </vt:variant>
      <vt:variant>
        <vt:i4>5</vt:i4>
      </vt:variant>
      <vt:variant>
        <vt:lpwstr/>
      </vt:variant>
      <vt:variant>
        <vt:lpwstr>_Toc97096847</vt:lpwstr>
      </vt:variant>
      <vt:variant>
        <vt:i4>1507387</vt:i4>
      </vt:variant>
      <vt:variant>
        <vt:i4>740</vt:i4>
      </vt:variant>
      <vt:variant>
        <vt:i4>0</vt:i4>
      </vt:variant>
      <vt:variant>
        <vt:i4>5</vt:i4>
      </vt:variant>
      <vt:variant>
        <vt:lpwstr/>
      </vt:variant>
      <vt:variant>
        <vt:lpwstr>_Toc97096846</vt:lpwstr>
      </vt:variant>
      <vt:variant>
        <vt:i4>1310779</vt:i4>
      </vt:variant>
      <vt:variant>
        <vt:i4>734</vt:i4>
      </vt:variant>
      <vt:variant>
        <vt:i4>0</vt:i4>
      </vt:variant>
      <vt:variant>
        <vt:i4>5</vt:i4>
      </vt:variant>
      <vt:variant>
        <vt:lpwstr/>
      </vt:variant>
      <vt:variant>
        <vt:lpwstr>_Toc97096845</vt:lpwstr>
      </vt:variant>
      <vt:variant>
        <vt:i4>1376315</vt:i4>
      </vt:variant>
      <vt:variant>
        <vt:i4>728</vt:i4>
      </vt:variant>
      <vt:variant>
        <vt:i4>0</vt:i4>
      </vt:variant>
      <vt:variant>
        <vt:i4>5</vt:i4>
      </vt:variant>
      <vt:variant>
        <vt:lpwstr/>
      </vt:variant>
      <vt:variant>
        <vt:lpwstr>_Toc97096844</vt:lpwstr>
      </vt:variant>
      <vt:variant>
        <vt:i4>1179707</vt:i4>
      </vt:variant>
      <vt:variant>
        <vt:i4>722</vt:i4>
      </vt:variant>
      <vt:variant>
        <vt:i4>0</vt:i4>
      </vt:variant>
      <vt:variant>
        <vt:i4>5</vt:i4>
      </vt:variant>
      <vt:variant>
        <vt:lpwstr/>
      </vt:variant>
      <vt:variant>
        <vt:lpwstr>_Toc97096843</vt:lpwstr>
      </vt:variant>
      <vt:variant>
        <vt:i4>1245243</vt:i4>
      </vt:variant>
      <vt:variant>
        <vt:i4>716</vt:i4>
      </vt:variant>
      <vt:variant>
        <vt:i4>0</vt:i4>
      </vt:variant>
      <vt:variant>
        <vt:i4>5</vt:i4>
      </vt:variant>
      <vt:variant>
        <vt:lpwstr/>
      </vt:variant>
      <vt:variant>
        <vt:lpwstr>_Toc97096842</vt:lpwstr>
      </vt:variant>
      <vt:variant>
        <vt:i4>1048635</vt:i4>
      </vt:variant>
      <vt:variant>
        <vt:i4>710</vt:i4>
      </vt:variant>
      <vt:variant>
        <vt:i4>0</vt:i4>
      </vt:variant>
      <vt:variant>
        <vt:i4>5</vt:i4>
      </vt:variant>
      <vt:variant>
        <vt:lpwstr/>
      </vt:variant>
      <vt:variant>
        <vt:lpwstr>_Toc97096841</vt:lpwstr>
      </vt:variant>
      <vt:variant>
        <vt:i4>1114171</vt:i4>
      </vt:variant>
      <vt:variant>
        <vt:i4>704</vt:i4>
      </vt:variant>
      <vt:variant>
        <vt:i4>0</vt:i4>
      </vt:variant>
      <vt:variant>
        <vt:i4>5</vt:i4>
      </vt:variant>
      <vt:variant>
        <vt:lpwstr/>
      </vt:variant>
      <vt:variant>
        <vt:lpwstr>_Toc97096840</vt:lpwstr>
      </vt:variant>
      <vt:variant>
        <vt:i4>1572924</vt:i4>
      </vt:variant>
      <vt:variant>
        <vt:i4>698</vt:i4>
      </vt:variant>
      <vt:variant>
        <vt:i4>0</vt:i4>
      </vt:variant>
      <vt:variant>
        <vt:i4>5</vt:i4>
      </vt:variant>
      <vt:variant>
        <vt:lpwstr/>
      </vt:variant>
      <vt:variant>
        <vt:lpwstr>_Toc97096839</vt:lpwstr>
      </vt:variant>
      <vt:variant>
        <vt:i4>1638460</vt:i4>
      </vt:variant>
      <vt:variant>
        <vt:i4>692</vt:i4>
      </vt:variant>
      <vt:variant>
        <vt:i4>0</vt:i4>
      </vt:variant>
      <vt:variant>
        <vt:i4>5</vt:i4>
      </vt:variant>
      <vt:variant>
        <vt:lpwstr/>
      </vt:variant>
      <vt:variant>
        <vt:lpwstr>_Toc97096838</vt:lpwstr>
      </vt:variant>
      <vt:variant>
        <vt:i4>1441852</vt:i4>
      </vt:variant>
      <vt:variant>
        <vt:i4>686</vt:i4>
      </vt:variant>
      <vt:variant>
        <vt:i4>0</vt:i4>
      </vt:variant>
      <vt:variant>
        <vt:i4>5</vt:i4>
      </vt:variant>
      <vt:variant>
        <vt:lpwstr/>
      </vt:variant>
      <vt:variant>
        <vt:lpwstr>_Toc97096837</vt:lpwstr>
      </vt:variant>
      <vt:variant>
        <vt:i4>1507388</vt:i4>
      </vt:variant>
      <vt:variant>
        <vt:i4>680</vt:i4>
      </vt:variant>
      <vt:variant>
        <vt:i4>0</vt:i4>
      </vt:variant>
      <vt:variant>
        <vt:i4>5</vt:i4>
      </vt:variant>
      <vt:variant>
        <vt:lpwstr/>
      </vt:variant>
      <vt:variant>
        <vt:lpwstr>_Toc97096836</vt:lpwstr>
      </vt:variant>
      <vt:variant>
        <vt:i4>1310780</vt:i4>
      </vt:variant>
      <vt:variant>
        <vt:i4>674</vt:i4>
      </vt:variant>
      <vt:variant>
        <vt:i4>0</vt:i4>
      </vt:variant>
      <vt:variant>
        <vt:i4>5</vt:i4>
      </vt:variant>
      <vt:variant>
        <vt:lpwstr/>
      </vt:variant>
      <vt:variant>
        <vt:lpwstr>_Toc97096835</vt:lpwstr>
      </vt:variant>
      <vt:variant>
        <vt:i4>1376316</vt:i4>
      </vt:variant>
      <vt:variant>
        <vt:i4>668</vt:i4>
      </vt:variant>
      <vt:variant>
        <vt:i4>0</vt:i4>
      </vt:variant>
      <vt:variant>
        <vt:i4>5</vt:i4>
      </vt:variant>
      <vt:variant>
        <vt:lpwstr/>
      </vt:variant>
      <vt:variant>
        <vt:lpwstr>_Toc97096834</vt:lpwstr>
      </vt:variant>
      <vt:variant>
        <vt:i4>1179708</vt:i4>
      </vt:variant>
      <vt:variant>
        <vt:i4>662</vt:i4>
      </vt:variant>
      <vt:variant>
        <vt:i4>0</vt:i4>
      </vt:variant>
      <vt:variant>
        <vt:i4>5</vt:i4>
      </vt:variant>
      <vt:variant>
        <vt:lpwstr/>
      </vt:variant>
      <vt:variant>
        <vt:lpwstr>_Toc97096833</vt:lpwstr>
      </vt:variant>
      <vt:variant>
        <vt:i4>1245244</vt:i4>
      </vt:variant>
      <vt:variant>
        <vt:i4>656</vt:i4>
      </vt:variant>
      <vt:variant>
        <vt:i4>0</vt:i4>
      </vt:variant>
      <vt:variant>
        <vt:i4>5</vt:i4>
      </vt:variant>
      <vt:variant>
        <vt:lpwstr/>
      </vt:variant>
      <vt:variant>
        <vt:lpwstr>_Toc97096832</vt:lpwstr>
      </vt:variant>
      <vt:variant>
        <vt:i4>1048636</vt:i4>
      </vt:variant>
      <vt:variant>
        <vt:i4>650</vt:i4>
      </vt:variant>
      <vt:variant>
        <vt:i4>0</vt:i4>
      </vt:variant>
      <vt:variant>
        <vt:i4>5</vt:i4>
      </vt:variant>
      <vt:variant>
        <vt:lpwstr/>
      </vt:variant>
      <vt:variant>
        <vt:lpwstr>_Toc97096831</vt:lpwstr>
      </vt:variant>
      <vt:variant>
        <vt:i4>1114172</vt:i4>
      </vt:variant>
      <vt:variant>
        <vt:i4>644</vt:i4>
      </vt:variant>
      <vt:variant>
        <vt:i4>0</vt:i4>
      </vt:variant>
      <vt:variant>
        <vt:i4>5</vt:i4>
      </vt:variant>
      <vt:variant>
        <vt:lpwstr/>
      </vt:variant>
      <vt:variant>
        <vt:lpwstr>_Toc97096830</vt:lpwstr>
      </vt:variant>
      <vt:variant>
        <vt:i4>1572925</vt:i4>
      </vt:variant>
      <vt:variant>
        <vt:i4>638</vt:i4>
      </vt:variant>
      <vt:variant>
        <vt:i4>0</vt:i4>
      </vt:variant>
      <vt:variant>
        <vt:i4>5</vt:i4>
      </vt:variant>
      <vt:variant>
        <vt:lpwstr/>
      </vt:variant>
      <vt:variant>
        <vt:lpwstr>_Toc97096829</vt:lpwstr>
      </vt:variant>
      <vt:variant>
        <vt:i4>1638461</vt:i4>
      </vt:variant>
      <vt:variant>
        <vt:i4>632</vt:i4>
      </vt:variant>
      <vt:variant>
        <vt:i4>0</vt:i4>
      </vt:variant>
      <vt:variant>
        <vt:i4>5</vt:i4>
      </vt:variant>
      <vt:variant>
        <vt:lpwstr/>
      </vt:variant>
      <vt:variant>
        <vt:lpwstr>_Toc97096828</vt:lpwstr>
      </vt:variant>
      <vt:variant>
        <vt:i4>1441853</vt:i4>
      </vt:variant>
      <vt:variant>
        <vt:i4>626</vt:i4>
      </vt:variant>
      <vt:variant>
        <vt:i4>0</vt:i4>
      </vt:variant>
      <vt:variant>
        <vt:i4>5</vt:i4>
      </vt:variant>
      <vt:variant>
        <vt:lpwstr/>
      </vt:variant>
      <vt:variant>
        <vt:lpwstr>_Toc97096827</vt:lpwstr>
      </vt:variant>
      <vt:variant>
        <vt:i4>1507389</vt:i4>
      </vt:variant>
      <vt:variant>
        <vt:i4>620</vt:i4>
      </vt:variant>
      <vt:variant>
        <vt:i4>0</vt:i4>
      </vt:variant>
      <vt:variant>
        <vt:i4>5</vt:i4>
      </vt:variant>
      <vt:variant>
        <vt:lpwstr/>
      </vt:variant>
      <vt:variant>
        <vt:lpwstr>_Toc97096826</vt:lpwstr>
      </vt:variant>
      <vt:variant>
        <vt:i4>1310781</vt:i4>
      </vt:variant>
      <vt:variant>
        <vt:i4>614</vt:i4>
      </vt:variant>
      <vt:variant>
        <vt:i4>0</vt:i4>
      </vt:variant>
      <vt:variant>
        <vt:i4>5</vt:i4>
      </vt:variant>
      <vt:variant>
        <vt:lpwstr/>
      </vt:variant>
      <vt:variant>
        <vt:lpwstr>_Toc97096825</vt:lpwstr>
      </vt:variant>
      <vt:variant>
        <vt:i4>1376317</vt:i4>
      </vt:variant>
      <vt:variant>
        <vt:i4>608</vt:i4>
      </vt:variant>
      <vt:variant>
        <vt:i4>0</vt:i4>
      </vt:variant>
      <vt:variant>
        <vt:i4>5</vt:i4>
      </vt:variant>
      <vt:variant>
        <vt:lpwstr/>
      </vt:variant>
      <vt:variant>
        <vt:lpwstr>_Toc97096824</vt:lpwstr>
      </vt:variant>
      <vt:variant>
        <vt:i4>1179709</vt:i4>
      </vt:variant>
      <vt:variant>
        <vt:i4>602</vt:i4>
      </vt:variant>
      <vt:variant>
        <vt:i4>0</vt:i4>
      </vt:variant>
      <vt:variant>
        <vt:i4>5</vt:i4>
      </vt:variant>
      <vt:variant>
        <vt:lpwstr/>
      </vt:variant>
      <vt:variant>
        <vt:lpwstr>_Toc97096823</vt:lpwstr>
      </vt:variant>
      <vt:variant>
        <vt:i4>1245245</vt:i4>
      </vt:variant>
      <vt:variant>
        <vt:i4>596</vt:i4>
      </vt:variant>
      <vt:variant>
        <vt:i4>0</vt:i4>
      </vt:variant>
      <vt:variant>
        <vt:i4>5</vt:i4>
      </vt:variant>
      <vt:variant>
        <vt:lpwstr/>
      </vt:variant>
      <vt:variant>
        <vt:lpwstr>_Toc97096822</vt:lpwstr>
      </vt:variant>
      <vt:variant>
        <vt:i4>1048637</vt:i4>
      </vt:variant>
      <vt:variant>
        <vt:i4>590</vt:i4>
      </vt:variant>
      <vt:variant>
        <vt:i4>0</vt:i4>
      </vt:variant>
      <vt:variant>
        <vt:i4>5</vt:i4>
      </vt:variant>
      <vt:variant>
        <vt:lpwstr/>
      </vt:variant>
      <vt:variant>
        <vt:lpwstr>_Toc97096821</vt:lpwstr>
      </vt:variant>
      <vt:variant>
        <vt:i4>1114173</vt:i4>
      </vt:variant>
      <vt:variant>
        <vt:i4>584</vt:i4>
      </vt:variant>
      <vt:variant>
        <vt:i4>0</vt:i4>
      </vt:variant>
      <vt:variant>
        <vt:i4>5</vt:i4>
      </vt:variant>
      <vt:variant>
        <vt:lpwstr/>
      </vt:variant>
      <vt:variant>
        <vt:lpwstr>_Toc97096820</vt:lpwstr>
      </vt:variant>
      <vt:variant>
        <vt:i4>1572926</vt:i4>
      </vt:variant>
      <vt:variant>
        <vt:i4>578</vt:i4>
      </vt:variant>
      <vt:variant>
        <vt:i4>0</vt:i4>
      </vt:variant>
      <vt:variant>
        <vt:i4>5</vt:i4>
      </vt:variant>
      <vt:variant>
        <vt:lpwstr/>
      </vt:variant>
      <vt:variant>
        <vt:lpwstr>_Toc97096819</vt:lpwstr>
      </vt:variant>
      <vt:variant>
        <vt:i4>1638462</vt:i4>
      </vt:variant>
      <vt:variant>
        <vt:i4>572</vt:i4>
      </vt:variant>
      <vt:variant>
        <vt:i4>0</vt:i4>
      </vt:variant>
      <vt:variant>
        <vt:i4>5</vt:i4>
      </vt:variant>
      <vt:variant>
        <vt:lpwstr/>
      </vt:variant>
      <vt:variant>
        <vt:lpwstr>_Toc97096818</vt:lpwstr>
      </vt:variant>
      <vt:variant>
        <vt:i4>1441854</vt:i4>
      </vt:variant>
      <vt:variant>
        <vt:i4>566</vt:i4>
      </vt:variant>
      <vt:variant>
        <vt:i4>0</vt:i4>
      </vt:variant>
      <vt:variant>
        <vt:i4>5</vt:i4>
      </vt:variant>
      <vt:variant>
        <vt:lpwstr/>
      </vt:variant>
      <vt:variant>
        <vt:lpwstr>_Toc97096817</vt:lpwstr>
      </vt:variant>
      <vt:variant>
        <vt:i4>1507390</vt:i4>
      </vt:variant>
      <vt:variant>
        <vt:i4>560</vt:i4>
      </vt:variant>
      <vt:variant>
        <vt:i4>0</vt:i4>
      </vt:variant>
      <vt:variant>
        <vt:i4>5</vt:i4>
      </vt:variant>
      <vt:variant>
        <vt:lpwstr/>
      </vt:variant>
      <vt:variant>
        <vt:lpwstr>_Toc97096816</vt:lpwstr>
      </vt:variant>
      <vt:variant>
        <vt:i4>1310782</vt:i4>
      </vt:variant>
      <vt:variant>
        <vt:i4>554</vt:i4>
      </vt:variant>
      <vt:variant>
        <vt:i4>0</vt:i4>
      </vt:variant>
      <vt:variant>
        <vt:i4>5</vt:i4>
      </vt:variant>
      <vt:variant>
        <vt:lpwstr/>
      </vt:variant>
      <vt:variant>
        <vt:lpwstr>_Toc97096815</vt:lpwstr>
      </vt:variant>
      <vt:variant>
        <vt:i4>1376318</vt:i4>
      </vt:variant>
      <vt:variant>
        <vt:i4>548</vt:i4>
      </vt:variant>
      <vt:variant>
        <vt:i4>0</vt:i4>
      </vt:variant>
      <vt:variant>
        <vt:i4>5</vt:i4>
      </vt:variant>
      <vt:variant>
        <vt:lpwstr/>
      </vt:variant>
      <vt:variant>
        <vt:lpwstr>_Toc97096814</vt:lpwstr>
      </vt:variant>
      <vt:variant>
        <vt:i4>1179710</vt:i4>
      </vt:variant>
      <vt:variant>
        <vt:i4>542</vt:i4>
      </vt:variant>
      <vt:variant>
        <vt:i4>0</vt:i4>
      </vt:variant>
      <vt:variant>
        <vt:i4>5</vt:i4>
      </vt:variant>
      <vt:variant>
        <vt:lpwstr/>
      </vt:variant>
      <vt:variant>
        <vt:lpwstr>_Toc97096813</vt:lpwstr>
      </vt:variant>
      <vt:variant>
        <vt:i4>1245246</vt:i4>
      </vt:variant>
      <vt:variant>
        <vt:i4>536</vt:i4>
      </vt:variant>
      <vt:variant>
        <vt:i4>0</vt:i4>
      </vt:variant>
      <vt:variant>
        <vt:i4>5</vt:i4>
      </vt:variant>
      <vt:variant>
        <vt:lpwstr/>
      </vt:variant>
      <vt:variant>
        <vt:lpwstr>_Toc97096812</vt:lpwstr>
      </vt:variant>
      <vt:variant>
        <vt:i4>1048638</vt:i4>
      </vt:variant>
      <vt:variant>
        <vt:i4>530</vt:i4>
      </vt:variant>
      <vt:variant>
        <vt:i4>0</vt:i4>
      </vt:variant>
      <vt:variant>
        <vt:i4>5</vt:i4>
      </vt:variant>
      <vt:variant>
        <vt:lpwstr/>
      </vt:variant>
      <vt:variant>
        <vt:lpwstr>_Toc97096811</vt:lpwstr>
      </vt:variant>
      <vt:variant>
        <vt:i4>1114174</vt:i4>
      </vt:variant>
      <vt:variant>
        <vt:i4>524</vt:i4>
      </vt:variant>
      <vt:variant>
        <vt:i4>0</vt:i4>
      </vt:variant>
      <vt:variant>
        <vt:i4>5</vt:i4>
      </vt:variant>
      <vt:variant>
        <vt:lpwstr/>
      </vt:variant>
      <vt:variant>
        <vt:lpwstr>_Toc97096810</vt:lpwstr>
      </vt:variant>
      <vt:variant>
        <vt:i4>1572927</vt:i4>
      </vt:variant>
      <vt:variant>
        <vt:i4>518</vt:i4>
      </vt:variant>
      <vt:variant>
        <vt:i4>0</vt:i4>
      </vt:variant>
      <vt:variant>
        <vt:i4>5</vt:i4>
      </vt:variant>
      <vt:variant>
        <vt:lpwstr/>
      </vt:variant>
      <vt:variant>
        <vt:lpwstr>_Toc97096809</vt:lpwstr>
      </vt:variant>
      <vt:variant>
        <vt:i4>1638463</vt:i4>
      </vt:variant>
      <vt:variant>
        <vt:i4>512</vt:i4>
      </vt:variant>
      <vt:variant>
        <vt:i4>0</vt:i4>
      </vt:variant>
      <vt:variant>
        <vt:i4>5</vt:i4>
      </vt:variant>
      <vt:variant>
        <vt:lpwstr/>
      </vt:variant>
      <vt:variant>
        <vt:lpwstr>_Toc97096808</vt:lpwstr>
      </vt:variant>
      <vt:variant>
        <vt:i4>1441855</vt:i4>
      </vt:variant>
      <vt:variant>
        <vt:i4>506</vt:i4>
      </vt:variant>
      <vt:variant>
        <vt:i4>0</vt:i4>
      </vt:variant>
      <vt:variant>
        <vt:i4>5</vt:i4>
      </vt:variant>
      <vt:variant>
        <vt:lpwstr/>
      </vt:variant>
      <vt:variant>
        <vt:lpwstr>_Toc97096807</vt:lpwstr>
      </vt:variant>
      <vt:variant>
        <vt:i4>1507391</vt:i4>
      </vt:variant>
      <vt:variant>
        <vt:i4>500</vt:i4>
      </vt:variant>
      <vt:variant>
        <vt:i4>0</vt:i4>
      </vt:variant>
      <vt:variant>
        <vt:i4>5</vt:i4>
      </vt:variant>
      <vt:variant>
        <vt:lpwstr/>
      </vt:variant>
      <vt:variant>
        <vt:lpwstr>_Toc97096806</vt:lpwstr>
      </vt:variant>
      <vt:variant>
        <vt:i4>1310783</vt:i4>
      </vt:variant>
      <vt:variant>
        <vt:i4>494</vt:i4>
      </vt:variant>
      <vt:variant>
        <vt:i4>0</vt:i4>
      </vt:variant>
      <vt:variant>
        <vt:i4>5</vt:i4>
      </vt:variant>
      <vt:variant>
        <vt:lpwstr/>
      </vt:variant>
      <vt:variant>
        <vt:lpwstr>_Toc97096805</vt:lpwstr>
      </vt:variant>
      <vt:variant>
        <vt:i4>1376319</vt:i4>
      </vt:variant>
      <vt:variant>
        <vt:i4>488</vt:i4>
      </vt:variant>
      <vt:variant>
        <vt:i4>0</vt:i4>
      </vt:variant>
      <vt:variant>
        <vt:i4>5</vt:i4>
      </vt:variant>
      <vt:variant>
        <vt:lpwstr/>
      </vt:variant>
      <vt:variant>
        <vt:lpwstr>_Toc97096804</vt:lpwstr>
      </vt:variant>
      <vt:variant>
        <vt:i4>1179711</vt:i4>
      </vt:variant>
      <vt:variant>
        <vt:i4>482</vt:i4>
      </vt:variant>
      <vt:variant>
        <vt:i4>0</vt:i4>
      </vt:variant>
      <vt:variant>
        <vt:i4>5</vt:i4>
      </vt:variant>
      <vt:variant>
        <vt:lpwstr/>
      </vt:variant>
      <vt:variant>
        <vt:lpwstr>_Toc97096803</vt:lpwstr>
      </vt:variant>
      <vt:variant>
        <vt:i4>1245247</vt:i4>
      </vt:variant>
      <vt:variant>
        <vt:i4>476</vt:i4>
      </vt:variant>
      <vt:variant>
        <vt:i4>0</vt:i4>
      </vt:variant>
      <vt:variant>
        <vt:i4>5</vt:i4>
      </vt:variant>
      <vt:variant>
        <vt:lpwstr/>
      </vt:variant>
      <vt:variant>
        <vt:lpwstr>_Toc97096802</vt:lpwstr>
      </vt:variant>
      <vt:variant>
        <vt:i4>1048639</vt:i4>
      </vt:variant>
      <vt:variant>
        <vt:i4>470</vt:i4>
      </vt:variant>
      <vt:variant>
        <vt:i4>0</vt:i4>
      </vt:variant>
      <vt:variant>
        <vt:i4>5</vt:i4>
      </vt:variant>
      <vt:variant>
        <vt:lpwstr/>
      </vt:variant>
      <vt:variant>
        <vt:lpwstr>_Toc97096801</vt:lpwstr>
      </vt:variant>
      <vt:variant>
        <vt:i4>1114175</vt:i4>
      </vt:variant>
      <vt:variant>
        <vt:i4>464</vt:i4>
      </vt:variant>
      <vt:variant>
        <vt:i4>0</vt:i4>
      </vt:variant>
      <vt:variant>
        <vt:i4>5</vt:i4>
      </vt:variant>
      <vt:variant>
        <vt:lpwstr/>
      </vt:variant>
      <vt:variant>
        <vt:lpwstr>_Toc97096800</vt:lpwstr>
      </vt:variant>
      <vt:variant>
        <vt:i4>1507382</vt:i4>
      </vt:variant>
      <vt:variant>
        <vt:i4>458</vt:i4>
      </vt:variant>
      <vt:variant>
        <vt:i4>0</vt:i4>
      </vt:variant>
      <vt:variant>
        <vt:i4>5</vt:i4>
      </vt:variant>
      <vt:variant>
        <vt:lpwstr/>
      </vt:variant>
      <vt:variant>
        <vt:lpwstr>_Toc97096799</vt:lpwstr>
      </vt:variant>
      <vt:variant>
        <vt:i4>1441846</vt:i4>
      </vt:variant>
      <vt:variant>
        <vt:i4>452</vt:i4>
      </vt:variant>
      <vt:variant>
        <vt:i4>0</vt:i4>
      </vt:variant>
      <vt:variant>
        <vt:i4>5</vt:i4>
      </vt:variant>
      <vt:variant>
        <vt:lpwstr/>
      </vt:variant>
      <vt:variant>
        <vt:lpwstr>_Toc97096798</vt:lpwstr>
      </vt:variant>
      <vt:variant>
        <vt:i4>1638454</vt:i4>
      </vt:variant>
      <vt:variant>
        <vt:i4>446</vt:i4>
      </vt:variant>
      <vt:variant>
        <vt:i4>0</vt:i4>
      </vt:variant>
      <vt:variant>
        <vt:i4>5</vt:i4>
      </vt:variant>
      <vt:variant>
        <vt:lpwstr/>
      </vt:variant>
      <vt:variant>
        <vt:lpwstr>_Toc97096797</vt:lpwstr>
      </vt:variant>
      <vt:variant>
        <vt:i4>1572918</vt:i4>
      </vt:variant>
      <vt:variant>
        <vt:i4>440</vt:i4>
      </vt:variant>
      <vt:variant>
        <vt:i4>0</vt:i4>
      </vt:variant>
      <vt:variant>
        <vt:i4>5</vt:i4>
      </vt:variant>
      <vt:variant>
        <vt:lpwstr/>
      </vt:variant>
      <vt:variant>
        <vt:lpwstr>_Toc97096796</vt:lpwstr>
      </vt:variant>
      <vt:variant>
        <vt:i4>1769526</vt:i4>
      </vt:variant>
      <vt:variant>
        <vt:i4>434</vt:i4>
      </vt:variant>
      <vt:variant>
        <vt:i4>0</vt:i4>
      </vt:variant>
      <vt:variant>
        <vt:i4>5</vt:i4>
      </vt:variant>
      <vt:variant>
        <vt:lpwstr/>
      </vt:variant>
      <vt:variant>
        <vt:lpwstr>_Toc97096795</vt:lpwstr>
      </vt:variant>
      <vt:variant>
        <vt:i4>1703990</vt:i4>
      </vt:variant>
      <vt:variant>
        <vt:i4>428</vt:i4>
      </vt:variant>
      <vt:variant>
        <vt:i4>0</vt:i4>
      </vt:variant>
      <vt:variant>
        <vt:i4>5</vt:i4>
      </vt:variant>
      <vt:variant>
        <vt:lpwstr/>
      </vt:variant>
      <vt:variant>
        <vt:lpwstr>_Toc97096794</vt:lpwstr>
      </vt:variant>
      <vt:variant>
        <vt:i4>1900598</vt:i4>
      </vt:variant>
      <vt:variant>
        <vt:i4>422</vt:i4>
      </vt:variant>
      <vt:variant>
        <vt:i4>0</vt:i4>
      </vt:variant>
      <vt:variant>
        <vt:i4>5</vt:i4>
      </vt:variant>
      <vt:variant>
        <vt:lpwstr/>
      </vt:variant>
      <vt:variant>
        <vt:lpwstr>_Toc97096793</vt:lpwstr>
      </vt:variant>
      <vt:variant>
        <vt:i4>1835062</vt:i4>
      </vt:variant>
      <vt:variant>
        <vt:i4>416</vt:i4>
      </vt:variant>
      <vt:variant>
        <vt:i4>0</vt:i4>
      </vt:variant>
      <vt:variant>
        <vt:i4>5</vt:i4>
      </vt:variant>
      <vt:variant>
        <vt:lpwstr/>
      </vt:variant>
      <vt:variant>
        <vt:lpwstr>_Toc97096792</vt:lpwstr>
      </vt:variant>
      <vt:variant>
        <vt:i4>2031670</vt:i4>
      </vt:variant>
      <vt:variant>
        <vt:i4>410</vt:i4>
      </vt:variant>
      <vt:variant>
        <vt:i4>0</vt:i4>
      </vt:variant>
      <vt:variant>
        <vt:i4>5</vt:i4>
      </vt:variant>
      <vt:variant>
        <vt:lpwstr/>
      </vt:variant>
      <vt:variant>
        <vt:lpwstr>_Toc97096791</vt:lpwstr>
      </vt:variant>
      <vt:variant>
        <vt:i4>1966134</vt:i4>
      </vt:variant>
      <vt:variant>
        <vt:i4>404</vt:i4>
      </vt:variant>
      <vt:variant>
        <vt:i4>0</vt:i4>
      </vt:variant>
      <vt:variant>
        <vt:i4>5</vt:i4>
      </vt:variant>
      <vt:variant>
        <vt:lpwstr/>
      </vt:variant>
      <vt:variant>
        <vt:lpwstr>_Toc97096790</vt:lpwstr>
      </vt:variant>
      <vt:variant>
        <vt:i4>1507383</vt:i4>
      </vt:variant>
      <vt:variant>
        <vt:i4>398</vt:i4>
      </vt:variant>
      <vt:variant>
        <vt:i4>0</vt:i4>
      </vt:variant>
      <vt:variant>
        <vt:i4>5</vt:i4>
      </vt:variant>
      <vt:variant>
        <vt:lpwstr/>
      </vt:variant>
      <vt:variant>
        <vt:lpwstr>_Toc97096789</vt:lpwstr>
      </vt:variant>
      <vt:variant>
        <vt:i4>1441847</vt:i4>
      </vt:variant>
      <vt:variant>
        <vt:i4>392</vt:i4>
      </vt:variant>
      <vt:variant>
        <vt:i4>0</vt:i4>
      </vt:variant>
      <vt:variant>
        <vt:i4>5</vt:i4>
      </vt:variant>
      <vt:variant>
        <vt:lpwstr/>
      </vt:variant>
      <vt:variant>
        <vt:lpwstr>_Toc97096788</vt:lpwstr>
      </vt:variant>
      <vt:variant>
        <vt:i4>1638455</vt:i4>
      </vt:variant>
      <vt:variant>
        <vt:i4>386</vt:i4>
      </vt:variant>
      <vt:variant>
        <vt:i4>0</vt:i4>
      </vt:variant>
      <vt:variant>
        <vt:i4>5</vt:i4>
      </vt:variant>
      <vt:variant>
        <vt:lpwstr/>
      </vt:variant>
      <vt:variant>
        <vt:lpwstr>_Toc97096787</vt:lpwstr>
      </vt:variant>
      <vt:variant>
        <vt:i4>1572919</vt:i4>
      </vt:variant>
      <vt:variant>
        <vt:i4>380</vt:i4>
      </vt:variant>
      <vt:variant>
        <vt:i4>0</vt:i4>
      </vt:variant>
      <vt:variant>
        <vt:i4>5</vt:i4>
      </vt:variant>
      <vt:variant>
        <vt:lpwstr/>
      </vt:variant>
      <vt:variant>
        <vt:lpwstr>_Toc97096786</vt:lpwstr>
      </vt:variant>
      <vt:variant>
        <vt:i4>1769527</vt:i4>
      </vt:variant>
      <vt:variant>
        <vt:i4>374</vt:i4>
      </vt:variant>
      <vt:variant>
        <vt:i4>0</vt:i4>
      </vt:variant>
      <vt:variant>
        <vt:i4>5</vt:i4>
      </vt:variant>
      <vt:variant>
        <vt:lpwstr/>
      </vt:variant>
      <vt:variant>
        <vt:lpwstr>_Toc97096785</vt:lpwstr>
      </vt:variant>
      <vt:variant>
        <vt:i4>1703991</vt:i4>
      </vt:variant>
      <vt:variant>
        <vt:i4>368</vt:i4>
      </vt:variant>
      <vt:variant>
        <vt:i4>0</vt:i4>
      </vt:variant>
      <vt:variant>
        <vt:i4>5</vt:i4>
      </vt:variant>
      <vt:variant>
        <vt:lpwstr/>
      </vt:variant>
      <vt:variant>
        <vt:lpwstr>_Toc97096784</vt:lpwstr>
      </vt:variant>
      <vt:variant>
        <vt:i4>1900599</vt:i4>
      </vt:variant>
      <vt:variant>
        <vt:i4>362</vt:i4>
      </vt:variant>
      <vt:variant>
        <vt:i4>0</vt:i4>
      </vt:variant>
      <vt:variant>
        <vt:i4>5</vt:i4>
      </vt:variant>
      <vt:variant>
        <vt:lpwstr/>
      </vt:variant>
      <vt:variant>
        <vt:lpwstr>_Toc97096783</vt:lpwstr>
      </vt:variant>
      <vt:variant>
        <vt:i4>1835063</vt:i4>
      </vt:variant>
      <vt:variant>
        <vt:i4>356</vt:i4>
      </vt:variant>
      <vt:variant>
        <vt:i4>0</vt:i4>
      </vt:variant>
      <vt:variant>
        <vt:i4>5</vt:i4>
      </vt:variant>
      <vt:variant>
        <vt:lpwstr/>
      </vt:variant>
      <vt:variant>
        <vt:lpwstr>_Toc97096782</vt:lpwstr>
      </vt:variant>
      <vt:variant>
        <vt:i4>2031671</vt:i4>
      </vt:variant>
      <vt:variant>
        <vt:i4>350</vt:i4>
      </vt:variant>
      <vt:variant>
        <vt:i4>0</vt:i4>
      </vt:variant>
      <vt:variant>
        <vt:i4>5</vt:i4>
      </vt:variant>
      <vt:variant>
        <vt:lpwstr/>
      </vt:variant>
      <vt:variant>
        <vt:lpwstr>_Toc97096781</vt:lpwstr>
      </vt:variant>
      <vt:variant>
        <vt:i4>1966135</vt:i4>
      </vt:variant>
      <vt:variant>
        <vt:i4>344</vt:i4>
      </vt:variant>
      <vt:variant>
        <vt:i4>0</vt:i4>
      </vt:variant>
      <vt:variant>
        <vt:i4>5</vt:i4>
      </vt:variant>
      <vt:variant>
        <vt:lpwstr/>
      </vt:variant>
      <vt:variant>
        <vt:lpwstr>_Toc97096780</vt:lpwstr>
      </vt:variant>
      <vt:variant>
        <vt:i4>1507384</vt:i4>
      </vt:variant>
      <vt:variant>
        <vt:i4>338</vt:i4>
      </vt:variant>
      <vt:variant>
        <vt:i4>0</vt:i4>
      </vt:variant>
      <vt:variant>
        <vt:i4>5</vt:i4>
      </vt:variant>
      <vt:variant>
        <vt:lpwstr/>
      </vt:variant>
      <vt:variant>
        <vt:lpwstr>_Toc97096779</vt:lpwstr>
      </vt:variant>
      <vt:variant>
        <vt:i4>1441848</vt:i4>
      </vt:variant>
      <vt:variant>
        <vt:i4>332</vt:i4>
      </vt:variant>
      <vt:variant>
        <vt:i4>0</vt:i4>
      </vt:variant>
      <vt:variant>
        <vt:i4>5</vt:i4>
      </vt:variant>
      <vt:variant>
        <vt:lpwstr/>
      </vt:variant>
      <vt:variant>
        <vt:lpwstr>_Toc97096778</vt:lpwstr>
      </vt:variant>
      <vt:variant>
        <vt:i4>1638456</vt:i4>
      </vt:variant>
      <vt:variant>
        <vt:i4>326</vt:i4>
      </vt:variant>
      <vt:variant>
        <vt:i4>0</vt:i4>
      </vt:variant>
      <vt:variant>
        <vt:i4>5</vt:i4>
      </vt:variant>
      <vt:variant>
        <vt:lpwstr/>
      </vt:variant>
      <vt:variant>
        <vt:lpwstr>_Toc97096777</vt:lpwstr>
      </vt:variant>
      <vt:variant>
        <vt:i4>1572920</vt:i4>
      </vt:variant>
      <vt:variant>
        <vt:i4>320</vt:i4>
      </vt:variant>
      <vt:variant>
        <vt:i4>0</vt:i4>
      </vt:variant>
      <vt:variant>
        <vt:i4>5</vt:i4>
      </vt:variant>
      <vt:variant>
        <vt:lpwstr/>
      </vt:variant>
      <vt:variant>
        <vt:lpwstr>_Toc97096776</vt:lpwstr>
      </vt:variant>
      <vt:variant>
        <vt:i4>1769528</vt:i4>
      </vt:variant>
      <vt:variant>
        <vt:i4>314</vt:i4>
      </vt:variant>
      <vt:variant>
        <vt:i4>0</vt:i4>
      </vt:variant>
      <vt:variant>
        <vt:i4>5</vt:i4>
      </vt:variant>
      <vt:variant>
        <vt:lpwstr/>
      </vt:variant>
      <vt:variant>
        <vt:lpwstr>_Toc97096775</vt:lpwstr>
      </vt:variant>
      <vt:variant>
        <vt:i4>1703992</vt:i4>
      </vt:variant>
      <vt:variant>
        <vt:i4>308</vt:i4>
      </vt:variant>
      <vt:variant>
        <vt:i4>0</vt:i4>
      </vt:variant>
      <vt:variant>
        <vt:i4>5</vt:i4>
      </vt:variant>
      <vt:variant>
        <vt:lpwstr/>
      </vt:variant>
      <vt:variant>
        <vt:lpwstr>_Toc97096774</vt:lpwstr>
      </vt:variant>
      <vt:variant>
        <vt:i4>1900600</vt:i4>
      </vt:variant>
      <vt:variant>
        <vt:i4>302</vt:i4>
      </vt:variant>
      <vt:variant>
        <vt:i4>0</vt:i4>
      </vt:variant>
      <vt:variant>
        <vt:i4>5</vt:i4>
      </vt:variant>
      <vt:variant>
        <vt:lpwstr/>
      </vt:variant>
      <vt:variant>
        <vt:lpwstr>_Toc97096773</vt:lpwstr>
      </vt:variant>
      <vt:variant>
        <vt:i4>1835064</vt:i4>
      </vt:variant>
      <vt:variant>
        <vt:i4>296</vt:i4>
      </vt:variant>
      <vt:variant>
        <vt:i4>0</vt:i4>
      </vt:variant>
      <vt:variant>
        <vt:i4>5</vt:i4>
      </vt:variant>
      <vt:variant>
        <vt:lpwstr/>
      </vt:variant>
      <vt:variant>
        <vt:lpwstr>_Toc97096772</vt:lpwstr>
      </vt:variant>
      <vt:variant>
        <vt:i4>2031672</vt:i4>
      </vt:variant>
      <vt:variant>
        <vt:i4>290</vt:i4>
      </vt:variant>
      <vt:variant>
        <vt:i4>0</vt:i4>
      </vt:variant>
      <vt:variant>
        <vt:i4>5</vt:i4>
      </vt:variant>
      <vt:variant>
        <vt:lpwstr/>
      </vt:variant>
      <vt:variant>
        <vt:lpwstr>_Toc97096771</vt:lpwstr>
      </vt:variant>
      <vt:variant>
        <vt:i4>1966136</vt:i4>
      </vt:variant>
      <vt:variant>
        <vt:i4>284</vt:i4>
      </vt:variant>
      <vt:variant>
        <vt:i4>0</vt:i4>
      </vt:variant>
      <vt:variant>
        <vt:i4>5</vt:i4>
      </vt:variant>
      <vt:variant>
        <vt:lpwstr/>
      </vt:variant>
      <vt:variant>
        <vt:lpwstr>_Toc97096770</vt:lpwstr>
      </vt:variant>
      <vt:variant>
        <vt:i4>1507385</vt:i4>
      </vt:variant>
      <vt:variant>
        <vt:i4>278</vt:i4>
      </vt:variant>
      <vt:variant>
        <vt:i4>0</vt:i4>
      </vt:variant>
      <vt:variant>
        <vt:i4>5</vt:i4>
      </vt:variant>
      <vt:variant>
        <vt:lpwstr/>
      </vt:variant>
      <vt:variant>
        <vt:lpwstr>_Toc97096769</vt:lpwstr>
      </vt:variant>
      <vt:variant>
        <vt:i4>1441849</vt:i4>
      </vt:variant>
      <vt:variant>
        <vt:i4>272</vt:i4>
      </vt:variant>
      <vt:variant>
        <vt:i4>0</vt:i4>
      </vt:variant>
      <vt:variant>
        <vt:i4>5</vt:i4>
      </vt:variant>
      <vt:variant>
        <vt:lpwstr/>
      </vt:variant>
      <vt:variant>
        <vt:lpwstr>_Toc97096768</vt:lpwstr>
      </vt:variant>
      <vt:variant>
        <vt:i4>1638457</vt:i4>
      </vt:variant>
      <vt:variant>
        <vt:i4>266</vt:i4>
      </vt:variant>
      <vt:variant>
        <vt:i4>0</vt:i4>
      </vt:variant>
      <vt:variant>
        <vt:i4>5</vt:i4>
      </vt:variant>
      <vt:variant>
        <vt:lpwstr/>
      </vt:variant>
      <vt:variant>
        <vt:lpwstr>_Toc97096767</vt:lpwstr>
      </vt:variant>
      <vt:variant>
        <vt:i4>1572921</vt:i4>
      </vt:variant>
      <vt:variant>
        <vt:i4>260</vt:i4>
      </vt:variant>
      <vt:variant>
        <vt:i4>0</vt:i4>
      </vt:variant>
      <vt:variant>
        <vt:i4>5</vt:i4>
      </vt:variant>
      <vt:variant>
        <vt:lpwstr/>
      </vt:variant>
      <vt:variant>
        <vt:lpwstr>_Toc97096766</vt:lpwstr>
      </vt:variant>
      <vt:variant>
        <vt:i4>1769529</vt:i4>
      </vt:variant>
      <vt:variant>
        <vt:i4>254</vt:i4>
      </vt:variant>
      <vt:variant>
        <vt:i4>0</vt:i4>
      </vt:variant>
      <vt:variant>
        <vt:i4>5</vt:i4>
      </vt:variant>
      <vt:variant>
        <vt:lpwstr/>
      </vt:variant>
      <vt:variant>
        <vt:lpwstr>_Toc97096765</vt:lpwstr>
      </vt:variant>
      <vt:variant>
        <vt:i4>1703993</vt:i4>
      </vt:variant>
      <vt:variant>
        <vt:i4>248</vt:i4>
      </vt:variant>
      <vt:variant>
        <vt:i4>0</vt:i4>
      </vt:variant>
      <vt:variant>
        <vt:i4>5</vt:i4>
      </vt:variant>
      <vt:variant>
        <vt:lpwstr/>
      </vt:variant>
      <vt:variant>
        <vt:lpwstr>_Toc97096764</vt:lpwstr>
      </vt:variant>
      <vt:variant>
        <vt:i4>1900601</vt:i4>
      </vt:variant>
      <vt:variant>
        <vt:i4>242</vt:i4>
      </vt:variant>
      <vt:variant>
        <vt:i4>0</vt:i4>
      </vt:variant>
      <vt:variant>
        <vt:i4>5</vt:i4>
      </vt:variant>
      <vt:variant>
        <vt:lpwstr/>
      </vt:variant>
      <vt:variant>
        <vt:lpwstr>_Toc97096763</vt:lpwstr>
      </vt:variant>
      <vt:variant>
        <vt:i4>1835065</vt:i4>
      </vt:variant>
      <vt:variant>
        <vt:i4>236</vt:i4>
      </vt:variant>
      <vt:variant>
        <vt:i4>0</vt:i4>
      </vt:variant>
      <vt:variant>
        <vt:i4>5</vt:i4>
      </vt:variant>
      <vt:variant>
        <vt:lpwstr/>
      </vt:variant>
      <vt:variant>
        <vt:lpwstr>_Toc97096762</vt:lpwstr>
      </vt:variant>
      <vt:variant>
        <vt:i4>2031673</vt:i4>
      </vt:variant>
      <vt:variant>
        <vt:i4>230</vt:i4>
      </vt:variant>
      <vt:variant>
        <vt:i4>0</vt:i4>
      </vt:variant>
      <vt:variant>
        <vt:i4>5</vt:i4>
      </vt:variant>
      <vt:variant>
        <vt:lpwstr/>
      </vt:variant>
      <vt:variant>
        <vt:lpwstr>_Toc97096761</vt:lpwstr>
      </vt:variant>
      <vt:variant>
        <vt:i4>1966137</vt:i4>
      </vt:variant>
      <vt:variant>
        <vt:i4>224</vt:i4>
      </vt:variant>
      <vt:variant>
        <vt:i4>0</vt:i4>
      </vt:variant>
      <vt:variant>
        <vt:i4>5</vt:i4>
      </vt:variant>
      <vt:variant>
        <vt:lpwstr/>
      </vt:variant>
      <vt:variant>
        <vt:lpwstr>_Toc97096760</vt:lpwstr>
      </vt:variant>
      <vt:variant>
        <vt:i4>1507386</vt:i4>
      </vt:variant>
      <vt:variant>
        <vt:i4>218</vt:i4>
      </vt:variant>
      <vt:variant>
        <vt:i4>0</vt:i4>
      </vt:variant>
      <vt:variant>
        <vt:i4>5</vt:i4>
      </vt:variant>
      <vt:variant>
        <vt:lpwstr/>
      </vt:variant>
      <vt:variant>
        <vt:lpwstr>_Toc97096759</vt:lpwstr>
      </vt:variant>
      <vt:variant>
        <vt:i4>1441850</vt:i4>
      </vt:variant>
      <vt:variant>
        <vt:i4>212</vt:i4>
      </vt:variant>
      <vt:variant>
        <vt:i4>0</vt:i4>
      </vt:variant>
      <vt:variant>
        <vt:i4>5</vt:i4>
      </vt:variant>
      <vt:variant>
        <vt:lpwstr/>
      </vt:variant>
      <vt:variant>
        <vt:lpwstr>_Toc97096758</vt:lpwstr>
      </vt:variant>
      <vt:variant>
        <vt:i4>1638458</vt:i4>
      </vt:variant>
      <vt:variant>
        <vt:i4>206</vt:i4>
      </vt:variant>
      <vt:variant>
        <vt:i4>0</vt:i4>
      </vt:variant>
      <vt:variant>
        <vt:i4>5</vt:i4>
      </vt:variant>
      <vt:variant>
        <vt:lpwstr/>
      </vt:variant>
      <vt:variant>
        <vt:lpwstr>_Toc97096757</vt:lpwstr>
      </vt:variant>
      <vt:variant>
        <vt:i4>1572922</vt:i4>
      </vt:variant>
      <vt:variant>
        <vt:i4>200</vt:i4>
      </vt:variant>
      <vt:variant>
        <vt:i4>0</vt:i4>
      </vt:variant>
      <vt:variant>
        <vt:i4>5</vt:i4>
      </vt:variant>
      <vt:variant>
        <vt:lpwstr/>
      </vt:variant>
      <vt:variant>
        <vt:lpwstr>_Toc97096756</vt:lpwstr>
      </vt:variant>
      <vt:variant>
        <vt:i4>1769530</vt:i4>
      </vt:variant>
      <vt:variant>
        <vt:i4>194</vt:i4>
      </vt:variant>
      <vt:variant>
        <vt:i4>0</vt:i4>
      </vt:variant>
      <vt:variant>
        <vt:i4>5</vt:i4>
      </vt:variant>
      <vt:variant>
        <vt:lpwstr/>
      </vt:variant>
      <vt:variant>
        <vt:lpwstr>_Toc97096755</vt:lpwstr>
      </vt:variant>
      <vt:variant>
        <vt:i4>1703994</vt:i4>
      </vt:variant>
      <vt:variant>
        <vt:i4>188</vt:i4>
      </vt:variant>
      <vt:variant>
        <vt:i4>0</vt:i4>
      </vt:variant>
      <vt:variant>
        <vt:i4>5</vt:i4>
      </vt:variant>
      <vt:variant>
        <vt:lpwstr/>
      </vt:variant>
      <vt:variant>
        <vt:lpwstr>_Toc97096754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Download Specification</dc:title>
  <dc:subject/>
  <dc:creator>jcardill@ford.com</dc:creator>
  <cp:keywords/>
  <dc:description>Based on template SWRS_template_005.doc_x000d_
(Comment added 2004-05-05)</dc:description>
  <cp:lastModifiedBy>Zhang, Huan (H.)</cp:lastModifiedBy>
  <cp:revision>3</cp:revision>
  <cp:lastPrinted>2022-03-28T22:19:00Z</cp:lastPrinted>
  <dcterms:created xsi:type="dcterms:W3CDTF">2022-04-11T01:52:00Z</dcterms:created>
  <dcterms:modified xsi:type="dcterms:W3CDTF">2022-04-11T01:52:00Z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Software Download Specification</vt:lpwstr>
  </property>
  <property fmtid="{D5CDD505-2E9C-101B-9397-08002B2CF9AE}" pid="3" name="Demarcation">
    <vt:lpwstr> </vt:lpwstr>
  </property>
  <property fmtid="{D5CDD505-2E9C-101B-9397-08002B2CF9AE}" pid="4" name="Characteristics">
    <vt:lpwstr> </vt:lpwstr>
  </property>
  <property fmtid="{D5CDD505-2E9C-101B-9397-08002B2CF9AE}" pid="5" name="DocumentType">
    <vt:lpwstr> NOTE/SWRS GENERAL</vt:lpwstr>
  </property>
  <property fmtid="{D5CDD505-2E9C-101B-9397-08002B2CF9AE}" pid="6" name="OwnerDomain_DocumentPrefix">
    <vt:lpwstr> VOLC:NOTE.SWRS</vt:lpwstr>
  </property>
  <property fmtid="{D5CDD505-2E9C-101B-9397-08002B2CF9AE}" pid="7" name="DocumentNo">
    <vt:lpwstr>31808456</vt:lpwstr>
  </property>
  <property fmtid="{D5CDD505-2E9C-101B-9397-08002B2CF9AE}" pid="8" name="IssueIndex">
    <vt:lpwstr>005</vt:lpwstr>
  </property>
  <property fmtid="{D5CDD505-2E9C-101B-9397-08002B2CF9AE}" pid="9" name="VolumeNo">
    <vt:lpwstr>01</vt:lpwstr>
  </property>
  <property fmtid="{D5CDD505-2E9C-101B-9397-08002B2CF9AE}" pid="10" name="TemplateIssue">
    <vt:lpwstr>EDM-W 1999-11-08</vt:lpwstr>
  </property>
  <property fmtid="{D5CDD505-2E9C-101B-9397-08002B2CF9AE}" pid="11" name="TimeStamp">
    <vt:lpwstr> </vt:lpwstr>
  </property>
  <property fmtid="{D5CDD505-2E9C-101B-9397-08002B2CF9AE}" pid="12" name="DocumentReleaseStatus">
    <vt:lpwstr> </vt:lpwstr>
  </property>
  <property fmtid="{D5CDD505-2E9C-101B-9397-08002B2CF9AE}" pid="13" name="Date">
    <vt:lpwstr> </vt:lpwstr>
  </property>
  <property fmtid="{D5CDD505-2E9C-101B-9397-08002B2CF9AE}" pid="14" name="ModificationCount">
    <vt:lpwstr> </vt:lpwstr>
  </property>
  <property fmtid="{D5CDD505-2E9C-101B-9397-08002B2CF9AE}" pid="15" name="TempateID">
    <vt:lpwstr>2</vt:lpwstr>
  </property>
  <property fmtid="{D5CDD505-2E9C-101B-9397-08002B2CF9AE}" pid="16" name="DocumentID">
    <vt:lpwstr>&lt;&lt;DocID&gt;&gt;</vt:lpwstr>
  </property>
  <property fmtid="{D5CDD505-2E9C-101B-9397-08002B2CF9AE}" pid="17" name="SpecType">
    <vt:i4>3</vt:i4>
  </property>
  <property fmtid="{D5CDD505-2E9C-101B-9397-08002B2CF9AE}" pid="18" name="HighestReqNr">
    <vt:i4>0</vt:i4>
  </property>
  <property fmtid="{D5CDD505-2E9C-101B-9397-08002B2CF9AE}" pid="19" name="ContextID">
    <vt:lpwstr>undefined</vt:lpwstr>
  </property>
  <property fmtid="{D5CDD505-2E9C-101B-9397-08002B2CF9AE}" pid="20" name="ContentTypeId">
    <vt:lpwstr>0x01010075C20B7984011C4589457AC88D301C91</vt:lpwstr>
  </property>
</Properties>
</file>