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06EA0">
      <w:pPr>
        <w:pStyle w:val="2"/>
        <w:bidi w:val="0"/>
        <w:rPr>
          <w:rFonts w:hint="eastAsia"/>
        </w:rPr>
      </w:pPr>
      <w:r>
        <w:rPr>
          <w:rFonts w:hint="eastAsia"/>
        </w:rPr>
        <w:t>挑战组赛题：智能反馈信号发生器设计</w:t>
      </w:r>
    </w:p>
    <w:p w14:paraId="459F618D">
      <w:pPr>
        <w:pStyle w:val="4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硬件与波形生成要求</w:t>
      </w:r>
    </w:p>
    <w:p w14:paraId="17EB52E6">
      <w:pPr>
        <w:numPr>
          <w:numId w:val="0"/>
        </w:numPr>
        <w:rPr>
          <w:rFonts w:hint="eastAsia"/>
        </w:rPr>
      </w:pPr>
      <w:r>
        <w:rPr>
          <w:rFonts w:hint="eastAsia"/>
        </w:rPr>
        <w:t>核心波形特征：需生成单指数或双指数衰减脉冲，脉冲上升时间、衰减时间常数可通过上位机设置，且脉冲时间间隔需符合泊松分布。</w:t>
      </w:r>
    </w:p>
    <w:p w14:paraId="391DAF8F">
      <w:pPr>
        <w:numPr>
          <w:numId w:val="0"/>
        </w:numPr>
        <w:rPr>
          <w:rFonts w:hint="eastAsia"/>
        </w:rPr>
      </w:pPr>
    </w:p>
    <w:p w14:paraId="0F158EB4">
      <w:pPr>
        <w:numPr>
          <w:numId w:val="0"/>
        </w:numPr>
        <w:rPr>
          <w:rFonts w:hint="eastAsia"/>
        </w:rPr>
      </w:pPr>
      <w:r>
        <w:rPr>
          <w:rFonts w:hint="eastAsia"/>
        </w:rPr>
        <w:t>硬件输出指标：基础要求实现 1 路模拟输出（0-3.3V/5V），若能实现双通道独立输出可作为加分项；脉冲幅度步进 0.1V，宽度 1-100μs 可调，周期 10μs-10ms 可调。</w:t>
      </w:r>
    </w:p>
    <w:p w14:paraId="0252F992">
      <w:pPr>
        <w:numPr>
          <w:numId w:val="0"/>
        </w:numPr>
        <w:rPr>
          <w:rFonts w:hint="eastAsia"/>
        </w:rPr>
      </w:pPr>
    </w:p>
    <w:p w14:paraId="5BCD8AC9">
      <w:pPr>
        <w:numPr>
          <w:numId w:val="0"/>
        </w:numPr>
        <w:rPr>
          <w:rFonts w:hint="eastAsia"/>
        </w:rPr>
      </w:pPr>
      <w:r>
        <w:rPr>
          <w:rFonts w:hint="eastAsia"/>
        </w:rPr>
        <w:t>噪声模拟功能：需在脉冲波形上叠加可调幅度（0-20%满量程）的高斯白噪声，以模拟真实信号环境。</w:t>
      </w:r>
    </w:p>
    <w:p w14:paraId="503071D7">
      <w:pPr>
        <w:numPr>
          <w:numId w:val="0"/>
        </w:numPr>
        <w:rPr>
          <w:rFonts w:hint="eastAsia"/>
        </w:rPr>
      </w:pPr>
    </w:p>
    <w:p w14:paraId="1DC0A278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高级功能与性能验证</w:t>
      </w:r>
    </w:p>
    <w:p w14:paraId="3DFBCAA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能谱自定义与核素仿真：支持通过 Excel/TXT 导入能谱数据（256/1024道），或直接输入核素名称（如 Cs-137），生成符合该能谱分布的脉冲幅度。</w:t>
      </w:r>
    </w:p>
    <w:p w14:paraId="67163F9F">
      <w:pPr>
        <w:numPr>
          <w:numId w:val="0"/>
        </w:numPr>
        <w:ind w:leftChars="0"/>
        <w:rPr>
          <w:rFonts w:hint="eastAsia"/>
        </w:rPr>
      </w:pPr>
    </w:p>
    <w:p w14:paraId="0EF1EF1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性能指标考核：脉冲幅度精度需控制在 5% 以内，随机性需通过卡方检验或目视指数分布进行验证。</w:t>
      </w:r>
    </w:p>
    <w:p w14:paraId="3284A6FD">
      <w:pPr>
        <w:numPr>
          <w:numId w:val="0"/>
        </w:numPr>
        <w:ind w:leftChars="0"/>
        <w:rPr>
          <w:rFonts w:hint="eastAsia"/>
        </w:rPr>
      </w:pPr>
    </w:p>
    <w:p w14:paraId="39FB4273">
      <w:pPr>
        <w:numPr>
          <w:numId w:val="0"/>
        </w:numPr>
        <w:ind w:leftChars="0"/>
        <w:rPr>
          <w:rFonts w:hint="eastAsia"/>
        </w:rPr>
      </w:pPr>
    </w:p>
    <w:p w14:paraId="15A7EE92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个人见解及要求</w:t>
      </w:r>
    </w:p>
    <w:p w14:paraId="32D6C58C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要分为硬件和软件部分，硬件为主体，软件辅助。软件要实现可以把 .txt文件按相应传输协议转化为可以导入信号发生器的数据，并使信号发生器可以产生文件所定义的波形信号。</w:t>
      </w:r>
      <w:bookmarkStart w:id="0" w:name="_GoBack"/>
      <w:bookmarkEnd w:id="0"/>
    </w:p>
    <w:p w14:paraId="35C54F41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硬件部分使用FPGA或者单片机做控制。要有显示屏显示目前所输出的信号是什么。</w:t>
      </w:r>
    </w:p>
    <w:p w14:paraId="5B1B58CC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硬件部分（即信号发生器）要内置Cs-137, Co-60, K-40三种常见核素的信号源产生。</w:t>
      </w:r>
    </w:p>
    <w:p w14:paraId="57B7C9ED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噪声模拟有两种路径，一是电子学设计时引入电子学热噪声，二是模拟信号产生时就加入噪声一同产生信号。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ng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1EDCD"/>
    <w:multiLevelType w:val="singleLevel"/>
    <w:tmpl w:val="99B1EDCD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064E2DAF"/>
    <w:multiLevelType w:val="singleLevel"/>
    <w:tmpl w:val="064E2DA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02EBD2E"/>
    <w:multiLevelType w:val="singleLevel"/>
    <w:tmpl w:val="402EBD2E"/>
    <w:lvl w:ilvl="0" w:tentative="0">
      <w:start w:val="1"/>
      <w:numFmt w:val="bullet"/>
      <w:pStyle w:val="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52B76"/>
    <w:rsid w:val="0E6F3309"/>
    <w:rsid w:val="133A0AD4"/>
    <w:rsid w:val="29BB66D9"/>
    <w:rsid w:val="306C3781"/>
    <w:rsid w:val="39964F55"/>
    <w:rsid w:val="47E5253C"/>
    <w:rsid w:val="4FEB47AE"/>
    <w:rsid w:val="58235F44"/>
    <w:rsid w:val="5E571D72"/>
    <w:rsid w:val="5E8566DF"/>
    <w:rsid w:val="6C215C9F"/>
    <w:rsid w:val="776C0810"/>
    <w:rsid w:val="79600B73"/>
    <w:rsid w:val="7D42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50" w:beforeLines="50" w:beforeAutospacing="0" w:after="260" w:afterLines="0" w:afterAutospacing="0" w:line="413" w:lineRule="auto"/>
      <w:jc w:val="center"/>
      <w:outlineLvl w:val="1"/>
    </w:pPr>
    <w:rPr>
      <w:rFonts w:ascii="Arial" w:hAnsi="Arial" w:eastAsia="黑体"/>
      <w:b/>
      <w:sz w:val="36"/>
    </w:rPr>
  </w:style>
  <w:style w:type="paragraph" w:styleId="4">
    <w:name w:val="heading 3"/>
    <w:basedOn w:val="1"/>
    <w:next w:val="1"/>
    <w:link w:val="9"/>
    <w:unhideWhenUsed/>
    <w:qFormat/>
    <w:uiPriority w:val="0"/>
    <w:pPr>
      <w:spacing w:before="0" w:beforeAutospacing="1" w:after="0" w:afterAutospacing="1"/>
      <w:ind w:firstLine="0" w:firstLineChars="0"/>
      <w:jc w:val="left"/>
      <w:outlineLvl w:val="2"/>
    </w:pPr>
    <w:rPr>
      <w:rFonts w:hint="eastAsia" w:ascii="宋体" w:hAnsi="宋体" w:eastAsia="黑体" w:cs="宋体"/>
      <w:b/>
      <w:bCs/>
      <w:kern w:val="0"/>
      <w:sz w:val="30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50" w:beforeLines="50" w:after="50" w:afterLines="50" w:line="372" w:lineRule="auto"/>
      <w:ind w:firstLine="0" w:firstLineChars="0"/>
      <w:outlineLvl w:val="3"/>
    </w:pPr>
    <w:rPr>
      <w:rFonts w:ascii="Arial" w:hAnsi="Arial" w:eastAsia="黑体"/>
      <w:b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Bullet"/>
    <w:basedOn w:val="1"/>
    <w:qFormat/>
    <w:uiPriority w:val="0"/>
    <w:pPr>
      <w:numPr>
        <w:ilvl w:val="0"/>
        <w:numId w:val="1"/>
      </w:numPr>
      <w:contextualSpacing/>
    </w:pPr>
    <w:rPr>
      <w:rFonts w:ascii="Songti" w:hAnsi="Songti" w:eastAsia="黑体" w:cstheme="minorBidi"/>
      <w:sz w:val="22"/>
      <w:szCs w:val="22"/>
      <w:lang w:eastAsia="en-US"/>
    </w:rPr>
  </w:style>
  <w:style w:type="character" w:customStyle="1" w:styleId="9">
    <w:name w:val="标题 3 Char"/>
    <w:link w:val="4"/>
    <w:qFormat/>
    <w:uiPriority w:val="0"/>
    <w:rPr>
      <w:rFonts w:eastAsia="黑体"/>
      <w:b/>
      <w:sz w:val="3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131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2026-06-20T03:05:00Z</dcterms:created>
  <dc:creator>Twinkle</dc:creator>
  <cp:lastModifiedBy>王刚</cp:lastModifiedBy>
  <dcterms:modified xsi:type="dcterms:W3CDTF">2026-07-14T07:39:18Z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C5D947D0A09A4FDA963C3CFC83BB5CC8_12</vt:lpwstr>
  </property>
  <property fmtid="{D5CDD505-2E9C-101B-9397-08002B2CF9AE}" pid="4" name="KSOTemplateDocerSaveRecord">
    <vt:lpwstr>eyJoZGlkIjoiNDBjNjRmZDRmZDA0YmY1M2FkZDZmZjY3ZDk5NGQ3Y2UiLCJ1c2VySWQiOiIxODE4MjU2MTk3In0=</vt:lpwstr>
  </property>
</Properties>
</file>