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/>
        <w:jc w:val="center"/>
        <w:rPr>
          <w:b/>
        </w:rPr>
      </w:pPr>
      <w:r>
        <w:rPr>
          <w:b/>
        </w:rPr>
        <w:t>Комитет образования, науки и молодежной политики Волгоградской области</w:t>
      </w:r>
    </w:p>
    <w:p>
      <w:pPr>
        <w:jc w:val="center"/>
        <w:rPr>
          <w:b/>
        </w:rPr>
      </w:pPr>
      <w:r>
        <w:rPr>
          <w:b/>
        </w:rPr>
        <w:t>государственное бюджетное профессиональное образовательное учреждение</w:t>
      </w:r>
    </w:p>
    <w:p>
      <w:pPr>
        <w:jc w:val="center"/>
        <w:rPr>
          <w:b/>
        </w:rPr>
      </w:pPr>
      <w:r>
        <w:rPr>
          <w:b/>
        </w:rPr>
        <w:t>«Волжский политехнический техникум»</w:t>
      </w:r>
    </w:p>
    <w:p>
      <w:pPr>
        <w:jc w:val="center"/>
        <w:rPr>
          <w:b/>
          <w:sz w:val="32"/>
          <w:szCs w:val="32"/>
        </w:rPr>
      </w:pPr>
    </w:p>
    <w:p>
      <w:pPr>
        <w:ind w:firstLine="6663"/>
        <w:jc w:val="both"/>
      </w:pPr>
      <w:r>
        <w:t>«Утверждаю»</w:t>
      </w:r>
    </w:p>
    <w:p>
      <w:pPr>
        <w:ind w:firstLine="6663"/>
        <w:jc w:val="both"/>
      </w:pPr>
      <w:r>
        <w:t>Зам.директора по УМР</w:t>
      </w:r>
    </w:p>
    <w:p>
      <w:pPr>
        <w:ind w:firstLine="6663"/>
        <w:jc w:val="both"/>
      </w:pPr>
      <w:r>
        <w:rPr>
          <w:b/>
        </w:rPr>
        <w:t>______</w:t>
      </w:r>
      <w:r>
        <w:t>А.М. Коротеева</w:t>
      </w:r>
    </w:p>
    <w:p>
      <w:pPr>
        <w:ind w:firstLine="6663"/>
        <w:jc w:val="both"/>
      </w:pPr>
      <w:r>
        <w:rPr>
          <w:lang w:val="en-US"/>
        </w:rPr>
        <w:t>__________</w:t>
      </w:r>
      <w:r>
        <w:t>2024 г.</w:t>
      </w:r>
    </w:p>
    <w:p>
      <w:pPr>
        <w:ind w:firstLine="6663"/>
        <w:jc w:val="both"/>
      </w:pPr>
    </w:p>
    <w:p>
      <w:pPr>
        <w:jc w:val="both"/>
      </w:pPr>
      <w:r>
        <w:t>Форма обучения очная</w:t>
      </w:r>
    </w:p>
    <w:p>
      <w:pPr>
        <w:jc w:val="both"/>
        <w:rPr>
          <w:highlight w:val="yellow"/>
        </w:rPr>
      </w:pPr>
      <w:r>
        <w:t>Специальность 09.02.07 Информационные системы и программирование</w:t>
      </w:r>
    </w:p>
    <w:p>
      <w:pPr>
        <w:jc w:val="both"/>
      </w:pPr>
    </w:p>
    <w:p>
      <w:pPr>
        <w:tabs>
          <w:tab w:val="left" w:pos="540"/>
        </w:tabs>
        <w:jc w:val="center"/>
        <w:rPr>
          <w:rFonts w:hint="default"/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highlight w:val="none"/>
        </w:rPr>
        <w:t xml:space="preserve"> 1/ 0</w:t>
      </w:r>
      <w:r>
        <w:rPr>
          <w:rFonts w:hint="default"/>
          <w:b/>
          <w:sz w:val="28"/>
          <w:szCs w:val="28"/>
          <w:highlight w:val="none"/>
          <w:lang w:val="ru-RU"/>
        </w:rPr>
        <w:t>252</w:t>
      </w:r>
    </w:p>
    <w:p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выпускную квалификационную работу (ВКР)</w:t>
      </w:r>
    </w:p>
    <w:p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(дипломный проект)</w:t>
      </w:r>
    </w:p>
    <w:p>
      <w:pPr>
        <w:jc w:val="both"/>
        <w:rPr>
          <w:rFonts w:hint="default"/>
          <w:lang w:val="ru-RU"/>
        </w:rPr>
      </w:pPr>
      <w:r>
        <w:t>Студент</w:t>
      </w:r>
      <w:r>
        <w:rPr>
          <w:rFonts w:hint="default"/>
          <w:lang w:val="ru-RU"/>
        </w:rPr>
        <w:t>ам</w:t>
      </w:r>
      <w:r>
        <w:t xml:space="preserve"> Аве</w:t>
      </w:r>
      <w:r>
        <w:rPr>
          <w:lang w:val="ru-RU"/>
        </w:rPr>
        <w:t>рину</w:t>
      </w:r>
      <w:r>
        <w:rPr>
          <w:rFonts w:hint="default"/>
          <w:lang w:val="ru-RU"/>
        </w:rPr>
        <w:t xml:space="preserve"> Максиму Игорьевичу, Костюничеву Андрею Игорьевичу</w:t>
      </w:r>
    </w:p>
    <w:p>
      <w:pPr>
        <w:jc w:val="both"/>
      </w:pPr>
    </w:p>
    <w:p>
      <w:pPr>
        <w:jc w:val="both"/>
      </w:pPr>
      <w:r>
        <w:t>Тема: «Интеграция программного модуля «Колл центр с клиентской базой</w:t>
      </w:r>
      <w:r>
        <w:rPr>
          <w:szCs w:val="28"/>
        </w:rPr>
        <w:t>»</w:t>
      </w: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СОДЕРЖАНИЕ ВКР</w:t>
      </w:r>
    </w:p>
    <w:p>
      <w:pPr>
        <w:jc w:val="center"/>
      </w:pPr>
      <w:r>
        <w:t>Расчетно-пояснительная записка</w:t>
      </w:r>
    </w:p>
    <w:p>
      <w:pPr>
        <w:spacing w:before="240"/>
        <w:ind w:left="-567" w:firstLine="568"/>
        <w:jc w:val="both"/>
        <w:rPr>
          <w:szCs w:val="28"/>
        </w:rPr>
      </w:pPr>
      <w:r>
        <w:rPr>
          <w:szCs w:val="28"/>
        </w:rPr>
        <w:t>Введение</w:t>
      </w:r>
    </w:p>
    <w:p>
      <w:pPr>
        <w:jc w:val="both"/>
        <w:rPr>
          <w:szCs w:val="28"/>
        </w:rPr>
      </w:pPr>
      <w:r>
        <w:rPr>
          <w:szCs w:val="28"/>
        </w:rPr>
        <w:t>1. Анализ предметной области</w:t>
      </w:r>
    </w:p>
    <w:p>
      <w:pPr>
        <w:jc w:val="both"/>
        <w:rPr>
          <w:szCs w:val="28"/>
        </w:rPr>
      </w:pPr>
      <w:r>
        <w:rPr>
          <w:szCs w:val="28"/>
        </w:rPr>
        <w:t>1.1 Назначение программного модуля</w:t>
      </w:r>
    </w:p>
    <w:p>
      <w:pPr>
        <w:jc w:val="both"/>
        <w:rPr>
          <w:szCs w:val="28"/>
        </w:rPr>
      </w:pPr>
      <w:r>
        <w:rPr>
          <w:szCs w:val="28"/>
        </w:rPr>
        <w:t>1.2 Сравнительный анализ программных модулей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2 Разработка технического задания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2.1 Требования к техническим характеристикам приложения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2.2 Анализ существующих программных решений</w:t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15"/>
        </w:tabs>
        <w:ind w:left="-567" w:firstLine="568"/>
        <w:jc w:val="both"/>
        <w:rPr>
          <w:szCs w:val="28"/>
        </w:rPr>
      </w:pPr>
      <w:r>
        <w:rPr>
          <w:szCs w:val="28"/>
        </w:rPr>
        <w:t xml:space="preserve">2.3 Формулирование технического задания 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 xml:space="preserve">3 Проектирование приложения 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 xml:space="preserve">3.1 Проектирование функциональной схемы приложения 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3.2 Проектирование схемы прецедентов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3.3 Проектирование модели данных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3.4 Проектирование диаграммы классов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 xml:space="preserve">3.5 Проектирование диаграммы последовательности 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3.6 Проектирование карты приложения для администратора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3.7 Проектирование карты приложения для сотрудника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4 Описание программного обеспечения приложения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4.1 Выбор и обоснование языков программирования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4.2 Выбор и обоснование среды разработки</w:t>
      </w:r>
    </w:p>
    <w:p>
      <w:pPr>
        <w:rPr>
          <w:szCs w:val="28"/>
        </w:rPr>
      </w:pPr>
      <w:r>
        <w:rPr>
          <w:szCs w:val="28"/>
        </w:rPr>
        <w:t>4.3 Выбор и обоснование СУБД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5 Тестирование и отладка работы приложения</w:t>
      </w:r>
    </w:p>
    <w:p>
      <w:pPr>
        <w:ind w:left="-567" w:firstLine="568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6 Инструкция пользователя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6</w:t>
      </w:r>
      <w:r>
        <w:rPr>
          <w:rFonts w:hint="default"/>
          <w:szCs w:val="28"/>
          <w:lang w:val="ru-RU"/>
        </w:rPr>
        <w:t>.1</w:t>
      </w:r>
      <w:r>
        <w:rPr>
          <w:szCs w:val="28"/>
        </w:rPr>
        <w:t xml:space="preserve"> Инструкция администратора 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6.</w:t>
      </w:r>
      <w:r>
        <w:rPr>
          <w:rFonts w:hint="default"/>
          <w:szCs w:val="28"/>
          <w:lang w:val="ru-RU"/>
        </w:rPr>
        <w:t>2</w:t>
      </w:r>
      <w:bookmarkStart w:id="0" w:name="_GoBack"/>
      <w:bookmarkEnd w:id="0"/>
      <w:r>
        <w:rPr>
          <w:szCs w:val="28"/>
        </w:rPr>
        <w:t xml:space="preserve"> Инструкция сотрудника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Заключение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Список литературы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Приложение А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Приложение Б</w:t>
      </w:r>
    </w:p>
    <w:p>
      <w:pPr>
        <w:ind w:left="-567" w:firstLine="568"/>
        <w:jc w:val="both"/>
        <w:rPr>
          <w:szCs w:val="28"/>
        </w:rPr>
      </w:pPr>
      <w:r>
        <w:rPr>
          <w:szCs w:val="28"/>
        </w:rPr>
        <w:t>Приложение В</w:t>
      </w:r>
    </w:p>
    <w:p>
      <w:pPr>
        <w:ind w:left="-567" w:firstLine="568"/>
        <w:jc w:val="both"/>
        <w:rPr>
          <w:szCs w:val="28"/>
        </w:rPr>
      </w:pPr>
    </w:p>
    <w:p>
      <w:pPr>
        <w:ind w:left="540" w:hanging="540"/>
        <w:jc w:val="both"/>
      </w:pPr>
    </w:p>
    <w:p>
      <w:pPr>
        <w:ind w:left="540" w:hanging="540"/>
        <w:jc w:val="both"/>
      </w:pPr>
    </w:p>
    <w:p>
      <w:pPr>
        <w:ind w:left="540" w:hanging="540"/>
        <w:jc w:val="both"/>
      </w:pPr>
    </w:p>
    <w:p>
      <w:pPr>
        <w:tabs>
          <w:tab w:val="left" w:pos="5325"/>
          <w:tab w:val="left" w:pos="5526"/>
          <w:tab w:val="left" w:pos="5643"/>
        </w:tabs>
        <w:ind w:left="540" w:hanging="540"/>
        <w:jc w:val="center"/>
      </w:pPr>
      <w:r>
        <w:t>Графическая часть</w:t>
      </w:r>
    </w:p>
    <w:p>
      <w:pPr>
        <w:tabs>
          <w:tab w:val="left" w:pos="5325"/>
          <w:tab w:val="left" w:pos="5526"/>
          <w:tab w:val="left" w:pos="5643"/>
        </w:tabs>
        <w:ind w:left="540" w:hanging="540"/>
        <w:jc w:val="both"/>
        <w:rPr>
          <w:b/>
        </w:rPr>
      </w:pPr>
    </w:p>
    <w:p>
      <w:pPr>
        <w:jc w:val="both"/>
        <w:rPr>
          <w:szCs w:val="28"/>
        </w:rPr>
      </w:pPr>
      <w:r>
        <w:rPr>
          <w:szCs w:val="28"/>
        </w:rPr>
        <w:t>1 Функциональная схема приложения ТЧ – А4</w:t>
      </w:r>
    </w:p>
    <w:p>
      <w:pPr>
        <w:jc w:val="both"/>
        <w:rPr>
          <w:szCs w:val="28"/>
        </w:rPr>
      </w:pPr>
      <w:r>
        <w:rPr>
          <w:szCs w:val="28"/>
        </w:rPr>
        <w:t>2 Схема моделей данных ТЧ – А4</w:t>
      </w:r>
    </w:p>
    <w:p>
      <w:pPr>
        <w:jc w:val="both"/>
        <w:rPr>
          <w:szCs w:val="28"/>
        </w:rPr>
      </w:pPr>
      <w:r>
        <w:rPr>
          <w:szCs w:val="28"/>
        </w:rPr>
        <w:t>3 Диаграмма классов ТЧ – А3</w:t>
      </w:r>
    </w:p>
    <w:p>
      <w:pPr>
        <w:jc w:val="both"/>
        <w:rPr>
          <w:szCs w:val="28"/>
        </w:rPr>
      </w:pPr>
      <w:r>
        <w:rPr>
          <w:szCs w:val="28"/>
        </w:rPr>
        <w:t>4 Диаграмма последовательности ТЧ – А3</w:t>
      </w:r>
    </w:p>
    <w:p>
      <w:pPr>
        <w:jc w:val="both"/>
        <w:rPr>
          <w:szCs w:val="28"/>
        </w:rPr>
      </w:pPr>
      <w:r>
        <w:rPr>
          <w:szCs w:val="28"/>
        </w:rPr>
        <w:t>5 Карта приложения для администратора ТЧ – А3</w:t>
      </w:r>
    </w:p>
    <w:p>
      <w:pPr>
        <w:jc w:val="both"/>
        <w:rPr>
          <w:szCs w:val="28"/>
        </w:rPr>
      </w:pPr>
      <w:r>
        <w:rPr>
          <w:szCs w:val="28"/>
        </w:rPr>
        <w:t>6 Карта приложения для сотрудника ТЧ – А3</w:t>
      </w:r>
    </w:p>
    <w:p>
      <w:pPr>
        <w:pStyle w:val="8"/>
        <w:spacing w:before="0" w:beforeAutospacing="0" w:after="0" w:afterAutospacing="0"/>
        <w:ind w:right="-284"/>
        <w:jc w:val="both"/>
      </w:pPr>
    </w:p>
    <w:p>
      <w:pPr>
        <w:pStyle w:val="6"/>
        <w:spacing w:after="0" w:line="259" w:lineRule="exact"/>
        <w:ind w:left="20" w:right="18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Дата выдачи задания 18.03.2024 г.</w:t>
      </w:r>
    </w:p>
    <w:p>
      <w:pPr>
        <w:pStyle w:val="6"/>
        <w:spacing w:after="240" w:line="259" w:lineRule="exact"/>
        <w:ind w:left="20" w:right="18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Дата окончания проекта 07.</w:t>
      </w:r>
      <w:r>
        <w:rPr>
          <w:sz w:val="24"/>
          <w:szCs w:val="24"/>
          <w:lang w:val="en-US"/>
        </w:rPr>
        <w:t>06</w:t>
      </w:r>
      <w:r>
        <w:rPr>
          <w:sz w:val="24"/>
          <w:szCs w:val="24"/>
        </w:rPr>
        <w:t>.2024 г.</w:t>
      </w:r>
    </w:p>
    <w:p>
      <w:pPr>
        <w:tabs>
          <w:tab w:val="left" w:pos="540"/>
          <w:tab w:val="left" w:pos="5325"/>
          <w:tab w:val="left" w:pos="5526"/>
          <w:tab w:val="left" w:pos="5643"/>
        </w:tabs>
        <w:jc w:val="both"/>
      </w:pPr>
      <w:r>
        <w:t>Руководитель ВКР   _______________________________________________А. А. Дмитриев</w:t>
      </w:r>
    </w:p>
    <w:p>
      <w:pPr>
        <w:tabs>
          <w:tab w:val="left" w:pos="540"/>
          <w:tab w:val="left" w:pos="5325"/>
          <w:tab w:val="left" w:pos="5526"/>
          <w:tab w:val="left" w:pos="5643"/>
        </w:tabs>
        <w:spacing w:before="240"/>
        <w:jc w:val="both"/>
      </w:pPr>
      <w:r>
        <w:t>Место работы, должность</w:t>
      </w:r>
      <w:r>
        <w:tab/>
      </w:r>
      <w:r>
        <w:tab/>
      </w:r>
      <w:r>
        <w:tab/>
      </w:r>
      <w:r>
        <w:tab/>
      </w:r>
      <w:r>
        <w:tab/>
      </w:r>
      <w:r>
        <w:t>ГБ ПОУ «ВПТ», педагог дополнительного образования</w:t>
      </w:r>
    </w:p>
    <w:p>
      <w:pPr>
        <w:tabs>
          <w:tab w:val="left" w:pos="540"/>
          <w:tab w:val="left" w:pos="5325"/>
          <w:tab w:val="left" w:pos="5526"/>
          <w:tab w:val="left" w:pos="5643"/>
        </w:tabs>
        <w:spacing w:before="240"/>
        <w:jc w:val="both"/>
      </w:pPr>
      <w:r>
        <w:t>Председатель ПЦК</w:t>
      </w:r>
    </w:p>
    <w:p>
      <w:pPr>
        <w:tabs>
          <w:tab w:val="left" w:pos="540"/>
          <w:tab w:val="left" w:pos="5325"/>
          <w:tab w:val="left" w:pos="5526"/>
          <w:tab w:val="left" w:pos="5643"/>
        </w:tabs>
        <w:jc w:val="both"/>
      </w:pPr>
      <w:r>
        <w:t>П(Ц)К Администрирования, систем связи и программирования ___________ К.Д. Луконин</w:t>
      </w:r>
    </w:p>
    <w:p>
      <w:pPr>
        <w:pStyle w:val="8"/>
        <w:spacing w:before="0" w:beforeAutospacing="0" w:after="0" w:afterAutospacing="0"/>
        <w:ind w:right="-284"/>
        <w:jc w:val="both"/>
      </w:pPr>
    </w:p>
    <w:p>
      <w:pPr>
        <w:pStyle w:val="8"/>
        <w:spacing w:before="0" w:beforeAutospacing="0" w:after="0" w:afterAutospacing="0"/>
        <w:ind w:right="-284"/>
        <w:jc w:val="both"/>
      </w:pPr>
    </w:p>
    <w:sectPr>
      <w:pgSz w:w="11906" w:h="16838"/>
      <w:pgMar w:top="426" w:right="850" w:bottom="993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6B"/>
    <w:rsid w:val="000123F4"/>
    <w:rsid w:val="0001357F"/>
    <w:rsid w:val="00013D6F"/>
    <w:rsid w:val="00021C31"/>
    <w:rsid w:val="00025E68"/>
    <w:rsid w:val="000422FD"/>
    <w:rsid w:val="000908EC"/>
    <w:rsid w:val="000C415D"/>
    <w:rsid w:val="00122519"/>
    <w:rsid w:val="00127D02"/>
    <w:rsid w:val="0013558F"/>
    <w:rsid w:val="0014393C"/>
    <w:rsid w:val="00160D80"/>
    <w:rsid w:val="00176D49"/>
    <w:rsid w:val="001B1CF3"/>
    <w:rsid w:val="001D44EC"/>
    <w:rsid w:val="001D6815"/>
    <w:rsid w:val="001F3573"/>
    <w:rsid w:val="00206657"/>
    <w:rsid w:val="002106BF"/>
    <w:rsid w:val="002128AD"/>
    <w:rsid w:val="00223061"/>
    <w:rsid w:val="002259F3"/>
    <w:rsid w:val="002472A6"/>
    <w:rsid w:val="002824BD"/>
    <w:rsid w:val="002C243F"/>
    <w:rsid w:val="0036136D"/>
    <w:rsid w:val="00363F1E"/>
    <w:rsid w:val="00374E2D"/>
    <w:rsid w:val="003D6512"/>
    <w:rsid w:val="004146FA"/>
    <w:rsid w:val="00425AE7"/>
    <w:rsid w:val="00431AD1"/>
    <w:rsid w:val="0043378A"/>
    <w:rsid w:val="0045545E"/>
    <w:rsid w:val="00457F56"/>
    <w:rsid w:val="00492898"/>
    <w:rsid w:val="004C1D65"/>
    <w:rsid w:val="004D54F2"/>
    <w:rsid w:val="004E7676"/>
    <w:rsid w:val="004F2204"/>
    <w:rsid w:val="00506E4D"/>
    <w:rsid w:val="00512CB5"/>
    <w:rsid w:val="0056241E"/>
    <w:rsid w:val="00581AEF"/>
    <w:rsid w:val="00583FA3"/>
    <w:rsid w:val="00584A84"/>
    <w:rsid w:val="005C57F7"/>
    <w:rsid w:val="005E04BD"/>
    <w:rsid w:val="005E44F5"/>
    <w:rsid w:val="00622AA4"/>
    <w:rsid w:val="00630F3A"/>
    <w:rsid w:val="00652B51"/>
    <w:rsid w:val="006C32D6"/>
    <w:rsid w:val="006C64D0"/>
    <w:rsid w:val="00710989"/>
    <w:rsid w:val="0071506E"/>
    <w:rsid w:val="00763A55"/>
    <w:rsid w:val="007827C3"/>
    <w:rsid w:val="0079117C"/>
    <w:rsid w:val="007B03F2"/>
    <w:rsid w:val="007E0CD2"/>
    <w:rsid w:val="00806718"/>
    <w:rsid w:val="00847196"/>
    <w:rsid w:val="008755DE"/>
    <w:rsid w:val="008826DB"/>
    <w:rsid w:val="008855D8"/>
    <w:rsid w:val="0089390E"/>
    <w:rsid w:val="00893BA6"/>
    <w:rsid w:val="008F35E9"/>
    <w:rsid w:val="008F37B2"/>
    <w:rsid w:val="00904D18"/>
    <w:rsid w:val="0091006B"/>
    <w:rsid w:val="00933EF2"/>
    <w:rsid w:val="009367EC"/>
    <w:rsid w:val="00946CE7"/>
    <w:rsid w:val="00991777"/>
    <w:rsid w:val="009B3160"/>
    <w:rsid w:val="009E4F8A"/>
    <w:rsid w:val="009E7587"/>
    <w:rsid w:val="00A52FFB"/>
    <w:rsid w:val="00A655B8"/>
    <w:rsid w:val="00A70001"/>
    <w:rsid w:val="00AE45B4"/>
    <w:rsid w:val="00B4289B"/>
    <w:rsid w:val="00B515BD"/>
    <w:rsid w:val="00B54A2D"/>
    <w:rsid w:val="00B7603B"/>
    <w:rsid w:val="00BE170D"/>
    <w:rsid w:val="00C770E9"/>
    <w:rsid w:val="00CD3087"/>
    <w:rsid w:val="00CE1DF4"/>
    <w:rsid w:val="00CF6A5E"/>
    <w:rsid w:val="00D221A0"/>
    <w:rsid w:val="00D30C82"/>
    <w:rsid w:val="00D54FF6"/>
    <w:rsid w:val="00D83BD0"/>
    <w:rsid w:val="00DB6498"/>
    <w:rsid w:val="00DC07DA"/>
    <w:rsid w:val="00DC6D5A"/>
    <w:rsid w:val="00DF4631"/>
    <w:rsid w:val="00E030E3"/>
    <w:rsid w:val="00E35D31"/>
    <w:rsid w:val="00E47787"/>
    <w:rsid w:val="00E579D3"/>
    <w:rsid w:val="00E74C21"/>
    <w:rsid w:val="00EC331B"/>
    <w:rsid w:val="00ED27E1"/>
    <w:rsid w:val="00ED29DA"/>
    <w:rsid w:val="00F164E8"/>
    <w:rsid w:val="00F37815"/>
    <w:rsid w:val="00FB11BF"/>
    <w:rsid w:val="00FD4636"/>
    <w:rsid w:val="068E0438"/>
    <w:rsid w:val="11386DEB"/>
    <w:rsid w:val="17057F60"/>
    <w:rsid w:val="19545334"/>
    <w:rsid w:val="1D0B30E2"/>
    <w:rsid w:val="225E7AA0"/>
    <w:rsid w:val="250C3273"/>
    <w:rsid w:val="269733A9"/>
    <w:rsid w:val="397440E8"/>
    <w:rsid w:val="457E0EBC"/>
    <w:rsid w:val="4DD9022E"/>
    <w:rsid w:val="516B5596"/>
    <w:rsid w:val="539007DB"/>
    <w:rsid w:val="74014590"/>
    <w:rsid w:val="781F4B80"/>
    <w:rsid w:val="79CE345C"/>
    <w:rsid w:val="7A0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link w:val="9"/>
    <w:qFormat/>
    <w:uiPriority w:val="99"/>
    <w:pPr>
      <w:shd w:val="clear" w:color="auto" w:fill="FFFFFF"/>
      <w:spacing w:after="180" w:line="295" w:lineRule="exact"/>
    </w:pPr>
    <w:rPr>
      <w:rFonts w:eastAsia="Arial Unicode MS"/>
      <w:sz w:val="22"/>
      <w:szCs w:val="22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customStyle="1" w:styleId="9">
    <w:name w:val="Основной текст Знак"/>
    <w:link w:val="6"/>
    <w:qFormat/>
    <w:uiPriority w:val="99"/>
    <w:rPr>
      <w:rFonts w:ascii="Times New Roman" w:hAnsi="Times New Roman" w:eastAsia="Arial Unicode MS" w:cs="Times New Roman"/>
      <w:shd w:val="clear" w:color="auto" w:fill="FFFFFF"/>
      <w:lang w:eastAsia="ru-RU"/>
    </w:rPr>
  </w:style>
  <w:style w:type="paragraph" w:customStyle="1" w:styleId="10">
    <w:name w:val="Абзац списка1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link w:val="5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12">
    <w:name w:val="Нижний колонтитул Знак"/>
    <w:link w:val="7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13">
    <w:name w:val="Текст выноски Знак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BAD3-C7D7-4ECB-97E1-A6652A54F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1812</Characters>
  <Lines>15</Lines>
  <Paragraphs>4</Paragraphs>
  <TotalTime>3</TotalTime>
  <ScaleCrop>false</ScaleCrop>
  <LinksUpToDate>false</LinksUpToDate>
  <CharactersWithSpaces>2125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2023-06-18T08:25:00Z</dcterms:created>
  <dc:creator>Студент</dc:creator>
  <cp:lastModifiedBy>Twinkle</cp:lastModifiedBy>
  <cp:lastPrinted>2019-04-29T08:04:00Z</cp:lastPrinted>
  <dcterms:modified xsi:type="dcterms:W3CDTF">2024-06-02T20:32:22Z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49E7C27779A14183AAEB4D2FEDCF7FA1</vt:lpwstr>
  </property>
</Properties>
</file>