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6AAE7" w14:textId="77777777" w:rsidR="0078492B" w:rsidRPr="00623CB8" w:rsidRDefault="0078492B" w:rsidP="0078492B">
      <w:pPr>
        <w:rPr>
          <w:rFonts w:cs="Times New Roman"/>
          <w:sz w:val="24"/>
          <w:szCs w:val="24"/>
        </w:rPr>
      </w:pPr>
    </w:p>
    <w:p w14:paraId="40B72D78" w14:textId="23E107F1" w:rsidR="0078492B" w:rsidRPr="00623CB8" w:rsidRDefault="0078492B" w:rsidP="0078492B">
      <w:pPr>
        <w:tabs>
          <w:tab w:val="left" w:pos="1701"/>
        </w:tabs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Sarah-Maude Gagné </w:t>
      </w:r>
      <w:r w:rsidRPr="00623CB8">
        <w:rPr>
          <w:rFonts w:cs="Times New Roman"/>
          <w:sz w:val="24"/>
          <w:szCs w:val="24"/>
          <w:lang w:val="fr-FR"/>
        </w:rPr>
        <w:br/>
        <w:t>&amp; Heidi Lavoie</w:t>
      </w:r>
    </w:p>
    <w:p w14:paraId="4E582E5B" w14:textId="7F4323E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>Techniques de l’informatique</w:t>
      </w:r>
    </w:p>
    <w:p w14:paraId="27F74A21" w14:textId="74AB189E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Groupe : 04318</w:t>
      </w:r>
    </w:p>
    <w:p w14:paraId="54E38B2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85D8B9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7C008F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432D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0C00102" w14:textId="77777777" w:rsidR="0078492B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D7626E4" w14:textId="77777777" w:rsidR="00F35797" w:rsidRPr="00623CB8" w:rsidRDefault="00F35797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0F3707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62E2454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3346C9A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D3731B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31C991A" w14:textId="4A167F4C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Projet </w:t>
      </w:r>
      <w:r w:rsidR="006C0E2A">
        <w:rPr>
          <w:rFonts w:cs="Times New Roman"/>
          <w:sz w:val="24"/>
          <w:szCs w:val="24"/>
          <w:lang w:val="fr-FR"/>
        </w:rPr>
        <w:t>3 – Partie 1</w:t>
      </w:r>
    </w:p>
    <w:p w14:paraId="1B2A4A0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612F42C" w14:textId="77777777" w:rsidR="0078492B" w:rsidRPr="00623CB8" w:rsidRDefault="0078492B" w:rsidP="00F35797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102DFD4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D55CA68" w14:textId="77777777" w:rsidR="0078492B" w:rsidRPr="00623CB8" w:rsidRDefault="0078492B" w:rsidP="00623CB8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4F42BE37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5716408" w14:textId="77777777" w:rsidR="0078492B" w:rsidRPr="00623CB8" w:rsidRDefault="0078492B" w:rsidP="0078492B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7A17673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EDE85EF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9C5186F" w14:textId="5EA0FCCA" w:rsidR="0078492B" w:rsidRPr="00623CB8" w:rsidRDefault="008C54E2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t>Projet</w:t>
      </w:r>
      <w:r w:rsidR="0078492B" w:rsidRPr="00623CB8">
        <w:rPr>
          <w:rFonts w:cs="Times New Roman"/>
          <w:sz w:val="24"/>
          <w:szCs w:val="24"/>
          <w:lang w:val="fr-FR"/>
        </w:rPr>
        <w:t xml:space="preserve"> </w:t>
      </w:r>
      <w:r w:rsidR="0078492B" w:rsidRPr="00623CB8">
        <w:rPr>
          <w:rFonts w:eastAsia="Arial Unicode MS" w:cs="Times New Roman"/>
          <w:sz w:val="24"/>
          <w:szCs w:val="24"/>
          <w:lang w:val="fr-FR"/>
        </w:rPr>
        <w:t>présenté à</w:t>
      </w:r>
    </w:p>
    <w:p w14:paraId="494748D8" w14:textId="3C6E6C39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M.</w:t>
      </w:r>
      <w:r w:rsidRPr="00623CB8">
        <w:rPr>
          <w:rFonts w:cs="Times New Roman"/>
          <w:sz w:val="24"/>
          <w:szCs w:val="24"/>
          <w:lang w:val="fr-FR"/>
        </w:rPr>
        <w:t xml:space="preserve"> Nicolas Payre</w:t>
      </w:r>
    </w:p>
    <w:p w14:paraId="6A368862" w14:textId="7B0E5252" w:rsidR="0078492B" w:rsidRPr="00623CB8" w:rsidRDefault="0078492B" w:rsidP="00EE3ACF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Département d’informatique</w:t>
      </w:r>
      <w:r w:rsidR="00EE3ACF">
        <w:rPr>
          <w:rFonts w:cs="Times New Roman"/>
          <w:sz w:val="24"/>
          <w:szCs w:val="24"/>
          <w:lang w:val="fr-FR"/>
        </w:rPr>
        <w:br/>
      </w:r>
      <w:r w:rsidRPr="00623CB8">
        <w:rPr>
          <w:rFonts w:eastAsia="Arial Unicode MS" w:cs="Times New Roman"/>
          <w:sz w:val="24"/>
          <w:szCs w:val="24"/>
          <w:lang w:val="fr-FR"/>
        </w:rPr>
        <w:t>pour le cours</w:t>
      </w:r>
    </w:p>
    <w:p w14:paraId="491AFCD4" w14:textId="3CD7040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8"/>
          <w:szCs w:val="28"/>
          <w:lang w:val="fr-FR"/>
        </w:rPr>
      </w:pPr>
      <w:r w:rsidRPr="00623CB8">
        <w:rPr>
          <w:rFonts w:cs="Times New Roman"/>
          <w:i/>
          <w:iCs/>
          <w:sz w:val="28"/>
          <w:szCs w:val="28"/>
          <w:lang w:val="fr-FR"/>
        </w:rPr>
        <w:t>Exploration de nouvelles technologies</w:t>
      </w:r>
    </w:p>
    <w:p w14:paraId="2B623A1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25A6AF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1C6D9A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497C30B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2306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3A783C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C7686F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A2565C3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7BDB91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4736E1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E8DAE4D" w14:textId="5695D3DC" w:rsidR="00623CB8" w:rsidRPr="00F35797" w:rsidRDefault="0078492B" w:rsidP="00F35797">
      <w:pPr>
        <w:jc w:val="center"/>
        <w:rPr>
          <w:rFonts w:eastAsia="Arial Unicode MS"/>
          <w:lang w:val="fr-FR"/>
        </w:rPr>
      </w:pPr>
      <w:r w:rsidRPr="00623CB8">
        <w:rPr>
          <w:rFonts w:eastAsia="Arial Unicode MS"/>
          <w:lang w:val="fr-FR"/>
        </w:rPr>
        <w:t>Cégep de Sherbrooke</w:t>
      </w:r>
      <w:r w:rsidR="00F35797">
        <w:rPr>
          <w:rFonts w:eastAsia="Arial Unicode MS"/>
          <w:lang w:val="fr-FR"/>
        </w:rPr>
        <w:br/>
      </w:r>
      <w:r w:rsidR="0080576C">
        <w:rPr>
          <w:rFonts w:cs="Times New Roman"/>
          <w:sz w:val="24"/>
          <w:szCs w:val="24"/>
          <w:lang w:val="fr-FR"/>
        </w:rPr>
        <w:t>8 décembre</w:t>
      </w:r>
      <w:r w:rsidRPr="00623CB8">
        <w:rPr>
          <w:rFonts w:cs="Times New Roman"/>
          <w:sz w:val="24"/>
          <w:szCs w:val="24"/>
          <w:lang w:val="fr-FR"/>
        </w:rPr>
        <w:t xml:space="preserve"> 2025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fr-FR"/>
        </w:rPr>
        <w:id w:val="1985895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D53706" w14:textId="5140BA15" w:rsidR="00623CB8" w:rsidRDefault="00623CB8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2A656F4" w14:textId="6C6B3B69" w:rsidR="00A43B22" w:rsidRDefault="00623CB8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70517" w:history="1">
            <w:r w:rsidR="00A43B22" w:rsidRPr="00304427">
              <w:rPr>
                <w:rStyle w:val="Lienhypertexte"/>
                <w:noProof/>
                <w:lang w:val="fr-FR" w:eastAsia="en-US"/>
              </w:rPr>
              <w:t>Partie 1</w:t>
            </w:r>
            <w:r w:rsidR="00A43B22">
              <w:rPr>
                <w:noProof/>
                <w:webHidden/>
              </w:rPr>
              <w:tab/>
            </w:r>
            <w:r w:rsidR="00A43B22">
              <w:rPr>
                <w:noProof/>
                <w:webHidden/>
              </w:rPr>
              <w:fldChar w:fldCharType="begin"/>
            </w:r>
            <w:r w:rsidR="00A43B22">
              <w:rPr>
                <w:noProof/>
                <w:webHidden/>
              </w:rPr>
              <w:instrText xml:space="preserve"> PAGEREF _Toc213870517 \h </w:instrText>
            </w:r>
            <w:r w:rsidR="00A43B22">
              <w:rPr>
                <w:noProof/>
                <w:webHidden/>
              </w:rPr>
            </w:r>
            <w:r w:rsidR="00A43B22">
              <w:rPr>
                <w:noProof/>
                <w:webHidden/>
              </w:rPr>
              <w:fldChar w:fldCharType="separate"/>
            </w:r>
            <w:r w:rsidR="00A43B22">
              <w:rPr>
                <w:noProof/>
                <w:webHidden/>
              </w:rPr>
              <w:t>3</w:t>
            </w:r>
            <w:r w:rsidR="00A43B22">
              <w:rPr>
                <w:noProof/>
                <w:webHidden/>
              </w:rPr>
              <w:fldChar w:fldCharType="end"/>
            </w:r>
          </w:hyperlink>
        </w:p>
        <w:p w14:paraId="2262B166" w14:textId="049AF078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18" w:history="1">
            <w:r w:rsidRPr="00304427">
              <w:rPr>
                <w:rStyle w:val="Lienhypertexte"/>
                <w:noProof/>
                <w:lang w:val="fr-FR" w:eastAsia="en-US"/>
              </w:rPr>
              <w:t>Informations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C58F7" w14:textId="1167C559" w:rsidR="00A43B22" w:rsidRDefault="00A43B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19" w:history="1">
            <w:r w:rsidRPr="00304427">
              <w:rPr>
                <w:rStyle w:val="Lienhypertexte"/>
                <w:noProof/>
                <w:lang w:val="fr-FR" w:eastAsia="en-US"/>
              </w:rPr>
              <w:t>Équipe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DDD71" w14:textId="12FBA7B6" w:rsidR="00A43B22" w:rsidRDefault="00A43B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0" w:history="1">
            <w:r w:rsidRPr="00304427">
              <w:rPr>
                <w:rStyle w:val="Lienhypertexte"/>
                <w:noProof/>
                <w:lang w:val="fr-FR" w:eastAsia="en-US"/>
              </w:rPr>
              <w:t>Sujet choisi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4E622" w14:textId="329FCB78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1" w:history="1">
            <w:r w:rsidRPr="00304427">
              <w:rPr>
                <w:rStyle w:val="Lienhypertexte"/>
                <w:noProof/>
                <w:lang w:val="fr-FR" w:eastAsia="en-US"/>
              </w:rPr>
              <w:t>Lien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D7507" w14:textId="3527A4CD" w:rsidR="00A43B22" w:rsidRDefault="00A43B22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2" w:history="1">
            <w:r w:rsidRPr="00304427">
              <w:rPr>
                <w:rStyle w:val="Lienhypertexte"/>
                <w:noProof/>
                <w:lang w:eastAsia="en-US"/>
              </w:rPr>
              <w:t>Partie 2 - Exploration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5CBF" w14:textId="4BA1D5B2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3" w:history="1">
            <w:r w:rsidRPr="00304427">
              <w:rPr>
                <w:rStyle w:val="Lienhypertexte"/>
                <w:noProof/>
                <w:lang w:val="fr-FR" w:eastAsia="en-US"/>
              </w:rPr>
              <w:t>Technologie(s) explorée(s)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5BEA3" w14:textId="1C160408" w:rsidR="00A43B22" w:rsidRDefault="00A43B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4" w:history="1">
            <w:r w:rsidRPr="00304427">
              <w:rPr>
                <w:rStyle w:val="Lienhypertexte"/>
                <w:noProof/>
                <w:lang w:eastAsia="en-US"/>
              </w:rPr>
              <w:t>Angular 18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F5658" w14:textId="4B8BBC20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5" w:history="1">
            <w:r w:rsidRPr="00304427">
              <w:rPr>
                <w:rStyle w:val="Lienhypertexte"/>
                <w:noProof/>
                <w:lang w:val="fr-FR" w:eastAsia="en-US"/>
              </w:rPr>
              <w:t>Principales découvertes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053CD" w14:textId="4C26A3CF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6" w:history="1">
            <w:r w:rsidRPr="00304427">
              <w:rPr>
                <w:rStyle w:val="Lienhypertexte"/>
                <w:noProof/>
              </w:rPr>
              <w:t>Clarifications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B8D41" w14:textId="6BED61FB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7" w:history="1">
            <w:r w:rsidRPr="00304427">
              <w:rPr>
                <w:rStyle w:val="Lienhypertexte"/>
                <w:noProof/>
                <w:lang w:eastAsia="en-US"/>
              </w:rPr>
              <w:t>Ressources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6CFC7" w14:textId="5C5ACA38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8" w:history="1">
            <w:r w:rsidRPr="00304427">
              <w:rPr>
                <w:rStyle w:val="Lienhypertexte"/>
                <w:noProof/>
                <w:lang w:val="fr-FR" w:eastAsia="en-US"/>
              </w:rPr>
              <w:t>Apport de l’AI dans le processus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DE4F9" w14:textId="5A4752C9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9" w:history="1">
            <w:r w:rsidRPr="00304427">
              <w:rPr>
                <w:rStyle w:val="Lienhypertexte"/>
                <w:noProof/>
                <w:lang w:val="fr-FR" w:eastAsia="en-US"/>
              </w:rPr>
              <w:t>Réflexions critique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622EF" w14:textId="16423422" w:rsidR="00A43B22" w:rsidRDefault="00A43B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30" w:history="1">
            <w:r w:rsidRPr="00304427">
              <w:rPr>
                <w:rStyle w:val="Lienhypertexte"/>
                <w:noProof/>
                <w:lang w:val="fr-FR" w:eastAsia="en-US"/>
              </w:rPr>
              <w:t>Sur les limites de la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71C0A" w14:textId="3E65C42F" w:rsidR="00A43B22" w:rsidRDefault="00A43B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31" w:history="1">
            <w:r w:rsidRPr="00304427">
              <w:rPr>
                <w:rStyle w:val="Lienhypertexte"/>
                <w:noProof/>
                <w:lang w:val="fr-FR" w:eastAsia="en-US"/>
              </w:rPr>
              <w:t>Sur le potentiel de la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B9728" w14:textId="3FEB258B" w:rsidR="00A43B22" w:rsidRDefault="00A43B22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32" w:history="1">
            <w:r w:rsidRPr="00304427">
              <w:rPr>
                <w:rStyle w:val="Lienhypertexte"/>
                <w:noProof/>
                <w:lang w:val="fr-FR" w:eastAsia="en-US"/>
              </w:rPr>
              <w:t>Partie 3 – Démonstration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2A62F" w14:textId="5B2C3723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33" w:history="1">
            <w:r w:rsidRPr="00304427">
              <w:rPr>
                <w:rStyle w:val="Lienhypertexte"/>
                <w:noProof/>
                <w:lang w:val="fr-FR" w:eastAsia="en-US"/>
              </w:rPr>
              <w:t>Lien vers notre démonstration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CA37E" w14:textId="3B5E2BF2" w:rsidR="00623CB8" w:rsidRDefault="00623CB8">
          <w:r>
            <w:rPr>
              <w:b/>
              <w:bCs/>
              <w:lang w:val="fr-FR"/>
            </w:rPr>
            <w:fldChar w:fldCharType="end"/>
          </w:r>
        </w:p>
      </w:sdtContent>
    </w:sdt>
    <w:p w14:paraId="4DAE4A00" w14:textId="6843C20F" w:rsidR="00E11DE1" w:rsidRPr="006C0E2A" w:rsidRDefault="00623CB8" w:rsidP="006C0E2A">
      <w:pPr>
        <w:spacing w:after="160" w:line="278" w:lineRule="auto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br w:type="page"/>
      </w:r>
    </w:p>
    <w:p w14:paraId="4277F180" w14:textId="1A150570" w:rsidR="0033400F" w:rsidRDefault="0033400F" w:rsidP="006C0E2A">
      <w:pPr>
        <w:pStyle w:val="Titre1"/>
        <w:rPr>
          <w:lang w:val="fr-FR" w:eastAsia="en-US"/>
        </w:rPr>
      </w:pPr>
      <w:bookmarkStart w:id="0" w:name="_Toc213870517"/>
      <w:r>
        <w:rPr>
          <w:lang w:val="fr-FR" w:eastAsia="en-US"/>
        </w:rPr>
        <w:lastRenderedPageBreak/>
        <w:t>Partie 1</w:t>
      </w:r>
      <w:bookmarkEnd w:id="0"/>
      <w:r>
        <w:rPr>
          <w:lang w:val="fr-FR" w:eastAsia="en-US"/>
        </w:rPr>
        <w:t xml:space="preserve"> </w:t>
      </w:r>
    </w:p>
    <w:p w14:paraId="749808D2" w14:textId="17F8E50D" w:rsidR="00623CB8" w:rsidRDefault="006C0E2A" w:rsidP="0033400F">
      <w:pPr>
        <w:pStyle w:val="Titre2"/>
        <w:rPr>
          <w:lang w:val="fr-FR" w:eastAsia="en-US"/>
        </w:rPr>
      </w:pPr>
      <w:bookmarkStart w:id="1" w:name="_Toc213870518"/>
      <w:r>
        <w:rPr>
          <w:lang w:val="fr-FR" w:eastAsia="en-US"/>
        </w:rPr>
        <w:t>Informations projet</w:t>
      </w:r>
      <w:bookmarkEnd w:id="1"/>
    </w:p>
    <w:p w14:paraId="494B1A23" w14:textId="3454F991" w:rsidR="006C0E2A" w:rsidRDefault="006C0E2A" w:rsidP="0033400F">
      <w:pPr>
        <w:pStyle w:val="Titre3"/>
        <w:rPr>
          <w:lang w:val="fr-FR" w:eastAsia="en-US"/>
        </w:rPr>
      </w:pPr>
      <w:bookmarkStart w:id="2" w:name="_Toc213870519"/>
      <w:r>
        <w:rPr>
          <w:lang w:val="fr-FR" w:eastAsia="en-US"/>
        </w:rPr>
        <w:t>Équipe</w:t>
      </w:r>
      <w:bookmarkEnd w:id="2"/>
      <w:r>
        <w:rPr>
          <w:lang w:val="fr-FR" w:eastAsia="en-US"/>
        </w:rPr>
        <w:t> </w:t>
      </w:r>
    </w:p>
    <w:p w14:paraId="07DDE55E" w14:textId="4D26904F" w:rsidR="006C0E2A" w:rsidRDefault="006C0E2A" w:rsidP="006C0E2A">
      <w:pPr>
        <w:rPr>
          <w:lang w:val="fr-FR" w:eastAsia="en-US"/>
        </w:rPr>
      </w:pPr>
      <w:r>
        <w:rPr>
          <w:lang w:val="fr-FR" w:eastAsia="en-US"/>
        </w:rPr>
        <w:t>Heidi Lavoie et Sarah-Maude Gagné</w:t>
      </w:r>
    </w:p>
    <w:p w14:paraId="1B5462D7" w14:textId="4799AE53" w:rsidR="006C0E2A" w:rsidRDefault="006C0E2A" w:rsidP="0033400F">
      <w:pPr>
        <w:pStyle w:val="Titre3"/>
        <w:rPr>
          <w:lang w:val="fr-FR" w:eastAsia="en-US"/>
        </w:rPr>
      </w:pPr>
      <w:bookmarkStart w:id="3" w:name="_Toc213870520"/>
      <w:r>
        <w:rPr>
          <w:lang w:val="fr-FR" w:eastAsia="en-US"/>
        </w:rPr>
        <w:t>Sujet choisi</w:t>
      </w:r>
      <w:bookmarkEnd w:id="3"/>
      <w:r>
        <w:rPr>
          <w:lang w:val="fr-FR" w:eastAsia="en-US"/>
        </w:rPr>
        <w:t> </w:t>
      </w:r>
    </w:p>
    <w:p w14:paraId="2541C39D" w14:textId="4A247EC2" w:rsidR="006C0E2A" w:rsidRDefault="006C0E2A" w:rsidP="006C0E2A">
      <w:pPr>
        <w:rPr>
          <w:lang w:val="fr-FR" w:eastAsia="en-US"/>
        </w:rPr>
      </w:pPr>
      <w:r>
        <w:rPr>
          <w:lang w:val="fr-FR" w:eastAsia="en-US"/>
        </w:rPr>
        <w:t>Angular 18</w:t>
      </w:r>
      <w:r w:rsidR="0033400F">
        <w:rPr>
          <w:lang w:val="fr-FR" w:eastAsia="en-US"/>
        </w:rPr>
        <w:t xml:space="preserve"> &amp; Laravel</w:t>
      </w:r>
    </w:p>
    <w:p w14:paraId="0BF8568A" w14:textId="4168FFAA" w:rsidR="006C0E2A" w:rsidRDefault="006C0E2A" w:rsidP="0033400F">
      <w:pPr>
        <w:pStyle w:val="Titre2"/>
        <w:rPr>
          <w:lang w:val="fr-FR" w:eastAsia="en-US"/>
        </w:rPr>
      </w:pPr>
      <w:bookmarkStart w:id="4" w:name="_Toc213870521"/>
      <w:r>
        <w:rPr>
          <w:lang w:val="fr-FR" w:eastAsia="en-US"/>
        </w:rPr>
        <w:t>Lien GitHub</w:t>
      </w:r>
      <w:bookmarkEnd w:id="4"/>
      <w:r>
        <w:rPr>
          <w:lang w:val="fr-FR" w:eastAsia="en-US"/>
        </w:rPr>
        <w:t xml:space="preserve"> </w:t>
      </w:r>
    </w:p>
    <w:p w14:paraId="6B6F714E" w14:textId="5A526568" w:rsidR="006C0E2A" w:rsidRDefault="007A0150" w:rsidP="006C0E2A">
      <w:pPr>
        <w:rPr>
          <w:lang w:val="fr-FR" w:eastAsia="en-US"/>
        </w:rPr>
      </w:pPr>
      <w:hyperlink r:id="rId8" w:history="1">
        <w:r w:rsidRPr="005F03EF">
          <w:rPr>
            <w:rStyle w:val="Lienhypertexte"/>
            <w:lang w:val="fr-FR" w:eastAsia="en-US"/>
          </w:rPr>
          <w:t>https://github.com/twinkletoe103/projet3_nouvelles_technos.git</w:t>
        </w:r>
      </w:hyperlink>
    </w:p>
    <w:p w14:paraId="1CD00D22" w14:textId="77777777" w:rsidR="00814411" w:rsidRDefault="00814411">
      <w:pPr>
        <w:spacing w:after="160" w:line="278" w:lineRule="auto"/>
        <w:rPr>
          <w:b/>
          <w:bCs/>
          <w:lang w:eastAsia="en-US"/>
        </w:rPr>
      </w:pPr>
      <w:r w:rsidRPr="00814411">
        <w:rPr>
          <w:b/>
          <w:bCs/>
          <w:lang w:eastAsia="en-US"/>
        </w:rPr>
        <w:t>Explorer et comparer différentes options technologiques.</w:t>
      </w:r>
    </w:p>
    <w:p w14:paraId="4E8A2D21" w14:textId="77777777" w:rsidR="00D40EA0" w:rsidRPr="00814411" w:rsidRDefault="00D40EA0">
      <w:pPr>
        <w:spacing w:after="160" w:line="278" w:lineRule="auto"/>
        <w:rPr>
          <w:b/>
          <w:bCs/>
          <w:lang w:eastAsia="en-US"/>
        </w:rPr>
      </w:pPr>
    </w:p>
    <w:p w14:paraId="0572B43F" w14:textId="0865CC79" w:rsidR="00814411" w:rsidRDefault="00814411">
      <w:pPr>
        <w:spacing w:after="160" w:line="278" w:lineRule="auto"/>
        <w:rPr>
          <w:b/>
          <w:bCs/>
          <w:lang w:eastAsia="en-US"/>
        </w:rPr>
      </w:pPr>
      <w:r w:rsidRPr="00814411">
        <w:rPr>
          <w:b/>
          <w:bCs/>
          <w:lang w:eastAsia="en-US"/>
        </w:rPr>
        <w:t xml:space="preserve">Identifier leurs avantages, limites et domaines d’application. </w:t>
      </w:r>
    </w:p>
    <w:p w14:paraId="544DD844" w14:textId="77777777" w:rsidR="00D40EA0" w:rsidRDefault="00D40EA0">
      <w:pPr>
        <w:spacing w:after="160" w:line="278" w:lineRule="auto"/>
        <w:rPr>
          <w:b/>
          <w:bCs/>
          <w:lang w:eastAsia="en-US"/>
        </w:rPr>
      </w:pPr>
    </w:p>
    <w:p w14:paraId="413BE910" w14:textId="1DAA29D6" w:rsidR="00814411" w:rsidRPr="00814411" w:rsidRDefault="00814411">
      <w:pPr>
        <w:spacing w:after="160" w:line="278" w:lineRule="auto"/>
        <w:rPr>
          <w:b/>
          <w:bCs/>
          <w:lang w:eastAsia="en-US"/>
        </w:rPr>
      </w:pPr>
      <w:r w:rsidRPr="00814411">
        <w:rPr>
          <w:b/>
          <w:bCs/>
          <w:lang w:eastAsia="en-US"/>
        </w:rPr>
        <w:t>Générer un plan d’exploration (objectifs, livrables, échéancier).</w:t>
      </w:r>
    </w:p>
    <w:p w14:paraId="4015E720" w14:textId="77777777" w:rsidR="00814411" w:rsidRDefault="00814411">
      <w:pPr>
        <w:spacing w:after="160" w:line="278" w:lineRule="auto"/>
        <w:rPr>
          <w:lang w:eastAsia="en-US"/>
        </w:rPr>
      </w:pPr>
      <w:r>
        <w:rPr>
          <w:lang w:eastAsia="en-US"/>
        </w:rPr>
        <w:t>Semaine 1 : Apprivoiser Angular 18 et _____</w:t>
      </w:r>
    </w:p>
    <w:p w14:paraId="390CD187" w14:textId="77777777" w:rsidR="00814411" w:rsidRDefault="00814411">
      <w:pPr>
        <w:spacing w:after="160" w:line="278" w:lineRule="auto"/>
        <w:rPr>
          <w:lang w:eastAsia="en-US"/>
        </w:rPr>
      </w:pPr>
      <w:r>
        <w:rPr>
          <w:lang w:eastAsia="en-US"/>
        </w:rPr>
        <w:t xml:space="preserve">Semaine 2 : </w:t>
      </w:r>
    </w:p>
    <w:p w14:paraId="6502ECE6" w14:textId="58246C91" w:rsidR="00A3319E" w:rsidRDefault="00814411">
      <w:pPr>
        <w:spacing w:after="160" w:line="278" w:lineRule="auto"/>
        <w:rPr>
          <w:lang w:eastAsia="en-US"/>
        </w:rPr>
      </w:pPr>
      <w:r>
        <w:rPr>
          <w:lang w:eastAsia="en-US"/>
        </w:rPr>
        <w:t xml:space="preserve">Semaine 3 : </w:t>
      </w:r>
      <w:r w:rsidR="00A3319E">
        <w:rPr>
          <w:lang w:eastAsia="en-US"/>
        </w:rPr>
        <w:br w:type="page"/>
      </w:r>
    </w:p>
    <w:p w14:paraId="12434609" w14:textId="671D6969" w:rsidR="00A3319E" w:rsidRDefault="00A3319E" w:rsidP="00A3319E">
      <w:pPr>
        <w:pStyle w:val="Titre1"/>
        <w:rPr>
          <w:lang w:eastAsia="en-US"/>
        </w:rPr>
      </w:pPr>
      <w:bookmarkStart w:id="5" w:name="_Toc213870522"/>
      <w:r>
        <w:rPr>
          <w:lang w:eastAsia="en-US"/>
        </w:rPr>
        <w:lastRenderedPageBreak/>
        <w:t>Partie 2 - Exploration technique</w:t>
      </w:r>
      <w:bookmarkEnd w:id="5"/>
      <w:r>
        <w:rPr>
          <w:lang w:eastAsia="en-US"/>
        </w:rPr>
        <w:t xml:space="preserve"> </w:t>
      </w:r>
    </w:p>
    <w:p w14:paraId="0F8DD3D8" w14:textId="1CCC13D7" w:rsidR="00A3319E" w:rsidRDefault="00A3319E" w:rsidP="00A3319E">
      <w:pPr>
        <w:pStyle w:val="Titre2"/>
        <w:rPr>
          <w:lang w:val="fr-FR" w:eastAsia="en-US"/>
        </w:rPr>
      </w:pPr>
      <w:bookmarkStart w:id="6" w:name="_Toc213870523"/>
      <w:r>
        <w:rPr>
          <w:lang w:val="fr-FR" w:eastAsia="en-US"/>
        </w:rPr>
        <w:t>Technologie(s) explorée(s)</w:t>
      </w:r>
      <w:bookmarkEnd w:id="6"/>
    </w:p>
    <w:p w14:paraId="0A030ED7" w14:textId="130DFBF4" w:rsidR="004F66EF" w:rsidRPr="00671500" w:rsidRDefault="00D4163D" w:rsidP="00C178EA">
      <w:pPr>
        <w:rPr>
          <w:lang w:val="fr-FR" w:eastAsia="en-US"/>
        </w:rPr>
      </w:pPr>
      <w:r>
        <w:rPr>
          <w:lang w:eastAsia="en-US"/>
        </w:rPr>
        <w:t>(</w:t>
      </w:r>
      <w:r w:rsidR="00C178EA" w:rsidRPr="00C178EA">
        <w:rPr>
          <w:lang w:eastAsia="en-US"/>
        </w:rPr>
        <w:t>Approfondissez vos connaissances sur la technologie choisie en explorant ses fonctionnalités, cas d’utilisation typiques et meilleures pratiques.</w:t>
      </w:r>
      <w:r w:rsidR="00671500" w:rsidRPr="00671500">
        <w:rPr>
          <w:lang w:eastAsia="en-US"/>
        </w:rPr>
        <w:t xml:space="preserve"> </w:t>
      </w:r>
      <w:r w:rsidR="00671500" w:rsidRPr="004F66EF">
        <w:rPr>
          <w:lang w:eastAsia="en-US"/>
        </w:rPr>
        <w:t>Identifiez comment elle s’intègre avec d’autres outils ou environnements.</w:t>
      </w:r>
      <w:r w:rsidR="00671500">
        <w:rPr>
          <w:lang w:eastAsia="en-US"/>
        </w:rPr>
        <w:t>)</w:t>
      </w:r>
    </w:p>
    <w:p w14:paraId="31FB406D" w14:textId="664AE956" w:rsidR="00671500" w:rsidRDefault="00671500" w:rsidP="00671500">
      <w:pPr>
        <w:pStyle w:val="Titre3"/>
        <w:rPr>
          <w:lang w:eastAsia="en-US"/>
        </w:rPr>
      </w:pPr>
      <w:bookmarkStart w:id="7" w:name="_Toc213870524"/>
      <w:r>
        <w:rPr>
          <w:lang w:eastAsia="en-US"/>
        </w:rPr>
        <w:t>Angular 18</w:t>
      </w:r>
      <w:bookmarkEnd w:id="7"/>
    </w:p>
    <w:p w14:paraId="4EACADC7" w14:textId="08D7B454" w:rsidR="00671500" w:rsidRDefault="006B4EA8" w:rsidP="00C178EA">
      <w:pPr>
        <w:rPr>
          <w:lang w:eastAsia="en-US"/>
        </w:rPr>
      </w:pPr>
      <w:r w:rsidRPr="006B4EA8">
        <w:rPr>
          <w:lang w:eastAsia="en-US"/>
        </w:rPr>
        <w:t>Angular 18 est une version majeure du framework web open source de Google. Elle apporte de</w:t>
      </w:r>
      <w:r>
        <w:rPr>
          <w:lang w:eastAsia="en-US"/>
        </w:rPr>
        <w:t>s</w:t>
      </w:r>
      <w:r w:rsidRPr="006B4EA8">
        <w:rPr>
          <w:lang w:eastAsia="en-US"/>
        </w:rPr>
        <w:t xml:space="preserve"> améliorations en performance, réactivité et outillage, tout en simplifiant le développement avec des nouveautés comme les composants autonomes (</w:t>
      </w:r>
      <w:r w:rsidRPr="006B4EA8">
        <w:rPr>
          <w:i/>
          <w:iCs/>
          <w:lang w:eastAsia="en-US"/>
        </w:rPr>
        <w:t>standalone components</w:t>
      </w:r>
      <w:r w:rsidR="00671500" w:rsidRPr="00671500">
        <w:rPr>
          <w:lang w:eastAsia="en-US"/>
        </w:rPr>
        <w:t xml:space="preserve">) et la possibilité de stocker la sortie d'un </w:t>
      </w:r>
      <w:r w:rsidR="00671500" w:rsidRPr="00671500">
        <w:rPr>
          <w:i/>
          <w:iCs/>
          <w:lang w:eastAsia="en-US"/>
        </w:rPr>
        <w:t>pipe async</w:t>
      </w:r>
      <w:r w:rsidR="00671500" w:rsidRPr="00671500">
        <w:rPr>
          <w:lang w:eastAsia="en-US"/>
        </w:rPr>
        <w:t> dans une variable avec la syntaxe </w:t>
      </w:r>
      <w:r w:rsidR="00671500" w:rsidRPr="00671500">
        <w:rPr>
          <w:i/>
          <w:iCs/>
          <w:lang w:eastAsia="en-US"/>
        </w:rPr>
        <w:t>@let</w:t>
      </w:r>
      <w:r w:rsidR="00671500" w:rsidRPr="00671500">
        <w:rPr>
          <w:lang w:eastAsia="en-US"/>
        </w:rPr>
        <w:t>.</w:t>
      </w:r>
    </w:p>
    <w:p w14:paraId="6C9C7B6A" w14:textId="59863619" w:rsidR="00671500" w:rsidRDefault="006B4EA8" w:rsidP="00C178EA">
      <w:pPr>
        <w:rPr>
          <w:lang w:eastAsia="en-US"/>
        </w:rPr>
      </w:pPr>
      <w:r w:rsidRPr="006B4EA8">
        <w:rPr>
          <w:lang w:eastAsia="en-US"/>
        </w:rPr>
        <w:t>Ce framework est utilisé pour créer des applications web modernes et performantes, comme des SPA (</w:t>
      </w:r>
      <w:r w:rsidRPr="006B4EA8">
        <w:rPr>
          <w:i/>
          <w:iCs/>
          <w:lang w:eastAsia="en-US"/>
        </w:rPr>
        <w:t>Single Page Applications</w:t>
      </w:r>
      <w:r w:rsidRPr="006B4EA8">
        <w:rPr>
          <w:lang w:eastAsia="en-US"/>
        </w:rPr>
        <w:t xml:space="preserve">). Il facilite la gestion d’état grâce aux nouveaux signaux réactifs et offre une meilleure composabilité pour les interfaces </w:t>
      </w:r>
      <w:r w:rsidRPr="006B4EA8">
        <w:rPr>
          <w:lang w:eastAsia="en-US"/>
        </w:rPr>
        <w:t>complexes.</w:t>
      </w:r>
      <w:r w:rsidR="00671500" w:rsidRPr="00671500">
        <w:rPr>
          <w:lang w:eastAsia="en-US"/>
        </w:rPr>
        <w:t xml:space="preserve"> Ses utilisations typiques incluent des applications nécessitant une interface utilisateur réactive, un rendu rapide et une bonne scalabilité, comme des tableaux de bord, des plateformes d'e-commerce ou des applications internes. Les développeurs l'exploitent pour optimiser le chargement des pages, améliorer la composabilité</w:t>
      </w:r>
      <w:r w:rsidR="00671500">
        <w:rPr>
          <w:lang w:eastAsia="en-US"/>
        </w:rPr>
        <w:t xml:space="preserve"> </w:t>
      </w:r>
      <w:r w:rsidR="00671500" w:rsidRPr="00671500">
        <w:rPr>
          <w:lang w:eastAsia="en-US"/>
        </w:rPr>
        <w:t>et simplifier le débogage. </w:t>
      </w:r>
    </w:p>
    <w:p w14:paraId="3F3A9498" w14:textId="63AFFAA2" w:rsidR="00A3319E" w:rsidRDefault="006B4EA8" w:rsidP="00A3319E">
      <w:pPr>
        <w:rPr>
          <w:lang w:eastAsia="en-US"/>
        </w:rPr>
      </w:pPr>
      <w:r>
        <w:rPr>
          <w:lang w:eastAsia="en-US"/>
        </w:rPr>
        <w:t>Les</w:t>
      </w:r>
      <w:r w:rsidRPr="006B4EA8">
        <w:rPr>
          <w:lang w:eastAsia="en-US"/>
        </w:rPr>
        <w:t xml:space="preserve"> meilleures pratiques incluent l'utilisation des nouvelles fonctionnalités comme le Control Flow et les composants autonomes, l'adoption de la gestion d'état avec les signaux</w:t>
      </w:r>
      <w:r>
        <w:rPr>
          <w:lang w:eastAsia="en-US"/>
        </w:rPr>
        <w:t xml:space="preserve"> et</w:t>
      </w:r>
      <w:r w:rsidRPr="006B4EA8">
        <w:rPr>
          <w:lang w:eastAsia="en-US"/>
        </w:rPr>
        <w:t xml:space="preserve"> l'optimisation des performances grâce au </w:t>
      </w:r>
      <w:r w:rsidRPr="00143659">
        <w:rPr>
          <w:i/>
          <w:iCs/>
          <w:lang w:eastAsia="en-US"/>
        </w:rPr>
        <w:t>lazy loading</w:t>
      </w:r>
      <w:r>
        <w:rPr>
          <w:lang w:eastAsia="en-US"/>
        </w:rPr>
        <w:t xml:space="preserve">. </w:t>
      </w:r>
      <w:r w:rsidRPr="006B4EA8">
        <w:rPr>
          <w:lang w:eastAsia="en-US"/>
        </w:rPr>
        <w:t>De plus, il est important de maintenir une structure de projet propre et de sécuriser les applications contre les failles. </w:t>
      </w:r>
    </w:p>
    <w:p w14:paraId="059E81DB" w14:textId="0EF23F99" w:rsidR="006B4EA8" w:rsidRDefault="006B4EA8" w:rsidP="00A3319E">
      <w:pPr>
        <w:rPr>
          <w:lang w:val="fr-FR" w:eastAsia="en-US"/>
        </w:rPr>
      </w:pPr>
      <w:r w:rsidRPr="006B4EA8">
        <w:rPr>
          <w:lang w:eastAsia="en-US"/>
        </w:rPr>
        <w:t>Angular 18 s’intègre facilement avec de nombreux outils et environnements modernes. Il fonctionne bien avec des backends comme Node.js, Laravel ou Firebase grâce à ses services HTTP, et s’appuie sur des outils de développement tels que VS Code, Git ou Docker.</w:t>
      </w:r>
    </w:p>
    <w:p w14:paraId="0F4E7777" w14:textId="530A578D" w:rsidR="00A3319E" w:rsidRDefault="00A3319E" w:rsidP="00A3319E">
      <w:pPr>
        <w:pStyle w:val="Titre2"/>
        <w:rPr>
          <w:lang w:val="fr-FR" w:eastAsia="en-US"/>
        </w:rPr>
      </w:pPr>
      <w:bookmarkStart w:id="8" w:name="_Toc213870525"/>
      <w:r>
        <w:rPr>
          <w:lang w:val="fr-FR" w:eastAsia="en-US"/>
        </w:rPr>
        <w:t>Principales découvertes</w:t>
      </w:r>
      <w:bookmarkEnd w:id="8"/>
    </w:p>
    <w:p w14:paraId="483117F6" w14:textId="3247BF6A" w:rsidR="00A3319E" w:rsidRDefault="00143659" w:rsidP="00143659">
      <w:pPr>
        <w:pStyle w:val="Paragraphedeliste"/>
        <w:numPr>
          <w:ilvl w:val="0"/>
          <w:numId w:val="18"/>
        </w:numPr>
        <w:rPr>
          <w:lang w:val="fr-FR" w:eastAsia="en-US"/>
        </w:rPr>
      </w:pPr>
      <w:r>
        <w:rPr>
          <w:lang w:val="fr-FR" w:eastAsia="en-US"/>
        </w:rPr>
        <w:t>Angular 18 est un framework</w:t>
      </w:r>
      <w:r w:rsidR="00A43B22">
        <w:rPr>
          <w:lang w:val="fr-FR" w:eastAsia="en-US"/>
        </w:rPr>
        <w:t xml:space="preserve"> web open source</w:t>
      </w:r>
      <w:r>
        <w:rPr>
          <w:lang w:val="fr-FR" w:eastAsia="en-US"/>
        </w:rPr>
        <w:t xml:space="preserve"> complet créé par Google</w:t>
      </w:r>
      <w:r w:rsidR="00A43B22">
        <w:rPr>
          <w:lang w:val="fr-FR" w:eastAsia="en-US"/>
        </w:rPr>
        <w:t>.</w:t>
      </w:r>
    </w:p>
    <w:p w14:paraId="26D224AD" w14:textId="2460D7E9" w:rsidR="00143659" w:rsidRDefault="00143659" w:rsidP="00143659">
      <w:pPr>
        <w:pStyle w:val="Paragraphedeliste"/>
        <w:numPr>
          <w:ilvl w:val="0"/>
          <w:numId w:val="18"/>
        </w:numPr>
        <w:rPr>
          <w:lang w:val="fr-FR" w:eastAsia="en-US"/>
        </w:rPr>
      </w:pPr>
      <w:r>
        <w:rPr>
          <w:lang w:val="fr-FR" w:eastAsia="en-US"/>
        </w:rPr>
        <w:t xml:space="preserve">C’est basé sur </w:t>
      </w:r>
      <w:proofErr w:type="spellStart"/>
      <w:r>
        <w:rPr>
          <w:lang w:val="fr-FR" w:eastAsia="en-US"/>
        </w:rPr>
        <w:t>TypeScript</w:t>
      </w:r>
      <w:proofErr w:type="spellEnd"/>
      <w:r w:rsidR="00BB613A">
        <w:rPr>
          <w:lang w:val="fr-FR" w:eastAsia="en-US"/>
        </w:rPr>
        <w:t xml:space="preserve"> pour ajouter de la structure et de la sécurité</w:t>
      </w:r>
      <w:r w:rsidR="00A43B22">
        <w:rPr>
          <w:lang w:val="fr-FR" w:eastAsia="en-US"/>
        </w:rPr>
        <w:t>.</w:t>
      </w:r>
    </w:p>
    <w:p w14:paraId="4E63101E" w14:textId="01301797" w:rsidR="00A43B22" w:rsidRPr="00A43B22" w:rsidRDefault="00A43B22" w:rsidP="00A43B22">
      <w:pPr>
        <w:pStyle w:val="Paragraphedeliste"/>
        <w:numPr>
          <w:ilvl w:val="0"/>
          <w:numId w:val="18"/>
        </w:numPr>
        <w:rPr>
          <w:lang w:val="fr-FR" w:eastAsia="en-US"/>
        </w:rPr>
      </w:pPr>
      <w:r>
        <w:rPr>
          <w:lang w:val="fr-FR" w:eastAsia="en-US"/>
        </w:rPr>
        <w:t>Architecture basée sur les composants, donc chaque partie est modulaire et réutilisable.</w:t>
      </w:r>
    </w:p>
    <w:p w14:paraId="47AC2B81" w14:textId="6226957E" w:rsidR="00A3319E" w:rsidRDefault="00A3319E" w:rsidP="00A3319E">
      <w:pPr>
        <w:pStyle w:val="Titre2"/>
        <w:rPr>
          <w:lang w:val="fr-FR" w:eastAsia="en-US"/>
        </w:rPr>
      </w:pPr>
      <w:bookmarkStart w:id="9" w:name="_Toc213870526"/>
      <w:r w:rsidRPr="00A3319E">
        <w:t>Clarifications</w:t>
      </w:r>
      <w:bookmarkEnd w:id="9"/>
      <w:r w:rsidR="004E605F">
        <w:t xml:space="preserve"> </w:t>
      </w:r>
    </w:p>
    <w:p w14:paraId="4553EDD2" w14:textId="77777777" w:rsidR="004E605F" w:rsidRDefault="004E605F" w:rsidP="004E605F">
      <w:pPr>
        <w:rPr>
          <w:lang w:eastAsia="en-US"/>
        </w:rPr>
      </w:pPr>
      <w:r w:rsidRPr="004E605F">
        <w:rPr>
          <w:lang w:eastAsia="en-US"/>
        </w:rPr>
        <w:t>Utilisation de l’IA :</w:t>
      </w:r>
    </w:p>
    <w:p w14:paraId="35FAA8A5" w14:textId="71183F8A" w:rsidR="00A3319E" w:rsidRDefault="00A3319E" w:rsidP="00A3319E">
      <w:pPr>
        <w:rPr>
          <w:lang w:eastAsia="en-US"/>
        </w:rPr>
      </w:pPr>
      <w:r>
        <w:rPr>
          <w:lang w:val="fr-FR" w:eastAsia="en-US"/>
        </w:rPr>
        <w:t>(</w:t>
      </w:r>
      <w:r w:rsidRPr="00A3319E">
        <w:rPr>
          <w:lang w:eastAsia="en-US"/>
        </w:rPr>
        <w:t>Clarifier des concepts complexes à l’aide de l’IA. Générer des explications, schémas ou comparaisons techniques.</w:t>
      </w:r>
      <w:r>
        <w:rPr>
          <w:lang w:eastAsia="en-US"/>
        </w:rPr>
        <w:t>)</w:t>
      </w:r>
    </w:p>
    <w:p w14:paraId="2BC6E761" w14:textId="0DC33DCD" w:rsidR="00A43B22" w:rsidRDefault="00E916B7" w:rsidP="00A3319E">
      <w:pPr>
        <w:rPr>
          <w:lang w:eastAsia="en-US"/>
        </w:rPr>
      </w:pPr>
      <w:r w:rsidRPr="00E916B7">
        <w:rPr>
          <w:b/>
          <w:bCs/>
          <w:lang w:eastAsia="en-US"/>
        </w:rPr>
        <w:lastRenderedPageBreak/>
        <w:t>C</w:t>
      </w:r>
      <w:r w:rsidR="00A43B22" w:rsidRPr="00E916B7">
        <w:rPr>
          <w:b/>
          <w:bCs/>
          <w:lang w:eastAsia="en-US"/>
        </w:rPr>
        <w:t>omposants autonomes</w:t>
      </w:r>
      <w:r>
        <w:rPr>
          <w:lang w:eastAsia="en-US"/>
        </w:rPr>
        <w:t xml:space="preserve"> : </w:t>
      </w:r>
      <w:r w:rsidRPr="00E916B7">
        <w:rPr>
          <w:lang w:eastAsia="en-US"/>
        </w:rPr>
        <w:t>C</w:t>
      </w:r>
      <w:r w:rsidRPr="00E916B7">
        <w:rPr>
          <w:lang w:eastAsia="en-US"/>
        </w:rPr>
        <w:t>omposants qui n’ont pas besoin d’être déclarés dans un module pour fonctionner.</w:t>
      </w:r>
    </w:p>
    <w:p w14:paraId="71A4CB1A" w14:textId="507FBFCE" w:rsidR="00A43B22" w:rsidRDefault="00A43B22" w:rsidP="00A3319E">
      <w:pPr>
        <w:rPr>
          <w:lang w:eastAsia="en-US"/>
        </w:rPr>
      </w:pPr>
      <w:r w:rsidRPr="00A43B22">
        <w:rPr>
          <w:b/>
          <w:bCs/>
          <w:lang w:eastAsia="en-US"/>
        </w:rPr>
        <w:t>S</w:t>
      </w:r>
      <w:r w:rsidRPr="00A43B22">
        <w:rPr>
          <w:b/>
          <w:bCs/>
          <w:lang w:eastAsia="en-US"/>
        </w:rPr>
        <w:t xml:space="preserve">ortie d'un </w:t>
      </w:r>
      <w:r w:rsidRPr="00A43B22">
        <w:rPr>
          <w:b/>
          <w:bCs/>
          <w:i/>
          <w:iCs/>
          <w:lang w:eastAsia="en-US"/>
        </w:rPr>
        <w:t>pipe async</w:t>
      </w:r>
      <w:r>
        <w:rPr>
          <w:lang w:eastAsia="en-US"/>
        </w:rPr>
        <w:t> : Valeur</w:t>
      </w:r>
      <w:r w:rsidRPr="00A43B22">
        <w:rPr>
          <w:b/>
          <w:bCs/>
          <w:lang w:eastAsia="en-US"/>
        </w:rPr>
        <w:t xml:space="preserve"> </w:t>
      </w:r>
      <w:r w:rsidRPr="00A43B22">
        <w:rPr>
          <w:lang w:eastAsia="en-US"/>
        </w:rPr>
        <w:t>finale d’une donnée asynchrone.</w:t>
      </w:r>
    </w:p>
    <w:p w14:paraId="558BA2DF" w14:textId="0F3C695B" w:rsidR="00A43B22" w:rsidRPr="00A43B22" w:rsidRDefault="00A43B22" w:rsidP="00A3319E">
      <w:pPr>
        <w:rPr>
          <w:lang w:eastAsia="en-US"/>
        </w:rPr>
      </w:pPr>
      <w:r w:rsidRPr="00A43B22">
        <w:rPr>
          <w:b/>
          <w:bCs/>
          <w:lang w:eastAsia="en-US"/>
        </w:rPr>
        <w:t>SPA</w:t>
      </w:r>
      <w:r w:rsidRPr="00A43B22">
        <w:rPr>
          <w:b/>
          <w:bCs/>
          <w:lang w:eastAsia="en-US"/>
        </w:rPr>
        <w:t> :</w:t>
      </w:r>
      <w:r w:rsidRPr="00A43B22">
        <w:rPr>
          <w:b/>
          <w:bCs/>
        </w:rPr>
        <w:t xml:space="preserve"> </w:t>
      </w:r>
      <w:r>
        <w:rPr>
          <w:lang w:eastAsia="en-US"/>
        </w:rPr>
        <w:t>U</w:t>
      </w:r>
      <w:r w:rsidRPr="00A43B22">
        <w:rPr>
          <w:lang w:eastAsia="en-US"/>
        </w:rPr>
        <w:t>ne application web qui charge une seule page HTML et met à jour son contenu dynamiquement sans recharger toute la page à chaque action</w:t>
      </w:r>
      <w:r w:rsidR="003E0D8D">
        <w:rPr>
          <w:lang w:eastAsia="en-US"/>
        </w:rPr>
        <w:t>. (</w:t>
      </w:r>
      <w:r w:rsidR="003E0D8D" w:rsidRPr="00A43B22">
        <w:rPr>
          <w:lang w:eastAsia="en-US"/>
        </w:rPr>
        <w:t>Single Page Application)</w:t>
      </w:r>
    </w:p>
    <w:p w14:paraId="7D5A314D" w14:textId="7C10BAEE" w:rsidR="00A43B22" w:rsidRDefault="00A43B22" w:rsidP="00A3319E">
      <w:pPr>
        <w:rPr>
          <w:lang w:eastAsia="en-US"/>
        </w:rPr>
      </w:pPr>
      <w:r w:rsidRPr="003E0D8D">
        <w:rPr>
          <w:b/>
          <w:bCs/>
          <w:lang w:eastAsia="en-US"/>
        </w:rPr>
        <w:t>S</w:t>
      </w:r>
      <w:r w:rsidRPr="003E0D8D">
        <w:rPr>
          <w:b/>
          <w:bCs/>
          <w:lang w:eastAsia="en-US"/>
        </w:rPr>
        <w:t>ignaux réactifs</w:t>
      </w:r>
      <w:r>
        <w:rPr>
          <w:lang w:eastAsia="en-US"/>
        </w:rPr>
        <w:t> :</w:t>
      </w:r>
      <w:r w:rsidR="003E0D8D">
        <w:rPr>
          <w:lang w:eastAsia="en-US"/>
        </w:rPr>
        <w:t xml:space="preserve"> </w:t>
      </w:r>
      <w:r w:rsidR="003E0D8D" w:rsidRPr="003E0D8D">
        <w:rPr>
          <w:lang w:eastAsia="en-US"/>
        </w:rPr>
        <w:t>V</w:t>
      </w:r>
      <w:r w:rsidR="003E0D8D" w:rsidRPr="003E0D8D">
        <w:rPr>
          <w:lang w:eastAsia="en-US"/>
        </w:rPr>
        <w:t>aleurs qui “réagissent” automatiquement aux changements.</w:t>
      </w:r>
    </w:p>
    <w:p w14:paraId="5322EF2C" w14:textId="7DB43BDB" w:rsidR="00A43B22" w:rsidRDefault="00A43B22" w:rsidP="00A3319E">
      <w:pPr>
        <w:rPr>
          <w:lang w:eastAsia="en-US"/>
        </w:rPr>
      </w:pPr>
      <w:r w:rsidRPr="003E0D8D">
        <w:rPr>
          <w:b/>
          <w:bCs/>
          <w:lang w:eastAsia="en-US"/>
        </w:rPr>
        <w:t>C</w:t>
      </w:r>
      <w:r w:rsidRPr="003E0D8D">
        <w:rPr>
          <w:b/>
          <w:bCs/>
          <w:lang w:eastAsia="en-US"/>
        </w:rPr>
        <w:t>omposabilité</w:t>
      </w:r>
      <w:r>
        <w:rPr>
          <w:lang w:eastAsia="en-US"/>
        </w:rPr>
        <w:t> :</w:t>
      </w:r>
      <w:r w:rsidR="003E0D8D">
        <w:rPr>
          <w:lang w:eastAsia="en-US"/>
        </w:rPr>
        <w:t xml:space="preserve"> </w:t>
      </w:r>
      <w:r w:rsidR="003E0D8D" w:rsidRPr="003E0D8D">
        <w:rPr>
          <w:lang w:eastAsia="en-US"/>
        </w:rPr>
        <w:t>C</w:t>
      </w:r>
      <w:r w:rsidR="003E0D8D" w:rsidRPr="003E0D8D">
        <w:rPr>
          <w:lang w:eastAsia="en-US"/>
        </w:rPr>
        <w:t>apacité à être construit à partir de composants indépendants et réutilisables</w:t>
      </w:r>
      <w:r w:rsidR="003E0D8D" w:rsidRPr="003E0D8D">
        <w:rPr>
          <w:lang w:eastAsia="en-US"/>
        </w:rPr>
        <w:t>.</w:t>
      </w:r>
    </w:p>
    <w:p w14:paraId="716533D2" w14:textId="06BAAE59" w:rsidR="00A43B22" w:rsidRDefault="00A43B22" w:rsidP="00A3319E">
      <w:pPr>
        <w:rPr>
          <w:lang w:eastAsia="en-US"/>
        </w:rPr>
      </w:pPr>
      <w:r w:rsidRPr="003E0D8D">
        <w:rPr>
          <w:b/>
          <w:bCs/>
          <w:i/>
          <w:iCs/>
          <w:lang w:eastAsia="en-US"/>
        </w:rPr>
        <w:t>Control Flow</w:t>
      </w:r>
      <w:r>
        <w:rPr>
          <w:lang w:eastAsia="en-US"/>
        </w:rPr>
        <w:t xml:space="preserve"> </w:t>
      </w:r>
      <w:r>
        <w:rPr>
          <w:lang w:eastAsia="en-US"/>
        </w:rPr>
        <w:t>:</w:t>
      </w:r>
      <w:r w:rsidR="003E0D8D" w:rsidRPr="003E0D8D">
        <w:rPr>
          <w:lang w:eastAsia="en-US"/>
        </w:rPr>
        <w:t xml:space="preserve"> P</w:t>
      </w:r>
      <w:r w:rsidR="003E0D8D" w:rsidRPr="003E0D8D">
        <w:rPr>
          <w:lang w:eastAsia="en-US"/>
        </w:rPr>
        <w:t>ermet de contrôler l’affichage ou le comportement des éléments dans le template en fonction de conditions ou de boucles</w:t>
      </w:r>
      <w:r w:rsidR="003E0D8D">
        <w:rPr>
          <w:lang w:eastAsia="en-US"/>
        </w:rPr>
        <w:t>. (Flux de contrôle)</w:t>
      </w:r>
    </w:p>
    <w:p w14:paraId="435A27D8" w14:textId="791C0FDA" w:rsidR="00A43B22" w:rsidRDefault="00A43B22" w:rsidP="00A3319E">
      <w:pPr>
        <w:rPr>
          <w:lang w:eastAsia="en-US"/>
        </w:rPr>
      </w:pPr>
      <w:r w:rsidRPr="003E0D8D">
        <w:rPr>
          <w:b/>
          <w:bCs/>
          <w:i/>
          <w:iCs/>
          <w:lang w:eastAsia="en-US"/>
        </w:rPr>
        <w:t>L</w:t>
      </w:r>
      <w:r w:rsidRPr="003E0D8D">
        <w:rPr>
          <w:b/>
          <w:bCs/>
          <w:i/>
          <w:iCs/>
          <w:lang w:eastAsia="en-US"/>
        </w:rPr>
        <w:t>azy loading</w:t>
      </w:r>
      <w:r>
        <w:rPr>
          <w:i/>
          <w:iCs/>
          <w:lang w:eastAsia="en-US"/>
        </w:rPr>
        <w:t xml:space="preserve"> </w:t>
      </w:r>
      <w:r>
        <w:rPr>
          <w:lang w:eastAsia="en-US"/>
        </w:rPr>
        <w:t>:</w:t>
      </w:r>
      <w:r w:rsidR="003E0D8D">
        <w:rPr>
          <w:lang w:eastAsia="en-US"/>
        </w:rPr>
        <w:t xml:space="preserve"> </w:t>
      </w:r>
      <w:r w:rsidR="003E0D8D" w:rsidRPr="003E0D8D">
        <w:rPr>
          <w:lang w:eastAsia="en-US"/>
        </w:rPr>
        <w:t>Charger</w:t>
      </w:r>
      <w:r w:rsidR="003E0D8D" w:rsidRPr="003E0D8D">
        <w:rPr>
          <w:lang w:eastAsia="en-US"/>
        </w:rPr>
        <w:t xml:space="preserve"> une partie de l’application que lorsque c’est nécessaire, au lieu de tout charger au démarrage.</w:t>
      </w:r>
    </w:p>
    <w:p w14:paraId="6C24A405" w14:textId="77777777" w:rsidR="00A3319E" w:rsidRDefault="00A3319E" w:rsidP="00A3319E">
      <w:pPr>
        <w:pStyle w:val="Titre2"/>
        <w:rPr>
          <w:lang w:eastAsia="en-US"/>
        </w:rPr>
      </w:pPr>
      <w:bookmarkStart w:id="10" w:name="_Toc213870527"/>
      <w:r>
        <w:rPr>
          <w:lang w:eastAsia="en-US"/>
        </w:rPr>
        <w:t>Ressources</w:t>
      </w:r>
      <w:bookmarkEnd w:id="10"/>
    </w:p>
    <w:p w14:paraId="26AC470D" w14:textId="77777777" w:rsidR="004E605F" w:rsidRDefault="004E605F" w:rsidP="004E605F">
      <w:pPr>
        <w:rPr>
          <w:lang w:eastAsia="en-US"/>
        </w:rPr>
      </w:pPr>
      <w:r w:rsidRPr="004E605F">
        <w:rPr>
          <w:lang w:eastAsia="en-US"/>
        </w:rPr>
        <w:t>Utilisation de l’IA :</w:t>
      </w:r>
    </w:p>
    <w:p w14:paraId="73A6237B" w14:textId="24ECACC2" w:rsidR="00A3319E" w:rsidRPr="004E605F" w:rsidRDefault="00A3319E" w:rsidP="00A3319E">
      <w:pPr>
        <w:rPr>
          <w:lang w:eastAsia="en-US"/>
        </w:rPr>
      </w:pPr>
      <w:r>
        <w:rPr>
          <w:lang w:eastAsia="en-US"/>
        </w:rPr>
        <w:t>(</w:t>
      </w:r>
      <w:r w:rsidRPr="00A3319E">
        <w:rPr>
          <w:lang w:eastAsia="en-US"/>
        </w:rPr>
        <w:t>Rechercher et résumer des ressources d’apprentissage (tutoriels, guides, documentation</w:t>
      </w:r>
      <w:r>
        <w:rPr>
          <w:lang w:eastAsia="en-US"/>
        </w:rPr>
        <w:t xml:space="preserve"> </w:t>
      </w:r>
      <w:r w:rsidRPr="00A3319E">
        <w:rPr>
          <w:lang w:eastAsia="en-US"/>
        </w:rPr>
        <w:t>technique.</w:t>
      </w:r>
      <w:r>
        <w:rPr>
          <w:lang w:eastAsia="en-US"/>
        </w:rPr>
        <w:t>)</w:t>
      </w:r>
    </w:p>
    <w:p w14:paraId="33C0E5E5" w14:textId="77777777" w:rsidR="00A3319E" w:rsidRDefault="00A3319E" w:rsidP="00A3319E">
      <w:pPr>
        <w:rPr>
          <w:lang w:val="fr-FR" w:eastAsia="en-US"/>
        </w:rPr>
      </w:pPr>
    </w:p>
    <w:p w14:paraId="191CA9DB" w14:textId="2EA9B381" w:rsidR="00A3319E" w:rsidRDefault="00A3319E" w:rsidP="00A3319E">
      <w:pPr>
        <w:pStyle w:val="Titre2"/>
        <w:rPr>
          <w:lang w:val="fr-FR" w:eastAsia="en-US"/>
        </w:rPr>
      </w:pPr>
      <w:bookmarkStart w:id="11" w:name="_Toc213870528"/>
      <w:r>
        <w:rPr>
          <w:lang w:val="fr-FR" w:eastAsia="en-US"/>
        </w:rPr>
        <w:t>Apport de l’AI dans le processus</w:t>
      </w:r>
      <w:bookmarkEnd w:id="11"/>
    </w:p>
    <w:p w14:paraId="30B37D9E" w14:textId="77777777" w:rsidR="00A3319E" w:rsidRDefault="00A3319E" w:rsidP="00A3319E">
      <w:pPr>
        <w:rPr>
          <w:lang w:val="fr-FR" w:eastAsia="en-US"/>
        </w:rPr>
      </w:pPr>
    </w:p>
    <w:p w14:paraId="62FD8F79" w14:textId="03EA82CF" w:rsidR="00A3319E" w:rsidRDefault="00A3319E" w:rsidP="00A3319E">
      <w:pPr>
        <w:pStyle w:val="Titre2"/>
        <w:rPr>
          <w:lang w:val="fr-FR" w:eastAsia="en-US"/>
        </w:rPr>
      </w:pPr>
      <w:bookmarkStart w:id="12" w:name="_Toc213870529"/>
      <w:r>
        <w:rPr>
          <w:lang w:val="fr-FR" w:eastAsia="en-US"/>
        </w:rPr>
        <w:t>Réflexions critique</w:t>
      </w:r>
      <w:bookmarkEnd w:id="12"/>
      <w:r>
        <w:rPr>
          <w:lang w:val="fr-FR" w:eastAsia="en-US"/>
        </w:rPr>
        <w:t xml:space="preserve"> </w:t>
      </w:r>
    </w:p>
    <w:p w14:paraId="2A5E896D" w14:textId="6019BDBF" w:rsidR="00A3319E" w:rsidRDefault="00A3319E" w:rsidP="00A3319E">
      <w:pPr>
        <w:pStyle w:val="Titre3"/>
        <w:rPr>
          <w:lang w:val="fr-FR" w:eastAsia="en-US"/>
        </w:rPr>
      </w:pPr>
      <w:bookmarkStart w:id="13" w:name="_Toc213870530"/>
      <w:r>
        <w:rPr>
          <w:lang w:val="fr-FR" w:eastAsia="en-US"/>
        </w:rPr>
        <w:t>Sur les limites de la technologie</w:t>
      </w:r>
      <w:bookmarkEnd w:id="13"/>
      <w:r>
        <w:rPr>
          <w:lang w:val="fr-FR" w:eastAsia="en-US"/>
        </w:rPr>
        <w:t xml:space="preserve"> </w:t>
      </w:r>
    </w:p>
    <w:p w14:paraId="1D52E946" w14:textId="77777777" w:rsidR="00A3319E" w:rsidRDefault="00A3319E" w:rsidP="00A3319E">
      <w:pPr>
        <w:rPr>
          <w:lang w:val="fr-FR" w:eastAsia="en-US"/>
        </w:rPr>
      </w:pPr>
    </w:p>
    <w:p w14:paraId="7832E76E" w14:textId="62DC1F07" w:rsidR="00A3319E" w:rsidRDefault="00A3319E" w:rsidP="00A3319E">
      <w:pPr>
        <w:pStyle w:val="Titre3"/>
        <w:rPr>
          <w:lang w:val="fr-FR" w:eastAsia="en-US"/>
        </w:rPr>
      </w:pPr>
      <w:bookmarkStart w:id="14" w:name="_Toc213870531"/>
      <w:r>
        <w:rPr>
          <w:lang w:val="fr-FR" w:eastAsia="en-US"/>
        </w:rPr>
        <w:t>Sur le potentiel de la technologie</w:t>
      </w:r>
      <w:bookmarkEnd w:id="14"/>
    </w:p>
    <w:p w14:paraId="02E37B1B" w14:textId="6BF67566" w:rsidR="008B6ED9" w:rsidRDefault="008B6ED9">
      <w:pPr>
        <w:spacing w:after="160" w:line="278" w:lineRule="auto"/>
        <w:rPr>
          <w:lang w:val="fr-FR" w:eastAsia="en-US"/>
        </w:rPr>
      </w:pPr>
      <w:r>
        <w:rPr>
          <w:lang w:val="fr-FR" w:eastAsia="en-US"/>
        </w:rPr>
        <w:br w:type="page"/>
      </w:r>
    </w:p>
    <w:p w14:paraId="6902CBE8" w14:textId="4BDA9FC4" w:rsidR="008B6ED9" w:rsidRDefault="008B6ED9" w:rsidP="008B6ED9">
      <w:pPr>
        <w:pStyle w:val="Titre1"/>
        <w:rPr>
          <w:lang w:val="fr-FR" w:eastAsia="en-US"/>
        </w:rPr>
      </w:pPr>
      <w:bookmarkStart w:id="15" w:name="_Toc213870532"/>
      <w:r>
        <w:rPr>
          <w:lang w:val="fr-FR" w:eastAsia="en-US"/>
        </w:rPr>
        <w:lastRenderedPageBreak/>
        <w:t>Partie 3 – Démonstration</w:t>
      </w:r>
      <w:bookmarkEnd w:id="15"/>
    </w:p>
    <w:p w14:paraId="66C5BC9C" w14:textId="35C0F396" w:rsidR="008B6ED9" w:rsidRPr="008B6ED9" w:rsidRDefault="008B6ED9" w:rsidP="008B6ED9">
      <w:pPr>
        <w:pStyle w:val="Titre2"/>
        <w:rPr>
          <w:lang w:val="fr-FR" w:eastAsia="en-US"/>
        </w:rPr>
      </w:pPr>
      <w:bookmarkStart w:id="16" w:name="_Toc213870533"/>
      <w:r>
        <w:rPr>
          <w:lang w:val="fr-FR" w:eastAsia="en-US"/>
        </w:rPr>
        <w:t>Lien vers notre démonstration :</w:t>
      </w:r>
      <w:bookmarkEnd w:id="16"/>
      <w:r>
        <w:rPr>
          <w:lang w:val="fr-FR" w:eastAsia="en-US"/>
        </w:rPr>
        <w:t xml:space="preserve"> </w:t>
      </w:r>
    </w:p>
    <w:p w14:paraId="5E5022A0" w14:textId="77777777" w:rsidR="00A3319E" w:rsidRDefault="00A3319E" w:rsidP="00A3319E">
      <w:pPr>
        <w:rPr>
          <w:lang w:val="fr-FR" w:eastAsia="en-US"/>
        </w:rPr>
      </w:pPr>
    </w:p>
    <w:p w14:paraId="58EACC53" w14:textId="77777777" w:rsidR="00143E7C" w:rsidRDefault="00143E7C" w:rsidP="00A3319E">
      <w:pPr>
        <w:rPr>
          <w:lang w:eastAsia="en-US"/>
        </w:rPr>
      </w:pPr>
      <w:r w:rsidRPr="00143E7C">
        <w:rPr>
          <w:lang w:eastAsia="en-US"/>
        </w:rPr>
        <w:t xml:space="preserve">Réalisez un prototype ou une démonstration pratique mettant en œuvre la technologie choisie. </w:t>
      </w:r>
    </w:p>
    <w:p w14:paraId="125F453D" w14:textId="77777777" w:rsidR="00143E7C" w:rsidRDefault="00143E7C" w:rsidP="00A3319E">
      <w:pPr>
        <w:rPr>
          <w:lang w:eastAsia="en-US"/>
        </w:rPr>
      </w:pPr>
      <w:r w:rsidRPr="00143E7C">
        <w:rPr>
          <w:lang w:eastAsia="en-US"/>
        </w:rPr>
        <w:t xml:space="preserve">Cela peut impliquer : le développement d’une application la configuration d’un service ou d’un outil et la mise en place d’un scénario d’utilisation concret. </w:t>
      </w:r>
    </w:p>
    <w:p w14:paraId="7131DF0D" w14:textId="77777777" w:rsidR="00143E7C" w:rsidRDefault="00143E7C" w:rsidP="00A3319E">
      <w:pPr>
        <w:rPr>
          <w:lang w:eastAsia="en-US"/>
        </w:rPr>
      </w:pPr>
      <w:r w:rsidRPr="00143E7C">
        <w:rPr>
          <w:lang w:eastAsia="en-US"/>
        </w:rPr>
        <w:t>Préparez une démonstration pratique (10 minutes) à présenter à l’enseignant.</w:t>
      </w:r>
    </w:p>
    <w:p w14:paraId="784D5F73" w14:textId="39CB5D0E" w:rsidR="00A3319E" w:rsidRDefault="00143E7C" w:rsidP="00A3319E">
      <w:pPr>
        <w:rPr>
          <w:lang w:eastAsia="en-US"/>
        </w:rPr>
      </w:pPr>
      <w:r w:rsidRPr="00143E7C">
        <w:rPr>
          <w:lang w:eastAsia="en-US"/>
        </w:rPr>
        <w:t xml:space="preserve"> Utilisation de l’IA : Générer ou corriger du code. Diagnostiquer des erreurs. Automatiser certaines étapes techniques. Produire la documentation ou la présentation finale.</w:t>
      </w:r>
    </w:p>
    <w:p w14:paraId="6C5A63CA" w14:textId="77777777" w:rsidR="003B05B0" w:rsidRPr="003B05B0" w:rsidRDefault="003B05B0" w:rsidP="00A3319E">
      <w:pPr>
        <w:rPr>
          <w:b/>
          <w:bCs/>
          <w:lang w:eastAsia="en-US"/>
        </w:rPr>
      </w:pPr>
      <w:r w:rsidRPr="003B05B0">
        <w:rPr>
          <w:b/>
          <w:bCs/>
          <w:lang w:eastAsia="en-US"/>
        </w:rPr>
        <w:t xml:space="preserve">Conseils </w:t>
      </w:r>
    </w:p>
    <w:p w14:paraId="0E6AB7CC" w14:textId="77777777" w:rsidR="003B05B0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 xml:space="preserve">Utilisez l’IA comme outil d’aide, pas comme simple générateur de contenu. </w:t>
      </w:r>
    </w:p>
    <w:p w14:paraId="0C2E92F3" w14:textId="77777777" w:rsidR="003B05B0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 xml:space="preserve">Documentez vos interactions avec l’IA (prompts utiles, extraits pertinents). </w:t>
      </w:r>
    </w:p>
    <w:p w14:paraId="26E64612" w14:textId="77777777" w:rsidR="003B05B0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 xml:space="preserve">Mettez en valeur ce que vous avez appris grâce à l’IA plutôt que ce que l’IA a produit. </w:t>
      </w:r>
    </w:p>
    <w:p w14:paraId="67C31D15" w14:textId="71C82953" w:rsidR="003B05B0" w:rsidRPr="00A3319E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>La réflexion critique sur l’outil d’IA (forces, limites, biais) sera valorisée dans l’évaluation.</w:t>
      </w:r>
    </w:p>
    <w:sectPr w:rsidR="003B05B0" w:rsidRPr="00A3319E" w:rsidSect="00290304">
      <w:footerReference w:type="default" r:id="rId9"/>
      <w:pgSz w:w="12240" w:h="15840"/>
      <w:pgMar w:top="1418" w:right="1304" w:bottom="1418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0BB20" w14:textId="77777777" w:rsidR="00C94EB5" w:rsidRDefault="00C94EB5" w:rsidP="00290304">
      <w:pPr>
        <w:spacing w:after="0" w:line="240" w:lineRule="auto"/>
      </w:pPr>
      <w:r>
        <w:separator/>
      </w:r>
    </w:p>
  </w:endnote>
  <w:endnote w:type="continuationSeparator" w:id="0">
    <w:p w14:paraId="2C859899" w14:textId="77777777" w:rsidR="00C94EB5" w:rsidRDefault="00C94EB5" w:rsidP="00290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3969499"/>
      <w:docPartObj>
        <w:docPartGallery w:val="Page Numbers (Bottom of Page)"/>
        <w:docPartUnique/>
      </w:docPartObj>
    </w:sdtPr>
    <w:sdtContent>
      <w:p w14:paraId="2BCDE8CA" w14:textId="33284DB6" w:rsidR="00290304" w:rsidRDefault="00290304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66015C7B" w14:textId="77777777" w:rsidR="00290304" w:rsidRDefault="0029030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D78B4" w14:textId="77777777" w:rsidR="00C94EB5" w:rsidRDefault="00C94EB5" w:rsidP="00290304">
      <w:pPr>
        <w:spacing w:after="0" w:line="240" w:lineRule="auto"/>
      </w:pPr>
      <w:r>
        <w:separator/>
      </w:r>
    </w:p>
  </w:footnote>
  <w:footnote w:type="continuationSeparator" w:id="0">
    <w:p w14:paraId="01AED2B7" w14:textId="77777777" w:rsidR="00C94EB5" w:rsidRDefault="00C94EB5" w:rsidP="002903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20"/>
    <w:multiLevelType w:val="hybridMultilevel"/>
    <w:tmpl w:val="A9C8EAC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96FA6"/>
    <w:multiLevelType w:val="hybridMultilevel"/>
    <w:tmpl w:val="6802A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B5DB6"/>
    <w:multiLevelType w:val="hybridMultilevel"/>
    <w:tmpl w:val="E1F04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4E7FCC"/>
    <w:multiLevelType w:val="hybridMultilevel"/>
    <w:tmpl w:val="FDB6F6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427C1D"/>
    <w:multiLevelType w:val="hybridMultilevel"/>
    <w:tmpl w:val="68A4DF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075CE7"/>
    <w:multiLevelType w:val="hybridMultilevel"/>
    <w:tmpl w:val="9C307A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679B"/>
    <w:multiLevelType w:val="hybridMultilevel"/>
    <w:tmpl w:val="DDDAAA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5B3B22"/>
    <w:multiLevelType w:val="hybridMultilevel"/>
    <w:tmpl w:val="F564B6C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33749"/>
    <w:multiLevelType w:val="hybridMultilevel"/>
    <w:tmpl w:val="43F0CBF0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1803A9"/>
    <w:multiLevelType w:val="hybridMultilevel"/>
    <w:tmpl w:val="89D065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7526BB"/>
    <w:multiLevelType w:val="hybridMultilevel"/>
    <w:tmpl w:val="4DF081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F23E10"/>
    <w:multiLevelType w:val="hybridMultilevel"/>
    <w:tmpl w:val="39E438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783DDA"/>
    <w:multiLevelType w:val="hybridMultilevel"/>
    <w:tmpl w:val="06F07C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EC7135"/>
    <w:multiLevelType w:val="hybridMultilevel"/>
    <w:tmpl w:val="814CDFF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1462F1"/>
    <w:multiLevelType w:val="hybridMultilevel"/>
    <w:tmpl w:val="EFF8B4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B1136A"/>
    <w:multiLevelType w:val="hybridMultilevel"/>
    <w:tmpl w:val="1F9854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7B1777"/>
    <w:multiLevelType w:val="hybridMultilevel"/>
    <w:tmpl w:val="48707D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059456">
    <w:abstractNumId w:val="7"/>
  </w:num>
  <w:num w:numId="2" w16cid:durableId="15888812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7975462">
    <w:abstractNumId w:val="0"/>
  </w:num>
  <w:num w:numId="4" w16cid:durableId="552423818">
    <w:abstractNumId w:val="9"/>
  </w:num>
  <w:num w:numId="5" w16cid:durableId="924846493">
    <w:abstractNumId w:val="15"/>
  </w:num>
  <w:num w:numId="6" w16cid:durableId="621501009">
    <w:abstractNumId w:val="5"/>
  </w:num>
  <w:num w:numId="7" w16cid:durableId="970987322">
    <w:abstractNumId w:val="14"/>
  </w:num>
  <w:num w:numId="8" w16cid:durableId="1213274178">
    <w:abstractNumId w:val="4"/>
  </w:num>
  <w:num w:numId="9" w16cid:durableId="121770381">
    <w:abstractNumId w:val="1"/>
  </w:num>
  <w:num w:numId="10" w16cid:durableId="1587226040">
    <w:abstractNumId w:val="2"/>
  </w:num>
  <w:num w:numId="11" w16cid:durableId="305206479">
    <w:abstractNumId w:val="12"/>
  </w:num>
  <w:num w:numId="12" w16cid:durableId="594486131">
    <w:abstractNumId w:val="8"/>
  </w:num>
  <w:num w:numId="13" w16cid:durableId="2011904963">
    <w:abstractNumId w:val="3"/>
  </w:num>
  <w:num w:numId="14" w16cid:durableId="1429083337">
    <w:abstractNumId w:val="16"/>
  </w:num>
  <w:num w:numId="15" w16cid:durableId="1349601748">
    <w:abstractNumId w:val="6"/>
  </w:num>
  <w:num w:numId="16" w16cid:durableId="157384138">
    <w:abstractNumId w:val="10"/>
  </w:num>
  <w:num w:numId="17" w16cid:durableId="1112480520">
    <w:abstractNumId w:val="11"/>
  </w:num>
  <w:num w:numId="18" w16cid:durableId="2730524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CA0"/>
    <w:rsid w:val="000040C4"/>
    <w:rsid w:val="000137AB"/>
    <w:rsid w:val="00030B61"/>
    <w:rsid w:val="000361ED"/>
    <w:rsid w:val="000442E3"/>
    <w:rsid w:val="00086B8B"/>
    <w:rsid w:val="000C7D5B"/>
    <w:rsid w:val="000E1EE6"/>
    <w:rsid w:val="000E4C42"/>
    <w:rsid w:val="00103298"/>
    <w:rsid w:val="00115654"/>
    <w:rsid w:val="00141C55"/>
    <w:rsid w:val="00143659"/>
    <w:rsid w:val="00143E7C"/>
    <w:rsid w:val="0014465C"/>
    <w:rsid w:val="00151DC8"/>
    <w:rsid w:val="00164612"/>
    <w:rsid w:val="00164FFA"/>
    <w:rsid w:val="00171601"/>
    <w:rsid w:val="00172882"/>
    <w:rsid w:val="00182FD5"/>
    <w:rsid w:val="00186B46"/>
    <w:rsid w:val="001B3BD7"/>
    <w:rsid w:val="001B6E67"/>
    <w:rsid w:val="001D7867"/>
    <w:rsid w:val="001F04DF"/>
    <w:rsid w:val="001F701D"/>
    <w:rsid w:val="00212379"/>
    <w:rsid w:val="00214EEA"/>
    <w:rsid w:val="00233801"/>
    <w:rsid w:val="00241C66"/>
    <w:rsid w:val="00245330"/>
    <w:rsid w:val="00274B59"/>
    <w:rsid w:val="00290304"/>
    <w:rsid w:val="003148BD"/>
    <w:rsid w:val="00323378"/>
    <w:rsid w:val="003262DA"/>
    <w:rsid w:val="003328FD"/>
    <w:rsid w:val="0033400F"/>
    <w:rsid w:val="00346451"/>
    <w:rsid w:val="0037173D"/>
    <w:rsid w:val="00385FF9"/>
    <w:rsid w:val="00387405"/>
    <w:rsid w:val="00396702"/>
    <w:rsid w:val="003B05B0"/>
    <w:rsid w:val="003E0D8D"/>
    <w:rsid w:val="003E34DC"/>
    <w:rsid w:val="004232CF"/>
    <w:rsid w:val="004250E6"/>
    <w:rsid w:val="00464188"/>
    <w:rsid w:val="004828F8"/>
    <w:rsid w:val="00485C09"/>
    <w:rsid w:val="00496F23"/>
    <w:rsid w:val="004A248D"/>
    <w:rsid w:val="004C0181"/>
    <w:rsid w:val="004D3FB1"/>
    <w:rsid w:val="004E605F"/>
    <w:rsid w:val="004F0392"/>
    <w:rsid w:val="004F66EF"/>
    <w:rsid w:val="005307D1"/>
    <w:rsid w:val="0053352E"/>
    <w:rsid w:val="005C23A1"/>
    <w:rsid w:val="005C722C"/>
    <w:rsid w:val="005E7AE9"/>
    <w:rsid w:val="005F5517"/>
    <w:rsid w:val="006108A5"/>
    <w:rsid w:val="00610AFB"/>
    <w:rsid w:val="00623CB8"/>
    <w:rsid w:val="00631CA0"/>
    <w:rsid w:val="00637BEC"/>
    <w:rsid w:val="00650430"/>
    <w:rsid w:val="00671500"/>
    <w:rsid w:val="006844C6"/>
    <w:rsid w:val="00685262"/>
    <w:rsid w:val="006870A7"/>
    <w:rsid w:val="00695F80"/>
    <w:rsid w:val="006B4EA8"/>
    <w:rsid w:val="006B62C3"/>
    <w:rsid w:val="006C0E2A"/>
    <w:rsid w:val="006E4C0E"/>
    <w:rsid w:val="00710499"/>
    <w:rsid w:val="007136B3"/>
    <w:rsid w:val="00761C43"/>
    <w:rsid w:val="00765E45"/>
    <w:rsid w:val="0078492B"/>
    <w:rsid w:val="0078568F"/>
    <w:rsid w:val="00794457"/>
    <w:rsid w:val="007A0150"/>
    <w:rsid w:val="007C6C05"/>
    <w:rsid w:val="007C7126"/>
    <w:rsid w:val="0080576C"/>
    <w:rsid w:val="00814411"/>
    <w:rsid w:val="0086463F"/>
    <w:rsid w:val="0088521A"/>
    <w:rsid w:val="00895CED"/>
    <w:rsid w:val="008A7BFC"/>
    <w:rsid w:val="008B6ED9"/>
    <w:rsid w:val="008C54E2"/>
    <w:rsid w:val="009059AE"/>
    <w:rsid w:val="00967536"/>
    <w:rsid w:val="00987DEE"/>
    <w:rsid w:val="009D4742"/>
    <w:rsid w:val="009D66FA"/>
    <w:rsid w:val="009D7246"/>
    <w:rsid w:val="00A0513B"/>
    <w:rsid w:val="00A23DDF"/>
    <w:rsid w:val="00A30728"/>
    <w:rsid w:val="00A3319E"/>
    <w:rsid w:val="00A361FC"/>
    <w:rsid w:val="00A403DE"/>
    <w:rsid w:val="00A43B22"/>
    <w:rsid w:val="00A55B00"/>
    <w:rsid w:val="00A62976"/>
    <w:rsid w:val="00A954AB"/>
    <w:rsid w:val="00A954CE"/>
    <w:rsid w:val="00AA16F7"/>
    <w:rsid w:val="00AB0CFF"/>
    <w:rsid w:val="00AB3019"/>
    <w:rsid w:val="00AB6556"/>
    <w:rsid w:val="00AC0540"/>
    <w:rsid w:val="00AE7F00"/>
    <w:rsid w:val="00B04453"/>
    <w:rsid w:val="00B3600A"/>
    <w:rsid w:val="00B60322"/>
    <w:rsid w:val="00B7134C"/>
    <w:rsid w:val="00B83579"/>
    <w:rsid w:val="00B9746B"/>
    <w:rsid w:val="00BB613A"/>
    <w:rsid w:val="00BB6BD1"/>
    <w:rsid w:val="00BD3B1E"/>
    <w:rsid w:val="00BE732D"/>
    <w:rsid w:val="00BF02B5"/>
    <w:rsid w:val="00C178EA"/>
    <w:rsid w:val="00C214B1"/>
    <w:rsid w:val="00C358A1"/>
    <w:rsid w:val="00C411F3"/>
    <w:rsid w:val="00C50DD7"/>
    <w:rsid w:val="00C52D03"/>
    <w:rsid w:val="00C80503"/>
    <w:rsid w:val="00C9034D"/>
    <w:rsid w:val="00C94EB5"/>
    <w:rsid w:val="00CA6A35"/>
    <w:rsid w:val="00CA6D12"/>
    <w:rsid w:val="00CC08C9"/>
    <w:rsid w:val="00CC1B3A"/>
    <w:rsid w:val="00D40EA0"/>
    <w:rsid w:val="00D4163D"/>
    <w:rsid w:val="00D508FA"/>
    <w:rsid w:val="00D51F48"/>
    <w:rsid w:val="00D922DA"/>
    <w:rsid w:val="00DA00B6"/>
    <w:rsid w:val="00DF05B0"/>
    <w:rsid w:val="00DF1E6D"/>
    <w:rsid w:val="00E0267A"/>
    <w:rsid w:val="00E05457"/>
    <w:rsid w:val="00E11DE1"/>
    <w:rsid w:val="00E26522"/>
    <w:rsid w:val="00E6242B"/>
    <w:rsid w:val="00E916B7"/>
    <w:rsid w:val="00EC4F4E"/>
    <w:rsid w:val="00ED6CCE"/>
    <w:rsid w:val="00EE3ACF"/>
    <w:rsid w:val="00F1153A"/>
    <w:rsid w:val="00F27F52"/>
    <w:rsid w:val="00F31168"/>
    <w:rsid w:val="00F35797"/>
    <w:rsid w:val="00F72498"/>
    <w:rsid w:val="00F97AC5"/>
    <w:rsid w:val="00FA0282"/>
    <w:rsid w:val="00FB5C2C"/>
    <w:rsid w:val="00FC4514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7D0F2"/>
  <w15:chartTrackingRefBased/>
  <w15:docId w15:val="{082816CF-CC46-4971-A107-71E7C3FCD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19E"/>
    <w:pPr>
      <w:spacing w:after="200" w:line="276" w:lineRule="auto"/>
    </w:pPr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631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31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31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1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1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1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1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1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1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31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31CA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31CA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31CA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31CA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31CA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31CA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1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31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1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31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1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31CA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1CA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31CA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1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31CA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1CA0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23CB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623CB8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23CB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CA6A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71049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10499"/>
    <w:rPr>
      <w:color w:val="96607D" w:themeColor="followed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6463F"/>
    <w:pPr>
      <w:spacing w:after="100"/>
      <w:ind w:left="220"/>
    </w:pPr>
  </w:style>
  <w:style w:type="paragraph" w:styleId="Lgende">
    <w:name w:val="caption"/>
    <w:basedOn w:val="Normal"/>
    <w:next w:val="Normal"/>
    <w:uiPriority w:val="35"/>
    <w:unhideWhenUsed/>
    <w:qFormat/>
    <w:rsid w:val="004D3FB1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29030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90304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29030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90304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164FF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winkletoe103/projet3_nouvelles_technos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104816-E4E0-402C-97E5-E3372063A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6</Pages>
  <Words>921</Words>
  <Characters>5659</Characters>
  <Application>Microsoft Office Word</Application>
  <DocSecurity>0</DocSecurity>
  <Lines>297</Lines>
  <Paragraphs>182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Lavoie, Heidi</dc:creator>
  <cp:keywords/>
  <dc:description/>
  <cp:lastModifiedBy>Lavoie, Heidi</cp:lastModifiedBy>
  <cp:revision>130</cp:revision>
  <dcterms:created xsi:type="dcterms:W3CDTF">2025-10-06T13:21:00Z</dcterms:created>
  <dcterms:modified xsi:type="dcterms:W3CDTF">2025-11-13T01:19:00Z</dcterms:modified>
</cp:coreProperties>
</file>