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64653"/>
          <w:sz w:val="40"/>
          <w:szCs w:val="40"/>
        </w:rPr>
        <w:t xml:space="preserve">Adaptive Resource Management for Real-Time Data Pipelines</w:t>
      </w:r>
    </w:p>
    <w:p>
      <w:pPr>
        <w:spacing w:after="60"/>
      </w:pPr>
      <w:r>
        <w:rPr>
          <w:i/>
          <w:iCs/>
          <w:color w:val="666666"/>
          <w:sz w:val="26"/>
          <w:szCs w:val="26"/>
        </w:rPr>
        <w:t xml:space="preserve">Final Review Report: Implementation, Experiments, and Findings</w:t>
      </w:r>
    </w:p>
    <w:p>
      <w:pPr>
        <w:spacing w:after="40"/>
      </w:pPr>
      <w:r>
        <w:rPr>
          <w:color w:val="666666"/>
          <w:sz w:val="22"/>
          <w:szCs w:val="22"/>
        </w:rPr>
        <w:t xml:space="preserve">Cloud Infrastructure and Architecture Course Project</w:t>
      </w:r>
    </w:p>
    <w:p>
      <w:pPr>
        <w:spacing w:after="300"/>
      </w:pPr>
      <w:r>
        <w:rPr>
          <w:color w:val="666666"/>
          <w:sz w:val="22"/>
          <w:szCs w:val="22"/>
        </w:rPr>
        <w:t xml:space="preserve">Twisha Panseriya (25BCE1062)  ·  Tanushree Desai (25BCE1409)</w:t>
      </w:r>
    </w:p>
    <w:p>
      <w:pPr>
        <w:pStyle w:val="Heading1"/>
        <w:spacing w:after="140" w:before="320"/>
      </w:pPr>
      <w:r>
        <w:t xml:space="preserve">Abstract</w:t>
      </w:r>
    </w:p>
    <w:p>
      <w:pPr>
        <w:spacing w:after="130"/>
      </w:pPr>
      <w:r>
        <w:t xml:space="preserve">Real-time stream pipelines face bursty load, so fixed provisioning either wastes resources or breaches latency targets. We built a reproducible single-machine testbed (a Kafka topic with three partitions, a pool of consumer workers, and a bursty synthetic workload) and compared three resource-management strategies: static allocation, reactive lag-threshold scaling, and a lightweight predictive strategy that forecasts the arrival rate with a moving average. Each strategy was run three times under matched conditions.</w:t>
      </w:r>
    </w:p>
    <w:p>
      <w:pPr>
        <w:spacing w:after="130"/>
      </w:pPr>
      <w:r>
        <w:t xml:space="preserve">Static allocation gave by far the lowest latency (p95 of 0.85 s) at the highest cost (714 worker-seconds). The two adaptive strategies cut cost by 28% (reactive) and 38% (predictive) relative to static, but their p95 latency was about 9 to 10 s. Predictive scaling matched reactive scaling on mean latency while using about 15% fewer worker-seconds, but only after we diagnosed and fixed a flaw in its scale-down rule that otherwise let backlog grow without bound. We also document how an experimental version mix-up was detected from the logs and corrected. A follow-up investigation found that part of the adaptive strategies' extra latency came from how our workers were stopped: they left the Kafka consumer group without notice, and their partitions then sat unprocessed. With graceful shutdown the reactive strategy's p95 fell by about 31% (9.85 s to 6.80 s over three runs), removing about a third of its excess over static, and group-wide pauses disappeared, although its p95 remains about eight times that of static allocation.</w:t>
      </w:r>
    </w:p>
    <w:p>
      <w:pPr>
        <w:pStyle w:val="Heading1"/>
        <w:spacing w:after="140" w:before="320"/>
      </w:pPr>
      <w:r>
        <w:t xml:space="preserve">1. Introduction and Scope</w:t>
      </w:r>
    </w:p>
    <w:p>
      <w:pPr>
        <w:spacing w:after="130"/>
      </w:pPr>
      <w:r>
        <w:t xml:space="preserve">Stream processing pipelines built on systems such as Apache Kafka and Apache Flink must cope with arrival rates that spike and dip unpredictably. Provisioning for the worst case wastes money in quiet periods, while provisioning for the average case causes backlog and delay during bursts. Adaptive resource management addresses this by changing the resources allocated to a pipeline as load changes.</w:t>
      </w:r>
    </w:p>
    <w:p>
      <w:pPr>
        <w:spacing w:after="130"/>
      </w:pPr>
      <w:r>
        <w:t xml:space="preserve">Our literature review (submitted earlier) identified a gap: most work on predictive autoscaling is evaluated on cloud-scale clusters, often with heavy machine-learning forecasters, and little is said about how much of the benefit survives when the forecaster is deliberately kept lightweight and the environment is resource-constrained. This report describes the pilot study we implemented for the course, scoped down from the four-month proposal in the literature review to a single machine and a two-to-three week build.</w:t>
      </w:r>
    </w:p>
    <w:p>
      <w:pPr>
        <w:pStyle w:val="Heading2"/>
        <w:spacing w:after="110" w:before="240"/>
      </w:pPr>
      <w:r>
        <w:t xml:space="preserve">1.1 Research questions</w:t>
      </w:r>
    </w:p>
    <w:p>
      <w:pPr>
        <w:pStyle w:val="ListParagraph"/>
        <w:numPr>
          <w:ilvl w:val="0"/>
          <w:numId w:val="2"/>
        </w:numPr>
        <w:spacing w:after="70"/>
      </w:pPr>
      <w:r>
        <w:rPr>
          <w:b/>
          <w:bCs/>
        </w:rPr>
        <w:t xml:space="preserve">RQ1:</w:t>
      </w:r>
      <w:r>
        <w:t xml:space="preserve"> How do static, reactive, and predictive approaches compare in responsiveness, resource efficiency, and implementation complexity?</w:t>
      </w:r>
    </w:p>
    <w:p>
      <w:pPr>
        <w:pStyle w:val="ListParagraph"/>
        <w:numPr>
          <w:ilvl w:val="0"/>
          <w:numId w:val="2"/>
        </w:numPr>
        <w:spacing w:after="70"/>
      </w:pPr>
      <w:r>
        <w:rPr>
          <w:b/>
          <w:bCs/>
        </w:rPr>
        <w:t xml:space="preserve">RQ2:</w:t>
      </w:r>
      <w:r>
        <w:t xml:space="preserve"> Can a lightweight, statistically driven predictive method outperform a standard reactive (threshold-based) method on bursty workloads, without heavy infrastructure?</w:t>
      </w:r>
    </w:p>
    <w:p>
      <w:pPr>
        <w:pStyle w:val="ListParagraph"/>
        <w:numPr>
          <w:ilvl w:val="0"/>
          <w:numId w:val="2"/>
        </w:numPr>
        <w:spacing w:after="70"/>
      </w:pPr>
      <w:r>
        <w:rPr>
          <w:b/>
          <w:bCs/>
        </w:rPr>
        <w:t xml:space="preserve">RQ3:</w:t>
      </w:r>
      <w:r>
        <w:t xml:space="preserve"> What are the measurable trade-offs in latency, throughput, and resource cost between the three strategies under identical workloads?</w:t>
      </w:r>
    </w:p>
    <w:p>
      <w:pPr>
        <w:pStyle w:val="Heading2"/>
        <w:spacing w:after="110" w:before="240"/>
      </w:pPr>
      <w:r>
        <w:t xml:space="preserve">1.2 Progress since the first review</w:t>
      </w:r>
    </w:p>
    <w:p>
      <w:pPr>
        <w:pStyle w:val="ListParagraph"/>
        <w:numPr>
          <w:ilvl w:val="0"/>
          <w:numId w:val="2"/>
        </w:numPr>
        <w:spacing w:after="70"/>
      </w:pPr>
      <w:r>
        <w:t xml:space="preserve">Fixed the predictive controller's scale-down rule so it no longer ignores existing backlog (Section 4.2.4).</w:t>
      </w:r>
    </w:p>
    <w:p>
      <w:pPr>
        <w:pStyle w:val="ListParagraph"/>
        <w:numPr>
          <w:ilvl w:val="0"/>
          <w:numId w:val="2"/>
        </w:numPr>
        <w:spacing w:after="70"/>
      </w:pPr>
      <w:r>
        <w:t xml:space="preserve">Added per-message latency logging and an analysis script that computes p50/p95/p99 latency, throughput, and a resource-cost metric (worker-seconds).</w:t>
      </w:r>
    </w:p>
    <w:p>
      <w:pPr>
        <w:pStyle w:val="ListParagraph"/>
        <w:numPr>
          <w:ilvl w:val="0"/>
          <w:numId w:val="2"/>
        </w:numPr>
        <w:spacing w:after="70"/>
      </w:pPr>
      <w:r>
        <w:t xml:space="preserve">Repeated every strategy three times, interleaved, under matched conditions, and re-ran two runs that were contaminated by a controller version mix-up (Section 4.2.5).</w:t>
      </w:r>
    </w:p>
    <w:p>
      <w:pPr>
        <w:pStyle w:val="ListParagraph"/>
        <w:numPr>
          <w:ilvl w:val="0"/>
          <w:numId w:val="2"/>
        </w:numPr>
        <w:spacing w:after="70"/>
      </w:pPr>
      <w:r>
        <w:t xml:space="preserve">Built a log checker that identifies which controller version produced a run, and a live dashboard for demonstration.</w:t>
      </w:r>
    </w:p>
    <w:p>
      <w:pPr>
        <w:pStyle w:val="ListParagraph"/>
        <w:numPr>
          <w:ilvl w:val="0"/>
          <w:numId w:val="2"/>
        </w:numPr>
        <w:spacing w:after="70"/>
      </w:pPr>
      <w:r>
        <w:t xml:space="preserve">Diagnosed the adaptive strategies' latency gap with per-partition stall analysis, traced part of it to ungraceful worker shutdown, and re-ran the strategies with a fix (Section 5.2 and 5.3).</w:t>
      </w:r>
    </w:p>
    <w:p>
      <w:pPr>
        <w:pStyle w:val="Heading1"/>
        <w:spacing w:after="140" w:before="320"/>
      </w:pPr>
      <w:r>
        <w:t xml:space="preserve">2. System Design and Implementation</w:t>
      </w:r>
    </w:p>
    <w:p>
      <w:pPr>
        <w:pStyle w:val="Heading2"/>
        <w:spacing w:after="110" w:before="240"/>
      </w:pPr>
      <w:r>
        <w:t xml:space="preserve">2.1 Architecture</w:t>
      </w:r>
    </w:p>
    <w:p>
      <w:pPr>
        <w:spacing w:after="130"/>
      </w:pPr>
      <w:r>
        <w:t xml:space="preserve">A producer writes events at a bursty rate into a Kafka topic with three partitions. A pool of worker processes, all in one consumer group, consume and process the events. A controller process observes the pipeline and starts or stops worker processes. Because Kafka splits partitions across the members of a consumer group, adding or removing a worker is the scaling action. With three partitions, at most three workers can do useful work.</w:t>
      </w:r>
    </w:p>
    <w:p>
      <w:pPr>
        <w:keepNext/>
        <w:spacing w:after="60" w:before="100"/>
        <w:jc w:val="center"/>
      </w:pPr>
      <w:r>
        <w:drawing>
          <wp:inline distT="0" distB="0" distL="0" distR="0">
            <wp:extent cx="4953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314575"/>
                    </a:xfrm>
                    <a:prstGeom prst="rect">
                      <a:avLst/>
                    </a:prstGeom>
                  </pic:spPr>
                </pic:pic>
              </a:graphicData>
            </a:graphic>
          </wp:inline>
        </w:drawing>
      </w:r>
    </w:p>
    <w:p>
      <w:pPr>
        <w:spacing w:after="240"/>
        <w:jc w:val="center"/>
      </w:pPr>
      <w:r>
        <w:rPr>
          <w:i/>
          <w:iCs/>
          <w:color w:val="666666"/>
          <w:sz w:val="18"/>
          <w:szCs w:val="18"/>
        </w:rPr>
        <w:t xml:space="preserve">Figure 1: Pipeline architecture. Only the controller differs between the three strategies.</w:t>
      </w:r>
    </w:p>
    <w:p>
      <w:pPr>
        <w:pStyle w:val="Heading2"/>
        <w:spacing w:after="110" w:before="240"/>
      </w:pPr>
      <w:r>
        <w:t xml:space="preserve">2.2 Workload, workers, and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264653" w:val="clear"/>
            <w:tcMar>
              <w:top w:type="dxa" w:w="60"/>
              <w:left w:type="dxa" w:w="90"/>
              <w:bottom w:type="dxa" w:w="60"/>
              <w:right w:type="dxa" w:w="90"/>
            </w:tcMar>
          </w:tcPr>
          <w:p>
            <w:r>
              <w:rPr>
                <w:b/>
                <w:bCs/>
                <w:color w:val="FFFFFF"/>
                <w:sz w:val="18"/>
                <w:szCs w:val="18"/>
              </w:rPr>
              <w:t xml:space="preserve">Component</w:t>
            </w:r>
          </w:p>
        </w:tc>
        <w:tc>
          <w:tcPr>
            <w:tcW w:type="dxa" w:w="7060"/>
            <w:shd w:fill="264653" w:val="clear"/>
            <w:tcMar>
              <w:top w:type="dxa" w:w="60"/>
              <w:left w:type="dxa" w:w="90"/>
              <w:bottom w:type="dxa" w:w="60"/>
              <w:right w:type="dxa" w:w="90"/>
            </w:tcMar>
          </w:tcPr>
          <w:p>
            <w:r>
              <w:rPr>
                <w:b/>
                <w:bCs/>
                <w:color w:val="FFFFFF"/>
                <w:sz w:val="18"/>
                <w:szCs w:val="18"/>
              </w:rPr>
              <w:t xml:space="preserve">Setting</w:t>
            </w:r>
          </w:p>
        </w:tc>
      </w:tr>
      <w:tr>
        <w:tc>
          <w:tcPr>
            <w:tcW w:type="dxa" w:w="2300"/>
            <w:tcMar>
              <w:top w:type="dxa" w:w="60"/>
              <w:left w:type="dxa" w:w="90"/>
              <w:bottom w:type="dxa" w:w="60"/>
              <w:right w:type="dxa" w:w="90"/>
            </w:tcMar>
          </w:tcPr>
          <w:p>
            <w:r>
              <w:rPr>
                <w:b/>
                <w:bCs/>
                <w:color w:val="000000"/>
                <w:sz w:val="18"/>
                <w:szCs w:val="18"/>
              </w:rPr>
              <w:t xml:space="preserve">Producer workload</w:t>
            </w:r>
          </w:p>
        </w:tc>
        <w:tc>
          <w:tcPr>
            <w:tcW w:type="dxa" w:w="7060"/>
            <w:tcMar>
              <w:top w:type="dxa" w:w="60"/>
              <w:left w:type="dxa" w:w="90"/>
              <w:bottom w:type="dxa" w:w="60"/>
              <w:right w:type="dxa" w:w="90"/>
            </w:tcMar>
          </w:tcPr>
          <w:p>
            <w:r>
              <w:rPr>
                <w:b w:val="false"/>
                <w:bCs w:val="false"/>
                <w:color w:val="000000"/>
                <w:sz w:val="18"/>
                <w:szCs w:val="18"/>
              </w:rPr>
              <w:t xml:space="preserve">Baseline 5 messages/s; bursts to 40 messages/s for 5 s out of every 30 s cycle. A run starts inside a burst.</w:t>
            </w:r>
          </w:p>
        </w:tc>
      </w:tr>
      <w:tr>
        <w:tc>
          <w:tcPr>
            <w:tcW w:type="dxa" w:w="2300"/>
            <w:shd w:fill="F2F2F2" w:val="clear"/>
            <w:tcMar>
              <w:top w:type="dxa" w:w="60"/>
              <w:left w:type="dxa" w:w="90"/>
              <w:bottom w:type="dxa" w:w="60"/>
              <w:right w:type="dxa" w:w="90"/>
            </w:tcMar>
          </w:tcPr>
          <w:p>
            <w:r>
              <w:rPr>
                <w:b/>
                <w:bCs/>
                <w:color w:val="000000"/>
                <w:sz w:val="18"/>
                <w:szCs w:val="18"/>
              </w:rPr>
              <w:t xml:space="preserve">Kafka</w:t>
            </w:r>
          </w:p>
        </w:tc>
        <w:tc>
          <w:tcPr>
            <w:tcW w:type="dxa" w:w="7060"/>
            <w:shd w:fill="F2F2F2" w:val="clear"/>
            <w:tcMar>
              <w:top w:type="dxa" w:w="60"/>
              <w:left w:type="dxa" w:w="90"/>
              <w:bottom w:type="dxa" w:w="60"/>
              <w:right w:type="dxa" w:w="90"/>
            </w:tcMar>
          </w:tcPr>
          <w:p>
            <w:r>
              <w:rPr>
                <w:b w:val="false"/>
                <w:bCs w:val="false"/>
                <w:color w:val="000000"/>
                <w:sz w:val="18"/>
                <w:szCs w:val="18"/>
              </w:rPr>
              <w:t xml:space="preserve">Official apache/kafka image, single node in KRaft mode (no Zookeeper); topic with 3 partitions, replication factor 1.</w:t>
            </w:r>
          </w:p>
        </w:tc>
      </w:tr>
      <w:tr>
        <w:tc>
          <w:tcPr>
            <w:tcW w:type="dxa" w:w="2300"/>
            <w:tcMar>
              <w:top w:type="dxa" w:w="60"/>
              <w:left w:type="dxa" w:w="90"/>
              <w:bottom w:type="dxa" w:w="60"/>
              <w:right w:type="dxa" w:w="90"/>
            </w:tcMar>
          </w:tcPr>
          <w:p>
            <w:r>
              <w:rPr>
                <w:b/>
                <w:bCs/>
                <w:color w:val="000000"/>
                <w:sz w:val="18"/>
                <w:szCs w:val="18"/>
              </w:rPr>
              <w:t xml:space="preserve">Worker</w:t>
            </w:r>
          </w:p>
        </w:tc>
        <w:tc>
          <w:tcPr>
            <w:tcW w:type="dxa" w:w="7060"/>
            <w:tcMar>
              <w:top w:type="dxa" w:w="60"/>
              <w:left w:type="dxa" w:w="90"/>
              <w:bottom w:type="dxa" w:w="60"/>
              <w:right w:type="dxa" w:w="90"/>
            </w:tcMar>
          </w:tcPr>
          <w:p>
            <w:r>
              <w:rPr>
                <w:b w:val="false"/>
                <w:bCs w:val="false"/>
                <w:color w:val="000000"/>
                <w:sz w:val="18"/>
                <w:szCs w:val="18"/>
              </w:rPr>
              <w:t xml:space="preserve">Simulates 0.08 s of processing per message, so about 12.5 messages/s per worker. One consumer group, 1 to 3 workers.</w:t>
            </w:r>
          </w:p>
        </w:tc>
      </w:tr>
      <w:tr>
        <w:tc>
          <w:tcPr>
            <w:tcW w:type="dxa" w:w="2300"/>
            <w:shd w:fill="F2F2F2" w:val="clear"/>
            <w:tcMar>
              <w:top w:type="dxa" w:w="60"/>
              <w:left w:type="dxa" w:w="90"/>
              <w:bottom w:type="dxa" w:w="60"/>
              <w:right w:type="dxa" w:w="90"/>
            </w:tcMar>
          </w:tcPr>
          <w:p>
            <w:r>
              <w:rPr>
                <w:b/>
                <w:bCs/>
                <w:color w:val="000000"/>
                <w:sz w:val="18"/>
                <w:szCs w:val="18"/>
              </w:rPr>
              <w:t xml:space="preserve">Controller polling</w:t>
            </w:r>
          </w:p>
        </w:tc>
        <w:tc>
          <w:tcPr>
            <w:tcW w:type="dxa" w:w="7060"/>
            <w:shd w:fill="F2F2F2" w:val="clear"/>
            <w:tcMar>
              <w:top w:type="dxa" w:w="60"/>
              <w:left w:type="dxa" w:w="90"/>
              <w:bottom w:type="dxa" w:w="60"/>
              <w:right w:type="dxa" w:w="90"/>
            </w:tcMar>
          </w:tcPr>
          <w:p>
            <w:r>
              <w:rPr>
                <w:b w:val="false"/>
                <w:bCs w:val="false"/>
                <w:color w:val="000000"/>
                <w:sz w:val="18"/>
                <w:szCs w:val="18"/>
              </w:rPr>
              <w:t xml:space="preserve">Every 2 s, identical for all three strategies.</w:t>
            </w:r>
          </w:p>
        </w:tc>
      </w:tr>
      <w:tr>
        <w:tc>
          <w:tcPr>
            <w:tcW w:type="dxa" w:w="2300"/>
            <w:tcMar>
              <w:top w:type="dxa" w:w="60"/>
              <w:left w:type="dxa" w:w="90"/>
              <w:bottom w:type="dxa" w:w="60"/>
              <w:right w:type="dxa" w:w="90"/>
            </w:tcMar>
          </w:tcPr>
          <w:p>
            <w:r>
              <w:rPr>
                <w:b/>
                <w:bCs/>
                <w:color w:val="000000"/>
                <w:sz w:val="18"/>
                <w:szCs w:val="18"/>
              </w:rPr>
              <w:t xml:space="preserve">Software</w:t>
            </w:r>
          </w:p>
        </w:tc>
        <w:tc>
          <w:tcPr>
            <w:tcW w:type="dxa" w:w="7060"/>
            <w:tcMar>
              <w:top w:type="dxa" w:w="60"/>
              <w:left w:type="dxa" w:w="90"/>
              <w:bottom w:type="dxa" w:w="60"/>
              <w:right w:type="dxa" w:w="90"/>
            </w:tcMar>
          </w:tcPr>
          <w:p>
            <w:r>
              <w:rPr>
                <w:b w:val="false"/>
                <w:bCs w:val="false"/>
                <w:color w:val="000000"/>
                <w:sz w:val="18"/>
                <w:szCs w:val="18"/>
              </w:rPr>
              <w:t xml:space="preserve">Python 3.14, kafka-python-ng 2.2.2, Docker on Arch Linux, a single machine.</w:t>
            </w:r>
          </w:p>
        </w:tc>
      </w:tr>
    </w:tbl>
    <w:p>
      <w:pPr>
        <w:spacing w:after="120"/>
      </w:pPr>
    </w:p>
    <w:p>
      <w:pPr>
        <w:pStyle w:val="Heading2"/>
        <w:spacing w:after="110" w:before="240"/>
      </w:pPr>
      <w:r>
        <w:t xml:space="preserve">2.3 The three strategies</w:t>
      </w:r>
    </w:p>
    <w:p>
      <w:pPr>
        <w:spacing w:after="130"/>
      </w:pPr>
      <w:r>
        <w:t xml:space="preserve">All three controllers share the same monitoring and CSV-logging code. Only the scaling decision differs, so differences in results can be attributed to the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shd w:fill="264653" w:val="clear"/>
            <w:tcMar>
              <w:top w:type="dxa" w:w="60"/>
              <w:left w:type="dxa" w:w="90"/>
              <w:bottom w:type="dxa" w:w="60"/>
              <w:right w:type="dxa" w:w="90"/>
            </w:tcMar>
          </w:tcPr>
          <w:p>
            <w:r>
              <w:rPr>
                <w:b/>
                <w:bCs/>
                <w:color w:val="FFFFFF"/>
                <w:sz w:val="18"/>
                <w:szCs w:val="18"/>
              </w:rPr>
              <w:t xml:space="preserve">Strategy</w:t>
            </w:r>
          </w:p>
        </w:tc>
        <w:tc>
          <w:tcPr>
            <w:tcW w:type="dxa" w:w="2300"/>
            <w:shd w:fill="264653" w:val="clear"/>
            <w:tcMar>
              <w:top w:type="dxa" w:w="60"/>
              <w:left w:type="dxa" w:w="90"/>
              <w:bottom w:type="dxa" w:w="60"/>
              <w:right w:type="dxa" w:w="90"/>
            </w:tcMar>
          </w:tcPr>
          <w:p>
            <w:r>
              <w:rPr>
                <w:b/>
                <w:bCs/>
                <w:color w:val="FFFFFF"/>
                <w:sz w:val="18"/>
                <w:szCs w:val="18"/>
              </w:rPr>
              <w:t xml:space="preserve">Signal</w:t>
            </w:r>
          </w:p>
        </w:tc>
        <w:tc>
          <w:tcPr>
            <w:tcW w:type="dxa" w:w="5560"/>
            <w:shd w:fill="264653" w:val="clear"/>
            <w:tcMar>
              <w:top w:type="dxa" w:w="60"/>
              <w:left w:type="dxa" w:w="90"/>
              <w:bottom w:type="dxa" w:w="60"/>
              <w:right w:type="dxa" w:w="90"/>
            </w:tcMar>
          </w:tcPr>
          <w:p>
            <w:r>
              <w:rPr>
                <w:b/>
                <w:bCs/>
                <w:color w:val="FFFFFF"/>
                <w:sz w:val="18"/>
                <w:szCs w:val="18"/>
              </w:rPr>
              <w:t xml:space="preserve">Decision rule</w:t>
            </w:r>
          </w:p>
        </w:tc>
      </w:tr>
      <w:tr>
        <w:tc>
          <w:tcPr>
            <w:tcW w:type="dxa" w:w="1500"/>
            <w:tcMar>
              <w:top w:type="dxa" w:w="60"/>
              <w:left w:type="dxa" w:w="90"/>
              <w:bottom w:type="dxa" w:w="60"/>
              <w:right w:type="dxa" w:w="90"/>
            </w:tcMar>
          </w:tcPr>
          <w:p>
            <w:r>
              <w:rPr>
                <w:b/>
                <w:bCs/>
                <w:color w:val="000000"/>
                <w:sz w:val="18"/>
                <w:szCs w:val="18"/>
              </w:rPr>
              <w:t xml:space="preserve">Static</w:t>
            </w:r>
          </w:p>
        </w:tc>
        <w:tc>
          <w:tcPr>
            <w:tcW w:type="dxa" w:w="2300"/>
            <w:tcMar>
              <w:top w:type="dxa" w:w="60"/>
              <w:left w:type="dxa" w:w="90"/>
              <w:bottom w:type="dxa" w:w="60"/>
              <w:right w:type="dxa" w:w="90"/>
            </w:tcMar>
          </w:tcPr>
          <w:p>
            <w:r>
              <w:rPr>
                <w:b w:val="false"/>
                <w:bCs w:val="false"/>
                <w:color w:val="000000"/>
                <w:sz w:val="18"/>
                <w:szCs w:val="18"/>
              </w:rPr>
              <w:t xml:space="preserve">None</w:t>
            </w:r>
          </w:p>
        </w:tc>
        <w:tc>
          <w:tcPr>
            <w:tcW w:type="dxa" w:w="5560"/>
            <w:tcMar>
              <w:top w:type="dxa" w:w="60"/>
              <w:left w:type="dxa" w:w="90"/>
              <w:bottom w:type="dxa" w:w="60"/>
              <w:right w:type="dxa" w:w="90"/>
            </w:tcMar>
          </w:tcPr>
          <w:p>
            <w:r>
              <w:rPr>
                <w:b w:val="false"/>
                <w:bCs w:val="false"/>
                <w:color w:val="000000"/>
                <w:sz w:val="18"/>
                <w:szCs w:val="18"/>
              </w:rPr>
              <w:t xml:space="preserve">Start 3 workers and never change them.</w:t>
            </w:r>
          </w:p>
        </w:tc>
      </w:tr>
      <w:tr>
        <w:tc>
          <w:tcPr>
            <w:tcW w:type="dxa" w:w="1500"/>
            <w:shd w:fill="F2F2F2" w:val="clear"/>
            <w:tcMar>
              <w:top w:type="dxa" w:w="60"/>
              <w:left w:type="dxa" w:w="90"/>
              <w:bottom w:type="dxa" w:w="60"/>
              <w:right w:type="dxa" w:w="90"/>
            </w:tcMar>
          </w:tcPr>
          <w:p>
            <w:r>
              <w:rPr>
                <w:b/>
                <w:bCs/>
                <w:color w:val="000000"/>
                <w:sz w:val="18"/>
                <w:szCs w:val="18"/>
              </w:rPr>
              <w:t xml:space="preserve">Reactive</w:t>
            </w:r>
          </w:p>
        </w:tc>
        <w:tc>
          <w:tcPr>
            <w:tcW w:type="dxa" w:w="2300"/>
            <w:shd w:fill="F2F2F2" w:val="clear"/>
            <w:tcMar>
              <w:top w:type="dxa" w:w="60"/>
              <w:left w:type="dxa" w:w="90"/>
              <w:bottom w:type="dxa" w:w="60"/>
              <w:right w:type="dxa" w:w="90"/>
            </w:tcMar>
          </w:tcPr>
          <w:p>
            <w:r>
              <w:rPr>
                <w:b w:val="false"/>
                <w:bCs w:val="false"/>
                <w:color w:val="000000"/>
                <w:sz w:val="18"/>
                <w:szCs w:val="18"/>
              </w:rPr>
              <w:t xml:space="preserve">Consumer lag (pending messages)</w:t>
            </w:r>
          </w:p>
        </w:tc>
        <w:tc>
          <w:tcPr>
            <w:tcW w:type="dxa" w:w="5560"/>
            <w:shd w:fill="F2F2F2" w:val="clear"/>
            <w:tcMar>
              <w:top w:type="dxa" w:w="60"/>
              <w:left w:type="dxa" w:w="90"/>
              <w:bottom w:type="dxa" w:w="60"/>
              <w:right w:type="dxa" w:w="90"/>
            </w:tcMar>
          </w:tcPr>
          <w:p>
            <w:r>
              <w:rPr>
                <w:b w:val="false"/>
                <w:bCs w:val="false"/>
                <w:color w:val="000000"/>
                <w:sz w:val="18"/>
                <w:szCs w:val="18"/>
              </w:rPr>
              <w:t xml:space="preserve">Add a worker (up to 3) when lag exceeds 40; remove one (down to 1) when lag falls below 25. One change per poll.</w:t>
            </w:r>
          </w:p>
        </w:tc>
      </w:tr>
      <w:tr>
        <w:tc>
          <w:tcPr>
            <w:tcW w:type="dxa" w:w="1500"/>
            <w:tcMar>
              <w:top w:type="dxa" w:w="60"/>
              <w:left w:type="dxa" w:w="90"/>
              <w:bottom w:type="dxa" w:w="60"/>
              <w:right w:type="dxa" w:w="90"/>
            </w:tcMar>
          </w:tcPr>
          <w:p>
            <w:r>
              <w:rPr>
                <w:b/>
                <w:bCs/>
                <w:color w:val="000000"/>
                <w:sz w:val="18"/>
                <w:szCs w:val="18"/>
              </w:rPr>
              <w:t xml:space="preserve">Predictive</w:t>
            </w:r>
          </w:p>
        </w:tc>
        <w:tc>
          <w:tcPr>
            <w:tcW w:type="dxa" w:w="2300"/>
            <w:tcMar>
              <w:top w:type="dxa" w:w="60"/>
              <w:left w:type="dxa" w:w="90"/>
              <w:bottom w:type="dxa" w:w="60"/>
              <w:right w:type="dxa" w:w="90"/>
            </w:tcMar>
          </w:tcPr>
          <w:p>
            <w:r>
              <w:rPr>
                <w:b w:val="false"/>
                <w:bCs w:val="false"/>
                <w:color w:val="000000"/>
                <w:sz w:val="18"/>
                <w:szCs w:val="18"/>
              </w:rPr>
              <w:t xml:space="preserve">Forecast arrival rate</w:t>
            </w:r>
          </w:p>
        </w:tc>
        <w:tc>
          <w:tcPr>
            <w:tcW w:type="dxa" w:w="5560"/>
            <w:tcMar>
              <w:top w:type="dxa" w:w="60"/>
              <w:left w:type="dxa" w:w="90"/>
              <w:bottom w:type="dxa" w:w="60"/>
              <w:right w:type="dxa" w:w="90"/>
            </w:tcMar>
          </w:tcPr>
          <w:p>
            <w:r>
              <w:rPr>
                <w:b w:val="false"/>
                <w:bCs w:val="false"/>
                <w:color w:val="000000"/>
                <w:sz w:val="18"/>
                <w:szCs w:val="18"/>
              </w:rPr>
              <w:t xml:space="preserve">Forecast = mean of the last 2 arrival-rate samples. Target workers = ceil(forecast / 12.5), clamped to 1 to 3. Scale up to the target immediately. Scale down one worker per poll, and only if the target is lower AND lag is below 25.</w:t>
            </w:r>
          </w:p>
        </w:tc>
      </w:tr>
    </w:tbl>
    <w:p>
      <w:pPr>
        <w:spacing w:after="120"/>
      </w:pPr>
    </w:p>
    <w:p>
      <w:pPr>
        <w:spacing w:after="130"/>
      </w:pPr>
      <w:r>
        <w:t xml:space="preserve">The predictive controller's per-worker capacity (12.5 messages/s) is set from the known simulated processing time. A real deployment would have to measure this, which we note as a limitation.</w:t>
      </w:r>
    </w:p>
    <w:p>
      <w:pPr>
        <w:pStyle w:val="Heading2"/>
        <w:spacing w:after="110" w:before="240"/>
      </w:pPr>
      <w:r>
        <w:t xml:space="preserve">2.4 Metrics and tooling</w:t>
      </w:r>
    </w:p>
    <w:p>
      <w:pPr>
        <w:pStyle w:val="ListParagraph"/>
        <w:numPr>
          <w:ilvl w:val="0"/>
          <w:numId w:val="2"/>
        </w:numPr>
        <w:spacing w:after="70"/>
      </w:pPr>
      <w:r>
        <w:rPr>
          <w:b/>
          <w:bCs/>
        </w:rPr>
        <w:t xml:space="preserve">End-to-end latency:</w:t>
      </w:r>
      <w:r>
        <w:t xml:space="preserve"> the time a worker finishes processing a message minus the time the producer created it (same machine clock). It includes waiting in the queue plus the 0.08 s service time. Percentiles use the nearest-rank method.</w:t>
      </w:r>
    </w:p>
    <w:p>
      <w:pPr>
        <w:pStyle w:val="ListParagraph"/>
        <w:numPr>
          <w:ilvl w:val="0"/>
          <w:numId w:val="2"/>
        </w:numPr>
        <w:spacing w:after="70"/>
      </w:pPr>
      <w:r>
        <w:rPr>
          <w:b/>
          <w:bCs/>
        </w:rPr>
        <w:t xml:space="preserve">Throughput:</w:t>
      </w:r>
      <w:r>
        <w:t xml:space="preserve"> messages processed divided by the time between the first and last processed message.</w:t>
      </w:r>
    </w:p>
    <w:p>
      <w:pPr>
        <w:pStyle w:val="ListParagraph"/>
        <w:numPr>
          <w:ilvl w:val="0"/>
          <w:numId w:val="2"/>
        </w:numPr>
        <w:spacing w:after="70"/>
      </w:pPr>
      <w:r>
        <w:rPr>
          <w:b/>
          <w:bCs/>
        </w:rPr>
        <w:t xml:space="preserve">Worker-seconds (cost proxy):</w:t>
      </w:r>
      <w:r>
        <w:t xml:space="preserve"> the number of active workers at each poll multiplied by the poll interval, summed over the first 240 s. Because processing is simulated with a sleep, this stands in for the CPU-seconds proposed in the literature review.</w:t>
      </w:r>
    </w:p>
    <w:p>
      <w:pPr>
        <w:pStyle w:val="ListParagraph"/>
        <w:numPr>
          <w:ilvl w:val="0"/>
          <w:numId w:val="2"/>
        </w:numPr>
        <w:spacing w:after="70"/>
      </w:pPr>
      <w:r>
        <w:rPr>
          <w:b/>
          <w:bCs/>
        </w:rPr>
        <w:t xml:space="preserve">Lag:</w:t>
      </w:r>
      <w:r>
        <w:t xml:space="preserve"> the consumer group's committed offsets subtracted from the topic's end offsets, summed over partitions, every 2 s. Committed offsets update only periodically, so lag can overstate the true backlog (see Section 8).</w:t>
      </w:r>
    </w:p>
    <w:p>
      <w:pPr>
        <w:spacing w:after="130"/>
      </w:pPr>
      <w:r>
        <w:t xml:space="preserve">Tooling: </w:t>
      </w:r>
      <w:r>
        <w:rPr>
          <w:rFonts w:ascii="Consolas" w:cs="Consolas" w:eastAsia="Consolas" w:hAnsi="Consolas"/>
          <w:sz w:val="19"/>
          <w:szCs w:val="19"/>
        </w:rPr>
        <w:t xml:space="preserve">worker.py</w:t>
      </w:r>
      <w:r>
        <w:t xml:space="preserve"> writes every message's latency to a per-worker file; </w:t>
      </w:r>
      <w:r>
        <w:rPr>
          <w:rFonts w:ascii="Consolas" w:cs="Consolas" w:eastAsia="Consolas" w:hAnsi="Consolas"/>
          <w:sz w:val="19"/>
          <w:szCs w:val="19"/>
        </w:rPr>
        <w:t xml:space="preserve">analyze_run.py</w:t>
      </w:r>
      <w:r>
        <w:t xml:space="preserve"> turns a run into the metrics above and appends them to </w:t>
      </w:r>
      <w:r>
        <w:rPr>
          <w:rFonts w:ascii="Consolas" w:cs="Consolas" w:eastAsia="Consolas" w:hAnsi="Consolas"/>
          <w:sz w:val="19"/>
          <w:szCs w:val="19"/>
        </w:rPr>
        <w:t xml:space="preserve">run_summary.csv</w:t>
      </w:r>
      <w:r>
        <w:t xml:space="preserve">; </w:t>
      </w:r>
      <w:r>
        <w:rPr>
          <w:rFonts w:ascii="Consolas" w:cs="Consolas" w:eastAsia="Consolas" w:hAnsi="Consolas"/>
          <w:sz w:val="19"/>
          <w:szCs w:val="19"/>
        </w:rPr>
        <w:t xml:space="preserve">check_scaling.py</w:t>
      </w:r>
      <w:r>
        <w:t xml:space="preserve"> reports the lag at every scale-down event; </w:t>
      </w:r>
      <w:r>
        <w:rPr>
          <w:rFonts w:ascii="Consolas" w:cs="Consolas" w:eastAsia="Consolas" w:hAnsi="Consolas"/>
          <w:sz w:val="19"/>
          <w:szCs w:val="19"/>
        </w:rPr>
        <w:t xml:space="preserve">diagnose_latency.py</w:t>
      </w:r>
      <w:r>
        <w:t xml:space="preserve"> looks for processing pauses and partition stalls in the latency logs (Section 5.2); </w:t>
      </w:r>
      <w:r>
        <w:rPr>
          <w:rFonts w:ascii="Consolas" w:cs="Consolas" w:eastAsia="Consolas" w:hAnsi="Consolas"/>
          <w:sz w:val="19"/>
          <w:szCs w:val="19"/>
        </w:rPr>
        <w:t xml:space="preserve">dashboard.py</w:t>
      </w:r>
      <w:r>
        <w:t xml:space="preserve"> shows a live lag and worker-count chart during demonstrations.</w:t>
      </w:r>
    </w:p>
    <w:p>
      <w:pPr>
        <w:pStyle w:val="Heading1"/>
        <w:spacing w:after="140" w:before="320"/>
      </w:pPr>
      <w:r>
        <w:t xml:space="preserve">3. Experimental Methodology</w:t>
      </w:r>
    </w:p>
    <w:p>
      <w:pPr>
        <w:pStyle w:val="ListParagraph"/>
        <w:numPr>
          <w:ilvl w:val="0"/>
          <w:numId w:val="2"/>
        </w:numPr>
        <w:spacing w:after="70"/>
      </w:pPr>
      <w:r>
        <w:rPr>
          <w:b/>
          <w:bCs/>
        </w:rPr>
        <w:t xml:space="preserve">Clean start:</w:t>
      </w:r>
      <w:r>
        <w:t xml:space="preserve"> the Kafka topic was deleted and recreated before every run, so no run inherits backlog.</w:t>
      </w:r>
    </w:p>
    <w:p>
      <w:pPr>
        <w:pStyle w:val="ListParagraph"/>
        <w:numPr>
          <w:ilvl w:val="0"/>
          <w:numId w:val="2"/>
        </w:numPr>
        <w:spacing w:after="70"/>
      </w:pPr>
      <w:r>
        <w:rPr>
          <w:b/>
          <w:bCs/>
        </w:rPr>
        <w:t xml:space="preserve">Matched conditions:</w:t>
      </w:r>
      <w:r>
        <w:t xml:space="preserve"> same workload, same 2 s polling, same topic configuration, and about 240 s per run for every strategy.</w:t>
      </w:r>
    </w:p>
    <w:p>
      <w:pPr>
        <w:pStyle w:val="ListParagraph"/>
        <w:numPr>
          <w:ilvl w:val="0"/>
          <w:numId w:val="2"/>
        </w:numPr>
        <w:spacing w:after="70"/>
      </w:pPr>
      <w:r>
        <w:rPr>
          <w:b/>
          <w:bCs/>
        </w:rPr>
        <w:t xml:space="preserve">Repetition:</w:t>
      </w:r>
      <w:r>
        <w:t xml:space="preserve"> three runs per strategy. Within each round the strategies were run in turn (static, reactive, predictive) so that drift in machine speed does not favour one strategy.</w:t>
      </w:r>
    </w:p>
    <w:p>
      <w:pPr>
        <w:pStyle w:val="ListParagraph"/>
        <w:numPr>
          <w:ilvl w:val="0"/>
          <w:numId w:val="2"/>
        </w:numPr>
        <w:spacing w:after="70"/>
      </w:pPr>
      <w:r>
        <w:rPr>
          <w:b/>
          <w:bCs/>
        </w:rPr>
        <w:t xml:space="preserve">Unique run names:</w:t>
      </w:r>
      <w:r>
        <w:t xml:space="preserve"> each run used its own name (for example </w:t>
      </w:r>
      <w:r>
        <w:rPr>
          <w:rFonts w:ascii="Consolas" w:cs="Consolas" w:eastAsia="Consolas" w:hAnsi="Consolas"/>
          <w:sz w:val="19"/>
          <w:szCs w:val="19"/>
        </w:rPr>
        <w:t xml:space="preserve">env RUN_NAME=reactive_1 python controller_reactive.py</w:t>
      </w:r>
      <w:r>
        <w:t xml:space="preserve">), so latency logs from different runs never mix.</w:t>
      </w:r>
    </w:p>
    <w:p>
      <w:pPr>
        <w:pStyle w:val="ListParagraph"/>
        <w:numPr>
          <w:ilvl w:val="0"/>
          <w:numId w:val="2"/>
        </w:numPr>
        <w:spacing w:after="70"/>
      </w:pPr>
      <w:r>
        <w:rPr>
          <w:b/>
          <w:bCs/>
        </w:rPr>
        <w:t xml:space="preserve">Valid-run policy:</w:t>
      </w:r>
      <w:r>
        <w:t xml:space="preserve"> a run counts only if the controller version that produced it is confirmed from its log (Section 4.2.5). Excluded runs are kept and listed in Appendix A.</w:t>
      </w:r>
    </w:p>
    <w:p>
      <w:pPr>
        <w:pStyle w:val="Heading1"/>
        <w:spacing w:after="140" w:before="320"/>
      </w:pPr>
      <w:r>
        <w:t xml:space="preserve">4. Problems Encountered and How We Resolved Them</w:t>
      </w:r>
    </w:p>
    <w:p>
      <w:pPr>
        <w:pStyle w:val="Heading2"/>
        <w:spacing w:after="110" w:before="240"/>
      </w:pPr>
      <w:r>
        <w:t xml:space="preserve">4.1 Infrastructure and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264653" w:val="clear"/>
            <w:tcMar>
              <w:top w:type="dxa" w:w="60"/>
              <w:left w:type="dxa" w:w="90"/>
              <w:bottom w:type="dxa" w:w="60"/>
              <w:right w:type="dxa" w:w="90"/>
            </w:tcMar>
          </w:tcPr>
          <w:p>
            <w:r>
              <w:rPr>
                <w:b/>
                <w:bCs/>
                <w:color w:val="FFFFFF"/>
                <w:sz w:val="18"/>
                <w:szCs w:val="18"/>
              </w:rPr>
              <w:t xml:space="preserve">Problem</w:t>
            </w:r>
          </w:p>
        </w:tc>
        <w:tc>
          <w:tcPr>
            <w:tcW w:type="dxa" w:w="3480"/>
            <w:shd w:fill="264653" w:val="clear"/>
            <w:tcMar>
              <w:top w:type="dxa" w:w="60"/>
              <w:left w:type="dxa" w:w="90"/>
              <w:bottom w:type="dxa" w:w="60"/>
              <w:right w:type="dxa" w:w="90"/>
            </w:tcMar>
          </w:tcPr>
          <w:p>
            <w:r>
              <w:rPr>
                <w:b/>
                <w:bCs/>
                <w:color w:val="FFFFFF"/>
                <w:sz w:val="18"/>
                <w:szCs w:val="18"/>
              </w:rPr>
              <w:t xml:space="preserve">Cause</w:t>
            </w:r>
          </w:p>
        </w:tc>
        <w:tc>
          <w:tcPr>
            <w:tcW w:type="dxa" w:w="3480"/>
            <w:shd w:fill="264653" w:val="clear"/>
            <w:tcMar>
              <w:top w:type="dxa" w:w="60"/>
              <w:left w:type="dxa" w:w="90"/>
              <w:bottom w:type="dxa" w:w="60"/>
              <w:right w:type="dxa" w:w="90"/>
            </w:tcMar>
          </w:tcPr>
          <w:p>
            <w:r>
              <w:rPr>
                <w:b/>
                <w:bCs/>
                <w:color w:val="FFFFFF"/>
                <w:sz w:val="18"/>
                <w:szCs w:val="18"/>
              </w:rPr>
              <w:t xml:space="preserve">Resolution</w:t>
            </w:r>
          </w:p>
        </w:tc>
      </w:tr>
      <w:tr>
        <w:tc>
          <w:tcPr>
            <w:tcW w:type="dxa" w:w="2400"/>
            <w:tcMar>
              <w:top w:type="dxa" w:w="60"/>
              <w:left w:type="dxa" w:w="90"/>
              <w:bottom w:type="dxa" w:w="60"/>
              <w:right w:type="dxa" w:w="90"/>
            </w:tcMar>
          </w:tcPr>
          <w:p>
            <w:r>
              <w:rPr>
                <w:b w:val="false"/>
                <w:bCs w:val="false"/>
                <w:color w:val="000000"/>
                <w:sz w:val="18"/>
                <w:szCs w:val="18"/>
              </w:rPr>
              <w:t xml:space="preserve">Kafka image failed to pull</w:t>
            </w:r>
          </w:p>
        </w:tc>
        <w:tc>
          <w:tcPr>
            <w:tcW w:type="dxa" w:w="3480"/>
            <w:tcMar>
              <w:top w:type="dxa" w:w="60"/>
              <w:left w:type="dxa" w:w="90"/>
              <w:bottom w:type="dxa" w:w="60"/>
              <w:right w:type="dxa" w:w="90"/>
            </w:tcMar>
          </w:tcPr>
          <w:p>
            <w:r>
              <w:rPr>
                <w:b w:val="false"/>
                <w:bCs w:val="false"/>
                <w:color w:val="000000"/>
                <w:sz w:val="18"/>
                <w:szCs w:val="18"/>
              </w:rPr>
              <w:t xml:space="preserve">bitnami/kafka free tags moved behind a paid subscription.</w:t>
            </w:r>
          </w:p>
        </w:tc>
        <w:tc>
          <w:tcPr>
            <w:tcW w:type="dxa" w:w="3480"/>
            <w:tcMar>
              <w:top w:type="dxa" w:w="60"/>
              <w:left w:type="dxa" w:w="90"/>
              <w:bottom w:type="dxa" w:w="60"/>
              <w:right w:type="dxa" w:w="90"/>
            </w:tcMar>
          </w:tcPr>
          <w:p>
            <w:r>
              <w:rPr>
                <w:b w:val="false"/>
                <w:bCs w:val="false"/>
                <w:color w:val="000000"/>
                <w:sz w:val="18"/>
                <w:szCs w:val="18"/>
              </w:rPr>
              <w:t xml:space="preserve">Switched to the official apache/kafka image in KRaft mode.</w:t>
            </w:r>
          </w:p>
        </w:tc>
      </w:tr>
      <w:tr>
        <w:tc>
          <w:tcPr>
            <w:tcW w:type="dxa" w:w="2400"/>
            <w:shd w:fill="F2F2F2" w:val="clear"/>
            <w:tcMar>
              <w:top w:type="dxa" w:w="60"/>
              <w:left w:type="dxa" w:w="90"/>
              <w:bottom w:type="dxa" w:w="60"/>
              <w:right w:type="dxa" w:w="90"/>
            </w:tcMar>
          </w:tcPr>
          <w:p>
            <w:r>
              <w:rPr>
                <w:b w:val="false"/>
                <w:bCs w:val="false"/>
                <w:color w:val="000000"/>
                <w:sz w:val="18"/>
                <w:szCs w:val="18"/>
              </w:rPr>
              <w:t xml:space="preserve">ModuleNotFoundError: kafka.vendor.six.moves</w:t>
            </w:r>
          </w:p>
        </w:tc>
        <w:tc>
          <w:tcPr>
            <w:tcW w:type="dxa" w:w="3480"/>
            <w:shd w:fill="F2F2F2" w:val="clear"/>
            <w:tcMar>
              <w:top w:type="dxa" w:w="60"/>
              <w:left w:type="dxa" w:w="90"/>
              <w:bottom w:type="dxa" w:w="60"/>
              <w:right w:type="dxa" w:w="90"/>
            </w:tcMar>
          </w:tcPr>
          <w:p>
            <w:r>
              <w:rPr>
                <w:b w:val="false"/>
                <w:bCs w:val="false"/>
                <w:color w:val="000000"/>
                <w:sz w:val="18"/>
                <w:szCs w:val="18"/>
              </w:rPr>
              <w:t xml:space="preserve">kafka-python is unmaintained and breaks on Python 3.12 and later (we run 3.14).</w:t>
            </w:r>
          </w:p>
        </w:tc>
        <w:tc>
          <w:tcPr>
            <w:tcW w:type="dxa" w:w="3480"/>
            <w:shd w:fill="F2F2F2" w:val="clear"/>
            <w:tcMar>
              <w:top w:type="dxa" w:w="60"/>
              <w:left w:type="dxa" w:w="90"/>
              <w:bottom w:type="dxa" w:w="60"/>
              <w:right w:type="dxa" w:w="90"/>
            </w:tcMar>
          </w:tcPr>
          <w:p>
            <w:r>
              <w:rPr>
                <w:b w:val="false"/>
                <w:bCs w:val="false"/>
                <w:color w:val="000000"/>
                <w:sz w:val="18"/>
                <w:szCs w:val="18"/>
              </w:rPr>
              <w:t xml:space="preserve">Switched to the maintained fork kafka-python-ng, a drop-in replacement.</w:t>
            </w:r>
          </w:p>
        </w:tc>
      </w:tr>
      <w:tr>
        <w:tc>
          <w:tcPr>
            <w:tcW w:type="dxa" w:w="2400"/>
            <w:tcMar>
              <w:top w:type="dxa" w:w="60"/>
              <w:left w:type="dxa" w:w="90"/>
              <w:bottom w:type="dxa" w:w="60"/>
              <w:right w:type="dxa" w:w="90"/>
            </w:tcMar>
          </w:tcPr>
          <w:p>
            <w:r>
              <w:rPr>
                <w:b w:val="false"/>
                <w:bCs w:val="false"/>
                <w:color w:val="000000"/>
                <w:sz w:val="18"/>
                <w:szCs w:val="18"/>
              </w:rPr>
              <w:t xml:space="preserve">Python tools failing after moving a venv</w:t>
            </w:r>
          </w:p>
        </w:tc>
        <w:tc>
          <w:tcPr>
            <w:tcW w:type="dxa" w:w="3480"/>
            <w:tcMar>
              <w:top w:type="dxa" w:w="60"/>
              <w:left w:type="dxa" w:w="90"/>
              <w:bottom w:type="dxa" w:w="60"/>
              <w:right w:type="dxa" w:w="90"/>
            </w:tcMar>
          </w:tcPr>
          <w:p>
            <w:r>
              <w:rPr>
                <w:b w:val="false"/>
                <w:bCs w:val="false"/>
                <w:color w:val="000000"/>
                <w:sz w:val="18"/>
                <w:szCs w:val="18"/>
              </w:rPr>
              <w:t xml:space="preserve">A virtual environment stores absolute paths and cannot be moved.</w:t>
            </w:r>
          </w:p>
        </w:tc>
        <w:tc>
          <w:tcPr>
            <w:tcW w:type="dxa" w:w="3480"/>
            <w:tcMar>
              <w:top w:type="dxa" w:w="60"/>
              <w:left w:type="dxa" w:w="90"/>
              <w:bottom w:type="dxa" w:w="60"/>
              <w:right w:type="dxa" w:w="90"/>
            </w:tcMar>
          </w:tcPr>
          <w:p>
            <w:r>
              <w:rPr>
                <w:b w:val="false"/>
                <w:bCs w:val="false"/>
                <w:color w:val="000000"/>
                <w:sz w:val="18"/>
                <w:szCs w:val="18"/>
              </w:rPr>
              <w:t xml:space="preserve">Deleted and recreated it in place.</w:t>
            </w:r>
          </w:p>
        </w:tc>
      </w:tr>
      <w:tr>
        <w:tc>
          <w:tcPr>
            <w:tcW w:type="dxa" w:w="2400"/>
            <w:shd w:fill="F2F2F2" w:val="clear"/>
            <w:tcMar>
              <w:top w:type="dxa" w:w="60"/>
              <w:left w:type="dxa" w:w="90"/>
              <w:bottom w:type="dxa" w:w="60"/>
              <w:right w:type="dxa" w:w="90"/>
            </w:tcMar>
          </w:tcPr>
          <w:p>
            <w:r>
              <w:rPr>
                <w:b w:val="false"/>
                <w:bCs w:val="false"/>
                <w:color w:val="000000"/>
                <w:sz w:val="18"/>
                <w:szCs w:val="18"/>
              </w:rPr>
              <w:t xml:space="preserve">git push rejected</w:t>
            </w:r>
          </w:p>
        </w:tc>
        <w:tc>
          <w:tcPr>
            <w:tcW w:type="dxa" w:w="3480"/>
            <w:shd w:fill="F2F2F2" w:val="clear"/>
            <w:tcMar>
              <w:top w:type="dxa" w:w="60"/>
              <w:left w:type="dxa" w:w="90"/>
              <w:bottom w:type="dxa" w:w="60"/>
              <w:right w:type="dxa" w:w="90"/>
            </w:tcMar>
          </w:tcPr>
          <w:p>
            <w:r>
              <w:rPr>
                <w:b w:val="false"/>
                <w:bCs w:val="false"/>
                <w:color w:val="000000"/>
                <w:sz w:val="18"/>
                <w:szCs w:val="18"/>
              </w:rPr>
              <w:t xml:space="preserve">GitHub no longer accepts passwords for git operations.</w:t>
            </w:r>
          </w:p>
        </w:tc>
        <w:tc>
          <w:tcPr>
            <w:tcW w:type="dxa" w:w="3480"/>
            <w:shd w:fill="F2F2F2" w:val="clear"/>
            <w:tcMar>
              <w:top w:type="dxa" w:w="60"/>
              <w:left w:type="dxa" w:w="90"/>
              <w:bottom w:type="dxa" w:w="60"/>
              <w:right w:type="dxa" w:w="90"/>
            </w:tcMar>
          </w:tcPr>
          <w:p>
            <w:r>
              <w:rPr>
                <w:b w:val="false"/>
                <w:bCs w:val="false"/>
                <w:color w:val="000000"/>
                <w:sz w:val="18"/>
                <w:szCs w:val="18"/>
              </w:rPr>
              <w:t xml:space="preserve">Used a personal access token.</w:t>
            </w:r>
          </w:p>
        </w:tc>
      </w:tr>
      <w:tr>
        <w:tc>
          <w:tcPr>
            <w:tcW w:type="dxa" w:w="2400"/>
            <w:tcMar>
              <w:top w:type="dxa" w:w="60"/>
              <w:left w:type="dxa" w:w="90"/>
              <w:bottom w:type="dxa" w:w="60"/>
              <w:right w:type="dxa" w:w="90"/>
            </w:tcMar>
          </w:tcPr>
          <w:p>
            <w:r>
              <w:rPr>
                <w:b w:val="false"/>
                <w:bCs w:val="false"/>
                <w:color w:val="000000"/>
                <w:sz w:val="18"/>
                <w:szCs w:val="18"/>
              </w:rPr>
              <w:t xml:space="preserve">Missing dependency in a fresh environment</w:t>
            </w:r>
          </w:p>
        </w:tc>
        <w:tc>
          <w:tcPr>
            <w:tcW w:type="dxa" w:w="3480"/>
            <w:tcMar>
              <w:top w:type="dxa" w:w="60"/>
              <w:left w:type="dxa" w:w="90"/>
              <w:bottom w:type="dxa" w:w="60"/>
              <w:right w:type="dxa" w:w="90"/>
            </w:tcMar>
          </w:tcPr>
          <w:p>
            <w:r>
              <w:rPr>
                <w:b w:val="false"/>
                <w:bCs w:val="false"/>
                <w:color w:val="000000"/>
                <w:sz w:val="18"/>
                <w:szCs w:val="18"/>
              </w:rPr>
              <w:t xml:space="preserve">requirements.txt omitted kafka-python-ng, and a different virtual environment was active.</w:t>
            </w:r>
          </w:p>
        </w:tc>
        <w:tc>
          <w:tcPr>
            <w:tcW w:type="dxa" w:w="3480"/>
            <w:tcMar>
              <w:top w:type="dxa" w:w="60"/>
              <w:left w:type="dxa" w:w="90"/>
              <w:bottom w:type="dxa" w:w="60"/>
              <w:right w:type="dxa" w:w="90"/>
            </w:tcMar>
          </w:tcPr>
          <w:p>
            <w:r>
              <w:rPr>
                <w:b w:val="false"/>
                <w:bCs w:val="false"/>
                <w:color w:val="000000"/>
                <w:sz w:val="18"/>
                <w:szCs w:val="18"/>
              </w:rPr>
              <w:t xml:space="preserve">Corrected requirements.txt; checked the active environment before running scripts.</w:t>
            </w:r>
          </w:p>
        </w:tc>
      </w:tr>
      <w:tr>
        <w:tc>
          <w:tcPr>
            <w:tcW w:type="dxa" w:w="2400"/>
            <w:shd w:fill="F2F2F2" w:val="clear"/>
            <w:tcMar>
              <w:top w:type="dxa" w:w="60"/>
              <w:left w:type="dxa" w:w="90"/>
              <w:bottom w:type="dxa" w:w="60"/>
              <w:right w:type="dxa" w:w="90"/>
            </w:tcMar>
          </w:tcPr>
          <w:p>
            <w:r>
              <w:rPr>
                <w:b w:val="false"/>
                <w:bCs w:val="false"/>
                <w:color w:val="000000"/>
                <w:sz w:val="18"/>
                <w:szCs w:val="18"/>
              </w:rPr>
              <w:t xml:space="preserve">NoBrokersAvailable from the producer</w:t>
            </w:r>
          </w:p>
        </w:tc>
        <w:tc>
          <w:tcPr>
            <w:tcW w:type="dxa" w:w="3480"/>
            <w:shd w:fill="F2F2F2" w:val="clear"/>
            <w:tcMar>
              <w:top w:type="dxa" w:w="60"/>
              <w:left w:type="dxa" w:w="90"/>
              <w:bottom w:type="dxa" w:w="60"/>
              <w:right w:type="dxa" w:w="90"/>
            </w:tcMar>
          </w:tcPr>
          <w:p>
            <w:r>
              <w:rPr>
                <w:b w:val="false"/>
                <w:bCs w:val="false"/>
                <w:color w:val="000000"/>
                <w:sz w:val="18"/>
                <w:szCs w:val="18"/>
              </w:rPr>
              <w:t xml:space="preserve">The Kafka container was not running after a restart.</w:t>
            </w:r>
          </w:p>
        </w:tc>
        <w:tc>
          <w:tcPr>
            <w:tcW w:type="dxa" w:w="3480"/>
            <w:shd w:fill="F2F2F2" w:val="clear"/>
            <w:tcMar>
              <w:top w:type="dxa" w:w="60"/>
              <w:left w:type="dxa" w:w="90"/>
              <w:bottom w:type="dxa" w:w="60"/>
              <w:right w:type="dxa" w:w="90"/>
            </w:tcMar>
          </w:tcPr>
          <w:p>
            <w:r>
              <w:rPr>
                <w:b w:val="false"/>
                <w:bCs w:val="false"/>
                <w:color w:val="000000"/>
                <w:sz w:val="18"/>
                <w:szCs w:val="18"/>
              </w:rPr>
              <w:t xml:space="preserve">Check with docker compose ps, start the container, and recreate the 3-partition topic before use.</w:t>
            </w:r>
          </w:p>
        </w:tc>
      </w:tr>
    </w:tbl>
    <w:p>
      <w:pPr>
        <w:spacing w:after="120"/>
      </w:pPr>
    </w:p>
    <w:p>
      <w:pPr>
        <w:pStyle w:val="Heading2"/>
        <w:spacing w:after="110" w:before="240"/>
      </w:pPr>
      <w:r>
        <w:t xml:space="preserve">4.2 Algorithm and experiment issues</w:t>
      </w:r>
    </w:p>
    <w:p>
      <w:pPr>
        <w:pStyle w:val="Heading3"/>
        <w:spacing w:after="90" w:before="180"/>
      </w:pPr>
      <w:r>
        <w:t xml:space="preserve">4.2.1 Stale backlog contaminated early runs</w:t>
      </w:r>
    </w:p>
    <w:p>
      <w:pPr>
        <w:spacing w:after="130"/>
      </w:pPr>
      <w:r>
        <w:t xml:space="preserve">Early runs showed hundreds of pending messages within seconds of starting, far more than the producer could have created. Messages left over from earlier ad hoc sessions were still in the topic. We now delete and recreate the topic before every timed run.</w:t>
      </w:r>
    </w:p>
    <w:p>
      <w:pPr>
        <w:pStyle w:val="Heading3"/>
        <w:spacing w:after="90" w:before="180"/>
      </w:pPr>
      <w:r>
        <w:t xml:space="preserve">4.2.2 The reactive controller never scaled down</w:t>
      </w:r>
    </w:p>
    <w:p>
      <w:pPr>
        <w:spacing w:after="130"/>
      </w:pPr>
      <w:r>
        <w:t xml:space="preserve">In an early run the reactive controller scaled from 1 to 3 workers during a burst but never scaled back. The scale-down threshold (5 pending messages) was below the quiet-period lag actually observed (about 16 to 19), so the condition could never be met. Raising it to 25 gave proper two-way scaling, with the worker count moving between 1 and 3 each burst cycle.</w:t>
      </w:r>
    </w:p>
    <w:p>
      <w:pPr>
        <w:pStyle w:val="Heading3"/>
        <w:spacing w:after="90" w:before="180"/>
      </w:pPr>
      <w:r>
        <w:t xml:space="preserve">4.2.3 The predictive controller underestimated bursts</w:t>
      </w:r>
    </w:p>
    <w:p>
      <w:pPr>
        <w:spacing w:after="130"/>
      </w:pPr>
      <w:r>
        <w:t xml:space="preserve">Forecast arrival rates peaked near 22 messages/s although bursts run at 40. The controller polled every 5 s, the same length as a burst, so a single poll often covered half a burst and half quiet traffic, diluting the measured rate. Shortening the poll interval to 2 s, applied to all three controllers for fairness, brought forecasts up to 30 to 39 messages/s.</w:t>
      </w:r>
    </w:p>
    <w:p>
      <w:pPr>
        <w:pStyle w:val="Heading3"/>
        <w:spacing w:after="90" w:before="180"/>
      </w:pPr>
      <w:r>
        <w:t xml:space="preserve">4.2.4 Rate-only scale-down let backlog grow without bound</w:t>
      </w:r>
    </w:p>
    <w:p>
      <w:pPr>
        <w:spacing w:after="130"/>
      </w:pPr>
      <w:r>
        <w:t xml:space="preserve">With the polling fix in place, a new problem became visible: average lag in the predictive run rose from 99 in the first third of the run to 273 in the last third, while static and reactive both improved. The cause was the scale-down rule. It looked only at the forecast, so the moment a burst ended and the rate fell to baseline, the controller released workers even though the burst's backlog had not been processed. The quiet gap before the next burst was too short for the remaining worker to clear it, so a residual accumulated each cycle.</w:t>
      </w:r>
    </w:p>
    <w:p>
      <w:pPr>
        <w:spacing w:after="130"/>
      </w:pPr>
      <w:r>
        <w:t xml:space="preserve">The fix makes scale-down backlog-aware: a worker is released only when the forecast allows it and the lag is below 25, one worker per poll. Table 1 shows the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50"/>
        <w:gridCol w:w="950"/>
        <w:gridCol w:w="1100"/>
        <w:gridCol w:w="1810"/>
        <w:gridCol w:w="1850"/>
      </w:tblGrid>
      <w:tr>
        <w:trPr>
          <w:tblHeader/>
        </w:trPr>
        <w:tc>
          <w:tcPr>
            <w:tcW w:type="dxa" w:w="2700"/>
            <w:shd w:fill="264653" w:val="clear"/>
            <w:tcMar>
              <w:top w:type="dxa" w:w="60"/>
              <w:left w:type="dxa" w:w="90"/>
              <w:bottom w:type="dxa" w:w="60"/>
              <w:right w:type="dxa" w:w="90"/>
            </w:tcMar>
          </w:tcPr>
          <w:p>
            <w:r>
              <w:rPr>
                <w:b/>
                <w:bCs/>
                <w:color w:val="FFFFFF"/>
                <w:sz w:val="18"/>
                <w:szCs w:val="18"/>
              </w:rPr>
              <w:t xml:space="preserve">Version</w:t>
            </w:r>
          </w:p>
        </w:tc>
        <w:tc>
          <w:tcPr>
            <w:tcW w:type="dxa" w:w="950"/>
            <w:shd w:fill="264653" w:val="clear"/>
            <w:tcMar>
              <w:top w:type="dxa" w:w="60"/>
              <w:left w:type="dxa" w:w="90"/>
              <w:bottom w:type="dxa" w:w="60"/>
              <w:right w:type="dxa" w:w="90"/>
            </w:tcMar>
          </w:tcPr>
          <w:p>
            <w:r>
              <w:rPr>
                <w:b/>
                <w:bCs/>
                <w:color w:val="FFFFFF"/>
                <w:sz w:val="18"/>
                <w:szCs w:val="18"/>
              </w:rPr>
              <w:t xml:space="preserve">Avg lag</w:t>
            </w:r>
          </w:p>
        </w:tc>
        <w:tc>
          <w:tcPr>
            <w:tcW w:type="dxa" w:w="950"/>
            <w:shd w:fill="264653" w:val="clear"/>
            <w:tcMar>
              <w:top w:type="dxa" w:w="60"/>
              <w:left w:type="dxa" w:w="90"/>
              <w:bottom w:type="dxa" w:w="60"/>
              <w:right w:type="dxa" w:w="90"/>
            </w:tcMar>
          </w:tcPr>
          <w:p>
            <w:r>
              <w:rPr>
                <w:b/>
                <w:bCs/>
                <w:color w:val="FFFFFF"/>
                <w:sz w:val="18"/>
                <w:szCs w:val="18"/>
              </w:rPr>
              <w:t xml:space="preserve">Peak lag</w:t>
            </w:r>
          </w:p>
        </w:tc>
        <w:tc>
          <w:tcPr>
            <w:tcW w:type="dxa" w:w="1100"/>
            <w:shd w:fill="264653" w:val="clear"/>
            <w:tcMar>
              <w:top w:type="dxa" w:w="60"/>
              <w:left w:type="dxa" w:w="90"/>
              <w:bottom w:type="dxa" w:w="60"/>
              <w:right w:type="dxa" w:w="90"/>
            </w:tcMar>
          </w:tcPr>
          <w:p>
            <w:r>
              <w:rPr>
                <w:b/>
                <w:bCs/>
                <w:color w:val="FFFFFF"/>
                <w:sz w:val="18"/>
                <w:szCs w:val="18"/>
              </w:rPr>
              <w:t xml:space="preserve">Avg workers</w:t>
            </w:r>
          </w:p>
        </w:tc>
        <w:tc>
          <w:tcPr>
            <w:tcW w:type="dxa" w:w="1810"/>
            <w:shd w:fill="264653" w:val="clear"/>
            <w:tcMar>
              <w:top w:type="dxa" w:w="60"/>
              <w:left w:type="dxa" w:w="90"/>
              <w:bottom w:type="dxa" w:w="60"/>
              <w:right w:type="dxa" w:w="90"/>
            </w:tcMar>
          </w:tcPr>
          <w:p>
            <w:r>
              <w:rPr>
                <w:b/>
                <w:bCs/>
                <w:color w:val="FFFFFF"/>
                <w:sz w:val="18"/>
                <w:szCs w:val="18"/>
              </w:rPr>
              <w:t xml:space="preserve">Lag, first to last third</w:t>
            </w:r>
          </w:p>
        </w:tc>
        <w:tc>
          <w:tcPr>
            <w:tcW w:type="dxa" w:w="1850"/>
            <w:shd w:fill="264653" w:val="clear"/>
            <w:tcMar>
              <w:top w:type="dxa" w:w="60"/>
              <w:left w:type="dxa" w:w="90"/>
              <w:bottom w:type="dxa" w:w="60"/>
              <w:right w:type="dxa" w:w="90"/>
            </w:tcMar>
          </w:tcPr>
          <w:p>
            <w:r>
              <w:rPr>
                <w:b/>
                <w:bCs/>
                <w:color w:val="FFFFFF"/>
                <w:sz w:val="18"/>
                <w:szCs w:val="18"/>
              </w:rPr>
              <w:t xml:space="preserve">Mean / p95 latency (s)</w:t>
            </w:r>
          </w:p>
        </w:tc>
      </w:tr>
      <w:tr>
        <w:tc>
          <w:tcPr>
            <w:tcW w:type="dxa" w:w="2700"/>
            <w:tcMar>
              <w:top w:type="dxa" w:w="60"/>
              <w:left w:type="dxa" w:w="90"/>
              <w:bottom w:type="dxa" w:w="60"/>
              <w:right w:type="dxa" w:w="90"/>
            </w:tcMar>
          </w:tcPr>
          <w:p>
            <w:r>
              <w:rPr>
                <w:b w:val="false"/>
                <w:bCs w:val="false"/>
                <w:color w:val="000000"/>
                <w:sz w:val="18"/>
                <w:szCs w:val="18"/>
              </w:rPr>
              <w:t xml:space="preserve">Unfixed (Review 1 run)</w:t>
            </w:r>
          </w:p>
        </w:tc>
        <w:tc>
          <w:tcPr>
            <w:tcW w:type="dxa" w:w="950"/>
            <w:tcMar>
              <w:top w:type="dxa" w:w="60"/>
              <w:left w:type="dxa" w:w="90"/>
              <w:bottom w:type="dxa" w:w="60"/>
              <w:right w:type="dxa" w:w="90"/>
            </w:tcMar>
          </w:tcPr>
          <w:p>
            <w:r>
              <w:rPr>
                <w:b w:val="false"/>
                <w:bCs w:val="false"/>
                <w:color w:val="000000"/>
                <w:sz w:val="18"/>
                <w:szCs w:val="18"/>
              </w:rPr>
              <w:t xml:space="preserve">194.8</w:t>
            </w:r>
          </w:p>
        </w:tc>
        <w:tc>
          <w:tcPr>
            <w:tcW w:type="dxa" w:w="950"/>
            <w:tcMar>
              <w:top w:type="dxa" w:w="60"/>
              <w:left w:type="dxa" w:w="90"/>
              <w:bottom w:type="dxa" w:w="60"/>
              <w:right w:type="dxa" w:w="90"/>
            </w:tcMar>
          </w:tcPr>
          <w:p>
            <w:r>
              <w:rPr>
                <w:b w:val="false"/>
                <w:bCs w:val="false"/>
                <w:color w:val="000000"/>
                <w:sz w:val="18"/>
                <w:szCs w:val="18"/>
              </w:rPr>
              <w:t xml:space="preserve">474</w:t>
            </w:r>
          </w:p>
        </w:tc>
        <w:tc>
          <w:tcPr>
            <w:tcW w:type="dxa" w:w="1100"/>
            <w:tcMar>
              <w:top w:type="dxa" w:w="60"/>
              <w:left w:type="dxa" w:w="90"/>
              <w:bottom w:type="dxa" w:w="60"/>
              <w:right w:type="dxa" w:w="90"/>
            </w:tcMar>
          </w:tcPr>
          <w:p>
            <w:r>
              <w:rPr>
                <w:b w:val="false"/>
                <w:bCs w:val="false"/>
                <w:color w:val="000000"/>
                <w:sz w:val="18"/>
                <w:szCs w:val="18"/>
              </w:rPr>
              <w:t xml:space="preserve">1.35</w:t>
            </w:r>
          </w:p>
        </w:tc>
        <w:tc>
          <w:tcPr>
            <w:tcW w:type="dxa" w:w="1810"/>
            <w:tcMar>
              <w:top w:type="dxa" w:w="60"/>
              <w:left w:type="dxa" w:w="90"/>
              <w:bottom w:type="dxa" w:w="60"/>
              <w:right w:type="dxa" w:w="90"/>
            </w:tcMar>
          </w:tcPr>
          <w:p>
            <w:r>
              <w:rPr>
                <w:b w:val="false"/>
                <w:bCs w:val="false"/>
                <w:color w:val="000000"/>
                <w:sz w:val="18"/>
                <w:szCs w:val="18"/>
              </w:rPr>
              <w:t xml:space="preserve">99.0 to 273.3</w:t>
            </w:r>
          </w:p>
        </w:tc>
        <w:tc>
          <w:tcPr>
            <w:tcW w:type="dxa" w:w="1850"/>
            <w:tcMar>
              <w:top w:type="dxa" w:w="60"/>
              <w:left w:type="dxa" w:w="90"/>
              <w:bottom w:type="dxa" w:w="60"/>
              <w:right w:type="dxa" w:w="90"/>
            </w:tcMar>
          </w:tcPr>
          <w:p>
            <w:r>
              <w:rPr>
                <w:b w:val="false"/>
                <w:bCs w:val="false"/>
                <w:color w:val="000000"/>
                <w:sz w:val="18"/>
                <w:szCs w:val="18"/>
              </w:rPr>
              <w:t xml:space="preserve">not logged</w:t>
            </w:r>
          </w:p>
        </w:tc>
      </w:tr>
      <w:tr>
        <w:tc>
          <w:tcPr>
            <w:tcW w:type="dxa" w:w="2700"/>
            <w:shd w:fill="F2F2F2" w:val="clear"/>
            <w:tcMar>
              <w:top w:type="dxa" w:w="60"/>
              <w:left w:type="dxa" w:w="90"/>
              <w:bottom w:type="dxa" w:w="60"/>
              <w:right w:type="dxa" w:w="90"/>
            </w:tcMar>
          </w:tcPr>
          <w:p>
            <w:r>
              <w:rPr>
                <w:b w:val="false"/>
                <w:bCs w:val="false"/>
                <w:color w:val="000000"/>
                <w:sz w:val="18"/>
                <w:szCs w:val="18"/>
              </w:rPr>
              <w:t xml:space="preserve">Unfixed (predictive_3, accidental)</w:t>
            </w:r>
          </w:p>
        </w:tc>
        <w:tc>
          <w:tcPr>
            <w:tcW w:type="dxa" w:w="950"/>
            <w:shd w:fill="F2F2F2" w:val="clear"/>
            <w:tcMar>
              <w:top w:type="dxa" w:w="60"/>
              <w:left w:type="dxa" w:w="90"/>
              <w:bottom w:type="dxa" w:w="60"/>
              <w:right w:type="dxa" w:w="90"/>
            </w:tcMar>
          </w:tcPr>
          <w:p>
            <w:r>
              <w:rPr>
                <w:b w:val="false"/>
                <w:bCs w:val="false"/>
                <w:color w:val="000000"/>
                <w:sz w:val="18"/>
                <w:szCs w:val="18"/>
              </w:rPr>
              <w:t xml:space="preserve">209.5</w:t>
            </w:r>
          </w:p>
        </w:tc>
        <w:tc>
          <w:tcPr>
            <w:tcW w:type="dxa" w:w="950"/>
            <w:shd w:fill="F2F2F2" w:val="clear"/>
            <w:tcMar>
              <w:top w:type="dxa" w:w="60"/>
              <w:left w:type="dxa" w:w="90"/>
              <w:bottom w:type="dxa" w:w="60"/>
              <w:right w:type="dxa" w:w="90"/>
            </w:tcMar>
          </w:tcPr>
          <w:p>
            <w:r>
              <w:rPr>
                <w:b w:val="false"/>
                <w:bCs w:val="false"/>
                <w:color w:val="000000"/>
                <w:sz w:val="18"/>
                <w:szCs w:val="18"/>
              </w:rPr>
              <w:t xml:space="preserve">532</w:t>
            </w:r>
          </w:p>
        </w:tc>
        <w:tc>
          <w:tcPr>
            <w:tcW w:type="dxa" w:w="1100"/>
            <w:shd w:fill="F2F2F2" w:val="clear"/>
            <w:tcMar>
              <w:top w:type="dxa" w:w="60"/>
              <w:left w:type="dxa" w:w="90"/>
              <w:bottom w:type="dxa" w:w="60"/>
              <w:right w:type="dxa" w:w="90"/>
            </w:tcMar>
          </w:tcPr>
          <w:p>
            <w:r>
              <w:rPr>
                <w:b w:val="false"/>
                <w:bCs w:val="false"/>
                <w:color w:val="000000"/>
                <w:sz w:val="18"/>
                <w:szCs w:val="18"/>
              </w:rPr>
              <w:t xml:space="preserve">1.39</w:t>
            </w:r>
          </w:p>
        </w:tc>
        <w:tc>
          <w:tcPr>
            <w:tcW w:type="dxa" w:w="1810"/>
            <w:shd w:fill="F2F2F2" w:val="clear"/>
            <w:tcMar>
              <w:top w:type="dxa" w:w="60"/>
              <w:left w:type="dxa" w:w="90"/>
              <w:bottom w:type="dxa" w:w="60"/>
              <w:right w:type="dxa" w:w="90"/>
            </w:tcMar>
          </w:tcPr>
          <w:p>
            <w:r>
              <w:rPr>
                <w:b w:val="false"/>
                <w:bCs w:val="false"/>
                <w:color w:val="000000"/>
                <w:sz w:val="18"/>
                <w:szCs w:val="18"/>
              </w:rPr>
              <w:t xml:space="preserve">not computed</w:t>
            </w:r>
          </w:p>
        </w:tc>
        <w:tc>
          <w:tcPr>
            <w:tcW w:type="dxa" w:w="1850"/>
            <w:shd w:fill="F2F2F2" w:val="clear"/>
            <w:tcMar>
              <w:top w:type="dxa" w:w="60"/>
              <w:left w:type="dxa" w:w="90"/>
              <w:bottom w:type="dxa" w:w="60"/>
              <w:right w:type="dxa" w:w="90"/>
            </w:tcMar>
          </w:tcPr>
          <w:p>
            <w:r>
              <w:rPr>
                <w:b w:val="false"/>
                <w:bCs w:val="false"/>
                <w:color w:val="000000"/>
                <w:sz w:val="18"/>
                <w:szCs w:val="18"/>
              </w:rPr>
              <w:t xml:space="preserve">14.14 / 33.42</w:t>
            </w:r>
          </w:p>
        </w:tc>
      </w:tr>
      <w:tr>
        <w:tc>
          <w:tcPr>
            <w:tcW w:type="dxa" w:w="2700"/>
            <w:tcMar>
              <w:top w:type="dxa" w:w="60"/>
              <w:left w:type="dxa" w:w="90"/>
              <w:bottom w:type="dxa" w:w="60"/>
              <w:right w:type="dxa" w:w="90"/>
            </w:tcMar>
          </w:tcPr>
          <w:p>
            <w:r>
              <w:rPr>
                <w:b w:val="false"/>
                <w:bCs w:val="false"/>
                <w:color w:val="000000"/>
                <w:sz w:val="18"/>
                <w:szCs w:val="18"/>
              </w:rPr>
              <w:t xml:space="preserve">Fixed (first re-run)</w:t>
            </w:r>
          </w:p>
        </w:tc>
        <w:tc>
          <w:tcPr>
            <w:tcW w:type="dxa" w:w="950"/>
            <w:tcMar>
              <w:top w:type="dxa" w:w="60"/>
              <w:left w:type="dxa" w:w="90"/>
              <w:bottom w:type="dxa" w:w="60"/>
              <w:right w:type="dxa" w:w="90"/>
            </w:tcMar>
          </w:tcPr>
          <w:p>
            <w:r>
              <w:rPr>
                <w:b w:val="false"/>
                <w:bCs w:val="false"/>
                <w:color w:val="000000"/>
                <w:sz w:val="18"/>
                <w:szCs w:val="18"/>
              </w:rPr>
              <w:t xml:space="preserve">86.8</w:t>
            </w:r>
          </w:p>
        </w:tc>
        <w:tc>
          <w:tcPr>
            <w:tcW w:type="dxa" w:w="950"/>
            <w:tcMar>
              <w:top w:type="dxa" w:w="60"/>
              <w:left w:type="dxa" w:w="90"/>
              <w:bottom w:type="dxa" w:w="60"/>
              <w:right w:type="dxa" w:w="90"/>
            </w:tcMar>
          </w:tcPr>
          <w:p>
            <w:r>
              <w:rPr>
                <w:b w:val="false"/>
                <w:bCs w:val="false"/>
                <w:color w:val="000000"/>
                <w:sz w:val="18"/>
                <w:szCs w:val="18"/>
              </w:rPr>
              <w:t xml:space="preserve">236</w:t>
            </w:r>
          </w:p>
        </w:tc>
        <w:tc>
          <w:tcPr>
            <w:tcW w:type="dxa" w:w="1100"/>
            <w:tcMar>
              <w:top w:type="dxa" w:w="60"/>
              <w:left w:type="dxa" w:w="90"/>
              <w:bottom w:type="dxa" w:w="60"/>
              <w:right w:type="dxa" w:w="90"/>
            </w:tcMar>
          </w:tcPr>
          <w:p>
            <w:r>
              <w:rPr>
                <w:b w:val="false"/>
                <w:bCs w:val="false"/>
                <w:color w:val="000000"/>
                <w:sz w:val="18"/>
                <w:szCs w:val="18"/>
              </w:rPr>
              <w:t xml:space="preserve">1.94</w:t>
            </w:r>
          </w:p>
        </w:tc>
        <w:tc>
          <w:tcPr>
            <w:tcW w:type="dxa" w:w="1810"/>
            <w:tcMar>
              <w:top w:type="dxa" w:w="60"/>
              <w:left w:type="dxa" w:w="90"/>
              <w:bottom w:type="dxa" w:w="60"/>
              <w:right w:type="dxa" w:w="90"/>
            </w:tcMar>
          </w:tcPr>
          <w:p>
            <w:r>
              <w:rPr>
                <w:b w:val="false"/>
                <w:bCs w:val="false"/>
                <w:color w:val="000000"/>
                <w:sz w:val="18"/>
                <w:szCs w:val="18"/>
              </w:rPr>
              <w:t xml:space="preserve">84.5 to 79.6</w:t>
            </w:r>
          </w:p>
        </w:tc>
        <w:tc>
          <w:tcPr>
            <w:tcW w:type="dxa" w:w="1850"/>
            <w:tcMar>
              <w:top w:type="dxa" w:w="60"/>
              <w:left w:type="dxa" w:w="90"/>
              <w:bottom w:type="dxa" w:w="60"/>
              <w:right w:type="dxa" w:w="90"/>
            </w:tcMar>
          </w:tcPr>
          <w:p>
            <w:r>
              <w:rPr>
                <w:b w:val="false"/>
                <w:bCs w:val="false"/>
                <w:color w:val="000000"/>
                <w:sz w:val="18"/>
                <w:szCs w:val="18"/>
              </w:rPr>
              <w:t xml:space="preserve">not logged</w:t>
            </w:r>
          </w:p>
        </w:tc>
      </w:tr>
      <w:tr>
        <w:tc>
          <w:tcPr>
            <w:tcW w:type="dxa" w:w="2700"/>
            <w:shd w:fill="E7F3F1" w:val="clear"/>
            <w:tcMar>
              <w:top w:type="dxa" w:w="60"/>
              <w:left w:type="dxa" w:w="90"/>
              <w:bottom w:type="dxa" w:w="60"/>
              <w:right w:type="dxa" w:w="90"/>
            </w:tcMar>
          </w:tcPr>
          <w:p>
            <w:r>
              <w:rPr>
                <w:b w:val="false"/>
                <w:bCs w:val="false"/>
                <w:color w:val="000000"/>
                <w:sz w:val="18"/>
                <w:szCs w:val="18"/>
              </w:rPr>
              <w:t xml:space="preserve">Fixed (runs 1, 2, 3b, mean)</w:t>
            </w:r>
          </w:p>
        </w:tc>
        <w:tc>
          <w:tcPr>
            <w:tcW w:type="dxa" w:w="950"/>
            <w:shd w:fill="E7F3F1" w:val="clear"/>
            <w:tcMar>
              <w:top w:type="dxa" w:w="60"/>
              <w:left w:type="dxa" w:w="90"/>
              <w:bottom w:type="dxa" w:w="60"/>
              <w:right w:type="dxa" w:w="90"/>
            </w:tcMar>
          </w:tcPr>
          <w:p>
            <w:r>
              <w:rPr>
                <w:b w:val="false"/>
                <w:bCs w:val="false"/>
                <w:color w:val="000000"/>
                <w:sz w:val="18"/>
                <w:szCs w:val="18"/>
              </w:rPr>
              <w:t xml:space="preserve">76.8</w:t>
            </w:r>
          </w:p>
        </w:tc>
        <w:tc>
          <w:tcPr>
            <w:tcW w:type="dxa" w:w="950"/>
            <w:shd w:fill="E7F3F1" w:val="clear"/>
            <w:tcMar>
              <w:top w:type="dxa" w:w="60"/>
              <w:left w:type="dxa" w:w="90"/>
              <w:bottom w:type="dxa" w:w="60"/>
              <w:right w:type="dxa" w:w="90"/>
            </w:tcMar>
          </w:tcPr>
          <w:p>
            <w:r>
              <w:rPr>
                <w:b w:val="false"/>
                <w:bCs w:val="false"/>
                <w:color w:val="000000"/>
                <w:sz w:val="18"/>
                <w:szCs w:val="18"/>
              </w:rPr>
              <w:t xml:space="preserve">269</w:t>
            </w:r>
          </w:p>
        </w:tc>
        <w:tc>
          <w:tcPr>
            <w:tcW w:type="dxa" w:w="1100"/>
            <w:shd w:fill="E7F3F1" w:val="clear"/>
            <w:tcMar>
              <w:top w:type="dxa" w:w="60"/>
              <w:left w:type="dxa" w:w="90"/>
              <w:bottom w:type="dxa" w:w="60"/>
              <w:right w:type="dxa" w:w="90"/>
            </w:tcMar>
          </w:tcPr>
          <w:p>
            <w:r>
              <w:rPr>
                <w:b w:val="false"/>
                <w:bCs w:val="false"/>
                <w:color w:val="000000"/>
                <w:sz w:val="18"/>
                <w:szCs w:val="18"/>
              </w:rPr>
              <w:t xml:space="preserve">1.85</w:t>
            </w:r>
          </w:p>
        </w:tc>
        <w:tc>
          <w:tcPr>
            <w:tcW w:type="dxa" w:w="1810"/>
            <w:shd w:fill="E7F3F1" w:val="clear"/>
            <w:tcMar>
              <w:top w:type="dxa" w:w="60"/>
              <w:left w:type="dxa" w:w="90"/>
              <w:bottom w:type="dxa" w:w="60"/>
              <w:right w:type="dxa" w:w="90"/>
            </w:tcMar>
          </w:tcPr>
          <w:p>
            <w:r>
              <w:rPr>
                <w:b w:val="false"/>
                <w:bCs w:val="false"/>
                <w:color w:val="000000"/>
                <w:sz w:val="18"/>
                <w:szCs w:val="18"/>
              </w:rPr>
              <w:t xml:space="preserve">not computed</w:t>
            </w:r>
          </w:p>
        </w:tc>
        <w:tc>
          <w:tcPr>
            <w:tcW w:type="dxa" w:w="1850"/>
            <w:shd w:fill="E7F3F1" w:val="clear"/>
            <w:tcMar>
              <w:top w:type="dxa" w:w="60"/>
              <w:left w:type="dxa" w:w="90"/>
              <w:bottom w:type="dxa" w:w="60"/>
              <w:right w:type="dxa" w:w="90"/>
            </w:tcMar>
          </w:tcPr>
          <w:p>
            <w:r>
              <w:rPr>
                <w:b w:val="false"/>
                <w:bCs w:val="false"/>
                <w:color w:val="000000"/>
                <w:sz w:val="18"/>
                <w:szCs w:val="18"/>
              </w:rPr>
              <w:t xml:space="preserve">3.83 / 9.11</w:t>
            </w:r>
          </w:p>
        </w:tc>
      </w:tr>
    </w:tbl>
    <w:p>
      <w:pPr>
        <w:spacing w:after="240"/>
        <w:jc w:val="center"/>
      </w:pPr>
      <w:r>
        <w:rPr>
          <w:i/>
          <w:iCs/>
          <w:color w:val="666666"/>
          <w:sz w:val="18"/>
          <w:szCs w:val="18"/>
        </w:rPr>
        <w:t xml:space="preserve">Table 1: Effect of the backlog-aware scale-down fix. Each row is one run except the last, which is a mean of three. Rows differ in which metrics had been logged at the time.</w:t>
      </w:r>
    </w:p>
    <w:p>
      <w:pPr>
        <w:spacing w:after="130"/>
      </w:pPr>
      <w:r>
        <w:t xml:space="preserve">The fix removed the unbounded growth, at the cost of more workers (1.35 to about 1.9 on average), because workers are now kept until the backlog clears. The accidental run with the unfixed controller is a useful before-and-after pair on the same workload, but it is a single run and we treat it as a supporting observation, not a measurement.</w:t>
      </w:r>
    </w:p>
    <w:p>
      <w:pPr>
        <w:pStyle w:val="Heading3"/>
        <w:spacing w:after="90" w:before="180"/>
      </w:pPr>
      <w:r>
        <w:t xml:space="preserve">4.2.5 A controller version mix-up in the third round</w:t>
      </w:r>
    </w:p>
    <w:p>
      <w:pPr>
        <w:spacing w:after="130"/>
      </w:pPr>
      <w:r>
        <w:t xml:space="preserve">In the third round, two runs looked wrong. Predictive had mean latency of 14.1 s and average lag of 209.5, close to the unfixed behaviour. Reactive used 2.79 workers on average with a p95 of 3.1 s, unlike its other runs. We wrote </w:t>
      </w:r>
      <w:r>
        <w:rPr>
          <w:rFonts w:ascii="Consolas" w:cs="Consolas" w:eastAsia="Consolas" w:hAnsi="Consolas"/>
          <w:sz w:val="19"/>
          <w:szCs w:val="19"/>
        </w:rPr>
        <w:t xml:space="preserve">check_scaling.py</w:t>
      </w:r>
      <w:r>
        <w:t xml:space="preserve">, which reports the lag at every scale-down event, because the fixed predictive controller can only release a worker when lag is below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3000"/>
        <w:gridCol w:w="2660"/>
      </w:tblGrid>
      <w:tr>
        <w:trPr>
          <w:tblHeader/>
        </w:trPr>
        <w:tc>
          <w:tcPr>
            <w:tcW w:type="dxa" w:w="1800"/>
            <w:shd w:fill="264653" w:val="clear"/>
            <w:tcMar>
              <w:top w:type="dxa" w:w="60"/>
              <w:left w:type="dxa" w:w="90"/>
              <w:bottom w:type="dxa" w:w="60"/>
              <w:right w:type="dxa" w:w="90"/>
            </w:tcMar>
          </w:tcPr>
          <w:p>
            <w:r>
              <w:rPr>
                <w:b/>
                <w:bCs/>
                <w:color w:val="FFFFFF"/>
                <w:sz w:val="18"/>
                <w:szCs w:val="18"/>
              </w:rPr>
              <w:t xml:space="preserve">Run</w:t>
            </w:r>
          </w:p>
        </w:tc>
        <w:tc>
          <w:tcPr>
            <w:tcW w:type="dxa" w:w="1900"/>
            <w:shd w:fill="264653" w:val="clear"/>
            <w:tcMar>
              <w:top w:type="dxa" w:w="60"/>
              <w:left w:type="dxa" w:w="90"/>
              <w:bottom w:type="dxa" w:w="60"/>
              <w:right w:type="dxa" w:w="90"/>
            </w:tcMar>
          </w:tcPr>
          <w:p>
            <w:r>
              <w:rPr>
                <w:b/>
                <w:bCs/>
                <w:color w:val="FFFFFF"/>
                <w:sz w:val="18"/>
                <w:szCs w:val="18"/>
              </w:rPr>
              <w:t xml:space="preserve">Scale-down events</w:t>
            </w:r>
          </w:p>
        </w:tc>
        <w:tc>
          <w:tcPr>
            <w:tcW w:type="dxa" w:w="3000"/>
            <w:shd w:fill="264653" w:val="clear"/>
            <w:tcMar>
              <w:top w:type="dxa" w:w="60"/>
              <w:left w:type="dxa" w:w="90"/>
              <w:bottom w:type="dxa" w:w="60"/>
              <w:right w:type="dxa" w:w="90"/>
            </w:tcMar>
          </w:tcPr>
          <w:p>
            <w:r>
              <w:rPr>
                <w:b/>
                <w:bCs/>
                <w:color w:val="FFFFFF"/>
                <w:sz w:val="18"/>
                <w:szCs w:val="18"/>
              </w:rPr>
              <w:t xml:space="preserve">Lag at those events</w:t>
            </w:r>
          </w:p>
        </w:tc>
        <w:tc>
          <w:tcPr>
            <w:tcW w:type="dxa" w:w="2660"/>
            <w:shd w:fill="264653" w:val="clear"/>
            <w:tcMar>
              <w:top w:type="dxa" w:w="60"/>
              <w:left w:type="dxa" w:w="90"/>
              <w:bottom w:type="dxa" w:w="60"/>
              <w:right w:type="dxa" w:w="90"/>
            </w:tcMar>
          </w:tcPr>
          <w:p>
            <w:r>
              <w:rPr>
                <w:b/>
                <w:bCs/>
                <w:color w:val="FFFFFF"/>
                <w:sz w:val="18"/>
                <w:szCs w:val="18"/>
              </w:rPr>
              <w:t xml:space="preserve">Reading</w:t>
            </w:r>
          </w:p>
        </w:tc>
      </w:tr>
      <w:tr>
        <w:tc>
          <w:tcPr>
            <w:tcW w:type="dxa" w:w="1800"/>
            <w:tcMar>
              <w:top w:type="dxa" w:w="60"/>
              <w:left w:type="dxa" w:w="90"/>
              <w:bottom w:type="dxa" w:w="60"/>
              <w:right w:type="dxa" w:w="90"/>
            </w:tcMar>
          </w:tcPr>
          <w:p>
            <w:r>
              <w:rPr>
                <w:b w:val="false"/>
                <w:bCs w:val="false"/>
                <w:color w:val="000000"/>
                <w:sz w:val="18"/>
                <w:szCs w:val="18"/>
              </w:rPr>
              <w:t xml:space="preserve">predictive_1</w:t>
            </w:r>
          </w:p>
        </w:tc>
        <w:tc>
          <w:tcPr>
            <w:tcW w:type="dxa" w:w="1900"/>
            <w:tcMar>
              <w:top w:type="dxa" w:w="60"/>
              <w:left w:type="dxa" w:w="90"/>
              <w:bottom w:type="dxa" w:w="60"/>
              <w:right w:type="dxa" w:w="90"/>
            </w:tcMar>
          </w:tcPr>
          <w:p>
            <w:r>
              <w:rPr>
                <w:b w:val="false"/>
                <w:bCs w:val="false"/>
                <w:color w:val="000000"/>
                <w:sz w:val="18"/>
                <w:szCs w:val="18"/>
              </w:rPr>
              <w:t xml:space="preserve">16</w:t>
            </w:r>
          </w:p>
        </w:tc>
        <w:tc>
          <w:tcPr>
            <w:tcW w:type="dxa" w:w="3000"/>
            <w:tcMar>
              <w:top w:type="dxa" w:w="60"/>
              <w:left w:type="dxa" w:w="90"/>
              <w:bottom w:type="dxa" w:w="60"/>
              <w:right w:type="dxa" w:w="90"/>
            </w:tcMar>
          </w:tcPr>
          <w:p>
            <w:r>
              <w:rPr>
                <w:b w:val="false"/>
                <w:bCs w:val="false"/>
                <w:color w:val="000000"/>
                <w:sz w:val="18"/>
                <w:szCs w:val="18"/>
              </w:rPr>
              <w:t xml:space="preserve">1 to 20</w:t>
            </w:r>
          </w:p>
        </w:tc>
        <w:tc>
          <w:tcPr>
            <w:tcW w:type="dxa" w:w="2660"/>
            <w:tcMar>
              <w:top w:type="dxa" w:w="60"/>
              <w:left w:type="dxa" w:w="90"/>
              <w:bottom w:type="dxa" w:w="60"/>
              <w:right w:type="dxa" w:w="90"/>
            </w:tcMar>
          </w:tcPr>
          <w:p>
            <w:r>
              <w:rPr>
                <w:b w:val="false"/>
                <w:bCs w:val="false"/>
                <w:color w:val="000000"/>
                <w:sz w:val="18"/>
                <w:szCs w:val="18"/>
              </w:rPr>
              <w:t xml:space="preserve">Fixed controller</w:t>
            </w:r>
          </w:p>
        </w:tc>
      </w:tr>
      <w:tr>
        <w:tc>
          <w:tcPr>
            <w:tcW w:type="dxa" w:w="1800"/>
            <w:shd w:fill="F2F2F2" w:val="clear"/>
            <w:tcMar>
              <w:top w:type="dxa" w:w="60"/>
              <w:left w:type="dxa" w:w="90"/>
              <w:bottom w:type="dxa" w:w="60"/>
              <w:right w:type="dxa" w:w="90"/>
            </w:tcMar>
          </w:tcPr>
          <w:p>
            <w:r>
              <w:rPr>
                <w:b w:val="false"/>
                <w:bCs w:val="false"/>
                <w:color w:val="000000"/>
                <w:sz w:val="18"/>
                <w:szCs w:val="18"/>
              </w:rPr>
              <w:t xml:space="preserve">predictive_2</w:t>
            </w:r>
          </w:p>
        </w:tc>
        <w:tc>
          <w:tcPr>
            <w:tcW w:type="dxa" w:w="1900"/>
            <w:shd w:fill="F2F2F2" w:val="clear"/>
            <w:tcMar>
              <w:top w:type="dxa" w:w="60"/>
              <w:left w:type="dxa" w:w="90"/>
              <w:bottom w:type="dxa" w:w="60"/>
              <w:right w:type="dxa" w:w="90"/>
            </w:tcMar>
          </w:tcPr>
          <w:p>
            <w:r>
              <w:rPr>
                <w:b w:val="false"/>
                <w:bCs w:val="false"/>
                <w:color w:val="000000"/>
                <w:sz w:val="18"/>
                <w:szCs w:val="18"/>
              </w:rPr>
              <w:t xml:space="preserve">16</w:t>
            </w:r>
          </w:p>
        </w:tc>
        <w:tc>
          <w:tcPr>
            <w:tcW w:type="dxa" w:w="3000"/>
            <w:shd w:fill="F2F2F2" w:val="clear"/>
            <w:tcMar>
              <w:top w:type="dxa" w:w="60"/>
              <w:left w:type="dxa" w:w="90"/>
              <w:bottom w:type="dxa" w:w="60"/>
              <w:right w:type="dxa" w:w="90"/>
            </w:tcMar>
          </w:tcPr>
          <w:p>
            <w:r>
              <w:rPr>
                <w:b w:val="false"/>
                <w:bCs w:val="false"/>
                <w:color w:val="000000"/>
                <w:sz w:val="18"/>
                <w:szCs w:val="18"/>
              </w:rPr>
              <w:t xml:space="preserve">2 to 19</w:t>
            </w:r>
          </w:p>
        </w:tc>
        <w:tc>
          <w:tcPr>
            <w:tcW w:type="dxa" w:w="2660"/>
            <w:shd w:fill="F2F2F2" w:val="clear"/>
            <w:tcMar>
              <w:top w:type="dxa" w:w="60"/>
              <w:left w:type="dxa" w:w="90"/>
              <w:bottom w:type="dxa" w:w="60"/>
              <w:right w:type="dxa" w:w="90"/>
            </w:tcMar>
          </w:tcPr>
          <w:p>
            <w:r>
              <w:rPr>
                <w:b w:val="false"/>
                <w:bCs w:val="false"/>
                <w:color w:val="000000"/>
                <w:sz w:val="18"/>
                <w:szCs w:val="18"/>
              </w:rPr>
              <w:t xml:space="preserve">Fixed controller</w:t>
            </w:r>
          </w:p>
        </w:tc>
      </w:tr>
      <w:tr>
        <w:tc>
          <w:tcPr>
            <w:tcW w:type="dxa" w:w="1800"/>
            <w:tcMar>
              <w:top w:type="dxa" w:w="60"/>
              <w:left w:type="dxa" w:w="90"/>
              <w:bottom w:type="dxa" w:w="60"/>
              <w:right w:type="dxa" w:w="90"/>
            </w:tcMar>
          </w:tcPr>
          <w:p>
            <w:r>
              <w:rPr>
                <w:b w:val="false"/>
                <w:bCs w:val="false"/>
                <w:color w:val="000000"/>
                <w:sz w:val="18"/>
                <w:szCs w:val="18"/>
              </w:rPr>
              <w:t xml:space="preserve">predictive_3</w:t>
            </w:r>
          </w:p>
        </w:tc>
        <w:tc>
          <w:tcPr>
            <w:tcW w:type="dxa" w:w="1900"/>
            <w:tcMar>
              <w:top w:type="dxa" w:w="60"/>
              <w:left w:type="dxa" w:w="90"/>
              <w:bottom w:type="dxa" w:w="60"/>
              <w:right w:type="dxa" w:w="90"/>
            </w:tcMar>
          </w:tcPr>
          <w:p>
            <w:r>
              <w:rPr>
                <w:b w:val="false"/>
                <w:bCs w:val="false"/>
                <w:color w:val="000000"/>
                <w:sz w:val="18"/>
                <w:szCs w:val="18"/>
              </w:rPr>
              <w:t xml:space="preserve">16</w:t>
            </w:r>
          </w:p>
        </w:tc>
        <w:tc>
          <w:tcPr>
            <w:tcW w:type="dxa" w:w="3000"/>
            <w:tcMar>
              <w:top w:type="dxa" w:w="60"/>
              <w:left w:type="dxa" w:w="90"/>
              <w:bottom w:type="dxa" w:w="60"/>
              <w:right w:type="dxa" w:w="90"/>
            </w:tcMar>
          </w:tcPr>
          <w:p>
            <w:r>
              <w:rPr>
                <w:b w:val="false"/>
                <w:bCs w:val="false"/>
                <w:color w:val="000000"/>
                <w:sz w:val="18"/>
                <w:szCs w:val="18"/>
              </w:rPr>
              <w:t xml:space="preserve">58 to 532 (all 25 or above)</w:t>
            </w:r>
          </w:p>
        </w:tc>
        <w:tc>
          <w:tcPr>
            <w:tcW w:type="dxa" w:w="2660"/>
            <w:tcMar>
              <w:top w:type="dxa" w:w="60"/>
              <w:left w:type="dxa" w:w="90"/>
              <w:bottom w:type="dxa" w:w="60"/>
              <w:right w:type="dxa" w:w="90"/>
            </w:tcMar>
          </w:tcPr>
          <w:p>
            <w:r>
              <w:rPr>
                <w:b w:val="false"/>
                <w:bCs w:val="false"/>
                <w:color w:val="000000"/>
                <w:sz w:val="18"/>
                <w:szCs w:val="18"/>
              </w:rPr>
              <w:t xml:space="preserve">Unfixed controller</w:t>
            </w:r>
          </w:p>
        </w:tc>
      </w:tr>
      <w:tr>
        <w:tc>
          <w:tcPr>
            <w:tcW w:type="dxa" w:w="1800"/>
            <w:shd w:fill="F2F2F2" w:val="clear"/>
            <w:tcMar>
              <w:top w:type="dxa" w:w="60"/>
              <w:left w:type="dxa" w:w="90"/>
              <w:bottom w:type="dxa" w:w="60"/>
              <w:right w:type="dxa" w:w="90"/>
            </w:tcMar>
          </w:tcPr>
          <w:p>
            <w:r>
              <w:rPr>
                <w:b w:val="false"/>
                <w:bCs w:val="false"/>
                <w:color w:val="000000"/>
                <w:sz w:val="18"/>
                <w:szCs w:val="18"/>
              </w:rPr>
              <w:t xml:space="preserve">reactive_1</w:t>
            </w:r>
          </w:p>
        </w:tc>
        <w:tc>
          <w:tcPr>
            <w:tcW w:type="dxa" w:w="1900"/>
            <w:shd w:fill="F2F2F2" w:val="clear"/>
            <w:tcMar>
              <w:top w:type="dxa" w:w="60"/>
              <w:left w:type="dxa" w:w="90"/>
              <w:bottom w:type="dxa" w:w="60"/>
              <w:right w:type="dxa" w:w="90"/>
            </w:tcMar>
          </w:tcPr>
          <w:p>
            <w:r>
              <w:rPr>
                <w:b w:val="false"/>
                <w:bCs w:val="false"/>
                <w:color w:val="000000"/>
                <w:sz w:val="18"/>
                <w:szCs w:val="18"/>
              </w:rPr>
              <w:t xml:space="preserve">23</w:t>
            </w:r>
          </w:p>
        </w:tc>
        <w:tc>
          <w:tcPr>
            <w:tcW w:type="dxa" w:w="3000"/>
            <w:shd w:fill="F2F2F2" w:val="clear"/>
            <w:tcMar>
              <w:top w:type="dxa" w:w="60"/>
              <w:left w:type="dxa" w:w="90"/>
              <w:bottom w:type="dxa" w:w="60"/>
              <w:right w:type="dxa" w:w="90"/>
            </w:tcMar>
          </w:tcPr>
          <w:p>
            <w:r>
              <w:rPr>
                <w:b w:val="false"/>
                <w:bCs w:val="false"/>
                <w:color w:val="000000"/>
                <w:sz w:val="18"/>
                <w:szCs w:val="18"/>
              </w:rPr>
              <w:t xml:space="preserve">4 to 24</w:t>
            </w:r>
          </w:p>
        </w:tc>
        <w:tc>
          <w:tcPr>
            <w:tcW w:type="dxa" w:w="2660"/>
            <w:shd w:fill="F2F2F2" w:val="clear"/>
            <w:tcMar>
              <w:top w:type="dxa" w:w="60"/>
              <w:left w:type="dxa" w:w="90"/>
              <w:bottom w:type="dxa" w:w="60"/>
              <w:right w:type="dxa" w:w="90"/>
            </w:tcMar>
          </w:tcPr>
          <w:p>
            <w:r>
              <w:rPr>
                <w:b w:val="false"/>
                <w:bCs w:val="false"/>
                <w:color w:val="000000"/>
                <w:sz w:val="18"/>
                <w:szCs w:val="18"/>
              </w:rPr>
              <w:t xml:space="preserve">Threshold 25</w:t>
            </w:r>
          </w:p>
        </w:tc>
      </w:tr>
      <w:tr>
        <w:tc>
          <w:tcPr>
            <w:tcW w:type="dxa" w:w="1800"/>
            <w:tcMar>
              <w:top w:type="dxa" w:w="60"/>
              <w:left w:type="dxa" w:w="90"/>
              <w:bottom w:type="dxa" w:w="60"/>
              <w:right w:type="dxa" w:w="90"/>
            </w:tcMar>
          </w:tcPr>
          <w:p>
            <w:r>
              <w:rPr>
                <w:b w:val="false"/>
                <w:bCs w:val="false"/>
                <w:color w:val="000000"/>
                <w:sz w:val="18"/>
                <w:szCs w:val="18"/>
              </w:rPr>
              <w:t xml:space="preserve">reactive_2</w:t>
            </w:r>
          </w:p>
        </w:tc>
        <w:tc>
          <w:tcPr>
            <w:tcW w:type="dxa" w:w="1900"/>
            <w:tcMar>
              <w:top w:type="dxa" w:w="60"/>
              <w:left w:type="dxa" w:w="90"/>
              <w:bottom w:type="dxa" w:w="60"/>
              <w:right w:type="dxa" w:w="90"/>
            </w:tcMar>
          </w:tcPr>
          <w:p>
            <w:r>
              <w:rPr>
                <w:b w:val="false"/>
                <w:bCs w:val="false"/>
                <w:color w:val="000000"/>
                <w:sz w:val="18"/>
                <w:szCs w:val="18"/>
              </w:rPr>
              <w:t xml:space="preserve">23</w:t>
            </w:r>
          </w:p>
        </w:tc>
        <w:tc>
          <w:tcPr>
            <w:tcW w:type="dxa" w:w="3000"/>
            <w:tcMar>
              <w:top w:type="dxa" w:w="60"/>
              <w:left w:type="dxa" w:w="90"/>
              <w:bottom w:type="dxa" w:w="60"/>
              <w:right w:type="dxa" w:w="90"/>
            </w:tcMar>
          </w:tcPr>
          <w:p>
            <w:r>
              <w:rPr>
                <w:b w:val="false"/>
                <w:bCs w:val="false"/>
                <w:color w:val="000000"/>
                <w:sz w:val="18"/>
                <w:szCs w:val="18"/>
              </w:rPr>
              <w:t xml:space="preserve">3 to 21</w:t>
            </w:r>
          </w:p>
        </w:tc>
        <w:tc>
          <w:tcPr>
            <w:tcW w:type="dxa" w:w="2660"/>
            <w:tcMar>
              <w:top w:type="dxa" w:w="60"/>
              <w:left w:type="dxa" w:w="90"/>
              <w:bottom w:type="dxa" w:w="60"/>
              <w:right w:type="dxa" w:w="90"/>
            </w:tcMar>
          </w:tcPr>
          <w:p>
            <w:r>
              <w:rPr>
                <w:b w:val="false"/>
                <w:bCs w:val="false"/>
                <w:color w:val="000000"/>
                <w:sz w:val="18"/>
                <w:szCs w:val="18"/>
              </w:rPr>
              <w:t xml:space="preserve">Threshold 25</w:t>
            </w:r>
          </w:p>
        </w:tc>
      </w:tr>
      <w:tr>
        <w:tc>
          <w:tcPr>
            <w:tcW w:type="dxa" w:w="1800"/>
            <w:shd w:fill="F2F2F2" w:val="clear"/>
            <w:tcMar>
              <w:top w:type="dxa" w:w="60"/>
              <w:left w:type="dxa" w:w="90"/>
              <w:bottom w:type="dxa" w:w="60"/>
              <w:right w:type="dxa" w:w="90"/>
            </w:tcMar>
          </w:tcPr>
          <w:p>
            <w:r>
              <w:rPr>
                <w:b w:val="false"/>
                <w:bCs w:val="false"/>
                <w:color w:val="000000"/>
                <w:sz w:val="18"/>
                <w:szCs w:val="18"/>
              </w:rPr>
              <w:t xml:space="preserve">reactive_3</w:t>
            </w:r>
          </w:p>
        </w:tc>
        <w:tc>
          <w:tcPr>
            <w:tcW w:type="dxa" w:w="1900"/>
            <w:shd w:fill="F2F2F2" w:val="clear"/>
            <w:tcMar>
              <w:top w:type="dxa" w:w="60"/>
              <w:left w:type="dxa" w:w="90"/>
              <w:bottom w:type="dxa" w:w="60"/>
              <w:right w:type="dxa" w:w="90"/>
            </w:tcMar>
          </w:tcPr>
          <w:p>
            <w:r>
              <w:rPr>
                <w:b w:val="false"/>
                <w:bCs w:val="false"/>
                <w:color w:val="000000"/>
                <w:sz w:val="18"/>
                <w:szCs w:val="18"/>
              </w:rPr>
              <w:t xml:space="preserve">1</w:t>
            </w:r>
          </w:p>
        </w:tc>
        <w:tc>
          <w:tcPr>
            <w:tcW w:type="dxa" w:w="3000"/>
            <w:shd w:fill="F2F2F2" w:val="clear"/>
            <w:tcMar>
              <w:top w:type="dxa" w:w="60"/>
              <w:left w:type="dxa" w:w="90"/>
              <w:bottom w:type="dxa" w:w="60"/>
              <w:right w:type="dxa" w:w="90"/>
            </w:tcMar>
          </w:tcPr>
          <w:p>
            <w:r>
              <w:rPr>
                <w:b w:val="false"/>
                <w:bCs w:val="false"/>
                <w:color w:val="000000"/>
                <w:sz w:val="18"/>
                <w:szCs w:val="18"/>
              </w:rPr>
              <w:t xml:space="preserve">4</w:t>
            </w:r>
          </w:p>
        </w:tc>
        <w:tc>
          <w:tcPr>
            <w:tcW w:type="dxa" w:w="2660"/>
            <w:shd w:fill="F2F2F2" w:val="clear"/>
            <w:tcMar>
              <w:top w:type="dxa" w:w="60"/>
              <w:left w:type="dxa" w:w="90"/>
              <w:bottom w:type="dxa" w:w="60"/>
              <w:right w:type="dxa" w:w="90"/>
            </w:tcMar>
          </w:tcPr>
          <w:p>
            <w:r>
              <w:rPr>
                <w:b w:val="false"/>
                <w:bCs w:val="false"/>
                <w:color w:val="000000"/>
                <w:sz w:val="18"/>
                <w:szCs w:val="18"/>
              </w:rPr>
              <w:t xml:space="preserve">Threshold 5</w:t>
            </w:r>
          </w:p>
        </w:tc>
      </w:tr>
    </w:tbl>
    <w:p>
      <w:pPr>
        <w:spacing w:after="240"/>
        <w:jc w:val="center"/>
      </w:pPr>
      <w:r>
        <w:rPr>
          <w:i/>
          <w:iCs/>
          <w:color w:val="666666"/>
          <w:sz w:val="18"/>
          <w:szCs w:val="18"/>
        </w:rPr>
        <w:t xml:space="preserve">Table 2: Lag observed at each scale-down event, used to identify the controller version behind each run.</w:t>
      </w:r>
    </w:p>
    <w:p>
      <w:pPr>
        <w:spacing w:after="130"/>
      </w:pPr>
      <w:r>
        <w:t xml:space="preserve">Listing the controller files confirmed it: run 3 had used the superseded predictive controller (no lag check) and the superseded reactive controller (threshold 5 and a 5 s polling interval). Both runs were excluded from the comparison and repeated as </w:t>
      </w:r>
      <w:r>
        <w:rPr>
          <w:rFonts w:ascii="Consolas" w:cs="Consolas" w:eastAsia="Consolas" w:hAnsi="Consolas"/>
          <w:sz w:val="19"/>
          <w:szCs w:val="19"/>
        </w:rPr>
        <w:t xml:space="preserve">reactive_3b</w:t>
      </w:r>
      <w:r>
        <w:t xml:space="preserve"> and </w:t>
      </w:r>
      <w:r>
        <w:rPr>
          <w:rFonts w:ascii="Consolas" w:cs="Consolas" w:eastAsia="Consolas" w:hAnsi="Consolas"/>
          <w:sz w:val="19"/>
          <w:szCs w:val="19"/>
        </w:rPr>
        <w:t xml:space="preserve">predictive_3b</w:t>
      </w:r>
      <w:r>
        <w:t xml:space="preserve"> with new run names, and each controller now has one canonical file name. The lesson is that the version and parameters of the system under test must be controlled and recorded alongside results; a future improvement is to write each controller's parameters into its own log.</w:t>
      </w:r>
    </w:p>
    <w:p>
      <w:pPr>
        <w:pStyle w:val="Heading3"/>
        <w:spacing w:after="90" w:before="180"/>
      </w:pPr>
      <w:r>
        <w:t xml:space="preserve">4.2.6 Adaptive latency inflated by ungraceful worker shutdown</w:t>
      </w:r>
    </w:p>
    <w:p>
      <w:pPr>
        <w:spacing w:after="130"/>
      </w:pPr>
      <w:r>
        <w:t xml:space="preserve">After the version mix-up was fixed, the adaptive strategies still had a p95 latency of about 9 to 10 s against 0.85 s for static. A diagnostic pass over the per-message logs (Section 5.2) found long stalls on individual partitions in every adaptive run and none in static, and for the reactive strategy exactly one stall for every worker removed. The cause was in our own worker. Controllers stop workers with a termination signal and the worker had no handler for it, so it died without leaving its consumer group, which is consistent with Kafka holding its partitions until it noticed the worker was gone. We added a handler so that the worker closes its consumer and leaves the group immediately, and re-ran the adaptive strategies (Section 5.3).</w:t>
      </w:r>
    </w:p>
    <w:p>
      <w:pPr>
        <w:pStyle w:val="Heading1"/>
        <w:spacing w:after="140" w:before="320"/>
      </w:pPr>
      <w:r>
        <w:t xml:space="preserve">5. Results</w:t>
      </w:r>
    </w:p>
    <w:p>
      <w:pPr>
        <w:spacing w:after="130"/>
      </w:pPr>
      <w:r>
        <w:t xml:space="preserve">All numbers below use the nine valid runs: static runs 1 to 3, reactive runs 1, 2 and 3b, and predictive runs 1, 2 and 3b. Values are mean ± sample standard deviation over three runs. These runs used the original worker, which stopped without leaving its consumer group; Sections 5.2 and 5.3 re-examine the latency results with a corrected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50"/>
        <w:gridCol w:w="2150"/>
        <w:gridCol w:w="2160"/>
      </w:tblGrid>
      <w:tr>
        <w:trPr>
          <w:tblHeader/>
        </w:trPr>
        <w:tc>
          <w:tcPr>
            <w:tcW w:type="dxa" w:w="2900"/>
            <w:shd w:fill="264653" w:val="clear"/>
            <w:tcMar>
              <w:top w:type="dxa" w:w="60"/>
              <w:left w:type="dxa" w:w="90"/>
              <w:bottom w:type="dxa" w:w="60"/>
              <w:right w:type="dxa" w:w="90"/>
            </w:tcMar>
          </w:tcPr>
          <w:p>
            <w:r>
              <w:rPr>
                <w:b/>
                <w:bCs/>
                <w:color w:val="FFFFFF"/>
                <w:sz w:val="18"/>
                <w:szCs w:val="18"/>
              </w:rPr>
              <w:t xml:space="preserve">Metric</w:t>
            </w:r>
          </w:p>
        </w:tc>
        <w:tc>
          <w:tcPr>
            <w:tcW w:type="dxa" w:w="2150"/>
            <w:shd w:fill="264653" w:val="clear"/>
            <w:tcMar>
              <w:top w:type="dxa" w:w="60"/>
              <w:left w:type="dxa" w:w="90"/>
              <w:bottom w:type="dxa" w:w="60"/>
              <w:right w:type="dxa" w:w="90"/>
            </w:tcMar>
          </w:tcPr>
          <w:p>
            <w:r>
              <w:rPr>
                <w:b/>
                <w:bCs/>
                <w:color w:val="FFFFFF"/>
                <w:sz w:val="18"/>
                <w:szCs w:val="18"/>
              </w:rPr>
              <w:t xml:space="preserve">Static</w:t>
            </w:r>
          </w:p>
        </w:tc>
        <w:tc>
          <w:tcPr>
            <w:tcW w:type="dxa" w:w="2150"/>
            <w:shd w:fill="264653" w:val="clear"/>
            <w:tcMar>
              <w:top w:type="dxa" w:w="60"/>
              <w:left w:type="dxa" w:w="90"/>
              <w:bottom w:type="dxa" w:w="60"/>
              <w:right w:type="dxa" w:w="90"/>
            </w:tcMar>
          </w:tcPr>
          <w:p>
            <w:r>
              <w:rPr>
                <w:b/>
                <w:bCs/>
                <w:color w:val="FFFFFF"/>
                <w:sz w:val="18"/>
                <w:szCs w:val="18"/>
              </w:rPr>
              <w:t xml:space="preserve">Reactive</w:t>
            </w:r>
          </w:p>
        </w:tc>
        <w:tc>
          <w:tcPr>
            <w:tcW w:type="dxa" w:w="2160"/>
            <w:shd w:fill="264653" w:val="clear"/>
            <w:tcMar>
              <w:top w:type="dxa" w:w="60"/>
              <w:left w:type="dxa" w:w="90"/>
              <w:bottom w:type="dxa" w:w="60"/>
              <w:right w:type="dxa" w:w="90"/>
            </w:tcMar>
          </w:tcPr>
          <w:p>
            <w:r>
              <w:rPr>
                <w:b/>
                <w:bCs/>
                <w:color w:val="FFFFFF"/>
                <w:sz w:val="18"/>
                <w:szCs w:val="18"/>
              </w:rPr>
              <w:t xml:space="preserve">Predictive</w:t>
            </w:r>
          </w:p>
        </w:tc>
      </w:tr>
      <w:tr>
        <w:tc>
          <w:tcPr>
            <w:tcW w:type="dxa" w:w="2900"/>
            <w:tcMar>
              <w:top w:type="dxa" w:w="60"/>
              <w:left w:type="dxa" w:w="90"/>
              <w:bottom w:type="dxa" w:w="60"/>
              <w:right w:type="dxa" w:w="90"/>
            </w:tcMar>
          </w:tcPr>
          <w:p>
            <w:r>
              <w:rPr>
                <w:b/>
                <w:bCs/>
                <w:color w:val="000000"/>
                <w:sz w:val="18"/>
                <w:szCs w:val="18"/>
              </w:rPr>
              <w:t xml:space="preserve">Mean latency (s)</w:t>
            </w:r>
          </w:p>
        </w:tc>
        <w:tc>
          <w:tcPr>
            <w:tcW w:type="dxa" w:w="2150"/>
            <w:tcMar>
              <w:top w:type="dxa" w:w="60"/>
              <w:left w:type="dxa" w:w="90"/>
              <w:bottom w:type="dxa" w:w="60"/>
              <w:right w:type="dxa" w:w="90"/>
            </w:tcMar>
          </w:tcPr>
          <w:p>
            <w:r>
              <w:rPr>
                <w:b w:val="false"/>
                <w:bCs w:val="false"/>
                <w:color w:val="000000"/>
                <w:sz w:val="18"/>
                <w:szCs w:val="18"/>
              </w:rPr>
              <w:t xml:space="preserve">0.28 ± 0.01</w:t>
            </w:r>
          </w:p>
        </w:tc>
        <w:tc>
          <w:tcPr>
            <w:tcW w:type="dxa" w:w="2150"/>
            <w:tcMar>
              <w:top w:type="dxa" w:w="60"/>
              <w:left w:type="dxa" w:w="90"/>
              <w:bottom w:type="dxa" w:w="60"/>
              <w:right w:type="dxa" w:w="90"/>
            </w:tcMar>
          </w:tcPr>
          <w:p>
            <w:r>
              <w:rPr>
                <w:b w:val="false"/>
                <w:bCs w:val="false"/>
                <w:color w:val="000000"/>
                <w:sz w:val="18"/>
                <w:szCs w:val="18"/>
              </w:rPr>
              <w:t xml:space="preserve">3.72 ± 0.29</w:t>
            </w:r>
          </w:p>
        </w:tc>
        <w:tc>
          <w:tcPr>
            <w:tcW w:type="dxa" w:w="2160"/>
            <w:tcMar>
              <w:top w:type="dxa" w:w="60"/>
              <w:left w:type="dxa" w:w="90"/>
              <w:bottom w:type="dxa" w:w="60"/>
              <w:right w:type="dxa" w:w="90"/>
            </w:tcMar>
          </w:tcPr>
          <w:p>
            <w:r>
              <w:rPr>
                <w:b w:val="false"/>
                <w:bCs w:val="false"/>
                <w:color w:val="000000"/>
                <w:sz w:val="18"/>
                <w:szCs w:val="18"/>
              </w:rPr>
              <w:t xml:space="preserve">3.83 ± 0.10</w:t>
            </w:r>
          </w:p>
        </w:tc>
      </w:tr>
      <w:tr>
        <w:tc>
          <w:tcPr>
            <w:tcW w:type="dxa" w:w="2900"/>
            <w:shd w:fill="F2F2F2" w:val="clear"/>
            <w:tcMar>
              <w:top w:type="dxa" w:w="60"/>
              <w:left w:type="dxa" w:w="90"/>
              <w:bottom w:type="dxa" w:w="60"/>
              <w:right w:type="dxa" w:w="90"/>
            </w:tcMar>
          </w:tcPr>
          <w:p>
            <w:r>
              <w:rPr>
                <w:b/>
                <w:bCs/>
                <w:color w:val="000000"/>
                <w:sz w:val="18"/>
                <w:szCs w:val="18"/>
              </w:rPr>
              <w:t xml:space="preserve">p95 latency (s)</w:t>
            </w:r>
          </w:p>
        </w:tc>
        <w:tc>
          <w:tcPr>
            <w:tcW w:type="dxa" w:w="2150"/>
            <w:shd w:fill="F2F2F2" w:val="clear"/>
            <w:tcMar>
              <w:top w:type="dxa" w:w="60"/>
              <w:left w:type="dxa" w:w="90"/>
              <w:bottom w:type="dxa" w:w="60"/>
              <w:right w:type="dxa" w:w="90"/>
            </w:tcMar>
          </w:tcPr>
          <w:p>
            <w:r>
              <w:rPr>
                <w:b w:val="false"/>
                <w:bCs w:val="false"/>
                <w:color w:val="000000"/>
                <w:sz w:val="18"/>
                <w:szCs w:val="18"/>
              </w:rPr>
              <w:t xml:space="preserve">0.85 ± 0.04</w:t>
            </w:r>
          </w:p>
        </w:tc>
        <w:tc>
          <w:tcPr>
            <w:tcW w:type="dxa" w:w="2150"/>
            <w:shd w:fill="F2F2F2" w:val="clear"/>
            <w:tcMar>
              <w:top w:type="dxa" w:w="60"/>
              <w:left w:type="dxa" w:w="90"/>
              <w:bottom w:type="dxa" w:w="60"/>
              <w:right w:type="dxa" w:w="90"/>
            </w:tcMar>
          </w:tcPr>
          <w:p>
            <w:r>
              <w:rPr>
                <w:b w:val="false"/>
                <w:bCs w:val="false"/>
                <w:color w:val="000000"/>
                <w:sz w:val="18"/>
                <w:szCs w:val="18"/>
              </w:rPr>
              <w:t xml:space="preserve">9.85 ± 0.34</w:t>
            </w:r>
          </w:p>
        </w:tc>
        <w:tc>
          <w:tcPr>
            <w:tcW w:type="dxa" w:w="2160"/>
            <w:shd w:fill="F2F2F2" w:val="clear"/>
            <w:tcMar>
              <w:top w:type="dxa" w:w="60"/>
              <w:left w:type="dxa" w:w="90"/>
              <w:bottom w:type="dxa" w:w="60"/>
              <w:right w:type="dxa" w:w="90"/>
            </w:tcMar>
          </w:tcPr>
          <w:p>
            <w:r>
              <w:rPr>
                <w:b w:val="false"/>
                <w:bCs w:val="false"/>
                <w:color w:val="000000"/>
                <w:sz w:val="18"/>
                <w:szCs w:val="18"/>
              </w:rPr>
              <w:t xml:space="preserve">9.11 ± 0.20</w:t>
            </w:r>
          </w:p>
        </w:tc>
      </w:tr>
      <w:tr>
        <w:tc>
          <w:tcPr>
            <w:tcW w:type="dxa" w:w="2900"/>
            <w:tcMar>
              <w:top w:type="dxa" w:w="60"/>
              <w:left w:type="dxa" w:w="90"/>
              <w:bottom w:type="dxa" w:w="60"/>
              <w:right w:type="dxa" w:w="90"/>
            </w:tcMar>
          </w:tcPr>
          <w:p>
            <w:r>
              <w:rPr>
                <w:b/>
                <w:bCs/>
                <w:color w:val="000000"/>
                <w:sz w:val="18"/>
                <w:szCs w:val="18"/>
              </w:rPr>
              <w:t xml:space="preserve">p99 latency (s)</w:t>
            </w:r>
          </w:p>
        </w:tc>
        <w:tc>
          <w:tcPr>
            <w:tcW w:type="dxa" w:w="2150"/>
            <w:tcMar>
              <w:top w:type="dxa" w:w="60"/>
              <w:left w:type="dxa" w:w="90"/>
              <w:bottom w:type="dxa" w:w="60"/>
              <w:right w:type="dxa" w:w="90"/>
            </w:tcMar>
          </w:tcPr>
          <w:p>
            <w:r>
              <w:rPr>
                <w:b w:val="false"/>
                <w:bCs w:val="false"/>
                <w:color w:val="000000"/>
                <w:sz w:val="18"/>
                <w:szCs w:val="18"/>
              </w:rPr>
              <w:t xml:space="preserve">1.30 ± 0.18</w:t>
            </w:r>
          </w:p>
        </w:tc>
        <w:tc>
          <w:tcPr>
            <w:tcW w:type="dxa" w:w="2150"/>
            <w:tcMar>
              <w:top w:type="dxa" w:w="60"/>
              <w:left w:type="dxa" w:w="90"/>
              <w:bottom w:type="dxa" w:w="60"/>
              <w:right w:type="dxa" w:w="90"/>
            </w:tcMar>
          </w:tcPr>
          <w:p>
            <w:r>
              <w:rPr>
                <w:b w:val="false"/>
                <w:bCs w:val="false"/>
                <w:color w:val="000000"/>
                <w:sz w:val="18"/>
                <w:szCs w:val="18"/>
              </w:rPr>
              <w:t xml:space="preserve">13.14 ± 0.16</w:t>
            </w:r>
          </w:p>
        </w:tc>
        <w:tc>
          <w:tcPr>
            <w:tcW w:type="dxa" w:w="2160"/>
            <w:tcMar>
              <w:top w:type="dxa" w:w="60"/>
              <w:left w:type="dxa" w:w="90"/>
              <w:bottom w:type="dxa" w:w="60"/>
              <w:right w:type="dxa" w:w="90"/>
            </w:tcMar>
          </w:tcPr>
          <w:p>
            <w:r>
              <w:rPr>
                <w:b w:val="false"/>
                <w:bCs w:val="false"/>
                <w:color w:val="000000"/>
                <w:sz w:val="18"/>
                <w:szCs w:val="18"/>
              </w:rPr>
              <w:t xml:space="preserve">12.61 ± 0.35</w:t>
            </w:r>
          </w:p>
        </w:tc>
      </w:tr>
      <w:tr>
        <w:tc>
          <w:tcPr>
            <w:tcW w:type="dxa" w:w="2900"/>
            <w:shd w:fill="F2F2F2" w:val="clear"/>
            <w:tcMar>
              <w:top w:type="dxa" w:w="60"/>
              <w:left w:type="dxa" w:w="90"/>
              <w:bottom w:type="dxa" w:w="60"/>
              <w:right w:type="dxa" w:w="90"/>
            </w:tcMar>
          </w:tcPr>
          <w:p>
            <w:r>
              <w:rPr>
                <w:b/>
                <w:bCs/>
                <w:color w:val="000000"/>
                <w:sz w:val="18"/>
                <w:szCs w:val="18"/>
              </w:rPr>
              <w:t xml:space="preserve">Throughput (messages/s)</w:t>
            </w:r>
          </w:p>
        </w:tc>
        <w:tc>
          <w:tcPr>
            <w:tcW w:type="dxa" w:w="2150"/>
            <w:shd w:fill="F2F2F2" w:val="clear"/>
            <w:tcMar>
              <w:top w:type="dxa" w:w="60"/>
              <w:left w:type="dxa" w:w="90"/>
              <w:bottom w:type="dxa" w:w="60"/>
              <w:right w:type="dxa" w:w="90"/>
            </w:tcMar>
          </w:tcPr>
          <w:p>
            <w:r>
              <w:rPr>
                <w:b w:val="false"/>
                <w:bCs w:val="false"/>
                <w:color w:val="000000"/>
                <w:sz w:val="18"/>
                <w:szCs w:val="18"/>
              </w:rPr>
              <w:t xml:space="preserve">10.39 ± 0.27</w:t>
            </w:r>
          </w:p>
        </w:tc>
        <w:tc>
          <w:tcPr>
            <w:tcW w:type="dxa" w:w="2150"/>
            <w:shd w:fill="F2F2F2" w:val="clear"/>
            <w:tcMar>
              <w:top w:type="dxa" w:w="60"/>
              <w:left w:type="dxa" w:w="90"/>
              <w:bottom w:type="dxa" w:w="60"/>
              <w:right w:type="dxa" w:w="90"/>
            </w:tcMar>
          </w:tcPr>
          <w:p>
            <w:r>
              <w:rPr>
                <w:b w:val="false"/>
                <w:bCs w:val="false"/>
                <w:color w:val="000000"/>
                <w:sz w:val="18"/>
                <w:szCs w:val="18"/>
              </w:rPr>
              <w:t xml:space="preserve">10.52 ± 0.06</w:t>
            </w:r>
          </w:p>
        </w:tc>
        <w:tc>
          <w:tcPr>
            <w:tcW w:type="dxa" w:w="2160"/>
            <w:shd w:fill="F2F2F2" w:val="clear"/>
            <w:tcMar>
              <w:top w:type="dxa" w:w="60"/>
              <w:left w:type="dxa" w:w="90"/>
              <w:bottom w:type="dxa" w:w="60"/>
              <w:right w:type="dxa" w:w="90"/>
            </w:tcMar>
          </w:tcPr>
          <w:p>
            <w:r>
              <w:rPr>
                <w:b w:val="false"/>
                <w:bCs w:val="false"/>
                <w:color w:val="000000"/>
                <w:sz w:val="18"/>
                <w:szCs w:val="18"/>
              </w:rPr>
              <w:t xml:space="preserve">10.32 ± 0.11</w:t>
            </w:r>
          </w:p>
        </w:tc>
      </w:tr>
      <w:tr>
        <w:tc>
          <w:tcPr>
            <w:tcW w:type="dxa" w:w="2900"/>
            <w:tcMar>
              <w:top w:type="dxa" w:w="60"/>
              <w:left w:type="dxa" w:w="90"/>
              <w:bottom w:type="dxa" w:w="60"/>
              <w:right w:type="dxa" w:w="90"/>
            </w:tcMar>
          </w:tcPr>
          <w:p>
            <w:r>
              <w:rPr>
                <w:b/>
                <w:bCs/>
                <w:color w:val="000000"/>
                <w:sz w:val="18"/>
                <w:szCs w:val="18"/>
              </w:rPr>
              <w:t xml:space="preserve">Average workers</w:t>
            </w:r>
          </w:p>
        </w:tc>
        <w:tc>
          <w:tcPr>
            <w:tcW w:type="dxa" w:w="2150"/>
            <w:tcMar>
              <w:top w:type="dxa" w:w="60"/>
              <w:left w:type="dxa" w:w="90"/>
              <w:bottom w:type="dxa" w:w="60"/>
              <w:right w:type="dxa" w:w="90"/>
            </w:tcMar>
          </w:tcPr>
          <w:p>
            <w:r>
              <w:rPr>
                <w:b w:val="false"/>
                <w:bCs w:val="false"/>
                <w:color w:val="000000"/>
                <w:sz w:val="18"/>
                <w:szCs w:val="18"/>
              </w:rPr>
              <w:t xml:space="preserve">3.00</w:t>
            </w:r>
          </w:p>
        </w:tc>
        <w:tc>
          <w:tcPr>
            <w:tcW w:type="dxa" w:w="2150"/>
            <w:tcMar>
              <w:top w:type="dxa" w:w="60"/>
              <w:left w:type="dxa" w:w="90"/>
              <w:bottom w:type="dxa" w:w="60"/>
              <w:right w:type="dxa" w:w="90"/>
            </w:tcMar>
          </w:tcPr>
          <w:p>
            <w:r>
              <w:rPr>
                <w:b w:val="false"/>
                <w:bCs w:val="false"/>
                <w:color w:val="000000"/>
                <w:sz w:val="18"/>
                <w:szCs w:val="18"/>
              </w:rPr>
              <w:t xml:space="preserve">2.17 ± 0.05</w:t>
            </w:r>
          </w:p>
        </w:tc>
        <w:tc>
          <w:tcPr>
            <w:tcW w:type="dxa" w:w="2160"/>
            <w:tcMar>
              <w:top w:type="dxa" w:w="60"/>
              <w:left w:type="dxa" w:w="90"/>
              <w:bottom w:type="dxa" w:w="60"/>
              <w:right w:type="dxa" w:w="90"/>
            </w:tcMar>
          </w:tcPr>
          <w:p>
            <w:r>
              <w:rPr>
                <w:b w:val="false"/>
                <w:bCs w:val="false"/>
                <w:color w:val="000000"/>
                <w:sz w:val="18"/>
                <w:szCs w:val="18"/>
              </w:rPr>
              <w:t xml:space="preserve">1.85 ± 0.03</w:t>
            </w:r>
          </w:p>
        </w:tc>
      </w:tr>
      <w:tr>
        <w:tc>
          <w:tcPr>
            <w:tcW w:type="dxa" w:w="2900"/>
            <w:shd w:fill="F2F2F2" w:val="clear"/>
            <w:tcMar>
              <w:top w:type="dxa" w:w="60"/>
              <w:left w:type="dxa" w:w="90"/>
              <w:bottom w:type="dxa" w:w="60"/>
              <w:right w:type="dxa" w:w="90"/>
            </w:tcMar>
          </w:tcPr>
          <w:p>
            <w:r>
              <w:rPr>
                <w:b/>
                <w:bCs/>
                <w:color w:val="000000"/>
                <w:sz w:val="18"/>
                <w:szCs w:val="18"/>
              </w:rPr>
              <w:t xml:space="preserve">Worker-seconds</w:t>
            </w:r>
          </w:p>
        </w:tc>
        <w:tc>
          <w:tcPr>
            <w:tcW w:type="dxa" w:w="2150"/>
            <w:shd w:fill="F2F2F2" w:val="clear"/>
            <w:tcMar>
              <w:top w:type="dxa" w:w="60"/>
              <w:left w:type="dxa" w:w="90"/>
              <w:bottom w:type="dxa" w:w="60"/>
              <w:right w:type="dxa" w:w="90"/>
            </w:tcMar>
          </w:tcPr>
          <w:p>
            <w:r>
              <w:rPr>
                <w:b w:val="false"/>
                <w:bCs w:val="false"/>
                <w:color w:val="000000"/>
                <w:sz w:val="18"/>
                <w:szCs w:val="18"/>
              </w:rPr>
              <w:t xml:space="preserve">714</w:t>
            </w:r>
          </w:p>
        </w:tc>
        <w:tc>
          <w:tcPr>
            <w:tcW w:type="dxa" w:w="2150"/>
            <w:shd w:fill="F2F2F2" w:val="clear"/>
            <w:tcMar>
              <w:top w:type="dxa" w:w="60"/>
              <w:left w:type="dxa" w:w="90"/>
              <w:bottom w:type="dxa" w:w="60"/>
              <w:right w:type="dxa" w:w="90"/>
            </w:tcMar>
          </w:tcPr>
          <w:p>
            <w:r>
              <w:rPr>
                <w:b w:val="false"/>
                <w:bCs w:val="false"/>
                <w:color w:val="000000"/>
                <w:sz w:val="18"/>
                <w:szCs w:val="18"/>
              </w:rPr>
              <w:t xml:space="preserve">517 ± 11</w:t>
            </w:r>
          </w:p>
        </w:tc>
        <w:tc>
          <w:tcPr>
            <w:tcW w:type="dxa" w:w="2160"/>
            <w:shd w:fill="F2F2F2" w:val="clear"/>
            <w:tcMar>
              <w:top w:type="dxa" w:w="60"/>
              <w:left w:type="dxa" w:w="90"/>
              <w:bottom w:type="dxa" w:w="60"/>
              <w:right w:type="dxa" w:w="90"/>
            </w:tcMar>
          </w:tcPr>
          <w:p>
            <w:r>
              <w:rPr>
                <w:b w:val="false"/>
                <w:bCs w:val="false"/>
                <w:color w:val="000000"/>
                <w:sz w:val="18"/>
                <w:szCs w:val="18"/>
              </w:rPr>
              <w:t xml:space="preserve">441 ± 6</w:t>
            </w:r>
          </w:p>
        </w:tc>
      </w:tr>
      <w:tr>
        <w:tc>
          <w:tcPr>
            <w:tcW w:type="dxa" w:w="2900"/>
            <w:tcMar>
              <w:top w:type="dxa" w:w="60"/>
              <w:left w:type="dxa" w:w="90"/>
              <w:bottom w:type="dxa" w:w="60"/>
              <w:right w:type="dxa" w:w="90"/>
            </w:tcMar>
          </w:tcPr>
          <w:p>
            <w:r>
              <w:rPr>
                <w:b/>
                <w:bCs/>
                <w:color w:val="000000"/>
                <w:sz w:val="18"/>
                <w:szCs w:val="18"/>
              </w:rPr>
              <w:t xml:space="preserve">Cost saving vs static</w:t>
            </w:r>
          </w:p>
        </w:tc>
        <w:tc>
          <w:tcPr>
            <w:tcW w:type="dxa" w:w="2150"/>
            <w:tcMar>
              <w:top w:type="dxa" w:w="60"/>
              <w:left w:type="dxa" w:w="90"/>
              <w:bottom w:type="dxa" w:w="60"/>
              <w:right w:type="dxa" w:w="90"/>
            </w:tcMar>
          </w:tcPr>
          <w:p>
            <w:r>
              <w:rPr>
                <w:b w:val="false"/>
                <w:bCs w:val="false"/>
                <w:color w:val="000000"/>
                <w:sz w:val="18"/>
                <w:szCs w:val="18"/>
              </w:rPr>
              <w:t xml:space="preserve">0%</w:t>
            </w:r>
          </w:p>
        </w:tc>
        <w:tc>
          <w:tcPr>
            <w:tcW w:type="dxa" w:w="2150"/>
            <w:tcMar>
              <w:top w:type="dxa" w:w="60"/>
              <w:left w:type="dxa" w:w="90"/>
              <w:bottom w:type="dxa" w:w="60"/>
              <w:right w:type="dxa" w:w="90"/>
            </w:tcMar>
          </w:tcPr>
          <w:p>
            <w:r>
              <w:rPr>
                <w:b w:val="false"/>
                <w:bCs w:val="false"/>
                <w:color w:val="000000"/>
                <w:sz w:val="18"/>
                <w:szCs w:val="18"/>
              </w:rPr>
              <w:t xml:space="preserve">28%</w:t>
            </w:r>
          </w:p>
        </w:tc>
        <w:tc>
          <w:tcPr>
            <w:tcW w:type="dxa" w:w="2160"/>
            <w:tcMar>
              <w:top w:type="dxa" w:w="60"/>
              <w:left w:type="dxa" w:w="90"/>
              <w:bottom w:type="dxa" w:w="60"/>
              <w:right w:type="dxa" w:w="90"/>
            </w:tcMar>
          </w:tcPr>
          <w:p>
            <w:r>
              <w:rPr>
                <w:b w:val="false"/>
                <w:bCs w:val="false"/>
                <w:color w:val="000000"/>
                <w:sz w:val="18"/>
                <w:szCs w:val="18"/>
              </w:rPr>
              <w:t xml:space="preserve">38%</w:t>
            </w:r>
          </w:p>
        </w:tc>
      </w:tr>
      <w:tr>
        <w:tc>
          <w:tcPr>
            <w:tcW w:type="dxa" w:w="2900"/>
            <w:shd w:fill="F2F2F2" w:val="clear"/>
            <w:tcMar>
              <w:top w:type="dxa" w:w="60"/>
              <w:left w:type="dxa" w:w="90"/>
              <w:bottom w:type="dxa" w:w="60"/>
              <w:right w:type="dxa" w:w="90"/>
            </w:tcMar>
          </w:tcPr>
          <w:p>
            <w:r>
              <w:rPr>
                <w:b/>
                <w:bCs/>
                <w:color w:val="000000"/>
                <w:sz w:val="18"/>
                <w:szCs w:val="18"/>
              </w:rPr>
              <w:t xml:space="preserve">Average lag</w:t>
            </w:r>
          </w:p>
        </w:tc>
        <w:tc>
          <w:tcPr>
            <w:tcW w:type="dxa" w:w="2150"/>
            <w:shd w:fill="F2F2F2" w:val="clear"/>
            <w:tcMar>
              <w:top w:type="dxa" w:w="60"/>
              <w:left w:type="dxa" w:w="90"/>
              <w:bottom w:type="dxa" w:w="60"/>
              <w:right w:type="dxa" w:w="90"/>
            </w:tcMar>
          </w:tcPr>
          <w:p>
            <w:r>
              <w:rPr>
                <w:b w:val="false"/>
                <w:bCs w:val="false"/>
                <w:color w:val="000000"/>
                <w:sz w:val="18"/>
                <w:szCs w:val="18"/>
              </w:rPr>
              <w:t xml:space="preserve">35.7 ± 0.7</w:t>
            </w:r>
          </w:p>
        </w:tc>
        <w:tc>
          <w:tcPr>
            <w:tcW w:type="dxa" w:w="2150"/>
            <w:shd w:fill="F2F2F2" w:val="clear"/>
            <w:tcMar>
              <w:top w:type="dxa" w:w="60"/>
              <w:left w:type="dxa" w:w="90"/>
              <w:bottom w:type="dxa" w:w="60"/>
              <w:right w:type="dxa" w:w="90"/>
            </w:tcMar>
          </w:tcPr>
          <w:p>
            <w:r>
              <w:rPr>
                <w:b w:val="false"/>
                <w:bCs w:val="false"/>
                <w:color w:val="000000"/>
                <w:sz w:val="18"/>
                <w:szCs w:val="18"/>
              </w:rPr>
              <w:t xml:space="preserve">75.0 ± 4.3</w:t>
            </w:r>
          </w:p>
        </w:tc>
        <w:tc>
          <w:tcPr>
            <w:tcW w:type="dxa" w:w="2160"/>
            <w:shd w:fill="F2F2F2" w:val="clear"/>
            <w:tcMar>
              <w:top w:type="dxa" w:w="60"/>
              <w:left w:type="dxa" w:w="90"/>
              <w:bottom w:type="dxa" w:w="60"/>
              <w:right w:type="dxa" w:w="90"/>
            </w:tcMar>
          </w:tcPr>
          <w:p>
            <w:r>
              <w:rPr>
                <w:b w:val="false"/>
                <w:bCs w:val="false"/>
                <w:color w:val="000000"/>
                <w:sz w:val="18"/>
                <w:szCs w:val="18"/>
              </w:rPr>
              <w:t xml:space="preserve">76.8 ± 3.2</w:t>
            </w:r>
          </w:p>
        </w:tc>
      </w:tr>
      <w:tr>
        <w:tc>
          <w:tcPr>
            <w:tcW w:type="dxa" w:w="2900"/>
            <w:tcMar>
              <w:top w:type="dxa" w:w="60"/>
              <w:left w:type="dxa" w:w="90"/>
              <w:bottom w:type="dxa" w:w="60"/>
              <w:right w:type="dxa" w:w="90"/>
            </w:tcMar>
          </w:tcPr>
          <w:p>
            <w:r>
              <w:rPr>
                <w:b/>
                <w:bCs/>
                <w:color w:val="000000"/>
                <w:sz w:val="18"/>
                <w:szCs w:val="18"/>
              </w:rPr>
              <w:t xml:space="preserve">Peak lag</w:t>
            </w:r>
          </w:p>
        </w:tc>
        <w:tc>
          <w:tcPr>
            <w:tcW w:type="dxa" w:w="2150"/>
            <w:tcMar>
              <w:top w:type="dxa" w:w="60"/>
              <w:left w:type="dxa" w:w="90"/>
              <w:bottom w:type="dxa" w:w="60"/>
              <w:right w:type="dxa" w:w="90"/>
            </w:tcMar>
          </w:tcPr>
          <w:p>
            <w:r>
              <w:rPr>
                <w:b w:val="false"/>
                <w:bCs w:val="false"/>
                <w:color w:val="000000"/>
                <w:sz w:val="18"/>
                <w:szCs w:val="18"/>
              </w:rPr>
              <w:t xml:space="preserve">229</w:t>
            </w:r>
          </w:p>
        </w:tc>
        <w:tc>
          <w:tcPr>
            <w:tcW w:type="dxa" w:w="2150"/>
            <w:tcMar>
              <w:top w:type="dxa" w:w="60"/>
              <w:left w:type="dxa" w:w="90"/>
              <w:bottom w:type="dxa" w:w="60"/>
              <w:right w:type="dxa" w:w="90"/>
            </w:tcMar>
          </w:tcPr>
          <w:p>
            <w:r>
              <w:rPr>
                <w:b w:val="false"/>
                <w:bCs w:val="false"/>
                <w:color w:val="000000"/>
                <w:sz w:val="18"/>
                <w:szCs w:val="18"/>
              </w:rPr>
              <w:t xml:space="preserve">249 ± 1</w:t>
            </w:r>
          </w:p>
        </w:tc>
        <w:tc>
          <w:tcPr>
            <w:tcW w:type="dxa" w:w="2160"/>
            <w:tcMar>
              <w:top w:type="dxa" w:w="60"/>
              <w:left w:type="dxa" w:w="90"/>
              <w:bottom w:type="dxa" w:w="60"/>
              <w:right w:type="dxa" w:w="90"/>
            </w:tcMar>
          </w:tcPr>
          <w:p>
            <w:r>
              <w:rPr>
                <w:b w:val="false"/>
                <w:bCs w:val="false"/>
                <w:color w:val="000000"/>
                <w:sz w:val="18"/>
                <w:szCs w:val="18"/>
              </w:rPr>
              <w:t xml:space="preserve">269 ± 6</w:t>
            </w:r>
          </w:p>
        </w:tc>
      </w:tr>
    </w:tbl>
    <w:p>
      <w:pPr>
        <w:spacing w:after="240"/>
        <w:jc w:val="center"/>
      </w:pPr>
      <w:r>
        <w:rPr>
          <w:i/>
          <w:iCs/>
          <w:color w:val="666666"/>
          <w:sz w:val="18"/>
          <w:szCs w:val="18"/>
        </w:rPr>
        <w:t xml:space="preserve">Table 3: Summary over three valid runs per strategy (original worker).</w:t>
      </w:r>
    </w:p>
    <w:p>
      <w:pPr>
        <w:keepNext/>
        <w:spacing w:after="60" w:before="100"/>
        <w:jc w:val="center"/>
      </w:pPr>
      <w:r>
        <w:drawing>
          <wp:inline distT="0" distB="0" distL="0" distR="0">
            <wp:extent cx="5524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38350"/>
                    </a:xfrm>
                    <a:prstGeom prst="rect">
                      <a:avLst/>
                    </a:prstGeom>
                  </pic:spPr>
                </pic:pic>
              </a:graphicData>
            </a:graphic>
          </wp:inline>
        </w:drawing>
      </w:r>
    </w:p>
    <w:p>
      <w:pPr>
        <w:spacing w:after="240"/>
        <w:jc w:val="center"/>
      </w:pPr>
      <w:r>
        <w:rPr>
          <w:i/>
          <w:iCs/>
          <w:color w:val="666666"/>
          <w:sz w:val="18"/>
          <w:szCs w:val="18"/>
        </w:rPr>
        <w:t xml:space="preserve">Figure 2: Mean ± standard deviation for latency and cost. White dots are the individual runs.</w:t>
      </w:r>
    </w:p>
    <w:p>
      <w:pPr>
        <w:keepNext/>
        <w:spacing w:after="60" w:before="100"/>
        <w:jc w:val="center"/>
      </w:pPr>
      <w:r>
        <w:drawing>
          <wp:inline distT="0" distB="0" distL="0" distR="0">
            <wp:extent cx="3619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209800"/>
                    </a:xfrm>
                    <a:prstGeom prst="rect">
                      <a:avLst/>
                    </a:prstGeom>
                  </pic:spPr>
                </pic:pic>
              </a:graphicData>
            </a:graphic>
          </wp:inline>
        </w:drawing>
      </w:r>
    </w:p>
    <w:p>
      <w:pPr>
        <w:spacing w:after="240"/>
        <w:jc w:val="center"/>
      </w:pPr>
      <w:r>
        <w:rPr>
          <w:i/>
          <w:iCs/>
          <w:color w:val="666666"/>
          <w:sz w:val="18"/>
          <w:szCs w:val="18"/>
        </w:rPr>
        <w:t xml:space="preserve">Figure 3: Cost versus p95 latency. Static sits at high cost and low latency; the adaptive strategies cluster at lower cost and higher latency.</w:t>
      </w:r>
    </w:p>
    <w:p>
      <w:pPr>
        <w:pStyle w:val="Heading2"/>
        <w:spacing w:after="110" w:before="240"/>
      </w:pPr>
      <w:r>
        <w:t xml:space="preserve">5.1 Reactive versus predictive</w:t>
      </w:r>
    </w:p>
    <w:p>
      <w:pPr>
        <w:spacing w:after="130"/>
      </w:pPr>
      <w:r>
        <w:t xml:space="preserve">We compared the two adaptive strategies with Welch's t-test. With only three runs per group and no correction for testing several metrics, these p-values are indicative, not conclusive.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900"/>
        <w:gridCol w:w="1660"/>
      </w:tblGrid>
      <w:tr>
        <w:trPr>
          <w:tblHeader/>
        </w:trPr>
        <w:tc>
          <w:tcPr>
            <w:tcW w:type="dxa" w:w="2400"/>
            <w:shd w:fill="264653" w:val="clear"/>
            <w:tcMar>
              <w:top w:type="dxa" w:w="60"/>
              <w:left w:type="dxa" w:w="90"/>
              <w:bottom w:type="dxa" w:w="60"/>
              <w:right w:type="dxa" w:w="90"/>
            </w:tcMar>
          </w:tcPr>
          <w:p>
            <w:r>
              <w:rPr>
                <w:b/>
                <w:bCs/>
                <w:color w:val="FFFFFF"/>
                <w:sz w:val="18"/>
                <w:szCs w:val="18"/>
              </w:rPr>
              <w:t xml:space="preserve">Metric</w:t>
            </w:r>
          </w:p>
        </w:tc>
        <w:tc>
          <w:tcPr>
            <w:tcW w:type="dxa" w:w="1700"/>
            <w:shd w:fill="264653" w:val="clear"/>
            <w:tcMar>
              <w:top w:type="dxa" w:w="60"/>
              <w:left w:type="dxa" w:w="90"/>
              <w:bottom w:type="dxa" w:w="60"/>
              <w:right w:type="dxa" w:w="90"/>
            </w:tcMar>
          </w:tcPr>
          <w:p>
            <w:r>
              <w:rPr>
                <w:b/>
                <w:bCs/>
                <w:color w:val="FFFFFF"/>
                <w:sz w:val="18"/>
                <w:szCs w:val="18"/>
              </w:rPr>
              <w:t xml:space="preserve">Reactive</w:t>
            </w:r>
          </w:p>
        </w:tc>
        <w:tc>
          <w:tcPr>
            <w:tcW w:type="dxa" w:w="1700"/>
            <w:shd w:fill="264653" w:val="clear"/>
            <w:tcMar>
              <w:top w:type="dxa" w:w="60"/>
              <w:left w:type="dxa" w:w="90"/>
              <w:bottom w:type="dxa" w:w="60"/>
              <w:right w:type="dxa" w:w="90"/>
            </w:tcMar>
          </w:tcPr>
          <w:p>
            <w:r>
              <w:rPr>
                <w:b/>
                <w:bCs/>
                <w:color w:val="FFFFFF"/>
                <w:sz w:val="18"/>
                <w:szCs w:val="18"/>
              </w:rPr>
              <w:t xml:space="preserve">Predictive</w:t>
            </w:r>
          </w:p>
        </w:tc>
        <w:tc>
          <w:tcPr>
            <w:tcW w:type="dxa" w:w="1900"/>
            <w:shd w:fill="264653" w:val="clear"/>
            <w:tcMar>
              <w:top w:type="dxa" w:w="60"/>
              <w:left w:type="dxa" w:w="90"/>
              <w:bottom w:type="dxa" w:w="60"/>
              <w:right w:type="dxa" w:w="90"/>
            </w:tcMar>
          </w:tcPr>
          <w:p>
            <w:r>
              <w:rPr>
                <w:b/>
                <w:bCs/>
                <w:color w:val="FFFFFF"/>
                <w:sz w:val="18"/>
                <w:szCs w:val="18"/>
              </w:rPr>
              <w:t xml:space="preserve">Difference</w:t>
            </w:r>
          </w:p>
        </w:tc>
        <w:tc>
          <w:tcPr>
            <w:tcW w:type="dxa" w:w="1660"/>
            <w:shd w:fill="264653" w:val="clear"/>
            <w:tcMar>
              <w:top w:type="dxa" w:w="60"/>
              <w:left w:type="dxa" w:w="90"/>
              <w:bottom w:type="dxa" w:w="60"/>
              <w:right w:type="dxa" w:w="90"/>
            </w:tcMar>
          </w:tcPr>
          <w:p>
            <w:r>
              <w:rPr>
                <w:b/>
                <w:bCs/>
                <w:color w:val="FFFFFF"/>
                <w:sz w:val="18"/>
                <w:szCs w:val="18"/>
              </w:rPr>
              <w:t xml:space="preserve">Welch p</w:t>
            </w:r>
          </w:p>
        </w:tc>
      </w:tr>
      <w:tr>
        <w:tc>
          <w:tcPr>
            <w:tcW w:type="dxa" w:w="2400"/>
            <w:tcMar>
              <w:top w:type="dxa" w:w="60"/>
              <w:left w:type="dxa" w:w="90"/>
              <w:bottom w:type="dxa" w:w="60"/>
              <w:right w:type="dxa" w:w="90"/>
            </w:tcMar>
          </w:tcPr>
          <w:p>
            <w:r>
              <w:rPr>
                <w:b/>
                <w:bCs/>
                <w:color w:val="000000"/>
                <w:sz w:val="18"/>
                <w:szCs w:val="18"/>
              </w:rPr>
              <w:t xml:space="preserve">Worker-seconds</w:t>
            </w:r>
          </w:p>
        </w:tc>
        <w:tc>
          <w:tcPr>
            <w:tcW w:type="dxa" w:w="1700"/>
            <w:tcMar>
              <w:top w:type="dxa" w:w="60"/>
              <w:left w:type="dxa" w:w="90"/>
              <w:bottom w:type="dxa" w:w="60"/>
              <w:right w:type="dxa" w:w="90"/>
            </w:tcMar>
          </w:tcPr>
          <w:p>
            <w:r>
              <w:rPr>
                <w:b w:val="false"/>
                <w:bCs w:val="false"/>
                <w:color w:val="000000"/>
                <w:sz w:val="18"/>
                <w:szCs w:val="18"/>
              </w:rPr>
              <w:t xml:space="preserve">517</w:t>
            </w:r>
          </w:p>
        </w:tc>
        <w:tc>
          <w:tcPr>
            <w:tcW w:type="dxa" w:w="1700"/>
            <w:tcMar>
              <w:top w:type="dxa" w:w="60"/>
              <w:left w:type="dxa" w:w="90"/>
              <w:bottom w:type="dxa" w:w="60"/>
              <w:right w:type="dxa" w:w="90"/>
            </w:tcMar>
          </w:tcPr>
          <w:p>
            <w:r>
              <w:rPr>
                <w:b w:val="false"/>
                <w:bCs w:val="false"/>
                <w:color w:val="000000"/>
                <w:sz w:val="18"/>
                <w:szCs w:val="18"/>
              </w:rPr>
              <w:t xml:space="preserve">441</w:t>
            </w:r>
          </w:p>
        </w:tc>
        <w:tc>
          <w:tcPr>
            <w:tcW w:type="dxa" w:w="1900"/>
            <w:tcMar>
              <w:top w:type="dxa" w:w="60"/>
              <w:left w:type="dxa" w:w="90"/>
              <w:bottom w:type="dxa" w:w="60"/>
              <w:right w:type="dxa" w:w="90"/>
            </w:tcMar>
          </w:tcPr>
          <w:p>
            <w:r>
              <w:rPr>
                <w:b w:val="false"/>
                <w:bCs w:val="false"/>
                <w:color w:val="000000"/>
                <w:sz w:val="18"/>
                <w:szCs w:val="18"/>
              </w:rPr>
              <w:t xml:space="preserve">15% lower</w:t>
            </w:r>
          </w:p>
        </w:tc>
        <w:tc>
          <w:tcPr>
            <w:tcW w:type="dxa" w:w="1660"/>
            <w:tcMar>
              <w:top w:type="dxa" w:w="60"/>
              <w:left w:type="dxa" w:w="90"/>
              <w:bottom w:type="dxa" w:w="60"/>
              <w:right w:type="dxa" w:w="90"/>
            </w:tcMar>
          </w:tcPr>
          <w:p>
            <w:r>
              <w:rPr>
                <w:b w:val="false"/>
                <w:bCs w:val="false"/>
                <w:color w:val="000000"/>
                <w:sz w:val="18"/>
                <w:szCs w:val="18"/>
              </w:rPr>
              <w:t xml:space="preserve">0.002</w:t>
            </w:r>
          </w:p>
        </w:tc>
      </w:tr>
      <w:tr>
        <w:tc>
          <w:tcPr>
            <w:tcW w:type="dxa" w:w="2400"/>
            <w:shd w:fill="F2F2F2" w:val="clear"/>
            <w:tcMar>
              <w:top w:type="dxa" w:w="60"/>
              <w:left w:type="dxa" w:w="90"/>
              <w:bottom w:type="dxa" w:w="60"/>
              <w:right w:type="dxa" w:w="90"/>
            </w:tcMar>
          </w:tcPr>
          <w:p>
            <w:r>
              <w:rPr>
                <w:b/>
                <w:bCs/>
                <w:color w:val="000000"/>
                <w:sz w:val="18"/>
                <w:szCs w:val="18"/>
              </w:rPr>
              <w:t xml:space="preserve">p95 latency (s)</w:t>
            </w:r>
          </w:p>
        </w:tc>
        <w:tc>
          <w:tcPr>
            <w:tcW w:type="dxa" w:w="1700"/>
            <w:shd w:fill="F2F2F2" w:val="clear"/>
            <w:tcMar>
              <w:top w:type="dxa" w:w="60"/>
              <w:left w:type="dxa" w:w="90"/>
              <w:bottom w:type="dxa" w:w="60"/>
              <w:right w:type="dxa" w:w="90"/>
            </w:tcMar>
          </w:tcPr>
          <w:p>
            <w:r>
              <w:rPr>
                <w:b w:val="false"/>
                <w:bCs w:val="false"/>
                <w:color w:val="000000"/>
                <w:sz w:val="18"/>
                <w:szCs w:val="18"/>
              </w:rPr>
              <w:t xml:space="preserve">9.85</w:t>
            </w:r>
          </w:p>
        </w:tc>
        <w:tc>
          <w:tcPr>
            <w:tcW w:type="dxa" w:w="1700"/>
            <w:shd w:fill="F2F2F2" w:val="clear"/>
            <w:tcMar>
              <w:top w:type="dxa" w:w="60"/>
              <w:left w:type="dxa" w:w="90"/>
              <w:bottom w:type="dxa" w:w="60"/>
              <w:right w:type="dxa" w:w="90"/>
            </w:tcMar>
          </w:tcPr>
          <w:p>
            <w:r>
              <w:rPr>
                <w:b w:val="false"/>
                <w:bCs w:val="false"/>
                <w:color w:val="000000"/>
                <w:sz w:val="18"/>
                <w:szCs w:val="18"/>
              </w:rPr>
              <w:t xml:space="preserve">9.11</w:t>
            </w:r>
          </w:p>
        </w:tc>
        <w:tc>
          <w:tcPr>
            <w:tcW w:type="dxa" w:w="1900"/>
            <w:shd w:fill="F2F2F2" w:val="clear"/>
            <w:tcMar>
              <w:top w:type="dxa" w:w="60"/>
              <w:left w:type="dxa" w:w="90"/>
              <w:bottom w:type="dxa" w:w="60"/>
              <w:right w:type="dxa" w:w="90"/>
            </w:tcMar>
          </w:tcPr>
          <w:p>
            <w:r>
              <w:rPr>
                <w:b w:val="false"/>
                <w:bCs w:val="false"/>
                <w:color w:val="000000"/>
                <w:sz w:val="18"/>
                <w:szCs w:val="18"/>
              </w:rPr>
              <w:t xml:space="preserve">7.5% lower</w:t>
            </w:r>
          </w:p>
        </w:tc>
        <w:tc>
          <w:tcPr>
            <w:tcW w:type="dxa" w:w="1660"/>
            <w:shd w:fill="F2F2F2" w:val="clear"/>
            <w:tcMar>
              <w:top w:type="dxa" w:w="60"/>
              <w:left w:type="dxa" w:w="90"/>
              <w:bottom w:type="dxa" w:w="60"/>
              <w:right w:type="dxa" w:w="90"/>
            </w:tcMar>
          </w:tcPr>
          <w:p>
            <w:r>
              <w:rPr>
                <w:b w:val="false"/>
                <w:bCs w:val="false"/>
                <w:color w:val="000000"/>
                <w:sz w:val="18"/>
                <w:szCs w:val="18"/>
              </w:rPr>
              <w:t xml:space="preserve">0.04</w:t>
            </w:r>
          </w:p>
        </w:tc>
      </w:tr>
      <w:tr>
        <w:tc>
          <w:tcPr>
            <w:tcW w:type="dxa" w:w="2400"/>
            <w:tcMar>
              <w:top w:type="dxa" w:w="60"/>
              <w:left w:type="dxa" w:w="90"/>
              <w:bottom w:type="dxa" w:w="60"/>
              <w:right w:type="dxa" w:w="90"/>
            </w:tcMar>
          </w:tcPr>
          <w:p>
            <w:r>
              <w:rPr>
                <w:b/>
                <w:bCs/>
                <w:color w:val="000000"/>
                <w:sz w:val="18"/>
                <w:szCs w:val="18"/>
              </w:rPr>
              <w:t xml:space="preserve">Mean latency (s)</w:t>
            </w:r>
          </w:p>
        </w:tc>
        <w:tc>
          <w:tcPr>
            <w:tcW w:type="dxa" w:w="1700"/>
            <w:tcMar>
              <w:top w:type="dxa" w:w="60"/>
              <w:left w:type="dxa" w:w="90"/>
              <w:bottom w:type="dxa" w:w="60"/>
              <w:right w:type="dxa" w:w="90"/>
            </w:tcMar>
          </w:tcPr>
          <w:p>
            <w:r>
              <w:rPr>
                <w:b w:val="false"/>
                <w:bCs w:val="false"/>
                <w:color w:val="000000"/>
                <w:sz w:val="18"/>
                <w:szCs w:val="18"/>
              </w:rPr>
              <w:t xml:space="preserve">3.72</w:t>
            </w:r>
          </w:p>
        </w:tc>
        <w:tc>
          <w:tcPr>
            <w:tcW w:type="dxa" w:w="1700"/>
            <w:tcMar>
              <w:top w:type="dxa" w:w="60"/>
              <w:left w:type="dxa" w:w="90"/>
              <w:bottom w:type="dxa" w:w="60"/>
              <w:right w:type="dxa" w:w="90"/>
            </w:tcMar>
          </w:tcPr>
          <w:p>
            <w:r>
              <w:rPr>
                <w:b w:val="false"/>
                <w:bCs w:val="false"/>
                <w:color w:val="000000"/>
                <w:sz w:val="18"/>
                <w:szCs w:val="18"/>
              </w:rPr>
              <w:t xml:space="preserve">3.83</w:t>
            </w:r>
          </w:p>
        </w:tc>
        <w:tc>
          <w:tcPr>
            <w:tcW w:type="dxa" w:w="1900"/>
            <w:tcMar>
              <w:top w:type="dxa" w:w="60"/>
              <w:left w:type="dxa" w:w="90"/>
              <w:bottom w:type="dxa" w:w="60"/>
              <w:right w:type="dxa" w:w="90"/>
            </w:tcMar>
          </w:tcPr>
          <w:p>
            <w:r>
              <w:rPr>
                <w:b w:val="false"/>
                <w:bCs w:val="false"/>
                <w:color w:val="000000"/>
                <w:sz w:val="18"/>
                <w:szCs w:val="18"/>
              </w:rPr>
              <w:t xml:space="preserve">3% higher</w:t>
            </w:r>
          </w:p>
        </w:tc>
        <w:tc>
          <w:tcPr>
            <w:tcW w:type="dxa" w:w="1660"/>
            <w:tcMar>
              <w:top w:type="dxa" w:w="60"/>
              <w:left w:type="dxa" w:w="90"/>
              <w:bottom w:type="dxa" w:w="60"/>
              <w:right w:type="dxa" w:w="90"/>
            </w:tcMar>
          </w:tcPr>
          <w:p>
            <w:r>
              <w:rPr>
                <w:b w:val="false"/>
                <w:bCs w:val="false"/>
                <w:color w:val="000000"/>
                <w:sz w:val="18"/>
                <w:szCs w:val="18"/>
              </w:rPr>
              <w:t xml:space="preserve">0.58</w:t>
            </w:r>
          </w:p>
        </w:tc>
      </w:tr>
      <w:tr>
        <w:tc>
          <w:tcPr>
            <w:tcW w:type="dxa" w:w="2400"/>
            <w:shd w:fill="F2F2F2" w:val="clear"/>
            <w:tcMar>
              <w:top w:type="dxa" w:w="60"/>
              <w:left w:type="dxa" w:w="90"/>
              <w:bottom w:type="dxa" w:w="60"/>
              <w:right w:type="dxa" w:w="90"/>
            </w:tcMar>
          </w:tcPr>
          <w:p>
            <w:r>
              <w:rPr>
                <w:b/>
                <w:bCs/>
                <w:color w:val="000000"/>
                <w:sz w:val="18"/>
                <w:szCs w:val="18"/>
              </w:rPr>
              <w:t xml:space="preserve">Peak lag</w:t>
            </w:r>
          </w:p>
        </w:tc>
        <w:tc>
          <w:tcPr>
            <w:tcW w:type="dxa" w:w="1700"/>
            <w:shd w:fill="F2F2F2" w:val="clear"/>
            <w:tcMar>
              <w:top w:type="dxa" w:w="60"/>
              <w:left w:type="dxa" w:w="90"/>
              <w:bottom w:type="dxa" w:w="60"/>
              <w:right w:type="dxa" w:w="90"/>
            </w:tcMar>
          </w:tcPr>
          <w:p>
            <w:r>
              <w:rPr>
                <w:b w:val="false"/>
                <w:bCs w:val="false"/>
                <w:color w:val="000000"/>
                <w:sz w:val="18"/>
                <w:szCs w:val="18"/>
              </w:rPr>
              <w:t xml:space="preserve">249</w:t>
            </w:r>
          </w:p>
        </w:tc>
        <w:tc>
          <w:tcPr>
            <w:tcW w:type="dxa" w:w="1700"/>
            <w:shd w:fill="F2F2F2" w:val="clear"/>
            <w:tcMar>
              <w:top w:type="dxa" w:w="60"/>
              <w:left w:type="dxa" w:w="90"/>
              <w:bottom w:type="dxa" w:w="60"/>
              <w:right w:type="dxa" w:w="90"/>
            </w:tcMar>
          </w:tcPr>
          <w:p>
            <w:r>
              <w:rPr>
                <w:b w:val="false"/>
                <w:bCs w:val="false"/>
                <w:color w:val="000000"/>
                <w:sz w:val="18"/>
                <w:szCs w:val="18"/>
              </w:rPr>
              <w:t xml:space="preserve">269</w:t>
            </w:r>
          </w:p>
        </w:tc>
        <w:tc>
          <w:tcPr>
            <w:tcW w:type="dxa" w:w="1900"/>
            <w:shd w:fill="F2F2F2" w:val="clear"/>
            <w:tcMar>
              <w:top w:type="dxa" w:w="60"/>
              <w:left w:type="dxa" w:w="90"/>
              <w:bottom w:type="dxa" w:w="60"/>
              <w:right w:type="dxa" w:w="90"/>
            </w:tcMar>
          </w:tcPr>
          <w:p>
            <w:r>
              <w:rPr>
                <w:b w:val="false"/>
                <w:bCs w:val="false"/>
                <w:color w:val="000000"/>
                <w:sz w:val="18"/>
                <w:szCs w:val="18"/>
              </w:rPr>
              <w:t xml:space="preserve">8% higher</w:t>
            </w:r>
          </w:p>
        </w:tc>
        <w:tc>
          <w:tcPr>
            <w:tcW w:type="dxa" w:w="1660"/>
            <w:shd w:fill="F2F2F2" w:val="clear"/>
            <w:tcMar>
              <w:top w:type="dxa" w:w="60"/>
              <w:left w:type="dxa" w:w="90"/>
              <w:bottom w:type="dxa" w:w="60"/>
              <w:right w:type="dxa" w:w="90"/>
            </w:tcMar>
          </w:tcPr>
          <w:p>
            <w:r>
              <w:rPr>
                <w:b w:val="false"/>
                <w:bCs w:val="false"/>
                <w:color w:val="000000"/>
                <w:sz w:val="18"/>
                <w:szCs w:val="18"/>
              </w:rPr>
              <w:t xml:space="preserve">0.03</w:t>
            </w:r>
          </w:p>
        </w:tc>
      </w:tr>
    </w:tbl>
    <w:p>
      <w:pPr>
        <w:spacing w:after="240"/>
        <w:jc w:val="center"/>
      </w:pPr>
      <w:r>
        <w:rPr>
          <w:i/>
          <w:iCs/>
          <w:color w:val="666666"/>
          <w:sz w:val="18"/>
          <w:szCs w:val="18"/>
        </w:rPr>
        <w:t xml:space="preserve">Table 4: Reactive versus predictive. Every predictive run used fewer worker-seconds (436 to 448) than every reactive run (504 to 526).</w:t>
      </w:r>
    </w:p>
    <w:p>
      <w:pPr>
        <w:pStyle w:val="Heading2"/>
        <w:spacing w:after="110" w:before="240"/>
      </w:pPr>
      <w:r>
        <w:t xml:space="preserve">5.2 Diagnosing the latency gap</w:t>
      </w:r>
    </w:p>
    <w:p>
      <w:pPr>
        <w:spacing w:after="130"/>
      </w:pPr>
      <w:r>
        <w:t xml:space="preserve">Average lag was only about twice as high for the adaptive strategies, yet their latency was 11 to 13 times higher. We tested candidate explanations on the per-message logs with </w:t>
      </w:r>
      <w:r>
        <w:rPr>
          <w:rFonts w:ascii="Consolas" w:cs="Consolas" w:eastAsia="Consolas" w:hAnsi="Consolas"/>
          <w:sz w:val="19"/>
          <w:szCs w:val="19"/>
        </w:rPr>
        <w:t xml:space="preserve">diagnose_latency.py</w:t>
      </w:r>
      <w:r>
        <w:t xml:space="preserve">, which measures four things: (1) the change in p95 when the first 30 s of each run are excluded, as a test of start-up cost; (2) group-wide pauses, meaning stretches longer than 1 s in which no worker processed any message; (3) partition stalls, meaning stretches longer than 5 s in which one partition was not processed while the others were; and (4) the share of slow messages (latency above 5 s) that were waiting through such a stall. How each result would be read was fixed before the data was inspected.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50"/>
        <w:gridCol w:w="750"/>
        <w:gridCol w:w="1100"/>
        <w:gridCol w:w="800"/>
        <w:gridCol w:w="750"/>
        <w:gridCol w:w="1050"/>
        <w:gridCol w:w="1100"/>
        <w:gridCol w:w="1060"/>
      </w:tblGrid>
      <w:tr>
        <w:trPr>
          <w:tblHeader/>
        </w:trPr>
        <w:tc>
          <w:tcPr>
            <w:tcW w:type="dxa" w:w="1600"/>
            <w:shd w:fill="264653" w:val="clear"/>
            <w:tcMar>
              <w:top w:type="dxa" w:w="60"/>
              <w:left w:type="dxa" w:w="90"/>
              <w:bottom w:type="dxa" w:w="60"/>
              <w:right w:type="dxa" w:w="90"/>
            </w:tcMar>
          </w:tcPr>
          <w:p>
            <w:r>
              <w:rPr>
                <w:b/>
                <w:bCs/>
                <w:color w:val="FFFFFF"/>
                <w:sz w:val="18"/>
                <w:szCs w:val="18"/>
              </w:rPr>
              <w:t xml:space="preserve">Run</w:t>
            </w:r>
          </w:p>
        </w:tc>
        <w:tc>
          <w:tcPr>
            <w:tcW w:type="dxa" w:w="1150"/>
            <w:shd w:fill="264653" w:val="clear"/>
            <w:tcMar>
              <w:top w:type="dxa" w:w="60"/>
              <w:left w:type="dxa" w:w="90"/>
              <w:bottom w:type="dxa" w:w="60"/>
              <w:right w:type="dxa" w:w="90"/>
            </w:tcMar>
          </w:tcPr>
          <w:p>
            <w:r>
              <w:rPr>
                <w:b/>
                <w:bCs/>
                <w:color w:val="FFFFFF"/>
                <w:sz w:val="18"/>
                <w:szCs w:val="18"/>
              </w:rPr>
              <w:t xml:space="preserve">Worker</w:t>
            </w:r>
          </w:p>
        </w:tc>
        <w:tc>
          <w:tcPr>
            <w:tcW w:type="dxa" w:w="750"/>
            <w:shd w:fill="264653" w:val="clear"/>
            <w:tcMar>
              <w:top w:type="dxa" w:w="60"/>
              <w:left w:type="dxa" w:w="90"/>
              <w:bottom w:type="dxa" w:w="60"/>
              <w:right w:type="dxa" w:w="90"/>
            </w:tcMar>
          </w:tcPr>
          <w:p>
            <w:r>
              <w:rPr>
                <w:b/>
                <w:bCs/>
                <w:color w:val="FFFFFF"/>
                <w:sz w:val="18"/>
                <w:szCs w:val="18"/>
              </w:rPr>
              <w:t xml:space="preserve">p95 (s)</w:t>
            </w:r>
          </w:p>
        </w:tc>
        <w:tc>
          <w:tcPr>
            <w:tcW w:type="dxa" w:w="1100"/>
            <w:shd w:fill="264653" w:val="clear"/>
            <w:tcMar>
              <w:top w:type="dxa" w:w="60"/>
              <w:left w:type="dxa" w:w="90"/>
              <w:bottom w:type="dxa" w:w="60"/>
              <w:right w:type="dxa" w:w="90"/>
            </w:tcMar>
          </w:tcPr>
          <w:p>
            <w:r>
              <w:rPr>
                <w:b/>
                <w:bCs/>
                <w:color w:val="FFFFFF"/>
                <w:sz w:val="18"/>
                <w:szCs w:val="18"/>
              </w:rPr>
              <w:t xml:space="preserve">p95 without first 30 s</w:t>
            </w:r>
          </w:p>
        </w:tc>
        <w:tc>
          <w:tcPr>
            <w:tcW w:type="dxa" w:w="800"/>
            <w:shd w:fill="264653" w:val="clear"/>
            <w:tcMar>
              <w:top w:type="dxa" w:w="60"/>
              <w:left w:type="dxa" w:w="90"/>
              <w:bottom w:type="dxa" w:w="60"/>
              <w:right w:type="dxa" w:w="90"/>
            </w:tcMar>
          </w:tcPr>
          <w:p>
            <w:r>
              <w:rPr>
                <w:b/>
                <w:bCs/>
                <w:color w:val="FFFFFF"/>
                <w:sz w:val="18"/>
                <w:szCs w:val="18"/>
              </w:rPr>
              <w:t xml:space="preserve">Pauses</w:t>
            </w:r>
          </w:p>
        </w:tc>
        <w:tc>
          <w:tcPr>
            <w:tcW w:type="dxa" w:w="750"/>
            <w:shd w:fill="264653" w:val="clear"/>
            <w:tcMar>
              <w:top w:type="dxa" w:w="60"/>
              <w:left w:type="dxa" w:w="90"/>
              <w:bottom w:type="dxa" w:w="60"/>
              <w:right w:type="dxa" w:w="90"/>
            </w:tcMar>
          </w:tcPr>
          <w:p>
            <w:r>
              <w:rPr>
                <w:b/>
                <w:bCs/>
                <w:color w:val="FFFFFF"/>
                <w:sz w:val="18"/>
                <w:szCs w:val="18"/>
              </w:rPr>
              <w:t xml:space="preserve">Stalls</w:t>
            </w:r>
          </w:p>
        </w:tc>
        <w:tc>
          <w:tcPr>
            <w:tcW w:type="dxa" w:w="1050"/>
            <w:shd w:fill="264653" w:val="clear"/>
            <w:tcMar>
              <w:top w:type="dxa" w:w="60"/>
              <w:left w:type="dxa" w:w="90"/>
              <w:bottom w:type="dxa" w:w="60"/>
              <w:right w:type="dxa" w:w="90"/>
            </w:tcMar>
          </w:tcPr>
          <w:p>
            <w:r>
              <w:rPr>
                <w:b/>
                <w:bCs/>
                <w:color w:val="FFFFFF"/>
                <w:sz w:val="18"/>
                <w:szCs w:val="18"/>
              </w:rPr>
              <w:t xml:space="preserve">Longest stall</w:t>
            </w:r>
          </w:p>
        </w:tc>
        <w:tc>
          <w:tcPr>
            <w:tcW w:type="dxa" w:w="1100"/>
            <w:shd w:fill="264653" w:val="clear"/>
            <w:tcMar>
              <w:top w:type="dxa" w:w="60"/>
              <w:left w:type="dxa" w:w="90"/>
              <w:bottom w:type="dxa" w:w="60"/>
              <w:right w:type="dxa" w:w="90"/>
            </w:tcMar>
          </w:tcPr>
          <w:p>
            <w:r>
              <w:rPr>
                <w:b/>
                <w:bCs/>
                <w:color w:val="FFFFFF"/>
                <w:sz w:val="18"/>
                <w:szCs w:val="18"/>
              </w:rPr>
              <w:t xml:space="preserve">Slow msgs in a stall</w:t>
            </w:r>
          </w:p>
        </w:tc>
        <w:tc>
          <w:tcPr>
            <w:tcW w:type="dxa" w:w="1060"/>
            <w:shd w:fill="264653" w:val="clear"/>
            <w:tcMar>
              <w:top w:type="dxa" w:w="60"/>
              <w:left w:type="dxa" w:w="90"/>
              <w:bottom w:type="dxa" w:w="60"/>
              <w:right w:type="dxa" w:w="90"/>
            </w:tcMar>
          </w:tcPr>
          <w:p>
            <w:r>
              <w:rPr>
                <w:b/>
                <w:bCs/>
                <w:color w:val="FFFFFF"/>
                <w:sz w:val="18"/>
                <w:szCs w:val="18"/>
              </w:rPr>
              <w:t xml:space="preserve">Up / down</w:t>
            </w:r>
          </w:p>
        </w:tc>
      </w:tr>
      <w:tr>
        <w:tc>
          <w:tcPr>
            <w:tcW w:type="dxa" w:w="1600"/>
            <w:tcMar>
              <w:top w:type="dxa" w:w="60"/>
              <w:left w:type="dxa" w:w="90"/>
              <w:bottom w:type="dxa" w:w="60"/>
              <w:right w:type="dxa" w:w="90"/>
            </w:tcMar>
          </w:tcPr>
          <w:p>
            <w:r>
              <w:rPr>
                <w:b w:val="false"/>
                <w:bCs w:val="false"/>
                <w:color w:val="000000"/>
                <w:sz w:val="18"/>
                <w:szCs w:val="18"/>
              </w:rPr>
              <w:t xml:space="preserve">static_1</w:t>
            </w:r>
          </w:p>
        </w:tc>
        <w:tc>
          <w:tcPr>
            <w:tcW w:type="dxa" w:w="1150"/>
            <w:tcMar>
              <w:top w:type="dxa" w:w="60"/>
              <w:left w:type="dxa" w:w="90"/>
              <w:bottom w:type="dxa" w:w="60"/>
              <w:right w:type="dxa" w:w="90"/>
            </w:tcMar>
          </w:tcPr>
          <w:p>
            <w:r>
              <w:rPr>
                <w:b w:val="false"/>
                <w:bCs w:val="false"/>
                <w:color w:val="000000"/>
                <w:sz w:val="18"/>
                <w:szCs w:val="18"/>
              </w:rPr>
              <w:t xml:space="preserve">n/a</w:t>
            </w:r>
          </w:p>
        </w:tc>
        <w:tc>
          <w:tcPr>
            <w:tcW w:type="dxa" w:w="750"/>
            <w:tcMar>
              <w:top w:type="dxa" w:w="60"/>
              <w:left w:type="dxa" w:w="90"/>
              <w:bottom w:type="dxa" w:w="60"/>
              <w:right w:type="dxa" w:w="90"/>
            </w:tcMar>
          </w:tcPr>
          <w:p>
            <w:r>
              <w:rPr>
                <w:b w:val="false"/>
                <w:bCs w:val="false"/>
                <w:color w:val="000000"/>
                <w:sz w:val="18"/>
                <w:szCs w:val="18"/>
              </w:rPr>
              <w:t xml:space="preserve">0.88</w:t>
            </w:r>
          </w:p>
        </w:tc>
        <w:tc>
          <w:tcPr>
            <w:tcW w:type="dxa" w:w="1100"/>
            <w:tcMar>
              <w:top w:type="dxa" w:w="60"/>
              <w:left w:type="dxa" w:w="90"/>
              <w:bottom w:type="dxa" w:w="60"/>
              <w:right w:type="dxa" w:w="90"/>
            </w:tcMar>
          </w:tcPr>
          <w:p>
            <w:r>
              <w:rPr>
                <w:b w:val="false"/>
                <w:bCs w:val="false"/>
                <w:color w:val="000000"/>
                <w:sz w:val="18"/>
                <w:szCs w:val="18"/>
              </w:rPr>
              <w:t xml:space="preserve">0.82</w:t>
            </w:r>
          </w:p>
        </w:tc>
        <w:tc>
          <w:tcPr>
            <w:tcW w:type="dxa" w:w="800"/>
            <w:tcMar>
              <w:top w:type="dxa" w:w="60"/>
              <w:left w:type="dxa" w:w="90"/>
              <w:bottom w:type="dxa" w:w="60"/>
              <w:right w:type="dxa" w:w="90"/>
            </w:tcMar>
          </w:tcPr>
          <w:p>
            <w:r>
              <w:rPr>
                <w:b w:val="false"/>
                <w:bCs w:val="false"/>
                <w:color w:val="000000"/>
                <w:sz w:val="18"/>
                <w:szCs w:val="18"/>
              </w:rPr>
              <w:t xml:space="preserve">0</w:t>
            </w:r>
          </w:p>
        </w:tc>
        <w:tc>
          <w:tcPr>
            <w:tcW w:type="dxa" w:w="750"/>
            <w:tcMar>
              <w:top w:type="dxa" w:w="60"/>
              <w:left w:type="dxa" w:w="90"/>
              <w:bottom w:type="dxa" w:w="60"/>
              <w:right w:type="dxa" w:w="90"/>
            </w:tcMar>
          </w:tcPr>
          <w:p>
            <w:r>
              <w:rPr>
                <w:b w:val="false"/>
                <w:bCs w:val="false"/>
                <w:color w:val="000000"/>
                <w:sz w:val="18"/>
                <w:szCs w:val="18"/>
              </w:rPr>
              <w:t xml:space="preserve">0</w:t>
            </w:r>
          </w:p>
        </w:tc>
        <w:tc>
          <w:tcPr>
            <w:tcW w:type="dxa" w:w="1050"/>
            <w:tcMar>
              <w:top w:type="dxa" w:w="60"/>
              <w:left w:type="dxa" w:w="90"/>
              <w:bottom w:type="dxa" w:w="60"/>
              <w:right w:type="dxa" w:w="90"/>
            </w:tcMar>
          </w:tcPr>
          <w:p>
            <w:r>
              <w:rPr>
                <w:b w:val="false"/>
                <w:bCs w:val="false"/>
                <w:color w:val="000000"/>
                <w:sz w:val="18"/>
                <w:szCs w:val="18"/>
              </w:rPr>
              <w:t xml:space="preserve">0.0 s</w:t>
            </w:r>
          </w:p>
        </w:tc>
        <w:tc>
          <w:tcPr>
            <w:tcW w:type="dxa" w:w="1100"/>
            <w:tcMar>
              <w:top w:type="dxa" w:w="60"/>
              <w:left w:type="dxa" w:w="90"/>
              <w:bottom w:type="dxa" w:w="60"/>
              <w:right w:type="dxa" w:w="90"/>
            </w:tcMar>
          </w:tcPr>
          <w:p>
            <w:r>
              <w:rPr>
                <w:b w:val="false"/>
                <w:bCs w:val="false"/>
                <w:color w:val="000000"/>
                <w:sz w:val="18"/>
                <w:szCs w:val="18"/>
              </w:rPr>
              <w:t xml:space="preserve">-</w:t>
            </w:r>
          </w:p>
        </w:tc>
        <w:tc>
          <w:tcPr>
            <w:tcW w:type="dxa" w:w="1060"/>
            <w:tcMar>
              <w:top w:type="dxa" w:w="60"/>
              <w:left w:type="dxa" w:w="90"/>
              <w:bottom w:type="dxa" w:w="60"/>
              <w:right w:type="dxa" w:w="90"/>
            </w:tcMar>
          </w:tcPr>
          <w:p>
            <w:r>
              <w:rPr>
                <w:b w:val="false"/>
                <w:bCs w:val="false"/>
                <w:color w:val="000000"/>
                <w:sz w:val="18"/>
                <w:szCs w:val="18"/>
              </w:rPr>
              <w:t xml:space="preserve">0 / 0</w:t>
            </w:r>
          </w:p>
        </w:tc>
      </w:tr>
      <w:tr>
        <w:tc>
          <w:tcPr>
            <w:tcW w:type="dxa" w:w="1600"/>
            <w:shd w:fill="F2F2F2" w:val="clear"/>
            <w:tcMar>
              <w:top w:type="dxa" w:w="60"/>
              <w:left w:type="dxa" w:w="90"/>
              <w:bottom w:type="dxa" w:w="60"/>
              <w:right w:type="dxa" w:w="90"/>
            </w:tcMar>
          </w:tcPr>
          <w:p>
            <w:r>
              <w:rPr>
                <w:b w:val="false"/>
                <w:bCs w:val="false"/>
                <w:color w:val="000000"/>
                <w:sz w:val="18"/>
                <w:szCs w:val="18"/>
              </w:rPr>
              <w:t xml:space="preserve">static_2</w:t>
            </w:r>
          </w:p>
        </w:tc>
        <w:tc>
          <w:tcPr>
            <w:tcW w:type="dxa" w:w="1150"/>
            <w:shd w:fill="F2F2F2" w:val="clear"/>
            <w:tcMar>
              <w:top w:type="dxa" w:w="60"/>
              <w:left w:type="dxa" w:w="90"/>
              <w:bottom w:type="dxa" w:w="60"/>
              <w:right w:type="dxa" w:w="90"/>
            </w:tcMar>
          </w:tcPr>
          <w:p>
            <w:r>
              <w:rPr>
                <w:b w:val="false"/>
                <w:bCs w:val="false"/>
                <w:color w:val="000000"/>
                <w:sz w:val="18"/>
                <w:szCs w:val="18"/>
              </w:rPr>
              <w:t xml:space="preserve">n/a</w:t>
            </w:r>
          </w:p>
        </w:tc>
        <w:tc>
          <w:tcPr>
            <w:tcW w:type="dxa" w:w="750"/>
            <w:shd w:fill="F2F2F2" w:val="clear"/>
            <w:tcMar>
              <w:top w:type="dxa" w:w="60"/>
              <w:left w:type="dxa" w:w="90"/>
              <w:bottom w:type="dxa" w:w="60"/>
              <w:right w:type="dxa" w:w="90"/>
            </w:tcMar>
          </w:tcPr>
          <w:p>
            <w:r>
              <w:rPr>
                <w:b w:val="false"/>
                <w:bCs w:val="false"/>
                <w:color w:val="000000"/>
                <w:sz w:val="18"/>
                <w:szCs w:val="18"/>
              </w:rPr>
              <w:t xml:space="preserve">0.80</w:t>
            </w:r>
          </w:p>
        </w:tc>
        <w:tc>
          <w:tcPr>
            <w:tcW w:type="dxa" w:w="1100"/>
            <w:shd w:fill="F2F2F2" w:val="clear"/>
            <w:tcMar>
              <w:top w:type="dxa" w:w="60"/>
              <w:left w:type="dxa" w:w="90"/>
              <w:bottom w:type="dxa" w:w="60"/>
              <w:right w:type="dxa" w:w="90"/>
            </w:tcMar>
          </w:tcPr>
          <w:p>
            <w:r>
              <w:rPr>
                <w:b w:val="false"/>
                <w:bCs w:val="false"/>
                <w:color w:val="000000"/>
                <w:sz w:val="18"/>
                <w:szCs w:val="18"/>
              </w:rPr>
              <w:t xml:space="preserve">0.83</w:t>
            </w:r>
          </w:p>
        </w:tc>
        <w:tc>
          <w:tcPr>
            <w:tcW w:type="dxa" w:w="800"/>
            <w:shd w:fill="F2F2F2" w:val="clear"/>
            <w:tcMar>
              <w:top w:type="dxa" w:w="60"/>
              <w:left w:type="dxa" w:w="90"/>
              <w:bottom w:type="dxa" w:w="60"/>
              <w:right w:type="dxa" w:w="90"/>
            </w:tcMar>
          </w:tcPr>
          <w:p>
            <w:r>
              <w:rPr>
                <w:b w:val="false"/>
                <w:bCs w:val="false"/>
                <w:color w:val="000000"/>
                <w:sz w:val="18"/>
                <w:szCs w:val="18"/>
              </w:rPr>
              <w:t xml:space="preserve">0</w:t>
            </w:r>
          </w:p>
        </w:tc>
        <w:tc>
          <w:tcPr>
            <w:tcW w:type="dxa" w:w="750"/>
            <w:shd w:fill="F2F2F2" w:val="clear"/>
            <w:tcMar>
              <w:top w:type="dxa" w:w="60"/>
              <w:left w:type="dxa" w:w="90"/>
              <w:bottom w:type="dxa" w:w="60"/>
              <w:right w:type="dxa" w:w="90"/>
            </w:tcMar>
          </w:tcPr>
          <w:p>
            <w:r>
              <w:rPr>
                <w:b w:val="false"/>
                <w:bCs w:val="false"/>
                <w:color w:val="000000"/>
                <w:sz w:val="18"/>
                <w:szCs w:val="18"/>
              </w:rPr>
              <w:t xml:space="preserve">0</w:t>
            </w:r>
          </w:p>
        </w:tc>
        <w:tc>
          <w:tcPr>
            <w:tcW w:type="dxa" w:w="1050"/>
            <w:shd w:fill="F2F2F2" w:val="clear"/>
            <w:tcMar>
              <w:top w:type="dxa" w:w="60"/>
              <w:left w:type="dxa" w:w="90"/>
              <w:bottom w:type="dxa" w:w="60"/>
              <w:right w:type="dxa" w:w="90"/>
            </w:tcMar>
          </w:tcPr>
          <w:p>
            <w:r>
              <w:rPr>
                <w:b w:val="false"/>
                <w:bCs w:val="false"/>
                <w:color w:val="000000"/>
                <w:sz w:val="18"/>
                <w:szCs w:val="18"/>
              </w:rPr>
              <w:t xml:space="preserve">0.0 s</w:t>
            </w:r>
          </w:p>
        </w:tc>
        <w:tc>
          <w:tcPr>
            <w:tcW w:type="dxa" w:w="1100"/>
            <w:shd w:fill="F2F2F2" w:val="clear"/>
            <w:tcMar>
              <w:top w:type="dxa" w:w="60"/>
              <w:left w:type="dxa" w:w="90"/>
              <w:bottom w:type="dxa" w:w="60"/>
              <w:right w:type="dxa" w:w="90"/>
            </w:tcMar>
          </w:tcPr>
          <w:p>
            <w:r>
              <w:rPr>
                <w:b w:val="false"/>
                <w:bCs w:val="false"/>
                <w:color w:val="000000"/>
                <w:sz w:val="18"/>
                <w:szCs w:val="18"/>
              </w:rPr>
              <w:t xml:space="preserve">-</w:t>
            </w:r>
          </w:p>
        </w:tc>
        <w:tc>
          <w:tcPr>
            <w:tcW w:type="dxa" w:w="1060"/>
            <w:shd w:fill="F2F2F2" w:val="clear"/>
            <w:tcMar>
              <w:top w:type="dxa" w:w="60"/>
              <w:left w:type="dxa" w:w="90"/>
              <w:bottom w:type="dxa" w:w="60"/>
              <w:right w:type="dxa" w:w="90"/>
            </w:tcMar>
          </w:tcPr>
          <w:p>
            <w:r>
              <w:rPr>
                <w:b w:val="false"/>
                <w:bCs w:val="false"/>
                <w:color w:val="000000"/>
                <w:sz w:val="18"/>
                <w:szCs w:val="18"/>
              </w:rPr>
              <w:t xml:space="preserve">0 / 0</w:t>
            </w:r>
          </w:p>
        </w:tc>
      </w:tr>
      <w:tr>
        <w:tc>
          <w:tcPr>
            <w:tcW w:type="dxa" w:w="1600"/>
            <w:tcMar>
              <w:top w:type="dxa" w:w="60"/>
              <w:left w:type="dxa" w:w="90"/>
              <w:bottom w:type="dxa" w:w="60"/>
              <w:right w:type="dxa" w:w="90"/>
            </w:tcMar>
          </w:tcPr>
          <w:p>
            <w:r>
              <w:rPr>
                <w:b w:val="false"/>
                <w:bCs w:val="false"/>
                <w:color w:val="000000"/>
                <w:sz w:val="18"/>
                <w:szCs w:val="18"/>
              </w:rPr>
              <w:t xml:space="preserve">static_3</w:t>
            </w:r>
          </w:p>
        </w:tc>
        <w:tc>
          <w:tcPr>
            <w:tcW w:type="dxa" w:w="1150"/>
            <w:tcMar>
              <w:top w:type="dxa" w:w="60"/>
              <w:left w:type="dxa" w:w="90"/>
              <w:bottom w:type="dxa" w:w="60"/>
              <w:right w:type="dxa" w:w="90"/>
            </w:tcMar>
          </w:tcPr>
          <w:p>
            <w:r>
              <w:rPr>
                <w:b w:val="false"/>
                <w:bCs w:val="false"/>
                <w:color w:val="000000"/>
                <w:sz w:val="18"/>
                <w:szCs w:val="18"/>
              </w:rPr>
              <w:t xml:space="preserve">n/a</w:t>
            </w:r>
          </w:p>
        </w:tc>
        <w:tc>
          <w:tcPr>
            <w:tcW w:type="dxa" w:w="750"/>
            <w:tcMar>
              <w:top w:type="dxa" w:w="60"/>
              <w:left w:type="dxa" w:w="90"/>
              <w:bottom w:type="dxa" w:w="60"/>
              <w:right w:type="dxa" w:w="90"/>
            </w:tcMar>
          </w:tcPr>
          <w:p>
            <w:r>
              <w:rPr>
                <w:b w:val="false"/>
                <w:bCs w:val="false"/>
                <w:color w:val="000000"/>
                <w:sz w:val="18"/>
                <w:szCs w:val="18"/>
              </w:rPr>
              <w:t xml:space="preserve">0.86</w:t>
            </w:r>
          </w:p>
        </w:tc>
        <w:tc>
          <w:tcPr>
            <w:tcW w:type="dxa" w:w="1100"/>
            <w:tcMar>
              <w:top w:type="dxa" w:w="60"/>
              <w:left w:type="dxa" w:w="90"/>
              <w:bottom w:type="dxa" w:w="60"/>
              <w:right w:type="dxa" w:w="90"/>
            </w:tcMar>
          </w:tcPr>
          <w:p>
            <w:r>
              <w:rPr>
                <w:b w:val="false"/>
                <w:bCs w:val="false"/>
                <w:color w:val="000000"/>
                <w:sz w:val="18"/>
                <w:szCs w:val="18"/>
              </w:rPr>
              <w:t xml:space="preserve">0.81</w:t>
            </w:r>
          </w:p>
        </w:tc>
        <w:tc>
          <w:tcPr>
            <w:tcW w:type="dxa" w:w="800"/>
            <w:tcMar>
              <w:top w:type="dxa" w:w="60"/>
              <w:left w:type="dxa" w:w="90"/>
              <w:bottom w:type="dxa" w:w="60"/>
              <w:right w:type="dxa" w:w="90"/>
            </w:tcMar>
          </w:tcPr>
          <w:p>
            <w:r>
              <w:rPr>
                <w:b w:val="false"/>
                <w:bCs w:val="false"/>
                <w:color w:val="000000"/>
                <w:sz w:val="18"/>
                <w:szCs w:val="18"/>
              </w:rPr>
              <w:t xml:space="preserve">0</w:t>
            </w:r>
          </w:p>
        </w:tc>
        <w:tc>
          <w:tcPr>
            <w:tcW w:type="dxa" w:w="750"/>
            <w:tcMar>
              <w:top w:type="dxa" w:w="60"/>
              <w:left w:type="dxa" w:w="90"/>
              <w:bottom w:type="dxa" w:w="60"/>
              <w:right w:type="dxa" w:w="90"/>
            </w:tcMar>
          </w:tcPr>
          <w:p>
            <w:r>
              <w:rPr>
                <w:b w:val="false"/>
                <w:bCs w:val="false"/>
                <w:color w:val="000000"/>
                <w:sz w:val="18"/>
                <w:szCs w:val="18"/>
              </w:rPr>
              <w:t xml:space="preserve">0</w:t>
            </w:r>
          </w:p>
        </w:tc>
        <w:tc>
          <w:tcPr>
            <w:tcW w:type="dxa" w:w="1050"/>
            <w:tcMar>
              <w:top w:type="dxa" w:w="60"/>
              <w:left w:type="dxa" w:w="90"/>
              <w:bottom w:type="dxa" w:w="60"/>
              <w:right w:type="dxa" w:w="90"/>
            </w:tcMar>
          </w:tcPr>
          <w:p>
            <w:r>
              <w:rPr>
                <w:b w:val="false"/>
                <w:bCs w:val="false"/>
                <w:color w:val="000000"/>
                <w:sz w:val="18"/>
                <w:szCs w:val="18"/>
              </w:rPr>
              <w:t xml:space="preserve">0.0 s</w:t>
            </w:r>
          </w:p>
        </w:tc>
        <w:tc>
          <w:tcPr>
            <w:tcW w:type="dxa" w:w="1100"/>
            <w:tcMar>
              <w:top w:type="dxa" w:w="60"/>
              <w:left w:type="dxa" w:w="90"/>
              <w:bottom w:type="dxa" w:w="60"/>
              <w:right w:type="dxa" w:w="90"/>
            </w:tcMar>
          </w:tcPr>
          <w:p>
            <w:r>
              <w:rPr>
                <w:b w:val="false"/>
                <w:bCs w:val="false"/>
                <w:color w:val="000000"/>
                <w:sz w:val="18"/>
                <w:szCs w:val="18"/>
              </w:rPr>
              <w:t xml:space="preserve">-</w:t>
            </w:r>
          </w:p>
        </w:tc>
        <w:tc>
          <w:tcPr>
            <w:tcW w:type="dxa" w:w="1060"/>
            <w:tcMar>
              <w:top w:type="dxa" w:w="60"/>
              <w:left w:type="dxa" w:w="90"/>
              <w:bottom w:type="dxa" w:w="60"/>
              <w:right w:type="dxa" w:w="90"/>
            </w:tcMar>
          </w:tcPr>
          <w:p>
            <w:r>
              <w:rPr>
                <w:b w:val="false"/>
                <w:bCs w:val="false"/>
                <w:color w:val="000000"/>
                <w:sz w:val="18"/>
                <w:szCs w:val="18"/>
              </w:rPr>
              <w:t xml:space="preserve">0 / 0</w:t>
            </w:r>
          </w:p>
        </w:tc>
      </w:tr>
      <w:tr>
        <w:tc>
          <w:tcPr>
            <w:tcW w:type="dxa" w:w="1600"/>
            <w:shd w:fill="F2F2F2" w:val="clear"/>
            <w:tcMar>
              <w:top w:type="dxa" w:w="60"/>
              <w:left w:type="dxa" w:w="90"/>
              <w:bottom w:type="dxa" w:w="60"/>
              <w:right w:type="dxa" w:w="90"/>
            </w:tcMar>
          </w:tcPr>
          <w:p>
            <w:r>
              <w:rPr>
                <w:b w:val="false"/>
                <w:bCs w:val="false"/>
                <w:color w:val="000000"/>
                <w:sz w:val="18"/>
                <w:szCs w:val="18"/>
              </w:rPr>
              <w:t xml:space="preserve">reactive_1</w:t>
            </w:r>
          </w:p>
        </w:tc>
        <w:tc>
          <w:tcPr>
            <w:tcW w:type="dxa" w:w="1150"/>
            <w:shd w:fill="F2F2F2" w:val="clear"/>
            <w:tcMar>
              <w:top w:type="dxa" w:w="60"/>
              <w:left w:type="dxa" w:w="90"/>
              <w:bottom w:type="dxa" w:w="60"/>
              <w:right w:type="dxa" w:w="90"/>
            </w:tcMar>
          </w:tcPr>
          <w:p>
            <w:r>
              <w:rPr>
                <w:b w:val="false"/>
                <w:bCs w:val="false"/>
                <w:color w:val="000000"/>
                <w:sz w:val="18"/>
                <w:szCs w:val="18"/>
              </w:rPr>
              <w:t xml:space="preserve">original</w:t>
            </w:r>
          </w:p>
        </w:tc>
        <w:tc>
          <w:tcPr>
            <w:tcW w:type="dxa" w:w="750"/>
            <w:shd w:fill="F2F2F2" w:val="clear"/>
            <w:tcMar>
              <w:top w:type="dxa" w:w="60"/>
              <w:left w:type="dxa" w:w="90"/>
              <w:bottom w:type="dxa" w:w="60"/>
              <w:right w:type="dxa" w:w="90"/>
            </w:tcMar>
          </w:tcPr>
          <w:p>
            <w:r>
              <w:rPr>
                <w:b w:val="false"/>
                <w:bCs w:val="false"/>
                <w:color w:val="000000"/>
                <w:sz w:val="18"/>
                <w:szCs w:val="18"/>
              </w:rPr>
              <w:t xml:space="preserve">9.97</w:t>
            </w:r>
          </w:p>
        </w:tc>
        <w:tc>
          <w:tcPr>
            <w:tcW w:type="dxa" w:w="1100"/>
            <w:shd w:fill="F2F2F2" w:val="clear"/>
            <w:tcMar>
              <w:top w:type="dxa" w:w="60"/>
              <w:left w:type="dxa" w:w="90"/>
              <w:bottom w:type="dxa" w:w="60"/>
              <w:right w:type="dxa" w:w="90"/>
            </w:tcMar>
          </w:tcPr>
          <w:p>
            <w:r>
              <w:rPr>
                <w:b w:val="false"/>
                <w:bCs w:val="false"/>
                <w:color w:val="000000"/>
                <w:sz w:val="18"/>
                <w:szCs w:val="18"/>
              </w:rPr>
              <w:t xml:space="preserve">9.69</w:t>
            </w:r>
          </w:p>
        </w:tc>
        <w:tc>
          <w:tcPr>
            <w:tcW w:type="dxa" w:w="800"/>
            <w:shd w:fill="F2F2F2" w:val="clear"/>
            <w:tcMar>
              <w:top w:type="dxa" w:w="60"/>
              <w:left w:type="dxa" w:w="90"/>
              <w:bottom w:type="dxa" w:w="60"/>
              <w:right w:type="dxa" w:w="90"/>
            </w:tcMar>
          </w:tcPr>
          <w:p>
            <w:r>
              <w:rPr>
                <w:b w:val="false"/>
                <w:bCs w:val="false"/>
                <w:color w:val="000000"/>
                <w:sz w:val="18"/>
                <w:szCs w:val="18"/>
              </w:rPr>
              <w:t xml:space="preserve">31</w:t>
            </w:r>
          </w:p>
        </w:tc>
        <w:tc>
          <w:tcPr>
            <w:tcW w:type="dxa" w:w="750"/>
            <w:shd w:fill="F2F2F2" w:val="clear"/>
            <w:tcMar>
              <w:top w:type="dxa" w:w="60"/>
              <w:left w:type="dxa" w:w="90"/>
              <w:bottom w:type="dxa" w:w="60"/>
              <w:right w:type="dxa" w:w="90"/>
            </w:tcMar>
          </w:tcPr>
          <w:p>
            <w:r>
              <w:rPr>
                <w:b w:val="false"/>
                <w:bCs w:val="false"/>
                <w:color w:val="000000"/>
                <w:sz w:val="18"/>
                <w:szCs w:val="18"/>
              </w:rPr>
              <w:t xml:space="preserve">23</w:t>
            </w:r>
          </w:p>
        </w:tc>
        <w:tc>
          <w:tcPr>
            <w:tcW w:type="dxa" w:w="1050"/>
            <w:shd w:fill="F2F2F2" w:val="clear"/>
            <w:tcMar>
              <w:top w:type="dxa" w:w="60"/>
              <w:left w:type="dxa" w:w="90"/>
              <w:bottom w:type="dxa" w:w="60"/>
              <w:right w:type="dxa" w:w="90"/>
            </w:tcMar>
          </w:tcPr>
          <w:p>
            <w:r>
              <w:rPr>
                <w:b w:val="false"/>
                <w:bCs w:val="false"/>
                <w:color w:val="000000"/>
                <w:sz w:val="18"/>
                <w:szCs w:val="18"/>
              </w:rPr>
              <w:t xml:space="preserve">13.4 s</w:t>
            </w:r>
          </w:p>
        </w:tc>
        <w:tc>
          <w:tcPr>
            <w:tcW w:type="dxa" w:w="1100"/>
            <w:shd w:fill="F2F2F2" w:val="clear"/>
            <w:tcMar>
              <w:top w:type="dxa" w:w="60"/>
              <w:left w:type="dxa" w:w="90"/>
              <w:bottom w:type="dxa" w:w="60"/>
              <w:right w:type="dxa" w:w="90"/>
            </w:tcMar>
          </w:tcPr>
          <w:p>
            <w:r>
              <w:rPr>
                <w:b w:val="false"/>
                <w:bCs w:val="false"/>
                <w:color w:val="000000"/>
                <w:sz w:val="18"/>
                <w:szCs w:val="18"/>
              </w:rPr>
              <w:t xml:space="preserve">86%</w:t>
            </w:r>
          </w:p>
        </w:tc>
        <w:tc>
          <w:tcPr>
            <w:tcW w:type="dxa" w:w="1060"/>
            <w:shd w:fill="F2F2F2" w:val="clear"/>
            <w:tcMar>
              <w:top w:type="dxa" w:w="60"/>
              <w:left w:type="dxa" w:w="90"/>
              <w:bottom w:type="dxa" w:w="60"/>
              <w:right w:type="dxa" w:w="90"/>
            </w:tcMar>
          </w:tcPr>
          <w:p>
            <w:r>
              <w:rPr>
                <w:b w:val="false"/>
                <w:bCs w:val="false"/>
                <w:color w:val="000000"/>
                <w:sz w:val="18"/>
                <w:szCs w:val="18"/>
              </w:rPr>
              <w:t xml:space="preserve">24 / 23</w:t>
            </w:r>
          </w:p>
        </w:tc>
      </w:tr>
      <w:tr>
        <w:tc>
          <w:tcPr>
            <w:tcW w:type="dxa" w:w="1600"/>
            <w:tcMar>
              <w:top w:type="dxa" w:w="60"/>
              <w:left w:type="dxa" w:w="90"/>
              <w:bottom w:type="dxa" w:w="60"/>
              <w:right w:type="dxa" w:w="90"/>
            </w:tcMar>
          </w:tcPr>
          <w:p>
            <w:r>
              <w:rPr>
                <w:b w:val="false"/>
                <w:bCs w:val="false"/>
                <w:color w:val="000000"/>
                <w:sz w:val="18"/>
                <w:szCs w:val="18"/>
              </w:rPr>
              <w:t xml:space="preserve">reactive_2</w:t>
            </w:r>
          </w:p>
        </w:tc>
        <w:tc>
          <w:tcPr>
            <w:tcW w:type="dxa" w:w="1150"/>
            <w:tcMar>
              <w:top w:type="dxa" w:w="60"/>
              <w:left w:type="dxa" w:w="90"/>
              <w:bottom w:type="dxa" w:w="60"/>
              <w:right w:type="dxa" w:w="90"/>
            </w:tcMar>
          </w:tcPr>
          <w:p>
            <w:r>
              <w:rPr>
                <w:b w:val="false"/>
                <w:bCs w:val="false"/>
                <w:color w:val="000000"/>
                <w:sz w:val="18"/>
                <w:szCs w:val="18"/>
              </w:rPr>
              <w:t xml:space="preserve">original</w:t>
            </w:r>
          </w:p>
        </w:tc>
        <w:tc>
          <w:tcPr>
            <w:tcW w:type="dxa" w:w="750"/>
            <w:tcMar>
              <w:top w:type="dxa" w:w="60"/>
              <w:left w:type="dxa" w:w="90"/>
              <w:bottom w:type="dxa" w:w="60"/>
              <w:right w:type="dxa" w:w="90"/>
            </w:tcMar>
          </w:tcPr>
          <w:p>
            <w:r>
              <w:rPr>
                <w:b w:val="false"/>
                <w:bCs w:val="false"/>
                <w:color w:val="000000"/>
                <w:sz w:val="18"/>
                <w:szCs w:val="18"/>
              </w:rPr>
              <w:t xml:space="preserve">10.11</w:t>
            </w:r>
          </w:p>
        </w:tc>
        <w:tc>
          <w:tcPr>
            <w:tcW w:type="dxa" w:w="1100"/>
            <w:tcMar>
              <w:top w:type="dxa" w:w="60"/>
              <w:left w:type="dxa" w:w="90"/>
              <w:bottom w:type="dxa" w:w="60"/>
              <w:right w:type="dxa" w:w="90"/>
            </w:tcMar>
          </w:tcPr>
          <w:p>
            <w:r>
              <w:rPr>
                <w:b w:val="false"/>
                <w:bCs w:val="false"/>
                <w:color w:val="000000"/>
                <w:sz w:val="18"/>
                <w:szCs w:val="18"/>
              </w:rPr>
              <w:t xml:space="preserve">10.09</w:t>
            </w:r>
          </w:p>
        </w:tc>
        <w:tc>
          <w:tcPr>
            <w:tcW w:type="dxa" w:w="800"/>
            <w:tcMar>
              <w:top w:type="dxa" w:w="60"/>
              <w:left w:type="dxa" w:w="90"/>
              <w:bottom w:type="dxa" w:w="60"/>
              <w:right w:type="dxa" w:w="90"/>
            </w:tcMar>
          </w:tcPr>
          <w:p>
            <w:r>
              <w:rPr>
                <w:b w:val="false"/>
                <w:bCs w:val="false"/>
                <w:color w:val="000000"/>
                <w:sz w:val="18"/>
                <w:szCs w:val="18"/>
              </w:rPr>
              <w:t xml:space="preserve">30</w:t>
            </w:r>
          </w:p>
        </w:tc>
        <w:tc>
          <w:tcPr>
            <w:tcW w:type="dxa" w:w="750"/>
            <w:tcMar>
              <w:top w:type="dxa" w:w="60"/>
              <w:left w:type="dxa" w:w="90"/>
              <w:bottom w:type="dxa" w:w="60"/>
              <w:right w:type="dxa" w:w="90"/>
            </w:tcMar>
          </w:tcPr>
          <w:p>
            <w:r>
              <w:rPr>
                <w:b w:val="false"/>
                <w:bCs w:val="false"/>
                <w:color w:val="000000"/>
                <w:sz w:val="18"/>
                <w:szCs w:val="18"/>
              </w:rPr>
              <w:t xml:space="preserve">23</w:t>
            </w:r>
          </w:p>
        </w:tc>
        <w:tc>
          <w:tcPr>
            <w:tcW w:type="dxa" w:w="1050"/>
            <w:tcMar>
              <w:top w:type="dxa" w:w="60"/>
              <w:left w:type="dxa" w:w="90"/>
              <w:bottom w:type="dxa" w:w="60"/>
              <w:right w:type="dxa" w:w="90"/>
            </w:tcMar>
          </w:tcPr>
          <w:p>
            <w:r>
              <w:rPr>
                <w:b w:val="false"/>
                <w:bCs w:val="false"/>
                <w:color w:val="000000"/>
                <w:sz w:val="18"/>
                <w:szCs w:val="18"/>
              </w:rPr>
              <w:t xml:space="preserve">16.9 s</w:t>
            </w:r>
          </w:p>
        </w:tc>
        <w:tc>
          <w:tcPr>
            <w:tcW w:type="dxa" w:w="1100"/>
            <w:tcMar>
              <w:top w:type="dxa" w:w="60"/>
              <w:left w:type="dxa" w:w="90"/>
              <w:bottom w:type="dxa" w:w="60"/>
              <w:right w:type="dxa" w:w="90"/>
            </w:tcMar>
          </w:tcPr>
          <w:p>
            <w:r>
              <w:rPr>
                <w:b w:val="false"/>
                <w:bCs w:val="false"/>
                <w:color w:val="000000"/>
                <w:sz w:val="18"/>
                <w:szCs w:val="18"/>
              </w:rPr>
              <w:t xml:space="preserve">91%</w:t>
            </w:r>
          </w:p>
        </w:tc>
        <w:tc>
          <w:tcPr>
            <w:tcW w:type="dxa" w:w="1060"/>
            <w:tcMar>
              <w:top w:type="dxa" w:w="60"/>
              <w:left w:type="dxa" w:w="90"/>
              <w:bottom w:type="dxa" w:w="60"/>
              <w:right w:type="dxa" w:w="90"/>
            </w:tcMar>
          </w:tcPr>
          <w:p>
            <w:r>
              <w:rPr>
                <w:b w:val="false"/>
                <w:bCs w:val="false"/>
                <w:color w:val="000000"/>
                <w:sz w:val="18"/>
                <w:szCs w:val="18"/>
              </w:rPr>
              <w:t xml:space="preserve">23 / 23</w:t>
            </w:r>
          </w:p>
        </w:tc>
      </w:tr>
      <w:tr>
        <w:tc>
          <w:tcPr>
            <w:tcW w:type="dxa" w:w="1600"/>
            <w:shd w:fill="F2F2F2" w:val="clear"/>
            <w:tcMar>
              <w:top w:type="dxa" w:w="60"/>
              <w:left w:type="dxa" w:w="90"/>
              <w:bottom w:type="dxa" w:w="60"/>
              <w:right w:type="dxa" w:w="90"/>
            </w:tcMar>
          </w:tcPr>
          <w:p>
            <w:r>
              <w:rPr>
                <w:b w:val="false"/>
                <w:bCs w:val="false"/>
                <w:color w:val="000000"/>
                <w:sz w:val="18"/>
                <w:szCs w:val="18"/>
              </w:rPr>
              <w:t xml:space="preserve">reactive_3b</w:t>
            </w:r>
          </w:p>
        </w:tc>
        <w:tc>
          <w:tcPr>
            <w:tcW w:type="dxa" w:w="1150"/>
            <w:shd w:fill="F2F2F2" w:val="clear"/>
            <w:tcMar>
              <w:top w:type="dxa" w:w="60"/>
              <w:left w:type="dxa" w:w="90"/>
              <w:bottom w:type="dxa" w:w="60"/>
              <w:right w:type="dxa" w:w="90"/>
            </w:tcMar>
          </w:tcPr>
          <w:p>
            <w:r>
              <w:rPr>
                <w:b w:val="false"/>
                <w:bCs w:val="false"/>
                <w:color w:val="000000"/>
                <w:sz w:val="18"/>
                <w:szCs w:val="18"/>
              </w:rPr>
              <w:t xml:space="preserve">original</w:t>
            </w:r>
          </w:p>
        </w:tc>
        <w:tc>
          <w:tcPr>
            <w:tcW w:type="dxa" w:w="750"/>
            <w:shd w:fill="F2F2F2" w:val="clear"/>
            <w:tcMar>
              <w:top w:type="dxa" w:w="60"/>
              <w:left w:type="dxa" w:w="90"/>
              <w:bottom w:type="dxa" w:w="60"/>
              <w:right w:type="dxa" w:w="90"/>
            </w:tcMar>
          </w:tcPr>
          <w:p>
            <w:r>
              <w:rPr>
                <w:b w:val="false"/>
                <w:bCs w:val="false"/>
                <w:color w:val="000000"/>
                <w:sz w:val="18"/>
                <w:szCs w:val="18"/>
              </w:rPr>
              <w:t xml:space="preserve">9.47</w:t>
            </w:r>
          </w:p>
        </w:tc>
        <w:tc>
          <w:tcPr>
            <w:tcW w:type="dxa" w:w="1100"/>
            <w:shd w:fill="F2F2F2" w:val="clear"/>
            <w:tcMar>
              <w:top w:type="dxa" w:w="60"/>
              <w:left w:type="dxa" w:w="90"/>
              <w:bottom w:type="dxa" w:w="60"/>
              <w:right w:type="dxa" w:w="90"/>
            </w:tcMar>
          </w:tcPr>
          <w:p>
            <w:r>
              <w:rPr>
                <w:b w:val="false"/>
                <w:bCs w:val="false"/>
                <w:color w:val="000000"/>
                <w:sz w:val="18"/>
                <w:szCs w:val="18"/>
              </w:rPr>
              <w:t xml:space="preserve">9.57</w:t>
            </w:r>
          </w:p>
        </w:tc>
        <w:tc>
          <w:tcPr>
            <w:tcW w:type="dxa" w:w="800"/>
            <w:shd w:fill="F2F2F2" w:val="clear"/>
            <w:tcMar>
              <w:top w:type="dxa" w:w="60"/>
              <w:left w:type="dxa" w:w="90"/>
              <w:bottom w:type="dxa" w:w="60"/>
              <w:right w:type="dxa" w:w="90"/>
            </w:tcMar>
          </w:tcPr>
          <w:p>
            <w:r>
              <w:rPr>
                <w:b w:val="false"/>
                <w:bCs w:val="false"/>
                <w:color w:val="000000"/>
                <w:sz w:val="18"/>
                <w:szCs w:val="18"/>
              </w:rPr>
              <w:t xml:space="preserve">26</w:t>
            </w:r>
          </w:p>
        </w:tc>
        <w:tc>
          <w:tcPr>
            <w:tcW w:type="dxa" w:w="750"/>
            <w:shd w:fill="F2F2F2" w:val="clear"/>
            <w:tcMar>
              <w:top w:type="dxa" w:w="60"/>
              <w:left w:type="dxa" w:w="90"/>
              <w:bottom w:type="dxa" w:w="60"/>
              <w:right w:type="dxa" w:w="90"/>
            </w:tcMar>
          </w:tcPr>
          <w:p>
            <w:r>
              <w:rPr>
                <w:b w:val="false"/>
                <w:bCs w:val="false"/>
                <w:color w:val="000000"/>
                <w:sz w:val="18"/>
                <w:szCs w:val="18"/>
              </w:rPr>
              <w:t xml:space="preserve">22</w:t>
            </w:r>
          </w:p>
        </w:tc>
        <w:tc>
          <w:tcPr>
            <w:tcW w:type="dxa" w:w="1050"/>
            <w:shd w:fill="F2F2F2" w:val="clear"/>
            <w:tcMar>
              <w:top w:type="dxa" w:w="60"/>
              <w:left w:type="dxa" w:w="90"/>
              <w:bottom w:type="dxa" w:w="60"/>
              <w:right w:type="dxa" w:w="90"/>
            </w:tcMar>
          </w:tcPr>
          <w:p>
            <w:r>
              <w:rPr>
                <w:b w:val="false"/>
                <w:bCs w:val="false"/>
                <w:color w:val="000000"/>
                <w:sz w:val="18"/>
                <w:szCs w:val="18"/>
              </w:rPr>
              <w:t xml:space="preserve">13.8 s</w:t>
            </w:r>
          </w:p>
        </w:tc>
        <w:tc>
          <w:tcPr>
            <w:tcW w:type="dxa" w:w="1100"/>
            <w:shd w:fill="F2F2F2" w:val="clear"/>
            <w:tcMar>
              <w:top w:type="dxa" w:w="60"/>
              <w:left w:type="dxa" w:w="90"/>
              <w:bottom w:type="dxa" w:w="60"/>
              <w:right w:type="dxa" w:w="90"/>
            </w:tcMar>
          </w:tcPr>
          <w:p>
            <w:r>
              <w:rPr>
                <w:b w:val="false"/>
                <w:bCs w:val="false"/>
                <w:color w:val="000000"/>
                <w:sz w:val="18"/>
                <w:szCs w:val="18"/>
              </w:rPr>
              <w:t xml:space="preserve">82%</w:t>
            </w:r>
          </w:p>
        </w:tc>
        <w:tc>
          <w:tcPr>
            <w:tcW w:type="dxa" w:w="1060"/>
            <w:shd w:fill="F2F2F2" w:val="clear"/>
            <w:tcMar>
              <w:top w:type="dxa" w:w="60"/>
              <w:left w:type="dxa" w:w="90"/>
              <w:bottom w:type="dxa" w:w="60"/>
              <w:right w:type="dxa" w:w="90"/>
            </w:tcMar>
          </w:tcPr>
          <w:p>
            <w:r>
              <w:rPr>
                <w:b w:val="false"/>
                <w:bCs w:val="false"/>
                <w:color w:val="000000"/>
                <w:sz w:val="18"/>
                <w:szCs w:val="18"/>
              </w:rPr>
              <w:t xml:space="preserve">24 / 22</w:t>
            </w:r>
          </w:p>
        </w:tc>
      </w:tr>
      <w:tr>
        <w:tc>
          <w:tcPr>
            <w:tcW w:type="dxa" w:w="1600"/>
            <w:tcMar>
              <w:top w:type="dxa" w:w="60"/>
              <w:left w:type="dxa" w:w="90"/>
              <w:bottom w:type="dxa" w:w="60"/>
              <w:right w:type="dxa" w:w="90"/>
            </w:tcMar>
          </w:tcPr>
          <w:p>
            <w:r>
              <w:rPr>
                <w:b w:val="false"/>
                <w:bCs w:val="false"/>
                <w:color w:val="000000"/>
                <w:sz w:val="18"/>
                <w:szCs w:val="18"/>
              </w:rPr>
              <w:t xml:space="preserve">predictive_1</w:t>
            </w:r>
          </w:p>
        </w:tc>
        <w:tc>
          <w:tcPr>
            <w:tcW w:type="dxa" w:w="1150"/>
            <w:tcMar>
              <w:top w:type="dxa" w:w="60"/>
              <w:left w:type="dxa" w:w="90"/>
              <w:bottom w:type="dxa" w:w="60"/>
              <w:right w:type="dxa" w:w="90"/>
            </w:tcMar>
          </w:tcPr>
          <w:p>
            <w:r>
              <w:rPr>
                <w:b w:val="false"/>
                <w:bCs w:val="false"/>
                <w:color w:val="000000"/>
                <w:sz w:val="18"/>
                <w:szCs w:val="18"/>
              </w:rPr>
              <w:t xml:space="preserve">original</w:t>
            </w:r>
          </w:p>
        </w:tc>
        <w:tc>
          <w:tcPr>
            <w:tcW w:type="dxa" w:w="750"/>
            <w:tcMar>
              <w:top w:type="dxa" w:w="60"/>
              <w:left w:type="dxa" w:w="90"/>
              <w:bottom w:type="dxa" w:w="60"/>
              <w:right w:type="dxa" w:w="90"/>
            </w:tcMar>
          </w:tcPr>
          <w:p>
            <w:r>
              <w:rPr>
                <w:b w:val="false"/>
                <w:bCs w:val="false"/>
                <w:color w:val="000000"/>
                <w:sz w:val="18"/>
                <w:szCs w:val="18"/>
              </w:rPr>
              <w:t xml:space="preserve">9.11</w:t>
            </w:r>
          </w:p>
        </w:tc>
        <w:tc>
          <w:tcPr>
            <w:tcW w:type="dxa" w:w="1100"/>
            <w:tcMar>
              <w:top w:type="dxa" w:w="60"/>
              <w:left w:type="dxa" w:w="90"/>
              <w:bottom w:type="dxa" w:w="60"/>
              <w:right w:type="dxa" w:w="90"/>
            </w:tcMar>
          </w:tcPr>
          <w:p>
            <w:r>
              <w:rPr>
                <w:b w:val="false"/>
                <w:bCs w:val="false"/>
                <w:color w:val="000000"/>
                <w:sz w:val="18"/>
                <w:szCs w:val="18"/>
              </w:rPr>
              <w:t xml:space="preserve">9.35</w:t>
            </w:r>
          </w:p>
        </w:tc>
        <w:tc>
          <w:tcPr>
            <w:tcW w:type="dxa" w:w="800"/>
            <w:tcMar>
              <w:top w:type="dxa" w:w="60"/>
              <w:left w:type="dxa" w:w="90"/>
              <w:bottom w:type="dxa" w:w="60"/>
              <w:right w:type="dxa" w:w="90"/>
            </w:tcMar>
          </w:tcPr>
          <w:p>
            <w:r>
              <w:rPr>
                <w:b w:val="false"/>
                <w:bCs w:val="false"/>
                <w:color w:val="000000"/>
                <w:sz w:val="18"/>
                <w:szCs w:val="18"/>
              </w:rPr>
              <w:t xml:space="preserve">33</w:t>
            </w:r>
          </w:p>
        </w:tc>
        <w:tc>
          <w:tcPr>
            <w:tcW w:type="dxa" w:w="750"/>
            <w:tcMar>
              <w:top w:type="dxa" w:w="60"/>
              <w:left w:type="dxa" w:w="90"/>
              <w:bottom w:type="dxa" w:w="60"/>
              <w:right w:type="dxa" w:w="90"/>
            </w:tcMar>
          </w:tcPr>
          <w:p>
            <w:r>
              <w:rPr>
                <w:b w:val="false"/>
                <w:bCs w:val="false"/>
                <w:color w:val="000000"/>
                <w:sz w:val="18"/>
                <w:szCs w:val="18"/>
              </w:rPr>
              <w:t xml:space="preserve">19</w:t>
            </w:r>
          </w:p>
        </w:tc>
        <w:tc>
          <w:tcPr>
            <w:tcW w:type="dxa" w:w="1050"/>
            <w:tcMar>
              <w:top w:type="dxa" w:w="60"/>
              <w:left w:type="dxa" w:w="90"/>
              <w:bottom w:type="dxa" w:w="60"/>
              <w:right w:type="dxa" w:w="90"/>
            </w:tcMar>
          </w:tcPr>
          <w:p>
            <w:r>
              <w:rPr>
                <w:b w:val="false"/>
                <w:bCs w:val="false"/>
                <w:color w:val="000000"/>
                <w:sz w:val="18"/>
                <w:szCs w:val="18"/>
              </w:rPr>
              <w:t xml:space="preserve">14.6 s</w:t>
            </w:r>
          </w:p>
        </w:tc>
        <w:tc>
          <w:tcPr>
            <w:tcW w:type="dxa" w:w="1100"/>
            <w:tcMar>
              <w:top w:type="dxa" w:w="60"/>
              <w:left w:type="dxa" w:w="90"/>
              <w:bottom w:type="dxa" w:w="60"/>
              <w:right w:type="dxa" w:w="90"/>
            </w:tcMar>
          </w:tcPr>
          <w:p>
            <w:r>
              <w:rPr>
                <w:b w:val="false"/>
                <w:bCs w:val="false"/>
                <w:color w:val="000000"/>
                <w:sz w:val="18"/>
                <w:szCs w:val="18"/>
              </w:rPr>
              <w:t xml:space="preserve">53%</w:t>
            </w:r>
          </w:p>
        </w:tc>
        <w:tc>
          <w:tcPr>
            <w:tcW w:type="dxa" w:w="1060"/>
            <w:tcMar>
              <w:top w:type="dxa" w:w="60"/>
              <w:left w:type="dxa" w:w="90"/>
              <w:bottom w:type="dxa" w:w="60"/>
              <w:right w:type="dxa" w:w="90"/>
            </w:tcMar>
          </w:tcPr>
          <w:p>
            <w:r>
              <w:rPr>
                <w:b w:val="false"/>
                <w:bCs w:val="false"/>
                <w:color w:val="000000"/>
                <w:sz w:val="18"/>
                <w:szCs w:val="18"/>
              </w:rPr>
              <w:t xml:space="preserve">16 / 16</w:t>
            </w:r>
          </w:p>
        </w:tc>
      </w:tr>
      <w:tr>
        <w:tc>
          <w:tcPr>
            <w:tcW w:type="dxa" w:w="1600"/>
            <w:shd w:fill="F2F2F2" w:val="clear"/>
            <w:tcMar>
              <w:top w:type="dxa" w:w="60"/>
              <w:left w:type="dxa" w:w="90"/>
              <w:bottom w:type="dxa" w:w="60"/>
              <w:right w:type="dxa" w:w="90"/>
            </w:tcMar>
          </w:tcPr>
          <w:p>
            <w:r>
              <w:rPr>
                <w:b w:val="false"/>
                <w:bCs w:val="false"/>
                <w:color w:val="000000"/>
                <w:sz w:val="18"/>
                <w:szCs w:val="18"/>
              </w:rPr>
              <w:t xml:space="preserve">predictive_2</w:t>
            </w:r>
          </w:p>
        </w:tc>
        <w:tc>
          <w:tcPr>
            <w:tcW w:type="dxa" w:w="1150"/>
            <w:shd w:fill="F2F2F2" w:val="clear"/>
            <w:tcMar>
              <w:top w:type="dxa" w:w="60"/>
              <w:left w:type="dxa" w:w="90"/>
              <w:bottom w:type="dxa" w:w="60"/>
              <w:right w:type="dxa" w:w="90"/>
            </w:tcMar>
          </w:tcPr>
          <w:p>
            <w:r>
              <w:rPr>
                <w:b w:val="false"/>
                <w:bCs w:val="false"/>
                <w:color w:val="000000"/>
                <w:sz w:val="18"/>
                <w:szCs w:val="18"/>
              </w:rPr>
              <w:t xml:space="preserve">original</w:t>
            </w:r>
          </w:p>
        </w:tc>
        <w:tc>
          <w:tcPr>
            <w:tcW w:type="dxa" w:w="750"/>
            <w:shd w:fill="F2F2F2" w:val="clear"/>
            <w:tcMar>
              <w:top w:type="dxa" w:w="60"/>
              <w:left w:type="dxa" w:w="90"/>
              <w:bottom w:type="dxa" w:w="60"/>
              <w:right w:type="dxa" w:w="90"/>
            </w:tcMar>
          </w:tcPr>
          <w:p>
            <w:r>
              <w:rPr>
                <w:b w:val="false"/>
                <w:bCs w:val="false"/>
                <w:color w:val="000000"/>
                <w:sz w:val="18"/>
                <w:szCs w:val="18"/>
              </w:rPr>
              <w:t xml:space="preserve">9.31</w:t>
            </w:r>
          </w:p>
        </w:tc>
        <w:tc>
          <w:tcPr>
            <w:tcW w:type="dxa" w:w="1100"/>
            <w:shd w:fill="F2F2F2" w:val="clear"/>
            <w:tcMar>
              <w:top w:type="dxa" w:w="60"/>
              <w:left w:type="dxa" w:w="90"/>
              <w:bottom w:type="dxa" w:w="60"/>
              <w:right w:type="dxa" w:w="90"/>
            </w:tcMar>
          </w:tcPr>
          <w:p>
            <w:r>
              <w:rPr>
                <w:b w:val="false"/>
                <w:bCs w:val="false"/>
                <w:color w:val="000000"/>
                <w:sz w:val="18"/>
                <w:szCs w:val="18"/>
              </w:rPr>
              <w:t xml:space="preserve">9.33</w:t>
            </w:r>
          </w:p>
        </w:tc>
        <w:tc>
          <w:tcPr>
            <w:tcW w:type="dxa" w:w="800"/>
            <w:shd w:fill="F2F2F2" w:val="clear"/>
            <w:tcMar>
              <w:top w:type="dxa" w:w="60"/>
              <w:left w:type="dxa" w:w="90"/>
              <w:bottom w:type="dxa" w:w="60"/>
              <w:right w:type="dxa" w:w="90"/>
            </w:tcMar>
          </w:tcPr>
          <w:p>
            <w:r>
              <w:rPr>
                <w:b w:val="false"/>
                <w:bCs w:val="false"/>
                <w:color w:val="000000"/>
                <w:sz w:val="18"/>
                <w:szCs w:val="18"/>
              </w:rPr>
              <w:t xml:space="preserve">23</w:t>
            </w:r>
          </w:p>
        </w:tc>
        <w:tc>
          <w:tcPr>
            <w:tcW w:type="dxa" w:w="750"/>
            <w:shd w:fill="F2F2F2" w:val="clear"/>
            <w:tcMar>
              <w:top w:type="dxa" w:w="60"/>
              <w:left w:type="dxa" w:w="90"/>
              <w:bottom w:type="dxa" w:w="60"/>
              <w:right w:type="dxa" w:w="90"/>
            </w:tcMar>
          </w:tcPr>
          <w:p>
            <w:r>
              <w:rPr>
                <w:b w:val="false"/>
                <w:bCs w:val="false"/>
                <w:color w:val="000000"/>
                <w:sz w:val="18"/>
                <w:szCs w:val="18"/>
              </w:rPr>
              <w:t xml:space="preserve">21</w:t>
            </w:r>
          </w:p>
        </w:tc>
        <w:tc>
          <w:tcPr>
            <w:tcW w:type="dxa" w:w="1050"/>
            <w:shd w:fill="F2F2F2" w:val="clear"/>
            <w:tcMar>
              <w:top w:type="dxa" w:w="60"/>
              <w:left w:type="dxa" w:w="90"/>
              <w:bottom w:type="dxa" w:w="60"/>
              <w:right w:type="dxa" w:w="90"/>
            </w:tcMar>
          </w:tcPr>
          <w:p>
            <w:r>
              <w:rPr>
                <w:b w:val="false"/>
                <w:bCs w:val="false"/>
                <w:color w:val="000000"/>
                <w:sz w:val="18"/>
                <w:szCs w:val="18"/>
              </w:rPr>
              <w:t xml:space="preserve">13.6 s</w:t>
            </w:r>
          </w:p>
        </w:tc>
        <w:tc>
          <w:tcPr>
            <w:tcW w:type="dxa" w:w="1100"/>
            <w:shd w:fill="F2F2F2" w:val="clear"/>
            <w:tcMar>
              <w:top w:type="dxa" w:w="60"/>
              <w:left w:type="dxa" w:w="90"/>
              <w:bottom w:type="dxa" w:w="60"/>
              <w:right w:type="dxa" w:w="90"/>
            </w:tcMar>
          </w:tcPr>
          <w:p>
            <w:r>
              <w:rPr>
                <w:b w:val="false"/>
                <w:bCs w:val="false"/>
                <w:color w:val="000000"/>
                <w:sz w:val="18"/>
                <w:szCs w:val="18"/>
              </w:rPr>
              <w:t xml:space="preserve">62%</w:t>
            </w:r>
          </w:p>
        </w:tc>
        <w:tc>
          <w:tcPr>
            <w:tcW w:type="dxa" w:w="1060"/>
            <w:shd w:fill="F2F2F2" w:val="clear"/>
            <w:tcMar>
              <w:top w:type="dxa" w:w="60"/>
              <w:left w:type="dxa" w:w="90"/>
              <w:bottom w:type="dxa" w:w="60"/>
              <w:right w:type="dxa" w:w="90"/>
            </w:tcMar>
          </w:tcPr>
          <w:p>
            <w:r>
              <w:rPr>
                <w:b w:val="false"/>
                <w:bCs w:val="false"/>
                <w:color w:val="000000"/>
                <w:sz w:val="18"/>
                <w:szCs w:val="18"/>
              </w:rPr>
              <w:t xml:space="preserve">17 / 16</w:t>
            </w:r>
          </w:p>
        </w:tc>
      </w:tr>
      <w:tr>
        <w:tc>
          <w:tcPr>
            <w:tcW w:type="dxa" w:w="1600"/>
            <w:tcMar>
              <w:top w:type="dxa" w:w="60"/>
              <w:left w:type="dxa" w:w="90"/>
              <w:bottom w:type="dxa" w:w="60"/>
              <w:right w:type="dxa" w:w="90"/>
            </w:tcMar>
          </w:tcPr>
          <w:p>
            <w:r>
              <w:rPr>
                <w:b w:val="false"/>
                <w:bCs w:val="false"/>
                <w:color w:val="000000"/>
                <w:sz w:val="18"/>
                <w:szCs w:val="18"/>
              </w:rPr>
              <w:t xml:space="preserve">predictive_3b</w:t>
            </w:r>
          </w:p>
        </w:tc>
        <w:tc>
          <w:tcPr>
            <w:tcW w:type="dxa" w:w="1150"/>
            <w:tcMar>
              <w:top w:type="dxa" w:w="60"/>
              <w:left w:type="dxa" w:w="90"/>
              <w:bottom w:type="dxa" w:w="60"/>
              <w:right w:type="dxa" w:w="90"/>
            </w:tcMar>
          </w:tcPr>
          <w:p>
            <w:r>
              <w:rPr>
                <w:b w:val="false"/>
                <w:bCs w:val="false"/>
                <w:color w:val="000000"/>
                <w:sz w:val="18"/>
                <w:szCs w:val="18"/>
              </w:rPr>
              <w:t xml:space="preserve">original</w:t>
            </w:r>
          </w:p>
        </w:tc>
        <w:tc>
          <w:tcPr>
            <w:tcW w:type="dxa" w:w="750"/>
            <w:tcMar>
              <w:top w:type="dxa" w:w="60"/>
              <w:left w:type="dxa" w:w="90"/>
              <w:bottom w:type="dxa" w:w="60"/>
              <w:right w:type="dxa" w:w="90"/>
            </w:tcMar>
          </w:tcPr>
          <w:p>
            <w:r>
              <w:rPr>
                <w:b w:val="false"/>
                <w:bCs w:val="false"/>
                <w:color w:val="000000"/>
                <w:sz w:val="18"/>
                <w:szCs w:val="18"/>
              </w:rPr>
              <w:t xml:space="preserve">8.92</w:t>
            </w:r>
          </w:p>
        </w:tc>
        <w:tc>
          <w:tcPr>
            <w:tcW w:type="dxa" w:w="1100"/>
            <w:tcMar>
              <w:top w:type="dxa" w:w="60"/>
              <w:left w:type="dxa" w:w="90"/>
              <w:bottom w:type="dxa" w:w="60"/>
              <w:right w:type="dxa" w:w="90"/>
            </w:tcMar>
          </w:tcPr>
          <w:p>
            <w:r>
              <w:rPr>
                <w:b w:val="false"/>
                <w:bCs w:val="false"/>
                <w:color w:val="000000"/>
                <w:sz w:val="18"/>
                <w:szCs w:val="18"/>
              </w:rPr>
              <w:t xml:space="preserve">8.93</w:t>
            </w:r>
          </w:p>
        </w:tc>
        <w:tc>
          <w:tcPr>
            <w:tcW w:type="dxa" w:w="800"/>
            <w:tcMar>
              <w:top w:type="dxa" w:w="60"/>
              <w:left w:type="dxa" w:w="90"/>
              <w:bottom w:type="dxa" w:w="60"/>
              <w:right w:type="dxa" w:w="90"/>
            </w:tcMar>
          </w:tcPr>
          <w:p>
            <w:r>
              <w:rPr>
                <w:b w:val="false"/>
                <w:bCs w:val="false"/>
                <w:color w:val="000000"/>
                <w:sz w:val="18"/>
                <w:szCs w:val="18"/>
              </w:rPr>
              <w:t xml:space="preserve">21</w:t>
            </w:r>
          </w:p>
        </w:tc>
        <w:tc>
          <w:tcPr>
            <w:tcW w:type="dxa" w:w="750"/>
            <w:tcMar>
              <w:top w:type="dxa" w:w="60"/>
              <w:left w:type="dxa" w:w="90"/>
              <w:bottom w:type="dxa" w:w="60"/>
              <w:right w:type="dxa" w:w="90"/>
            </w:tcMar>
          </w:tcPr>
          <w:p>
            <w:r>
              <w:rPr>
                <w:b w:val="false"/>
                <w:bCs w:val="false"/>
                <w:color w:val="000000"/>
                <w:sz w:val="18"/>
                <w:szCs w:val="18"/>
              </w:rPr>
              <w:t xml:space="preserve">19</w:t>
            </w:r>
          </w:p>
        </w:tc>
        <w:tc>
          <w:tcPr>
            <w:tcW w:type="dxa" w:w="1050"/>
            <w:tcMar>
              <w:top w:type="dxa" w:w="60"/>
              <w:left w:type="dxa" w:w="90"/>
              <w:bottom w:type="dxa" w:w="60"/>
              <w:right w:type="dxa" w:w="90"/>
            </w:tcMar>
          </w:tcPr>
          <w:p>
            <w:r>
              <w:rPr>
                <w:b w:val="false"/>
                <w:bCs w:val="false"/>
                <w:color w:val="000000"/>
                <w:sz w:val="18"/>
                <w:szCs w:val="18"/>
              </w:rPr>
              <w:t xml:space="preserve">13.8 s</w:t>
            </w:r>
          </w:p>
        </w:tc>
        <w:tc>
          <w:tcPr>
            <w:tcW w:type="dxa" w:w="1100"/>
            <w:tcMar>
              <w:top w:type="dxa" w:w="60"/>
              <w:left w:type="dxa" w:w="90"/>
              <w:bottom w:type="dxa" w:w="60"/>
              <w:right w:type="dxa" w:w="90"/>
            </w:tcMar>
          </w:tcPr>
          <w:p>
            <w:r>
              <w:rPr>
                <w:b w:val="false"/>
                <w:bCs w:val="false"/>
                <w:color w:val="000000"/>
                <w:sz w:val="18"/>
                <w:szCs w:val="18"/>
              </w:rPr>
              <w:t xml:space="preserve">51%</w:t>
            </w:r>
          </w:p>
        </w:tc>
        <w:tc>
          <w:tcPr>
            <w:tcW w:type="dxa" w:w="1060"/>
            <w:tcMar>
              <w:top w:type="dxa" w:w="60"/>
              <w:left w:type="dxa" w:w="90"/>
              <w:bottom w:type="dxa" w:w="60"/>
              <w:right w:type="dxa" w:w="90"/>
            </w:tcMar>
          </w:tcPr>
          <w:p>
            <w:r>
              <w:rPr>
                <w:b w:val="false"/>
                <w:bCs w:val="false"/>
                <w:color w:val="000000"/>
                <w:sz w:val="18"/>
                <w:szCs w:val="18"/>
              </w:rPr>
              <w:t xml:space="preserve">15 / 16</w:t>
            </w:r>
          </w:p>
        </w:tc>
      </w:tr>
      <w:tr>
        <w:tc>
          <w:tcPr>
            <w:tcW w:type="dxa" w:w="1600"/>
            <w:shd w:fill="E7F3F1" w:val="clear"/>
            <w:tcMar>
              <w:top w:type="dxa" w:w="60"/>
              <w:left w:type="dxa" w:w="90"/>
              <w:bottom w:type="dxa" w:w="60"/>
              <w:right w:type="dxa" w:w="90"/>
            </w:tcMar>
          </w:tcPr>
          <w:p>
            <w:r>
              <w:rPr>
                <w:b w:val="false"/>
                <w:bCs w:val="false"/>
                <w:color w:val="000000"/>
                <w:sz w:val="18"/>
                <w:szCs w:val="18"/>
              </w:rPr>
              <w:t xml:space="preserve">reactive_g1</w:t>
            </w:r>
          </w:p>
        </w:tc>
        <w:tc>
          <w:tcPr>
            <w:tcW w:type="dxa" w:w="1150"/>
            <w:shd w:fill="E7F3F1" w:val="clear"/>
            <w:tcMar>
              <w:top w:type="dxa" w:w="60"/>
              <w:left w:type="dxa" w:w="90"/>
              <w:bottom w:type="dxa" w:w="60"/>
              <w:right w:type="dxa" w:w="90"/>
            </w:tcMar>
          </w:tcPr>
          <w:p>
            <w:r>
              <w:rPr>
                <w:b w:val="false"/>
                <w:bCs w:val="false"/>
                <w:color w:val="000000"/>
                <w:sz w:val="18"/>
                <w:szCs w:val="18"/>
              </w:rPr>
              <w:t xml:space="preserve">graceful</w:t>
            </w:r>
          </w:p>
        </w:tc>
        <w:tc>
          <w:tcPr>
            <w:tcW w:type="dxa" w:w="750"/>
            <w:shd w:fill="E7F3F1" w:val="clear"/>
            <w:tcMar>
              <w:top w:type="dxa" w:w="60"/>
              <w:left w:type="dxa" w:w="90"/>
              <w:bottom w:type="dxa" w:w="60"/>
              <w:right w:type="dxa" w:w="90"/>
            </w:tcMar>
          </w:tcPr>
          <w:p>
            <w:r>
              <w:rPr>
                <w:b w:val="false"/>
                <w:bCs w:val="false"/>
                <w:color w:val="000000"/>
                <w:sz w:val="18"/>
                <w:szCs w:val="18"/>
              </w:rPr>
              <w:t xml:space="preserve">7.58</w:t>
            </w:r>
          </w:p>
        </w:tc>
        <w:tc>
          <w:tcPr>
            <w:tcW w:type="dxa" w:w="1100"/>
            <w:shd w:fill="E7F3F1" w:val="clear"/>
            <w:tcMar>
              <w:top w:type="dxa" w:w="60"/>
              <w:left w:type="dxa" w:w="90"/>
              <w:bottom w:type="dxa" w:w="60"/>
              <w:right w:type="dxa" w:w="90"/>
            </w:tcMar>
          </w:tcPr>
          <w:p>
            <w:r>
              <w:rPr>
                <w:b w:val="false"/>
                <w:bCs w:val="false"/>
                <w:color w:val="000000"/>
                <w:sz w:val="18"/>
                <w:szCs w:val="18"/>
              </w:rPr>
              <w:t xml:space="preserve">7.55</w:t>
            </w:r>
          </w:p>
        </w:tc>
        <w:tc>
          <w:tcPr>
            <w:tcW w:type="dxa" w:w="800"/>
            <w:shd w:fill="E7F3F1" w:val="clear"/>
            <w:tcMar>
              <w:top w:type="dxa" w:w="60"/>
              <w:left w:type="dxa" w:w="90"/>
              <w:bottom w:type="dxa" w:w="60"/>
              <w:right w:type="dxa" w:w="90"/>
            </w:tcMar>
          </w:tcPr>
          <w:p>
            <w:r>
              <w:rPr>
                <w:b w:val="false"/>
                <w:bCs w:val="false"/>
                <w:color w:val="000000"/>
                <w:sz w:val="18"/>
                <w:szCs w:val="18"/>
              </w:rPr>
              <w:t xml:space="preserve">0</w:t>
            </w:r>
          </w:p>
        </w:tc>
        <w:tc>
          <w:tcPr>
            <w:tcW w:type="dxa" w:w="750"/>
            <w:shd w:fill="E7F3F1" w:val="clear"/>
            <w:tcMar>
              <w:top w:type="dxa" w:w="60"/>
              <w:left w:type="dxa" w:w="90"/>
              <w:bottom w:type="dxa" w:w="60"/>
              <w:right w:type="dxa" w:w="90"/>
            </w:tcMar>
          </w:tcPr>
          <w:p>
            <w:r>
              <w:rPr>
                <w:b w:val="false"/>
                <w:bCs w:val="false"/>
                <w:color w:val="000000"/>
                <w:sz w:val="18"/>
                <w:szCs w:val="18"/>
              </w:rPr>
              <w:t xml:space="preserve">6</w:t>
            </w:r>
          </w:p>
        </w:tc>
        <w:tc>
          <w:tcPr>
            <w:tcW w:type="dxa" w:w="1050"/>
            <w:shd w:fill="E7F3F1" w:val="clear"/>
            <w:tcMar>
              <w:top w:type="dxa" w:w="60"/>
              <w:left w:type="dxa" w:w="90"/>
              <w:bottom w:type="dxa" w:w="60"/>
              <w:right w:type="dxa" w:w="90"/>
            </w:tcMar>
          </w:tcPr>
          <w:p>
            <w:r>
              <w:rPr>
                <w:b w:val="false"/>
                <w:bCs w:val="false"/>
                <w:color w:val="000000"/>
                <w:sz w:val="18"/>
                <w:szCs w:val="18"/>
              </w:rPr>
              <w:t xml:space="preserve">6.3 s</w:t>
            </w:r>
          </w:p>
        </w:tc>
        <w:tc>
          <w:tcPr>
            <w:tcW w:type="dxa" w:w="1100"/>
            <w:shd w:fill="E7F3F1" w:val="clear"/>
            <w:tcMar>
              <w:top w:type="dxa" w:w="60"/>
              <w:left w:type="dxa" w:w="90"/>
              <w:bottom w:type="dxa" w:w="60"/>
              <w:right w:type="dxa" w:w="90"/>
            </w:tcMar>
          </w:tcPr>
          <w:p>
            <w:r>
              <w:rPr>
                <w:b w:val="false"/>
                <w:bCs w:val="false"/>
                <w:color w:val="000000"/>
                <w:sz w:val="18"/>
                <w:szCs w:val="18"/>
              </w:rPr>
              <w:t xml:space="preserve">62%</w:t>
            </w:r>
          </w:p>
        </w:tc>
        <w:tc>
          <w:tcPr>
            <w:tcW w:type="dxa" w:w="1060"/>
            <w:shd w:fill="E7F3F1" w:val="clear"/>
            <w:tcMar>
              <w:top w:type="dxa" w:w="60"/>
              <w:left w:type="dxa" w:w="90"/>
              <w:bottom w:type="dxa" w:w="60"/>
              <w:right w:type="dxa" w:w="90"/>
            </w:tcMar>
          </w:tcPr>
          <w:p>
            <w:r>
              <w:rPr>
                <w:b w:val="false"/>
                <w:bCs w:val="false"/>
                <w:color w:val="000000"/>
                <w:sz w:val="18"/>
                <w:szCs w:val="18"/>
              </w:rPr>
              <w:t xml:space="preserve">16 / 16</w:t>
            </w:r>
          </w:p>
        </w:tc>
      </w:tr>
      <w:tr>
        <w:tc>
          <w:tcPr>
            <w:tcW w:type="dxa" w:w="1600"/>
            <w:shd w:fill="E7F3F1" w:val="clear"/>
            <w:tcMar>
              <w:top w:type="dxa" w:w="60"/>
              <w:left w:type="dxa" w:w="90"/>
              <w:bottom w:type="dxa" w:w="60"/>
              <w:right w:type="dxa" w:w="90"/>
            </w:tcMar>
          </w:tcPr>
          <w:p>
            <w:r>
              <w:rPr>
                <w:b w:val="false"/>
                <w:bCs w:val="false"/>
                <w:color w:val="000000"/>
                <w:sz w:val="18"/>
                <w:szCs w:val="18"/>
              </w:rPr>
              <w:t xml:space="preserve">reactive_g2</w:t>
            </w:r>
          </w:p>
        </w:tc>
        <w:tc>
          <w:tcPr>
            <w:tcW w:type="dxa" w:w="1150"/>
            <w:shd w:fill="E7F3F1" w:val="clear"/>
            <w:tcMar>
              <w:top w:type="dxa" w:w="60"/>
              <w:left w:type="dxa" w:w="90"/>
              <w:bottom w:type="dxa" w:w="60"/>
              <w:right w:type="dxa" w:w="90"/>
            </w:tcMar>
          </w:tcPr>
          <w:p>
            <w:r>
              <w:rPr>
                <w:b w:val="false"/>
                <w:bCs w:val="false"/>
                <w:color w:val="000000"/>
                <w:sz w:val="18"/>
                <w:szCs w:val="18"/>
              </w:rPr>
              <w:t xml:space="preserve">graceful</w:t>
            </w:r>
          </w:p>
        </w:tc>
        <w:tc>
          <w:tcPr>
            <w:tcW w:type="dxa" w:w="750"/>
            <w:shd w:fill="E7F3F1" w:val="clear"/>
            <w:tcMar>
              <w:top w:type="dxa" w:w="60"/>
              <w:left w:type="dxa" w:w="90"/>
              <w:bottom w:type="dxa" w:w="60"/>
              <w:right w:type="dxa" w:w="90"/>
            </w:tcMar>
          </w:tcPr>
          <w:p>
            <w:r>
              <w:rPr>
                <w:b w:val="false"/>
                <w:bCs w:val="false"/>
                <w:color w:val="000000"/>
                <w:sz w:val="18"/>
                <w:szCs w:val="18"/>
              </w:rPr>
              <w:t xml:space="preserve">5.51</w:t>
            </w:r>
          </w:p>
        </w:tc>
        <w:tc>
          <w:tcPr>
            <w:tcW w:type="dxa" w:w="1100"/>
            <w:shd w:fill="E7F3F1" w:val="clear"/>
            <w:tcMar>
              <w:top w:type="dxa" w:w="60"/>
              <w:left w:type="dxa" w:w="90"/>
              <w:bottom w:type="dxa" w:w="60"/>
              <w:right w:type="dxa" w:w="90"/>
            </w:tcMar>
          </w:tcPr>
          <w:p>
            <w:r>
              <w:rPr>
                <w:b w:val="false"/>
                <w:bCs w:val="false"/>
                <w:color w:val="000000"/>
                <w:sz w:val="18"/>
                <w:szCs w:val="18"/>
              </w:rPr>
              <w:t xml:space="preserve">5.53</w:t>
            </w:r>
          </w:p>
        </w:tc>
        <w:tc>
          <w:tcPr>
            <w:tcW w:type="dxa" w:w="800"/>
            <w:shd w:fill="E7F3F1" w:val="clear"/>
            <w:tcMar>
              <w:top w:type="dxa" w:w="60"/>
              <w:left w:type="dxa" w:w="90"/>
              <w:bottom w:type="dxa" w:w="60"/>
              <w:right w:type="dxa" w:w="90"/>
            </w:tcMar>
          </w:tcPr>
          <w:p>
            <w:r>
              <w:rPr>
                <w:b w:val="false"/>
                <w:bCs w:val="false"/>
                <w:color w:val="000000"/>
                <w:sz w:val="18"/>
                <w:szCs w:val="18"/>
              </w:rPr>
              <w:t xml:space="preserve">0</w:t>
            </w:r>
          </w:p>
        </w:tc>
        <w:tc>
          <w:tcPr>
            <w:tcW w:type="dxa" w:w="750"/>
            <w:shd w:fill="E7F3F1" w:val="clear"/>
            <w:tcMar>
              <w:top w:type="dxa" w:w="60"/>
              <w:left w:type="dxa" w:w="90"/>
              <w:bottom w:type="dxa" w:w="60"/>
              <w:right w:type="dxa" w:w="90"/>
            </w:tcMar>
          </w:tcPr>
          <w:p>
            <w:r>
              <w:rPr>
                <w:b w:val="false"/>
                <w:bCs w:val="false"/>
                <w:color w:val="000000"/>
                <w:sz w:val="18"/>
                <w:szCs w:val="18"/>
              </w:rPr>
              <w:t xml:space="preserve">0</w:t>
            </w:r>
          </w:p>
        </w:tc>
        <w:tc>
          <w:tcPr>
            <w:tcW w:type="dxa" w:w="1050"/>
            <w:shd w:fill="E7F3F1" w:val="clear"/>
            <w:tcMar>
              <w:top w:type="dxa" w:w="60"/>
              <w:left w:type="dxa" w:w="90"/>
              <w:bottom w:type="dxa" w:w="60"/>
              <w:right w:type="dxa" w:w="90"/>
            </w:tcMar>
          </w:tcPr>
          <w:p>
            <w:r>
              <w:rPr>
                <w:b w:val="false"/>
                <w:bCs w:val="false"/>
                <w:color w:val="000000"/>
                <w:sz w:val="18"/>
                <w:szCs w:val="18"/>
              </w:rPr>
              <w:t xml:space="preserve">0.0 s</w:t>
            </w:r>
          </w:p>
        </w:tc>
        <w:tc>
          <w:tcPr>
            <w:tcW w:type="dxa" w:w="1100"/>
            <w:shd w:fill="E7F3F1" w:val="clear"/>
            <w:tcMar>
              <w:top w:type="dxa" w:w="60"/>
              <w:left w:type="dxa" w:w="90"/>
              <w:bottom w:type="dxa" w:w="60"/>
              <w:right w:type="dxa" w:w="90"/>
            </w:tcMar>
          </w:tcPr>
          <w:p>
            <w:r>
              <w:rPr>
                <w:b w:val="false"/>
                <w:bCs w:val="false"/>
                <w:color w:val="000000"/>
                <w:sz w:val="18"/>
                <w:szCs w:val="18"/>
              </w:rPr>
              <w:t xml:space="preserve">0%</w:t>
            </w:r>
          </w:p>
        </w:tc>
        <w:tc>
          <w:tcPr>
            <w:tcW w:type="dxa" w:w="1060"/>
            <w:shd w:fill="E7F3F1" w:val="clear"/>
            <w:tcMar>
              <w:top w:type="dxa" w:w="60"/>
              <w:left w:type="dxa" w:w="90"/>
              <w:bottom w:type="dxa" w:w="60"/>
              <w:right w:type="dxa" w:w="90"/>
            </w:tcMar>
          </w:tcPr>
          <w:p>
            <w:r>
              <w:rPr>
                <w:b w:val="false"/>
                <w:bCs w:val="false"/>
                <w:color w:val="000000"/>
                <w:sz w:val="18"/>
                <w:szCs w:val="18"/>
              </w:rPr>
              <w:t xml:space="preserve">18 / 16</w:t>
            </w:r>
          </w:p>
        </w:tc>
      </w:tr>
      <w:tr>
        <w:tc>
          <w:tcPr>
            <w:tcW w:type="dxa" w:w="1600"/>
            <w:shd w:fill="E7F3F1" w:val="clear"/>
            <w:tcMar>
              <w:top w:type="dxa" w:w="60"/>
              <w:left w:type="dxa" w:w="90"/>
              <w:bottom w:type="dxa" w:w="60"/>
              <w:right w:type="dxa" w:w="90"/>
            </w:tcMar>
          </w:tcPr>
          <w:p>
            <w:r>
              <w:rPr>
                <w:b w:val="false"/>
                <w:bCs w:val="false"/>
                <w:color w:val="000000"/>
                <w:sz w:val="18"/>
                <w:szCs w:val="18"/>
              </w:rPr>
              <w:t xml:space="preserve">reactive_g3</w:t>
            </w:r>
          </w:p>
        </w:tc>
        <w:tc>
          <w:tcPr>
            <w:tcW w:type="dxa" w:w="1150"/>
            <w:shd w:fill="E7F3F1" w:val="clear"/>
            <w:tcMar>
              <w:top w:type="dxa" w:w="60"/>
              <w:left w:type="dxa" w:w="90"/>
              <w:bottom w:type="dxa" w:w="60"/>
              <w:right w:type="dxa" w:w="90"/>
            </w:tcMar>
          </w:tcPr>
          <w:p>
            <w:r>
              <w:rPr>
                <w:b w:val="false"/>
                <w:bCs w:val="false"/>
                <w:color w:val="000000"/>
                <w:sz w:val="18"/>
                <w:szCs w:val="18"/>
              </w:rPr>
              <w:t xml:space="preserve">graceful</w:t>
            </w:r>
          </w:p>
        </w:tc>
        <w:tc>
          <w:tcPr>
            <w:tcW w:type="dxa" w:w="750"/>
            <w:shd w:fill="E7F3F1" w:val="clear"/>
            <w:tcMar>
              <w:top w:type="dxa" w:w="60"/>
              <w:left w:type="dxa" w:w="90"/>
              <w:bottom w:type="dxa" w:w="60"/>
              <w:right w:type="dxa" w:w="90"/>
            </w:tcMar>
          </w:tcPr>
          <w:p>
            <w:r>
              <w:rPr>
                <w:b w:val="false"/>
                <w:bCs w:val="false"/>
                <w:color w:val="000000"/>
                <w:sz w:val="18"/>
                <w:szCs w:val="18"/>
              </w:rPr>
              <w:t xml:space="preserve">7.32</w:t>
            </w:r>
          </w:p>
        </w:tc>
        <w:tc>
          <w:tcPr>
            <w:tcW w:type="dxa" w:w="1100"/>
            <w:shd w:fill="E7F3F1" w:val="clear"/>
            <w:tcMar>
              <w:top w:type="dxa" w:w="60"/>
              <w:left w:type="dxa" w:w="90"/>
              <w:bottom w:type="dxa" w:w="60"/>
              <w:right w:type="dxa" w:w="90"/>
            </w:tcMar>
          </w:tcPr>
          <w:p>
            <w:r>
              <w:rPr>
                <w:b w:val="false"/>
                <w:bCs w:val="false"/>
                <w:color w:val="000000"/>
                <w:sz w:val="18"/>
                <w:szCs w:val="18"/>
              </w:rPr>
              <w:t xml:space="preserve">5.28</w:t>
            </w:r>
          </w:p>
        </w:tc>
        <w:tc>
          <w:tcPr>
            <w:tcW w:type="dxa" w:w="800"/>
            <w:shd w:fill="E7F3F1" w:val="clear"/>
            <w:tcMar>
              <w:top w:type="dxa" w:w="60"/>
              <w:left w:type="dxa" w:w="90"/>
              <w:bottom w:type="dxa" w:w="60"/>
              <w:right w:type="dxa" w:w="90"/>
            </w:tcMar>
          </w:tcPr>
          <w:p>
            <w:r>
              <w:rPr>
                <w:b w:val="false"/>
                <w:bCs w:val="false"/>
                <w:color w:val="000000"/>
                <w:sz w:val="18"/>
                <w:szCs w:val="18"/>
              </w:rPr>
              <w:t xml:space="preserve">0</w:t>
            </w:r>
          </w:p>
        </w:tc>
        <w:tc>
          <w:tcPr>
            <w:tcW w:type="dxa" w:w="750"/>
            <w:shd w:fill="E7F3F1" w:val="clear"/>
            <w:tcMar>
              <w:top w:type="dxa" w:w="60"/>
              <w:left w:type="dxa" w:w="90"/>
              <w:bottom w:type="dxa" w:w="60"/>
              <w:right w:type="dxa" w:w="90"/>
            </w:tcMar>
          </w:tcPr>
          <w:p>
            <w:r>
              <w:rPr>
                <w:b w:val="false"/>
                <w:bCs w:val="false"/>
                <w:color w:val="000000"/>
                <w:sz w:val="18"/>
                <w:szCs w:val="18"/>
              </w:rPr>
              <w:t xml:space="preserve">1</w:t>
            </w:r>
          </w:p>
        </w:tc>
        <w:tc>
          <w:tcPr>
            <w:tcW w:type="dxa" w:w="1050"/>
            <w:shd w:fill="E7F3F1" w:val="clear"/>
            <w:tcMar>
              <w:top w:type="dxa" w:w="60"/>
              <w:left w:type="dxa" w:w="90"/>
              <w:bottom w:type="dxa" w:w="60"/>
              <w:right w:type="dxa" w:w="90"/>
            </w:tcMar>
          </w:tcPr>
          <w:p>
            <w:r>
              <w:rPr>
                <w:b w:val="false"/>
                <w:bCs w:val="false"/>
                <w:color w:val="000000"/>
                <w:sz w:val="18"/>
                <w:szCs w:val="18"/>
              </w:rPr>
              <w:t xml:space="preserve">7.1 s</w:t>
            </w:r>
          </w:p>
        </w:tc>
        <w:tc>
          <w:tcPr>
            <w:tcW w:type="dxa" w:w="1100"/>
            <w:shd w:fill="E7F3F1" w:val="clear"/>
            <w:tcMar>
              <w:top w:type="dxa" w:w="60"/>
              <w:left w:type="dxa" w:w="90"/>
              <w:bottom w:type="dxa" w:w="60"/>
              <w:right w:type="dxa" w:w="90"/>
            </w:tcMar>
          </w:tcPr>
          <w:p>
            <w:r>
              <w:rPr>
                <w:b w:val="false"/>
                <w:bCs w:val="false"/>
                <w:color w:val="000000"/>
                <w:sz w:val="18"/>
                <w:szCs w:val="18"/>
              </w:rPr>
              <w:t xml:space="preserve">18%</w:t>
            </w:r>
          </w:p>
        </w:tc>
        <w:tc>
          <w:tcPr>
            <w:tcW w:type="dxa" w:w="1060"/>
            <w:shd w:fill="E7F3F1" w:val="clear"/>
            <w:tcMar>
              <w:top w:type="dxa" w:w="60"/>
              <w:left w:type="dxa" w:w="90"/>
              <w:bottom w:type="dxa" w:w="60"/>
              <w:right w:type="dxa" w:w="90"/>
            </w:tcMar>
          </w:tcPr>
          <w:p>
            <w:r>
              <w:rPr>
                <w:b w:val="false"/>
                <w:bCs w:val="false"/>
                <w:color w:val="000000"/>
                <w:sz w:val="18"/>
                <w:szCs w:val="18"/>
              </w:rPr>
              <w:t xml:space="preserve">18 / 18</w:t>
            </w:r>
          </w:p>
        </w:tc>
      </w:tr>
      <w:tr>
        <w:tc>
          <w:tcPr>
            <w:tcW w:type="dxa" w:w="1600"/>
            <w:shd w:fill="E7F3F1" w:val="clear"/>
            <w:tcMar>
              <w:top w:type="dxa" w:w="60"/>
              <w:left w:type="dxa" w:w="90"/>
              <w:bottom w:type="dxa" w:w="60"/>
              <w:right w:type="dxa" w:w="90"/>
            </w:tcMar>
          </w:tcPr>
          <w:p>
            <w:r>
              <w:rPr>
                <w:b w:val="false"/>
                <w:bCs w:val="false"/>
                <w:color w:val="000000"/>
                <w:sz w:val="18"/>
                <w:szCs w:val="18"/>
              </w:rPr>
              <w:t xml:space="preserve">predictive_g2</w:t>
            </w:r>
          </w:p>
        </w:tc>
        <w:tc>
          <w:tcPr>
            <w:tcW w:type="dxa" w:w="1150"/>
            <w:shd w:fill="E7F3F1" w:val="clear"/>
            <w:tcMar>
              <w:top w:type="dxa" w:w="60"/>
              <w:left w:type="dxa" w:w="90"/>
              <w:bottom w:type="dxa" w:w="60"/>
              <w:right w:type="dxa" w:w="90"/>
            </w:tcMar>
          </w:tcPr>
          <w:p>
            <w:r>
              <w:rPr>
                <w:b w:val="false"/>
                <w:bCs w:val="false"/>
                <w:color w:val="000000"/>
                <w:sz w:val="18"/>
                <w:szCs w:val="18"/>
              </w:rPr>
              <w:t xml:space="preserve">graceful</w:t>
            </w:r>
          </w:p>
        </w:tc>
        <w:tc>
          <w:tcPr>
            <w:tcW w:type="dxa" w:w="750"/>
            <w:shd w:fill="E7F3F1" w:val="clear"/>
            <w:tcMar>
              <w:top w:type="dxa" w:w="60"/>
              <w:left w:type="dxa" w:w="90"/>
              <w:bottom w:type="dxa" w:w="60"/>
              <w:right w:type="dxa" w:w="90"/>
            </w:tcMar>
          </w:tcPr>
          <w:p>
            <w:r>
              <w:rPr>
                <w:b w:val="false"/>
                <w:bCs w:val="false"/>
                <w:color w:val="000000"/>
                <w:sz w:val="18"/>
                <w:szCs w:val="18"/>
              </w:rPr>
              <w:t xml:space="preserve">5.14</w:t>
            </w:r>
          </w:p>
        </w:tc>
        <w:tc>
          <w:tcPr>
            <w:tcW w:type="dxa" w:w="1100"/>
            <w:shd w:fill="E7F3F1" w:val="clear"/>
            <w:tcMar>
              <w:top w:type="dxa" w:w="60"/>
              <w:left w:type="dxa" w:w="90"/>
              <w:bottom w:type="dxa" w:w="60"/>
              <w:right w:type="dxa" w:w="90"/>
            </w:tcMar>
          </w:tcPr>
          <w:p>
            <w:r>
              <w:rPr>
                <w:b w:val="false"/>
                <w:bCs w:val="false"/>
                <w:color w:val="000000"/>
                <w:sz w:val="18"/>
                <w:szCs w:val="18"/>
              </w:rPr>
              <w:t xml:space="preserve">5.08</w:t>
            </w:r>
          </w:p>
        </w:tc>
        <w:tc>
          <w:tcPr>
            <w:tcW w:type="dxa" w:w="800"/>
            <w:shd w:fill="E7F3F1" w:val="clear"/>
            <w:tcMar>
              <w:top w:type="dxa" w:w="60"/>
              <w:left w:type="dxa" w:w="90"/>
              <w:bottom w:type="dxa" w:w="60"/>
              <w:right w:type="dxa" w:w="90"/>
            </w:tcMar>
          </w:tcPr>
          <w:p>
            <w:r>
              <w:rPr>
                <w:b w:val="false"/>
                <w:bCs w:val="false"/>
                <w:color w:val="000000"/>
                <w:sz w:val="18"/>
                <w:szCs w:val="18"/>
              </w:rPr>
              <w:t xml:space="preserve">2</w:t>
            </w:r>
          </w:p>
        </w:tc>
        <w:tc>
          <w:tcPr>
            <w:tcW w:type="dxa" w:w="750"/>
            <w:shd w:fill="E7F3F1" w:val="clear"/>
            <w:tcMar>
              <w:top w:type="dxa" w:w="60"/>
              <w:left w:type="dxa" w:w="90"/>
              <w:bottom w:type="dxa" w:w="60"/>
              <w:right w:type="dxa" w:w="90"/>
            </w:tcMar>
          </w:tcPr>
          <w:p>
            <w:r>
              <w:rPr>
                <w:b w:val="false"/>
                <w:bCs w:val="false"/>
                <w:color w:val="000000"/>
                <w:sz w:val="18"/>
                <w:szCs w:val="18"/>
              </w:rPr>
              <w:t xml:space="preserve">1</w:t>
            </w:r>
          </w:p>
        </w:tc>
        <w:tc>
          <w:tcPr>
            <w:tcW w:type="dxa" w:w="1050"/>
            <w:shd w:fill="E7F3F1" w:val="clear"/>
            <w:tcMar>
              <w:top w:type="dxa" w:w="60"/>
              <w:left w:type="dxa" w:w="90"/>
              <w:bottom w:type="dxa" w:w="60"/>
              <w:right w:type="dxa" w:w="90"/>
            </w:tcMar>
          </w:tcPr>
          <w:p>
            <w:r>
              <w:rPr>
                <w:b w:val="false"/>
                <w:bCs w:val="false"/>
                <w:color w:val="000000"/>
                <w:sz w:val="18"/>
                <w:szCs w:val="18"/>
              </w:rPr>
              <w:t xml:space="preserve">5.4 s</w:t>
            </w:r>
          </w:p>
        </w:tc>
        <w:tc>
          <w:tcPr>
            <w:tcW w:type="dxa" w:w="1100"/>
            <w:shd w:fill="E7F3F1" w:val="clear"/>
            <w:tcMar>
              <w:top w:type="dxa" w:w="60"/>
              <w:left w:type="dxa" w:w="90"/>
              <w:bottom w:type="dxa" w:w="60"/>
              <w:right w:type="dxa" w:w="90"/>
            </w:tcMar>
          </w:tcPr>
          <w:p>
            <w:r>
              <w:rPr>
                <w:b w:val="false"/>
                <w:bCs w:val="false"/>
                <w:color w:val="000000"/>
                <w:sz w:val="18"/>
                <w:szCs w:val="18"/>
              </w:rPr>
              <w:t xml:space="preserve">0%</w:t>
            </w:r>
          </w:p>
        </w:tc>
        <w:tc>
          <w:tcPr>
            <w:tcW w:type="dxa" w:w="1060"/>
            <w:shd w:fill="E7F3F1" w:val="clear"/>
            <w:tcMar>
              <w:top w:type="dxa" w:w="60"/>
              <w:left w:type="dxa" w:w="90"/>
              <w:bottom w:type="dxa" w:w="60"/>
              <w:right w:type="dxa" w:w="90"/>
            </w:tcMar>
          </w:tcPr>
          <w:p>
            <w:r>
              <w:rPr>
                <w:b w:val="false"/>
                <w:bCs w:val="false"/>
                <w:color w:val="000000"/>
                <w:sz w:val="18"/>
                <w:szCs w:val="18"/>
              </w:rPr>
              <w:t xml:space="preserve">15 / 16</w:t>
            </w:r>
          </w:p>
        </w:tc>
      </w:tr>
      <w:tr>
        <w:tc>
          <w:tcPr>
            <w:tcW w:type="dxa" w:w="1600"/>
            <w:shd w:fill="E7F3F1" w:val="clear"/>
            <w:tcMar>
              <w:top w:type="dxa" w:w="60"/>
              <w:left w:type="dxa" w:w="90"/>
              <w:bottom w:type="dxa" w:w="60"/>
              <w:right w:type="dxa" w:w="90"/>
            </w:tcMar>
          </w:tcPr>
          <w:p>
            <w:r>
              <w:rPr>
                <w:b w:val="false"/>
                <w:bCs w:val="false"/>
                <w:color w:val="000000"/>
                <w:sz w:val="18"/>
                <w:szCs w:val="18"/>
              </w:rPr>
              <w:t xml:space="preserve">predictive_g3*</w:t>
            </w:r>
          </w:p>
        </w:tc>
        <w:tc>
          <w:tcPr>
            <w:tcW w:type="dxa" w:w="1150"/>
            <w:shd w:fill="E7F3F1" w:val="clear"/>
            <w:tcMar>
              <w:top w:type="dxa" w:w="60"/>
              <w:left w:type="dxa" w:w="90"/>
              <w:bottom w:type="dxa" w:w="60"/>
              <w:right w:type="dxa" w:w="90"/>
            </w:tcMar>
          </w:tcPr>
          <w:p>
            <w:r>
              <w:rPr>
                <w:b w:val="false"/>
                <w:bCs w:val="false"/>
                <w:color w:val="000000"/>
                <w:sz w:val="18"/>
                <w:szCs w:val="18"/>
              </w:rPr>
              <w:t xml:space="preserve">graceful</w:t>
            </w:r>
          </w:p>
        </w:tc>
        <w:tc>
          <w:tcPr>
            <w:tcW w:type="dxa" w:w="750"/>
            <w:shd w:fill="E7F3F1" w:val="clear"/>
            <w:tcMar>
              <w:top w:type="dxa" w:w="60"/>
              <w:left w:type="dxa" w:w="90"/>
              <w:bottom w:type="dxa" w:w="60"/>
              <w:right w:type="dxa" w:w="90"/>
            </w:tcMar>
          </w:tcPr>
          <w:p>
            <w:r>
              <w:rPr>
                <w:b w:val="false"/>
                <w:bCs w:val="false"/>
                <w:color w:val="000000"/>
                <w:sz w:val="18"/>
                <w:szCs w:val="18"/>
              </w:rPr>
              <w:t xml:space="preserve">7.50</w:t>
            </w:r>
          </w:p>
        </w:tc>
        <w:tc>
          <w:tcPr>
            <w:tcW w:type="dxa" w:w="1100"/>
            <w:shd w:fill="E7F3F1" w:val="clear"/>
            <w:tcMar>
              <w:top w:type="dxa" w:w="60"/>
              <w:left w:type="dxa" w:w="90"/>
              <w:bottom w:type="dxa" w:w="60"/>
              <w:right w:type="dxa" w:w="90"/>
            </w:tcMar>
          </w:tcPr>
          <w:p>
            <w:r>
              <w:rPr>
                <w:b w:val="false"/>
                <w:bCs w:val="false"/>
                <w:color w:val="000000"/>
                <w:sz w:val="18"/>
                <w:szCs w:val="18"/>
              </w:rPr>
              <w:t xml:space="preserve">7.49</w:t>
            </w:r>
          </w:p>
        </w:tc>
        <w:tc>
          <w:tcPr>
            <w:tcW w:type="dxa" w:w="800"/>
            <w:shd w:fill="E7F3F1" w:val="clear"/>
            <w:tcMar>
              <w:top w:type="dxa" w:w="60"/>
              <w:left w:type="dxa" w:w="90"/>
              <w:bottom w:type="dxa" w:w="60"/>
              <w:right w:type="dxa" w:w="90"/>
            </w:tcMar>
          </w:tcPr>
          <w:p>
            <w:r>
              <w:rPr>
                <w:b w:val="false"/>
                <w:bCs w:val="false"/>
                <w:color w:val="000000"/>
                <w:sz w:val="18"/>
                <w:szCs w:val="18"/>
              </w:rPr>
              <w:t xml:space="preserve">5</w:t>
            </w:r>
          </w:p>
        </w:tc>
        <w:tc>
          <w:tcPr>
            <w:tcW w:type="dxa" w:w="750"/>
            <w:shd w:fill="E7F3F1" w:val="clear"/>
            <w:tcMar>
              <w:top w:type="dxa" w:w="60"/>
              <w:left w:type="dxa" w:w="90"/>
              <w:bottom w:type="dxa" w:w="60"/>
              <w:right w:type="dxa" w:w="90"/>
            </w:tcMar>
          </w:tcPr>
          <w:p>
            <w:r>
              <w:rPr>
                <w:b w:val="false"/>
                <w:bCs w:val="false"/>
                <w:color w:val="000000"/>
                <w:sz w:val="18"/>
                <w:szCs w:val="18"/>
              </w:rPr>
              <w:t xml:space="preserve">10</w:t>
            </w:r>
          </w:p>
        </w:tc>
        <w:tc>
          <w:tcPr>
            <w:tcW w:type="dxa" w:w="1050"/>
            <w:shd w:fill="E7F3F1" w:val="clear"/>
            <w:tcMar>
              <w:top w:type="dxa" w:w="60"/>
              <w:left w:type="dxa" w:w="90"/>
              <w:bottom w:type="dxa" w:w="60"/>
              <w:right w:type="dxa" w:w="90"/>
            </w:tcMar>
          </w:tcPr>
          <w:p>
            <w:r>
              <w:rPr>
                <w:b w:val="false"/>
                <w:bCs w:val="false"/>
                <w:color w:val="000000"/>
                <w:sz w:val="18"/>
                <w:szCs w:val="18"/>
              </w:rPr>
              <w:t xml:space="preserve">348.6 s*</w:t>
            </w:r>
          </w:p>
        </w:tc>
        <w:tc>
          <w:tcPr>
            <w:tcW w:type="dxa" w:w="1100"/>
            <w:shd w:fill="E7F3F1" w:val="clear"/>
            <w:tcMar>
              <w:top w:type="dxa" w:w="60"/>
              <w:left w:type="dxa" w:w="90"/>
              <w:bottom w:type="dxa" w:w="60"/>
              <w:right w:type="dxa" w:w="90"/>
            </w:tcMar>
          </w:tcPr>
          <w:p>
            <w:r>
              <w:rPr>
                <w:b w:val="false"/>
                <w:bCs w:val="false"/>
                <w:color w:val="000000"/>
                <w:sz w:val="18"/>
                <w:szCs w:val="18"/>
              </w:rPr>
              <w:t xml:space="preserve">58%</w:t>
            </w:r>
          </w:p>
        </w:tc>
        <w:tc>
          <w:tcPr>
            <w:tcW w:type="dxa" w:w="1060"/>
            <w:shd w:fill="E7F3F1" w:val="clear"/>
            <w:tcMar>
              <w:top w:type="dxa" w:w="60"/>
              <w:left w:type="dxa" w:w="90"/>
              <w:bottom w:type="dxa" w:w="60"/>
              <w:right w:type="dxa" w:w="90"/>
            </w:tcMar>
          </w:tcPr>
          <w:p>
            <w:r>
              <w:rPr>
                <w:b w:val="false"/>
                <w:bCs w:val="false"/>
                <w:color w:val="000000"/>
                <w:sz w:val="18"/>
                <w:szCs w:val="18"/>
              </w:rPr>
              <w:t xml:space="preserve">15 / 16</w:t>
            </w:r>
          </w:p>
        </w:tc>
      </w:tr>
    </w:tbl>
    <w:p>
      <w:pPr>
        <w:spacing w:after="240"/>
        <w:jc w:val="center"/>
      </w:pPr>
      <w:r>
        <w:rPr>
          <w:i/>
          <w:iCs/>
          <w:color w:val="666666"/>
          <w:sz w:val="18"/>
          <w:szCs w:val="18"/>
        </w:rPr>
        <w:t xml:space="preserve">Table 5: Latency diagnostics per run. Pauses are stretches over 1 s with no processing by any worker; stalls are stretches over 5 s with no processing on one partition; Up / down counts worker-count increases and decreases in the controller log. Shaded rows used the worker with graceful shutdown. * A 348.6 s stall is longer than a 240 s run, so this log is excluded (Section 5.3).</w:t>
      </w:r>
    </w:p>
    <w:p>
      <w:pPr>
        <w:spacing w:after="130"/>
      </w:pPr>
      <w:r>
        <w:t xml:space="preserve">The original runs support four observations.</w:t>
      </w:r>
    </w:p>
    <w:p>
      <w:pPr>
        <w:pStyle w:val="ListParagraph"/>
        <w:numPr>
          <w:ilvl w:val="0"/>
          <w:numId w:val="2"/>
        </w:numPr>
        <w:spacing w:after="70"/>
      </w:pPr>
      <w:r>
        <w:rPr>
          <w:b/>
          <w:bCs/>
        </w:rPr>
        <w:t xml:space="preserve">Start-up cost is not the cause.</w:t>
      </w:r>
      <w:r>
        <w:t xml:space="preserve"> Excluding the first 30 s changed p95 by 0.3 s or less in every original run, and in both directions.</w:t>
      </w:r>
    </w:p>
    <w:p>
      <w:pPr>
        <w:pStyle w:val="ListParagraph"/>
        <w:numPr>
          <w:ilvl w:val="0"/>
          <w:numId w:val="2"/>
        </w:numPr>
        <w:spacing w:after="70"/>
      </w:pPr>
      <w:r>
        <w:rPr>
          <w:b/>
          <w:bCs/>
        </w:rPr>
        <w:t xml:space="preserve">Only the adaptive strategies stall.</w:t>
      </w:r>
      <w:r>
        <w:t xml:space="preserve"> Static had no pauses and no stalls in any run. Every original adaptive run had 21 to 33 group-wide pauses and 19 to 23 partition stalls, the longest 13 to 17 s.</w:t>
      </w:r>
    </w:p>
    <w:p>
      <w:pPr>
        <w:pStyle w:val="ListParagraph"/>
        <w:numPr>
          <w:ilvl w:val="0"/>
          <w:numId w:val="2"/>
        </w:numPr>
        <w:spacing w:after="70"/>
      </w:pPr>
      <w:r>
        <w:rPr>
          <w:b/>
          <w:bCs/>
        </w:rPr>
        <w:t xml:space="preserve">Reactive stalls track scale-downs one for one.</w:t>
      </w:r>
      <w:r>
        <w:t xml:space="preserve"> The number of stalls equals the number of scale-downs in all three reactive runs (23 of 23, 23 of 23, 22 of 22), and 82% to 91% of its slow messages were waiting through a stall. Predictive had 19 to 21 stalls against 16 scale-downs, and 51% to 62% of its slow messages were in a stall.</w:t>
      </w:r>
    </w:p>
    <w:p>
      <w:pPr>
        <w:pStyle w:val="ListParagraph"/>
        <w:numPr>
          <w:ilvl w:val="0"/>
          <w:numId w:val="2"/>
        </w:numPr>
        <w:spacing w:after="70"/>
      </w:pPr>
      <w:r>
        <w:rPr>
          <w:b/>
          <w:bCs/>
        </w:rPr>
        <w:t xml:space="preserve">A likely mechanism, inferred and not measured.</w:t>
      </w:r>
      <w:r>
        <w:t xml:space="preserve"> The controllers stop a worker with a termination signal and the original worker had no handler for it, so it died without leaving its consumer group. A small test outside Kafka confirmed that without a handler the process exits immediately and its cleanup code never runs. This is consistent with Kafka holding the stopped worker's partitions until it noticed the worker was gone, but we did not observe that directly.</w:t>
      </w:r>
    </w:p>
    <w:p>
      <w:pPr>
        <w:pStyle w:val="Heading2"/>
        <w:spacing w:after="110" w:before="240"/>
      </w:pPr>
      <w:r>
        <w:t xml:space="preserve">5.3 Re-running with graceful worker shutdown</w:t>
      </w:r>
    </w:p>
    <w:p>
      <w:pPr>
        <w:spacing w:after="130"/>
      </w:pPr>
      <w:r>
        <w:t xml:space="preserve">We added a termination-signal handler to the worker so that a stopped worker closes its consumer and leaves the group immediately, and re-ran the adaptive strategies (run names ending in _g). Static allocation never stops a worker during a run, so its three runs were not repeated; this follows from reading the code change and was not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980"/>
        <w:gridCol w:w="1980"/>
      </w:tblGrid>
      <w:tr>
        <w:trPr>
          <w:tblHeader/>
        </w:trPr>
        <w:tc>
          <w:tcPr>
            <w:tcW w:type="dxa" w:w="1400"/>
            <w:shd w:fill="264653" w:val="clear"/>
            <w:tcMar>
              <w:top w:type="dxa" w:w="60"/>
              <w:left w:type="dxa" w:w="90"/>
              <w:bottom w:type="dxa" w:w="60"/>
              <w:right w:type="dxa" w:w="90"/>
            </w:tcMar>
          </w:tcPr>
          <w:p>
            <w:r>
              <w:rPr>
                <w:b/>
                <w:bCs/>
                <w:color w:val="FFFFFF"/>
                <w:sz w:val="18"/>
                <w:szCs w:val="18"/>
              </w:rPr>
              <w:t xml:space="preserve">Strategy</w:t>
            </w:r>
          </w:p>
        </w:tc>
        <w:tc>
          <w:tcPr>
            <w:tcW w:type="dxa" w:w="2000"/>
            <w:shd w:fill="264653" w:val="clear"/>
            <w:tcMar>
              <w:top w:type="dxa" w:w="60"/>
              <w:left w:type="dxa" w:w="90"/>
              <w:bottom w:type="dxa" w:w="60"/>
              <w:right w:type="dxa" w:w="90"/>
            </w:tcMar>
          </w:tcPr>
          <w:p>
            <w:r>
              <w:rPr>
                <w:b/>
                <w:bCs/>
                <w:color w:val="FFFFFF"/>
                <w:sz w:val="18"/>
                <w:szCs w:val="18"/>
              </w:rPr>
              <w:t xml:space="preserve">p95 (s), original worker</w:t>
            </w:r>
          </w:p>
        </w:tc>
        <w:tc>
          <w:tcPr>
            <w:tcW w:type="dxa" w:w="2000"/>
            <w:shd w:fill="264653" w:val="clear"/>
            <w:tcMar>
              <w:top w:type="dxa" w:w="60"/>
              <w:left w:type="dxa" w:w="90"/>
              <w:bottom w:type="dxa" w:w="60"/>
              <w:right w:type="dxa" w:w="90"/>
            </w:tcMar>
          </w:tcPr>
          <w:p>
            <w:r>
              <w:rPr>
                <w:b/>
                <w:bCs/>
                <w:color w:val="FFFFFF"/>
                <w:sz w:val="18"/>
                <w:szCs w:val="18"/>
              </w:rPr>
              <w:t xml:space="preserve">p95 (s), graceful worker</w:t>
            </w:r>
          </w:p>
        </w:tc>
        <w:tc>
          <w:tcPr>
            <w:tcW w:type="dxa" w:w="1980"/>
            <w:shd w:fill="264653" w:val="clear"/>
            <w:tcMar>
              <w:top w:type="dxa" w:w="60"/>
              <w:left w:type="dxa" w:w="90"/>
              <w:bottom w:type="dxa" w:w="60"/>
              <w:right w:type="dxa" w:w="90"/>
            </w:tcMar>
          </w:tcPr>
          <w:p>
            <w:r>
              <w:rPr>
                <w:b/>
                <w:bCs/>
                <w:color w:val="FFFFFF"/>
                <w:sz w:val="18"/>
                <w:szCs w:val="18"/>
              </w:rPr>
              <w:t xml:space="preserve">Stalls per run (original, graceful)</w:t>
            </w:r>
          </w:p>
        </w:tc>
        <w:tc>
          <w:tcPr>
            <w:tcW w:type="dxa" w:w="1980"/>
            <w:shd w:fill="264653" w:val="clear"/>
            <w:tcMar>
              <w:top w:type="dxa" w:w="60"/>
              <w:left w:type="dxa" w:w="90"/>
              <w:bottom w:type="dxa" w:w="60"/>
              <w:right w:type="dxa" w:w="90"/>
            </w:tcMar>
          </w:tcPr>
          <w:p>
            <w:r>
              <w:rPr>
                <w:b/>
                <w:bCs/>
                <w:color w:val="FFFFFF"/>
                <w:sz w:val="18"/>
                <w:szCs w:val="18"/>
              </w:rPr>
              <w:t xml:space="preserve">Pauses per run (original, graceful)</w:t>
            </w:r>
          </w:p>
        </w:tc>
      </w:tr>
      <w:tr>
        <w:tc>
          <w:tcPr>
            <w:tcW w:type="dxa" w:w="1400"/>
            <w:tcMar>
              <w:top w:type="dxa" w:w="60"/>
              <w:left w:type="dxa" w:w="90"/>
              <w:bottom w:type="dxa" w:w="60"/>
              <w:right w:type="dxa" w:w="90"/>
            </w:tcMar>
          </w:tcPr>
          <w:p>
            <w:r>
              <w:rPr>
                <w:b/>
                <w:bCs/>
                <w:color w:val="000000"/>
                <w:sz w:val="18"/>
                <w:szCs w:val="18"/>
              </w:rPr>
              <w:t xml:space="preserve">Reactive</w:t>
            </w:r>
          </w:p>
        </w:tc>
        <w:tc>
          <w:tcPr>
            <w:tcW w:type="dxa" w:w="2000"/>
            <w:tcMar>
              <w:top w:type="dxa" w:w="60"/>
              <w:left w:type="dxa" w:w="90"/>
              <w:bottom w:type="dxa" w:w="60"/>
              <w:right w:type="dxa" w:w="90"/>
            </w:tcMar>
          </w:tcPr>
          <w:p>
            <w:r>
              <w:rPr>
                <w:b w:val="false"/>
                <w:bCs w:val="false"/>
                <w:color w:val="000000"/>
                <w:sz w:val="18"/>
                <w:szCs w:val="18"/>
              </w:rPr>
              <w:t xml:space="preserve">9.85 ± 0.34 (3 runs)</w:t>
            </w:r>
          </w:p>
        </w:tc>
        <w:tc>
          <w:tcPr>
            <w:tcW w:type="dxa" w:w="2000"/>
            <w:tcMar>
              <w:top w:type="dxa" w:w="60"/>
              <w:left w:type="dxa" w:w="90"/>
              <w:bottom w:type="dxa" w:w="60"/>
              <w:right w:type="dxa" w:w="90"/>
            </w:tcMar>
          </w:tcPr>
          <w:p>
            <w:r>
              <w:rPr>
                <w:b w:val="false"/>
                <w:bCs w:val="false"/>
                <w:color w:val="000000"/>
                <w:sz w:val="18"/>
                <w:szCs w:val="18"/>
              </w:rPr>
              <w:t xml:space="preserve">6.80 ± 1.13 (3 runs)</w:t>
            </w:r>
          </w:p>
        </w:tc>
        <w:tc>
          <w:tcPr>
            <w:tcW w:type="dxa" w:w="1980"/>
            <w:tcMar>
              <w:top w:type="dxa" w:w="60"/>
              <w:left w:type="dxa" w:w="90"/>
              <w:bottom w:type="dxa" w:w="60"/>
              <w:right w:type="dxa" w:w="90"/>
            </w:tcMar>
          </w:tcPr>
          <w:p>
            <w:r>
              <w:rPr>
                <w:b w:val="false"/>
                <w:bCs w:val="false"/>
                <w:color w:val="000000"/>
                <w:sz w:val="18"/>
                <w:szCs w:val="18"/>
              </w:rPr>
              <w:t xml:space="preserve">22-23, 0-6</w:t>
            </w:r>
          </w:p>
        </w:tc>
        <w:tc>
          <w:tcPr>
            <w:tcW w:type="dxa" w:w="1980"/>
            <w:tcMar>
              <w:top w:type="dxa" w:w="60"/>
              <w:left w:type="dxa" w:w="90"/>
              <w:bottom w:type="dxa" w:w="60"/>
              <w:right w:type="dxa" w:w="90"/>
            </w:tcMar>
          </w:tcPr>
          <w:p>
            <w:r>
              <w:rPr>
                <w:b w:val="false"/>
                <w:bCs w:val="false"/>
                <w:color w:val="000000"/>
                <w:sz w:val="18"/>
                <w:szCs w:val="18"/>
              </w:rPr>
              <w:t xml:space="preserve">26-31, 0</w:t>
            </w:r>
          </w:p>
        </w:tc>
      </w:tr>
      <w:tr>
        <w:tc>
          <w:tcPr>
            <w:tcW w:type="dxa" w:w="1400"/>
            <w:shd w:fill="F2F2F2" w:val="clear"/>
            <w:tcMar>
              <w:top w:type="dxa" w:w="60"/>
              <w:left w:type="dxa" w:w="90"/>
              <w:bottom w:type="dxa" w:w="60"/>
              <w:right w:type="dxa" w:w="90"/>
            </w:tcMar>
          </w:tcPr>
          <w:p>
            <w:r>
              <w:rPr>
                <w:b/>
                <w:bCs/>
                <w:color w:val="000000"/>
                <w:sz w:val="18"/>
                <w:szCs w:val="18"/>
              </w:rPr>
              <w:t xml:space="preserve">Predictive</w:t>
            </w:r>
          </w:p>
        </w:tc>
        <w:tc>
          <w:tcPr>
            <w:tcW w:type="dxa" w:w="2000"/>
            <w:shd w:fill="F2F2F2" w:val="clear"/>
            <w:tcMar>
              <w:top w:type="dxa" w:w="60"/>
              <w:left w:type="dxa" w:w="90"/>
              <w:bottom w:type="dxa" w:w="60"/>
              <w:right w:type="dxa" w:w="90"/>
            </w:tcMar>
          </w:tcPr>
          <w:p>
            <w:r>
              <w:rPr>
                <w:b w:val="false"/>
                <w:bCs w:val="false"/>
                <w:color w:val="000000"/>
                <w:sz w:val="18"/>
                <w:szCs w:val="18"/>
              </w:rPr>
              <w:t xml:space="preserve">9.11 ± 0.20 (3 runs)</w:t>
            </w:r>
          </w:p>
        </w:tc>
        <w:tc>
          <w:tcPr>
            <w:tcW w:type="dxa" w:w="2000"/>
            <w:shd w:fill="F2F2F2" w:val="clear"/>
            <w:tcMar>
              <w:top w:type="dxa" w:w="60"/>
              <w:left w:type="dxa" w:w="90"/>
              <w:bottom w:type="dxa" w:w="60"/>
              <w:right w:type="dxa" w:w="90"/>
            </w:tcMar>
          </w:tcPr>
          <w:p>
            <w:r>
              <w:rPr>
                <w:b w:val="false"/>
                <w:bCs w:val="false"/>
                <w:color w:val="000000"/>
                <w:sz w:val="18"/>
                <w:szCs w:val="18"/>
              </w:rPr>
              <w:t xml:space="preserve">5.14 (1 clean run)</w:t>
            </w:r>
          </w:p>
        </w:tc>
        <w:tc>
          <w:tcPr>
            <w:tcW w:type="dxa" w:w="1980"/>
            <w:shd w:fill="F2F2F2" w:val="clear"/>
            <w:tcMar>
              <w:top w:type="dxa" w:w="60"/>
              <w:left w:type="dxa" w:w="90"/>
              <w:bottom w:type="dxa" w:w="60"/>
              <w:right w:type="dxa" w:w="90"/>
            </w:tcMar>
          </w:tcPr>
          <w:p>
            <w:r>
              <w:rPr>
                <w:b w:val="false"/>
                <w:bCs w:val="false"/>
                <w:color w:val="000000"/>
                <w:sz w:val="18"/>
                <w:szCs w:val="18"/>
              </w:rPr>
              <w:t xml:space="preserve">19-21, 1</w:t>
            </w:r>
          </w:p>
        </w:tc>
        <w:tc>
          <w:tcPr>
            <w:tcW w:type="dxa" w:w="1980"/>
            <w:shd w:fill="F2F2F2" w:val="clear"/>
            <w:tcMar>
              <w:top w:type="dxa" w:w="60"/>
              <w:left w:type="dxa" w:w="90"/>
              <w:bottom w:type="dxa" w:w="60"/>
              <w:right w:type="dxa" w:w="90"/>
            </w:tcMar>
          </w:tcPr>
          <w:p>
            <w:r>
              <w:rPr>
                <w:b w:val="false"/>
                <w:bCs w:val="false"/>
                <w:color w:val="000000"/>
                <w:sz w:val="18"/>
                <w:szCs w:val="18"/>
              </w:rPr>
              <w:t xml:space="preserve">21-33, 2</w:t>
            </w:r>
          </w:p>
        </w:tc>
      </w:tr>
      <w:tr>
        <w:tc>
          <w:tcPr>
            <w:tcW w:type="dxa" w:w="1400"/>
            <w:tcMar>
              <w:top w:type="dxa" w:w="60"/>
              <w:left w:type="dxa" w:w="90"/>
              <w:bottom w:type="dxa" w:w="60"/>
              <w:right w:type="dxa" w:w="90"/>
            </w:tcMar>
          </w:tcPr>
          <w:p>
            <w:r>
              <w:rPr>
                <w:b/>
                <w:bCs/>
                <w:color w:val="000000"/>
                <w:sz w:val="18"/>
                <w:szCs w:val="18"/>
              </w:rPr>
              <w:t xml:space="preserve">Static</w:t>
            </w:r>
          </w:p>
        </w:tc>
        <w:tc>
          <w:tcPr>
            <w:tcW w:type="dxa" w:w="2000"/>
            <w:tcMar>
              <w:top w:type="dxa" w:w="60"/>
              <w:left w:type="dxa" w:w="90"/>
              <w:bottom w:type="dxa" w:w="60"/>
              <w:right w:type="dxa" w:w="90"/>
            </w:tcMar>
          </w:tcPr>
          <w:p>
            <w:r>
              <w:rPr>
                <w:b w:val="false"/>
                <w:bCs w:val="false"/>
                <w:color w:val="000000"/>
                <w:sz w:val="18"/>
                <w:szCs w:val="18"/>
              </w:rPr>
              <w:t xml:space="preserve">0.85 ± 0.04 (3 runs)</w:t>
            </w:r>
          </w:p>
        </w:tc>
        <w:tc>
          <w:tcPr>
            <w:tcW w:type="dxa" w:w="2000"/>
            <w:tcMar>
              <w:top w:type="dxa" w:w="60"/>
              <w:left w:type="dxa" w:w="90"/>
              <w:bottom w:type="dxa" w:w="60"/>
              <w:right w:type="dxa" w:w="90"/>
            </w:tcMar>
          </w:tcPr>
          <w:p>
            <w:r>
              <w:rPr>
                <w:b w:val="false"/>
                <w:bCs w:val="false"/>
                <w:color w:val="000000"/>
                <w:sz w:val="18"/>
                <w:szCs w:val="18"/>
              </w:rPr>
              <w:t xml:space="preserve">not repeated</w:t>
            </w:r>
          </w:p>
        </w:tc>
        <w:tc>
          <w:tcPr>
            <w:tcW w:type="dxa" w:w="1980"/>
            <w:tcMar>
              <w:top w:type="dxa" w:w="60"/>
              <w:left w:type="dxa" w:w="90"/>
              <w:bottom w:type="dxa" w:w="60"/>
              <w:right w:type="dxa" w:w="90"/>
            </w:tcMar>
          </w:tcPr>
          <w:p>
            <w:r>
              <w:rPr>
                <w:b w:val="false"/>
                <w:bCs w:val="false"/>
                <w:color w:val="000000"/>
                <w:sz w:val="18"/>
                <w:szCs w:val="18"/>
              </w:rPr>
              <w:t xml:space="preserve">0</w:t>
            </w:r>
          </w:p>
        </w:tc>
        <w:tc>
          <w:tcPr>
            <w:tcW w:type="dxa" w:w="1980"/>
            <w:tcMar>
              <w:top w:type="dxa" w:w="60"/>
              <w:left w:type="dxa" w:w="90"/>
              <w:bottom w:type="dxa" w:w="60"/>
              <w:right w:type="dxa" w:w="90"/>
            </w:tcMar>
          </w:tcPr>
          <w:p>
            <w:r>
              <w:rPr>
                <w:b w:val="false"/>
                <w:bCs w:val="false"/>
                <w:color w:val="000000"/>
                <w:sz w:val="18"/>
                <w:szCs w:val="18"/>
              </w:rPr>
              <w:t xml:space="preserve">0</w:t>
            </w:r>
          </w:p>
        </w:tc>
      </w:tr>
    </w:tbl>
    <w:p>
      <w:pPr>
        <w:spacing w:after="240"/>
        <w:jc w:val="center"/>
      </w:pPr>
      <w:r>
        <w:rPr>
          <w:i/>
          <w:iCs/>
          <w:color w:val="666666"/>
          <w:sz w:val="18"/>
          <w:szCs w:val="18"/>
        </w:rPr>
        <w:t xml:space="preserve">Table 6: p95 latency with the original worker and with graceful shutdown, as mean ± standard deviation, with stalls and pauses per run.</w:t>
      </w:r>
    </w:p>
    <w:p>
      <w:pPr>
        <w:pStyle w:val="ListParagraph"/>
        <w:numPr>
          <w:ilvl w:val="0"/>
          <w:numId w:val="2"/>
        </w:numPr>
        <w:spacing w:after="70"/>
      </w:pPr>
      <w:r>
        <w:rPr>
          <w:b/>
          <w:bCs/>
        </w:rPr>
        <w:t xml:space="preserve">Reactive improved clearly.</w:t>
      </w:r>
      <w:r>
        <w:t xml:space="preserve"> p95 fell from 9.85 ± 0.34 s to 6.80 ± 1.13 s, about 31% lower. Group-wide pauses disappeared (0 in all three runs, against 26 to 31), and stalls fell from 22 or 23 per run to between 0 and 6, with the longest dropping from 13 to 17 s to 7.1 s. Reactive also made fewer scaling changes (16 to 18 per direction against 22 to 24). We suspect stalls had been inflating lag and triggering extra scaling, but we have not tested this.</w:t>
      </w:r>
    </w:p>
    <w:p>
      <w:pPr>
        <w:pStyle w:val="ListParagraph"/>
        <w:numPr>
          <w:ilvl w:val="0"/>
          <w:numId w:val="2"/>
        </w:numPr>
        <w:spacing w:after="70"/>
      </w:pPr>
      <w:r>
        <w:rPr>
          <w:b/>
          <w:bCs/>
        </w:rPr>
        <w:t xml:space="preserve">Predictive shows the same direction, with less evidence.</w:t>
      </w:r>
      <w:r>
        <w:t xml:space="preserve"> Its one run without anomalies, predictive_g2, had a p95 of 5.14 s against 8.9 to 9.3 s before, with 2 pauses and 1 stall. A second run, predictive_g3 (p95 7.50 s), reports a stall of 348.6 s, which is longer than the run itself. Its log probably combines more than one session, for example through a reused run name, so we exclude it until it has been checked. A further run, predictive_g1, was not available at the time of writing.</w:t>
      </w:r>
    </w:p>
    <w:p>
      <w:pPr>
        <w:pStyle w:val="ListParagraph"/>
        <w:numPr>
          <w:ilvl w:val="0"/>
          <w:numId w:val="2"/>
        </w:numPr>
        <w:spacing w:after="70"/>
      </w:pPr>
      <w:r>
        <w:rPr>
          <w:b/>
          <w:bCs/>
        </w:rPr>
        <w:t xml:space="preserve">A gap to static remains.</w:t>
      </w:r>
      <w:r>
        <w:t xml:space="preserve"> Reactive's p95 is still about eight times static's, and predictive_g2's about six times. In reactive_g2, which had no pauses and no stalls, p95 was still 5.51 s, so stalls cannot explain what is left. In reactive_g3, excluding the first 30 s lowered p95 from 7.32 s to 5.28 s, so start-up mattered in that run, though not in the others.</w:t>
      </w:r>
    </w:p>
    <w:p>
      <w:pPr>
        <w:spacing w:after="130"/>
      </w:pPr>
      <w:r>
        <w:t xml:space="preserve">Our untested explanation for the remaining gap is that every burst starts with one worker. A burst delivers about 200 messages in 5 s and a single worker clears about 62 of them in that time, leaving about 138 queued while the controller notices the lag and adds workers. Static allocation starts each burst with three workers and builds a backlog of only about 12. This is an estimate from the configured rates, not a measurement. It suggests two checks for future work: latency by position within the 30 s burst cycle, and a minimum of two workers.</w:t>
      </w:r>
    </w:p>
    <w:p>
      <w:pPr>
        <w:spacing w:after="130"/>
      </w:pPr>
      <w:r>
        <w:t xml:space="preserve">These follow-up results are partial. Cost (worker-seconds), mean latency and p99 for the graceful runs are not reported here, only three reactive runs and one clean predictive run are available, and we did not test differences statistically. Table 3 therefore remains the full comparison, as a measurement of the original worker.</w:t>
      </w:r>
    </w:p>
    <w:p>
      <w:pPr>
        <w:pStyle w:val="Heading1"/>
        <w:spacing w:after="140" w:before="320"/>
      </w:pPr>
      <w:r>
        <w:t xml:space="preserve">6. Discussion</w:t>
      </w:r>
    </w:p>
    <w:p>
      <w:pPr>
        <w:pStyle w:val="Heading3"/>
        <w:spacing w:after="90" w:before="180"/>
      </w:pPr>
      <w:r>
        <w:t xml:space="preserve">Static wins on latency; adaptive wins on cost</w:t>
      </w:r>
    </w:p>
    <w:p>
      <w:pPr>
        <w:spacing w:after="130"/>
      </w:pPr>
      <w:r>
        <w:t xml:space="preserve">Static allocation had a p95 about 11 times lower and a mean latency about 13 times lower than either adaptive strategy, with identical throughput. It also used 38% more worker-seconds than reactive and 62% more than predictive. If a pipeline needs end-to-end latency near one second, only static met that in our setup. If a p95 of about 9 to 10 s is acceptable, the adaptive strategies save 28% to 38% of the cost. These figures use the original worker; with graceful shutdown the reactive gap narrowed to about eight times (Section 5.3).</w:t>
      </w:r>
    </w:p>
    <w:p>
      <w:pPr>
        <w:pStyle w:val="Heading3"/>
        <w:spacing w:after="90" w:before="180"/>
      </w:pPr>
      <w:r>
        <w:t xml:space="preserve">Predictive matches reactive on latency at lower cost</w:t>
      </w:r>
    </w:p>
    <w:p>
      <w:pPr>
        <w:spacing w:after="130"/>
      </w:pPr>
      <w:r>
        <w:t xml:space="preserve">Once its scale-down was made backlog-aware, the moving-average predictive controller was statistically indistinguishable from reactive on mean latency, slightly better on tail latency, and consistently cheaper. Its peak lag was somewhat higher. This answers RQ2 modestly: the lightweight forecaster matches the reactive baseline and saves cost, but it does not clearly beat it on latency, and the cost advantage comes with a dependence on knowing the per-worker capacity.</w:t>
      </w:r>
    </w:p>
    <w:p>
      <w:pPr>
        <w:pStyle w:val="Heading3"/>
        <w:spacing w:after="90" w:before="180"/>
      </w:pPr>
      <w:r>
        <w:t xml:space="preserve">Why the adaptive latency gap is larger than lag suggests</w:t>
      </w:r>
    </w:p>
    <w:p>
      <w:pPr>
        <w:spacing w:after="130"/>
      </w:pPr>
      <w:r>
        <w:t xml:space="preserve">Average lag is only about twice as high for the adaptive strategies, yet latency was 11 to 13 times higher. The follow-up investigation (Sections 5.2 and 5.3) explains part of this, about a third of reactive's excess over static: our workers were stopped without leaving their consumer group, which produced long partition stalls that appear only in adaptive runs. With graceful shutdown, reactive p95 fell by about 31% and group-wide pauses disappeared. A gap of about eight times static remains for reactive. Runs with no stalls and almost no pauses still had a p95 above 5 s, so stalls do not explain the remainder; we attribute it, without having tested it directly, to every burst starting with a single worker. Lag measured from committed offsets may also be a delayed proxy. We recommend treating latency, not lag, as the primary metric.</w:t>
      </w:r>
    </w:p>
    <w:p>
      <w:pPr>
        <w:pStyle w:val="Heading3"/>
        <w:spacing w:after="90" w:before="180"/>
      </w:pPr>
      <w:r>
        <w:t xml:space="preserve">Answers to the research questions</w:t>
      </w:r>
    </w:p>
    <w:p>
      <w:pPr>
        <w:pStyle w:val="ListParagraph"/>
        <w:numPr>
          <w:ilvl w:val="0"/>
          <w:numId w:val="2"/>
        </w:numPr>
        <w:spacing w:after="70"/>
      </w:pPr>
      <w:r>
        <w:rPr>
          <w:b/>
          <w:bCs/>
        </w:rPr>
        <w:t xml:space="preserve">RQ1:</w:t>
      </w:r>
      <w:r>
        <w:t xml:space="preserve"> Static has no responsiveness and no implementation cost but the highest resource use. Reactive is simple and adapts after backlog appears. Predictive adds a forecast window and a capacity estimate, and needs a backlog guard to be stable.</w:t>
      </w:r>
    </w:p>
    <w:p>
      <w:pPr>
        <w:pStyle w:val="ListParagraph"/>
        <w:numPr>
          <w:ilvl w:val="0"/>
          <w:numId w:val="2"/>
        </w:numPr>
        <w:spacing w:after="70"/>
      </w:pPr>
      <w:r>
        <w:rPr>
          <w:b/>
          <w:bCs/>
        </w:rPr>
        <w:t xml:space="preserve">RQ2:</w:t>
      </w:r>
      <w:r>
        <w:t xml:space="preserve"> In this setup, a lightweight forecast with a backlog-aware scale-down roughly equals the reactive method on latency and uses about 15% fewer worker-seconds. Without the backlog guard it performed much worse.</w:t>
      </w:r>
    </w:p>
    <w:p>
      <w:pPr>
        <w:pStyle w:val="ListParagraph"/>
        <w:numPr>
          <w:ilvl w:val="0"/>
          <w:numId w:val="2"/>
        </w:numPr>
        <w:spacing w:after="70"/>
      </w:pPr>
      <w:r>
        <w:rPr>
          <w:b/>
          <w:bCs/>
        </w:rPr>
        <w:t xml:space="preserve">RQ3:</w:t>
      </w:r>
      <w:r>
        <w:t xml:space="preserve"> Table 3 and Figure 3 quantify the trade-off: lowest latency costs the most, and each step down in cost brought a large increase in latency. These numbers come from the original worker. Section 5.3 shows adaptive latency falling when workers shut down gracefully, so the size of the latency penalty depends on implementation details of scaling; cost for those later runs has not yet been analysed.</w:t>
      </w:r>
    </w:p>
    <w:p>
      <w:pPr>
        <w:pStyle w:val="Heading1"/>
        <w:spacing w:after="140" w:before="320"/>
      </w:pPr>
      <w:r>
        <w:t xml:space="preserve">7. Positioning Relative to Related Work</w:t>
      </w:r>
    </w:p>
    <w:p>
      <w:pPr>
        <w:spacing w:after="130"/>
      </w:pPr>
      <w:r>
        <w:t xml:space="preserve">A search for closely related work found several relevant items. We have so far reviewed excerpts only and will read the full texts before relying on their claims.</w:t>
      </w:r>
    </w:p>
    <w:p>
      <w:pPr>
        <w:pStyle w:val="ListParagraph"/>
        <w:numPr>
          <w:ilvl w:val="0"/>
          <w:numId w:val="2"/>
        </w:numPr>
        <w:spacing w:after="70"/>
      </w:pPr>
      <w:r>
        <w:t xml:space="preserve">A study of consumer group autoscaling in message brokers (arXiv 2402.06085) discusses threshold-based scaling with Kubernetes HPA and KEDA and refers to prior work that forecasts the production rate to estimate the number of consumers needed [2]. This is close to our predictive controller.</w:t>
      </w:r>
    </w:p>
    <w:p>
      <w:pPr>
        <w:pStyle w:val="ListParagraph"/>
        <w:numPr>
          <w:ilvl w:val="0"/>
          <w:numId w:val="2"/>
        </w:numPr>
        <w:spacing w:after="70"/>
      </w:pPr>
      <w:r>
        <w:t xml:space="preserve">A study of proactive autoscaling for edge systems with Kubernetes (arXiv 2112.10127) notes that proactive autoscalers for edge environments are rare [3]. It targets Kubernetes and CPU metrics rather than Kafka lag.</w:t>
      </w:r>
    </w:p>
    <w:p>
      <w:pPr>
        <w:pStyle w:val="ListParagraph"/>
        <w:numPr>
          <w:ilvl w:val="0"/>
          <w:numId w:val="2"/>
        </w:numPr>
        <w:spacing w:after="70"/>
      </w:pPr>
      <w:r>
        <w:t xml:space="preserve">A paper on predictive autoscaling in Kubernetes with KEDA and time-series forecasting compares predictive against reactive scaling driven by Kafka consumer lag [4].</w:t>
      </w:r>
    </w:p>
    <w:p>
      <w:pPr>
        <w:pStyle w:val="ListParagraph"/>
        <w:numPr>
          <w:ilvl w:val="0"/>
          <w:numId w:val="2"/>
        </w:numPr>
        <w:spacing w:after="70"/>
      </w:pPr>
      <w:r>
        <w:t xml:space="preserve">Grab's engineering write-up on predictive autoscaling for Flink [1] and two industry blogs, one noting that every scale event triggers a Kafka rebalance that pauses processing [5] and one describing blending real-time and predicted metrics [6], are relevant context. The blogs are not peer reviewed.</w:t>
      </w:r>
    </w:p>
    <w:p>
      <w:pPr>
        <w:spacing w:after="130"/>
      </w:pPr>
      <w:r>
        <w:t xml:space="preserve">Given this, forecasting the production rate to size a consumer group, and blending real-time with predicted signals, are existing ideas, and we do not claim them as new. Our contribution is a controlled, reproducible single-machine comparison of the three strategies with latency and cost metrics, and a documented failure mode of rate-only scale-down together with its fix. We cannot confirm that no earlier study has done exactly this comparison.</w:t>
      </w:r>
    </w:p>
    <w:p>
      <w:pPr>
        <w:pStyle w:val="Heading1"/>
        <w:spacing w:after="140" w:before="320"/>
      </w:pPr>
      <w:r>
        <w:t xml:space="preserve">8. Limitations</w:t>
      </w:r>
    </w:p>
    <w:p>
      <w:pPr>
        <w:pStyle w:val="ListParagraph"/>
        <w:numPr>
          <w:ilvl w:val="0"/>
          <w:numId w:val="2"/>
        </w:numPr>
        <w:spacing w:after="70"/>
      </w:pPr>
      <w:r>
        <w:t xml:space="preserve">Three runs per strategy, on one machine, with one synthetic workload shape and 240 s per run. Standard deviations from three runs are rough.</w:t>
      </w:r>
    </w:p>
    <w:p>
      <w:pPr>
        <w:pStyle w:val="ListParagraph"/>
        <w:numPr>
          <w:ilvl w:val="0"/>
          <w:numId w:val="2"/>
        </w:numPr>
        <w:spacing w:after="70"/>
      </w:pPr>
      <w:r>
        <w:t xml:space="preserve">Processing is simulated with a sleep, so workers use almost no CPU and scale perfectly up to the partition limit. Worker-seconds is a proxy, not measured CPU-seconds.</w:t>
      </w:r>
    </w:p>
    <w:p>
      <w:pPr>
        <w:pStyle w:val="ListParagraph"/>
        <w:numPr>
          <w:ilvl w:val="0"/>
          <w:numId w:val="2"/>
        </w:numPr>
        <w:spacing w:after="70"/>
      </w:pPr>
      <w:r>
        <w:t xml:space="preserve">The predictive controller uses a hard-coded per-worker capacity. Measuring it online would be harder and might change the result.</w:t>
      </w:r>
    </w:p>
    <w:p>
      <w:pPr>
        <w:pStyle w:val="ListParagraph"/>
        <w:numPr>
          <w:ilvl w:val="0"/>
          <w:numId w:val="2"/>
        </w:numPr>
        <w:spacing w:after="70"/>
      </w:pPr>
      <w:r>
        <w:t xml:space="preserve">Lag comes from committed offsets and can overstate the real backlog. In the first seconds of every run measured lag is high (150 to 230) even on a clean topic; we suspect missing committed offsets before the first commit, but have not verified it.</w:t>
      </w:r>
    </w:p>
    <w:p>
      <w:pPr>
        <w:pStyle w:val="ListParagraph"/>
        <w:numPr>
          <w:ilvl w:val="0"/>
          <w:numId w:val="2"/>
        </w:numPr>
        <w:spacing w:after="70"/>
      </w:pPr>
      <w:r>
        <w:t xml:space="preserve">Every run opens with a burst at time zero, which could penalise the adaptive strategies that start with one worker. Its measured effect on p95 was small (Section 5.2).</w:t>
      </w:r>
    </w:p>
    <w:p>
      <w:pPr>
        <w:pStyle w:val="ListParagraph"/>
        <w:numPr>
          <w:ilvl w:val="0"/>
          <w:numId w:val="2"/>
        </w:numPr>
        <w:spacing w:after="70"/>
      </w:pPr>
      <w:r>
        <w:t xml:space="preserve">Part of the original adaptive latency came from ungraceful worker shutdown (Sections 4.2.6 and 5). The graceful-shutdown re-runs are fewer (three reactive and one clean predictive), their cost and mean-latency figures are not yet analysed, and one predictive log is anomalous and excluded. The remaining latency gap is attributed to burst ramp-up but not tested.</w:t>
      </w:r>
    </w:p>
    <w:p>
      <w:pPr>
        <w:pStyle w:val="ListParagraph"/>
        <w:numPr>
          <w:ilvl w:val="0"/>
          <w:numId w:val="2"/>
        </w:numPr>
        <w:spacing w:after="70"/>
      </w:pPr>
      <w:r>
        <w:t xml:space="preserve">Threshold values, window size, and polling interval were chosen from preliminary runs and no sensitivity analysis was done.</w:t>
      </w:r>
    </w:p>
    <w:p>
      <w:pPr>
        <w:pStyle w:val="Heading1"/>
        <w:spacing w:after="140" w:before="320"/>
      </w:pPr>
      <w:r>
        <w:t xml:space="preserve">9. Future Work</w:t>
      </w:r>
    </w:p>
    <w:p>
      <w:pPr>
        <w:pStyle w:val="ListParagraph"/>
        <w:numPr>
          <w:ilvl w:val="0"/>
          <w:numId w:val="2"/>
        </w:numPr>
        <w:spacing w:after="70"/>
      </w:pPr>
      <w:r>
        <w:t xml:space="preserve">Complete the graceful-shutdown experiment with three clean runs per adaptive strategy, including cost and mean latency, and re-check the anomalous predictive log.</w:t>
      </w:r>
    </w:p>
    <w:p>
      <w:pPr>
        <w:pStyle w:val="ListParagraph"/>
        <w:numPr>
          <w:ilvl w:val="0"/>
          <w:numId w:val="2"/>
        </w:numPr>
        <w:spacing w:after="70"/>
      </w:pPr>
      <w:r>
        <w:t xml:space="preserve">Test the burst ramp-up explanation by measuring latency by position within the 30 s burst cycle, and try a minimum of two workers.</w:t>
      </w:r>
    </w:p>
    <w:p>
      <w:pPr>
        <w:pStyle w:val="ListParagraph"/>
        <w:numPr>
          <w:ilvl w:val="0"/>
          <w:numId w:val="2"/>
        </w:numPr>
        <w:spacing w:after="70"/>
      </w:pPr>
      <w:r>
        <w:t xml:space="preserve">Run a sensitivity analysis over the reactive thresholds and the predictive window size and polling interval.</w:t>
      </w:r>
    </w:p>
    <w:p>
      <w:pPr>
        <w:pStyle w:val="ListParagraph"/>
        <w:numPr>
          <w:ilvl w:val="0"/>
          <w:numId w:val="2"/>
        </w:numPr>
        <w:spacing w:after="70"/>
      </w:pPr>
      <w:r>
        <w:t xml:space="preserve">Try a slightly richer but still lightweight forecaster, such as an exponentially weighted average or a linear trend.</w:t>
      </w:r>
    </w:p>
    <w:p>
      <w:pPr>
        <w:pStyle w:val="ListParagraph"/>
        <w:numPr>
          <w:ilvl w:val="0"/>
          <w:numId w:val="2"/>
        </w:numPr>
        <w:spacing w:after="70"/>
      </w:pPr>
      <w:r>
        <w:t xml:space="preserve">Use more partitions, other burst shapes, and measured CPU load; compare with Flink's reactive mode.</w:t>
      </w:r>
    </w:p>
    <w:p>
      <w:pPr>
        <w:pStyle w:val="ListParagraph"/>
        <w:numPr>
          <w:ilvl w:val="0"/>
          <w:numId w:val="2"/>
        </w:numPr>
        <w:spacing w:after="70"/>
      </w:pPr>
      <w:r>
        <w:t xml:space="preserve">Record each controller's parameters in its own log, so a run's configuration is always traceable.</w:t>
      </w:r>
    </w:p>
    <w:p>
      <w:pPr>
        <w:pStyle w:val="Heading1"/>
        <w:spacing w:after="140" w:before="320"/>
      </w:pPr>
      <w:r>
        <w:t xml:space="preserve">10. Conclusion</w:t>
      </w:r>
    </w:p>
    <w:p>
      <w:pPr>
        <w:spacing w:after="130"/>
      </w:pPr>
      <w:r>
        <w:t xml:space="preserve">We built a working, version-controlled testbed and a controlled three-way comparison. Static allocation gives the best latency at the highest cost. With the original worker, the adaptive strategies saved 28% to 38% of worker-seconds but had a roughly eleven-fold higher p95 latency. A follow-up diagnosis found that part of that penalty (about a third of reactive's excess over static) came from stopping workers without leaving their consumer group; with graceful shutdown the reactive strategy's p95 fell by about 31%, still about eight times static's, and group-wide pauses disappeared. A lightweight moving-average predictor, once its scale-down rule respects existing backlog, matched reactive scaling on latency while using about 15% fewer worker-seconds in the original runs; the graceful-shutdown re-runs for predictive are not yet complete. The path to these results, including a diagnosed scale-down flaw, a detected version mix-up, and a shutdown flaw in our own worker, is documented in full.</w:t>
      </w:r>
    </w:p>
    <w:p>
      <w:pPr>
        <w:pStyle w:val="Heading1"/>
        <w:spacing w:after="140" w:before="320"/>
      </w:pPr>
      <w:r>
        <w:t xml:space="preserve">References</w:t>
      </w:r>
    </w:p>
    <w:p>
      <w:pPr>
        <w:spacing w:after="130"/>
      </w:pPr>
      <w:r>
        <w:t xml:space="preserve">[1] Grab Engineering. Machine-learning predictive autoscaling for Flink. https://engineering.grab.com/ml-predictive-autoscaling-for-flink</w:t>
      </w:r>
    </w:p>
    <w:p>
      <w:pPr>
        <w:spacing w:after="130"/>
      </w:pPr>
      <w:r>
        <w:t xml:space="preserve">[2] Multi-Objective Optimization of Consumer Group Autoscaling in Message Broker Systems. arXiv:2402.06085. https://arxiv.org/pdf/2402.06085</w:t>
      </w:r>
    </w:p>
    <w:p>
      <w:pPr>
        <w:spacing w:after="130"/>
      </w:pPr>
      <w:r>
        <w:t xml:space="preserve">[3] Proactive Autoscaling for Edge Computing Systems with Kubernetes. arXiv:2112.10127. https://arxiv.org/pdf/2112.10127</w:t>
      </w:r>
    </w:p>
    <w:p>
      <w:pPr>
        <w:spacing w:after="130"/>
      </w:pPr>
      <w:r>
        <w:t xml:space="preserve">[4] Predictive Autoscaling in Kubernetes Microservices with KEDA and Time Series Forecasting. ResearchGate. https://www.researchgate.net/publication/399608825</w:t>
      </w:r>
    </w:p>
    <w:p>
      <w:pPr>
        <w:spacing w:after="130"/>
      </w:pPr>
      <w:r>
        <w:t xml:space="preserve">[5] NearForm. The hidden complexities of Kubernetes autoscaling: Beyond the basics. https://nearform.com/digital-community/the-hidden-complexities-of-kubernetes-autoscaling-beyond-the-basics/</w:t>
      </w:r>
    </w:p>
    <w:p>
      <w:pPr>
        <w:spacing w:after="130"/>
      </w:pPr>
      <w:r>
        <w:t xml:space="preserve">[6] Kedify. Predictive autoscaling for Kubernetes: Scale before traffic spikes. https://kedify.io/resources/blog/predictive-autoscaling/</w:t>
      </w:r>
    </w:p>
    <w:p>
      <w:pPr>
        <w:spacing w:after="130"/>
      </w:pPr>
      <w:r>
        <w:t xml:space="preserve">[7] Apache Flink. FLIP-271: Autoscaling. https://cwiki.apache.org/confluence/display/FLINK/FLIP-271:+Autoscaling</w:t>
      </w:r>
    </w:p>
    <w:p>
      <w:pPr>
        <w:spacing w:after="130"/>
      </w:pPr>
      <w:r>
        <w:t xml:space="preserve">[8] T. Panseriya and T. Desai. Literature Review: Adaptive Resource Management for Real-Time Data Pipelines (course submission).</w:t>
      </w:r>
    </w:p>
    <w:p>
      <w:pPr>
        <w:pStyle w:val="Heading1"/>
        <w:pageBreakBefore/>
        <w:spacing w:after="140" w:before="0"/>
      </w:pPr>
      <w:r>
        <w:t xml:space="preserve">Appendix A: All Runs</w:t>
      </w:r>
    </w:p>
    <w:p>
      <w:pPr>
        <w:spacing w:after="130"/>
      </w:pPr>
      <w:r>
        <w:t xml:space="preserve">Runs marked excluded were produced by superseded controller versions (Section 4.2.5) and are not in Tables 3 and 4. The graceful-shutdown runs (names ending in _g) are listed with their diagnostics in Table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150"/>
        <w:gridCol w:w="760"/>
        <w:gridCol w:w="760"/>
        <w:gridCol w:w="760"/>
        <w:gridCol w:w="830"/>
        <w:gridCol w:w="850"/>
        <w:gridCol w:w="800"/>
        <w:gridCol w:w="1200"/>
      </w:tblGrid>
      <w:tr>
        <w:trPr>
          <w:tblHeader/>
        </w:trPr>
        <w:tc>
          <w:tcPr>
            <w:tcW w:type="dxa" w:w="1250"/>
            <w:shd w:fill="264653" w:val="clear"/>
            <w:tcMar>
              <w:top w:type="dxa" w:w="60"/>
              <w:left w:type="dxa" w:w="90"/>
              <w:bottom w:type="dxa" w:w="60"/>
              <w:right w:type="dxa" w:w="90"/>
            </w:tcMar>
          </w:tcPr>
          <w:p>
            <w:r>
              <w:rPr>
                <w:b/>
                <w:bCs/>
                <w:color w:val="FFFFFF"/>
                <w:sz w:val="18"/>
                <w:szCs w:val="18"/>
              </w:rPr>
              <w:t xml:space="preserve">Run</w:t>
            </w:r>
          </w:p>
        </w:tc>
        <w:tc>
          <w:tcPr>
            <w:tcW w:type="dxa" w:w="2150"/>
            <w:shd w:fill="264653" w:val="clear"/>
            <w:tcMar>
              <w:top w:type="dxa" w:w="60"/>
              <w:left w:type="dxa" w:w="90"/>
              <w:bottom w:type="dxa" w:w="60"/>
              <w:right w:type="dxa" w:w="90"/>
            </w:tcMar>
          </w:tcPr>
          <w:p>
            <w:r>
              <w:rPr>
                <w:b/>
                <w:bCs/>
                <w:color w:val="FFFFFF"/>
                <w:sz w:val="18"/>
                <w:szCs w:val="18"/>
              </w:rPr>
              <w:t xml:space="preserve">Status</w:t>
            </w:r>
          </w:p>
        </w:tc>
        <w:tc>
          <w:tcPr>
            <w:tcW w:type="dxa" w:w="760"/>
            <w:shd w:fill="264653" w:val="clear"/>
            <w:tcMar>
              <w:top w:type="dxa" w:w="60"/>
              <w:left w:type="dxa" w:w="90"/>
              <w:bottom w:type="dxa" w:w="60"/>
              <w:right w:type="dxa" w:w="90"/>
            </w:tcMar>
          </w:tcPr>
          <w:p>
            <w:r>
              <w:rPr>
                <w:b/>
                <w:bCs/>
                <w:color w:val="FFFFFF"/>
                <w:sz w:val="18"/>
                <w:szCs w:val="18"/>
              </w:rPr>
              <w:t xml:space="preserve">Mean (s)</w:t>
            </w:r>
          </w:p>
        </w:tc>
        <w:tc>
          <w:tcPr>
            <w:tcW w:type="dxa" w:w="760"/>
            <w:shd w:fill="264653" w:val="clear"/>
            <w:tcMar>
              <w:top w:type="dxa" w:w="60"/>
              <w:left w:type="dxa" w:w="90"/>
              <w:bottom w:type="dxa" w:w="60"/>
              <w:right w:type="dxa" w:w="90"/>
            </w:tcMar>
          </w:tcPr>
          <w:p>
            <w:r>
              <w:rPr>
                <w:b/>
                <w:bCs/>
                <w:color w:val="FFFFFF"/>
                <w:sz w:val="18"/>
                <w:szCs w:val="18"/>
              </w:rPr>
              <w:t xml:space="preserve">p95 (s)</w:t>
            </w:r>
          </w:p>
        </w:tc>
        <w:tc>
          <w:tcPr>
            <w:tcW w:type="dxa" w:w="760"/>
            <w:shd w:fill="264653" w:val="clear"/>
            <w:tcMar>
              <w:top w:type="dxa" w:w="60"/>
              <w:left w:type="dxa" w:w="90"/>
              <w:bottom w:type="dxa" w:w="60"/>
              <w:right w:type="dxa" w:w="90"/>
            </w:tcMar>
          </w:tcPr>
          <w:p>
            <w:r>
              <w:rPr>
                <w:b/>
                <w:bCs/>
                <w:color w:val="FFFFFF"/>
                <w:sz w:val="18"/>
                <w:szCs w:val="18"/>
              </w:rPr>
              <w:t xml:space="preserve">p99 (s)</w:t>
            </w:r>
          </w:p>
        </w:tc>
        <w:tc>
          <w:tcPr>
            <w:tcW w:type="dxa" w:w="830"/>
            <w:shd w:fill="264653" w:val="clear"/>
            <w:tcMar>
              <w:top w:type="dxa" w:w="60"/>
              <w:left w:type="dxa" w:w="90"/>
              <w:bottom w:type="dxa" w:w="60"/>
              <w:right w:type="dxa" w:w="90"/>
            </w:tcMar>
          </w:tcPr>
          <w:p>
            <w:r>
              <w:rPr>
                <w:b/>
                <w:bCs/>
                <w:color w:val="FFFFFF"/>
                <w:sz w:val="18"/>
                <w:szCs w:val="18"/>
              </w:rPr>
              <w:t xml:space="preserve">Avg workers</w:t>
            </w:r>
          </w:p>
        </w:tc>
        <w:tc>
          <w:tcPr>
            <w:tcW w:type="dxa" w:w="850"/>
            <w:shd w:fill="264653" w:val="clear"/>
            <w:tcMar>
              <w:top w:type="dxa" w:w="60"/>
              <w:left w:type="dxa" w:w="90"/>
              <w:bottom w:type="dxa" w:w="60"/>
              <w:right w:type="dxa" w:w="90"/>
            </w:tcMar>
          </w:tcPr>
          <w:p>
            <w:r>
              <w:rPr>
                <w:b/>
                <w:bCs/>
                <w:color w:val="FFFFFF"/>
                <w:sz w:val="18"/>
                <w:szCs w:val="18"/>
              </w:rPr>
              <w:t xml:space="preserve">Worker-s</w:t>
            </w:r>
          </w:p>
        </w:tc>
        <w:tc>
          <w:tcPr>
            <w:tcW w:type="dxa" w:w="800"/>
            <w:shd w:fill="264653" w:val="clear"/>
            <w:tcMar>
              <w:top w:type="dxa" w:w="60"/>
              <w:left w:type="dxa" w:w="90"/>
              <w:bottom w:type="dxa" w:w="60"/>
              <w:right w:type="dxa" w:w="90"/>
            </w:tcMar>
          </w:tcPr>
          <w:p>
            <w:r>
              <w:rPr>
                <w:b/>
                <w:bCs/>
                <w:color w:val="FFFFFF"/>
                <w:sz w:val="18"/>
                <w:szCs w:val="18"/>
              </w:rPr>
              <w:t xml:space="preserve">Avg lag</w:t>
            </w:r>
          </w:p>
        </w:tc>
        <w:tc>
          <w:tcPr>
            <w:tcW w:type="dxa" w:w="1200"/>
            <w:shd w:fill="264653" w:val="clear"/>
            <w:tcMar>
              <w:top w:type="dxa" w:w="60"/>
              <w:left w:type="dxa" w:w="90"/>
              <w:bottom w:type="dxa" w:w="60"/>
              <w:right w:type="dxa" w:w="90"/>
            </w:tcMar>
          </w:tcPr>
          <w:p>
            <w:r>
              <w:rPr>
                <w:b/>
                <w:bCs/>
                <w:color w:val="FFFFFF"/>
                <w:sz w:val="18"/>
                <w:szCs w:val="18"/>
              </w:rPr>
              <w:t xml:space="preserve">Peak lag</w:t>
            </w:r>
          </w:p>
        </w:tc>
      </w:tr>
      <w:tr>
        <w:tc>
          <w:tcPr>
            <w:tcW w:type="dxa" w:w="1250"/>
            <w:tcMar>
              <w:top w:type="dxa" w:w="60"/>
              <w:left w:type="dxa" w:w="90"/>
              <w:bottom w:type="dxa" w:w="60"/>
              <w:right w:type="dxa" w:w="90"/>
            </w:tcMar>
          </w:tcPr>
          <w:p>
            <w:r>
              <w:rPr>
                <w:b w:val="false"/>
                <w:bCs w:val="false"/>
                <w:color w:val="000000"/>
                <w:sz w:val="18"/>
                <w:szCs w:val="18"/>
              </w:rPr>
              <w:t xml:space="preserve">static_1</w:t>
            </w:r>
          </w:p>
        </w:tc>
        <w:tc>
          <w:tcPr>
            <w:tcW w:type="dxa" w:w="2150"/>
            <w:tcMar>
              <w:top w:type="dxa" w:w="60"/>
              <w:left w:type="dxa" w:w="90"/>
              <w:bottom w:type="dxa" w:w="60"/>
              <w:right w:type="dxa" w:w="90"/>
            </w:tcMar>
          </w:tcPr>
          <w:p>
            <w:r>
              <w:rPr>
                <w:b w:val="false"/>
                <w:bCs w:val="false"/>
                <w:color w:val="000000"/>
                <w:sz w:val="18"/>
                <w:szCs w:val="18"/>
              </w:rPr>
              <w:t xml:space="preserve">valid</w:t>
            </w:r>
          </w:p>
        </w:tc>
        <w:tc>
          <w:tcPr>
            <w:tcW w:type="dxa" w:w="760"/>
            <w:tcMar>
              <w:top w:type="dxa" w:w="60"/>
              <w:left w:type="dxa" w:w="90"/>
              <w:bottom w:type="dxa" w:w="60"/>
              <w:right w:type="dxa" w:w="90"/>
            </w:tcMar>
          </w:tcPr>
          <w:p>
            <w:r>
              <w:rPr>
                <w:b w:val="false"/>
                <w:bCs w:val="false"/>
                <w:color w:val="000000"/>
                <w:sz w:val="18"/>
                <w:szCs w:val="18"/>
              </w:rPr>
              <w:t xml:space="preserve">0.293</w:t>
            </w:r>
          </w:p>
        </w:tc>
        <w:tc>
          <w:tcPr>
            <w:tcW w:type="dxa" w:w="760"/>
            <w:tcMar>
              <w:top w:type="dxa" w:w="60"/>
              <w:left w:type="dxa" w:w="90"/>
              <w:bottom w:type="dxa" w:w="60"/>
              <w:right w:type="dxa" w:w="90"/>
            </w:tcMar>
          </w:tcPr>
          <w:p>
            <w:r>
              <w:rPr>
                <w:b w:val="false"/>
                <w:bCs w:val="false"/>
                <w:color w:val="000000"/>
                <w:sz w:val="18"/>
                <w:szCs w:val="18"/>
              </w:rPr>
              <w:t xml:space="preserve">0.876</w:t>
            </w:r>
          </w:p>
        </w:tc>
        <w:tc>
          <w:tcPr>
            <w:tcW w:type="dxa" w:w="760"/>
            <w:tcMar>
              <w:top w:type="dxa" w:w="60"/>
              <w:left w:type="dxa" w:w="90"/>
              <w:bottom w:type="dxa" w:w="60"/>
              <w:right w:type="dxa" w:w="90"/>
            </w:tcMar>
          </w:tcPr>
          <w:p>
            <w:r>
              <w:rPr>
                <w:b w:val="false"/>
                <w:bCs w:val="false"/>
                <w:color w:val="000000"/>
                <w:sz w:val="18"/>
                <w:szCs w:val="18"/>
              </w:rPr>
              <w:t xml:space="preserve">1.465</w:t>
            </w:r>
          </w:p>
        </w:tc>
        <w:tc>
          <w:tcPr>
            <w:tcW w:type="dxa" w:w="830"/>
            <w:tcMar>
              <w:top w:type="dxa" w:w="60"/>
              <w:left w:type="dxa" w:w="90"/>
              <w:bottom w:type="dxa" w:w="60"/>
              <w:right w:type="dxa" w:w="90"/>
            </w:tcMar>
          </w:tcPr>
          <w:p>
            <w:r>
              <w:rPr>
                <w:b w:val="false"/>
                <w:bCs w:val="false"/>
                <w:color w:val="000000"/>
                <w:sz w:val="18"/>
                <w:szCs w:val="18"/>
              </w:rPr>
              <w:t xml:space="preserve">3.00</w:t>
            </w:r>
          </w:p>
        </w:tc>
        <w:tc>
          <w:tcPr>
            <w:tcW w:type="dxa" w:w="850"/>
            <w:tcMar>
              <w:top w:type="dxa" w:w="60"/>
              <w:left w:type="dxa" w:w="90"/>
              <w:bottom w:type="dxa" w:w="60"/>
              <w:right w:type="dxa" w:w="90"/>
            </w:tcMar>
          </w:tcPr>
          <w:p>
            <w:r>
              <w:rPr>
                <w:b w:val="false"/>
                <w:bCs w:val="false"/>
                <w:color w:val="000000"/>
                <w:sz w:val="18"/>
                <w:szCs w:val="18"/>
              </w:rPr>
              <w:t xml:space="preserve">714</w:t>
            </w:r>
          </w:p>
        </w:tc>
        <w:tc>
          <w:tcPr>
            <w:tcW w:type="dxa" w:w="800"/>
            <w:tcMar>
              <w:top w:type="dxa" w:w="60"/>
              <w:left w:type="dxa" w:w="90"/>
              <w:bottom w:type="dxa" w:w="60"/>
              <w:right w:type="dxa" w:w="90"/>
            </w:tcMar>
          </w:tcPr>
          <w:p>
            <w:r>
              <w:rPr>
                <w:b w:val="false"/>
                <w:bCs w:val="false"/>
                <w:color w:val="000000"/>
                <w:sz w:val="18"/>
                <w:szCs w:val="18"/>
              </w:rPr>
              <w:t xml:space="preserve">36.1</w:t>
            </w:r>
          </w:p>
        </w:tc>
        <w:tc>
          <w:tcPr>
            <w:tcW w:type="dxa" w:w="1200"/>
            <w:tcMar>
              <w:top w:type="dxa" w:w="60"/>
              <w:left w:type="dxa" w:w="90"/>
              <w:bottom w:type="dxa" w:w="60"/>
              <w:right w:type="dxa" w:w="90"/>
            </w:tcMar>
          </w:tcPr>
          <w:p>
            <w:r>
              <w:rPr>
                <w:b w:val="false"/>
                <w:bCs w:val="false"/>
                <w:color w:val="000000"/>
                <w:sz w:val="18"/>
                <w:szCs w:val="18"/>
              </w:rPr>
              <w:t xml:space="preserve">229</w:t>
            </w:r>
          </w:p>
        </w:tc>
      </w:tr>
      <w:tr>
        <w:tc>
          <w:tcPr>
            <w:tcW w:type="dxa" w:w="1250"/>
            <w:shd w:fill="F2F2F2" w:val="clear"/>
            <w:tcMar>
              <w:top w:type="dxa" w:w="60"/>
              <w:left w:type="dxa" w:w="90"/>
              <w:bottom w:type="dxa" w:w="60"/>
              <w:right w:type="dxa" w:w="90"/>
            </w:tcMar>
          </w:tcPr>
          <w:p>
            <w:r>
              <w:rPr>
                <w:b w:val="false"/>
                <w:bCs w:val="false"/>
                <w:color w:val="000000"/>
                <w:sz w:val="18"/>
                <w:szCs w:val="18"/>
              </w:rPr>
              <w:t xml:space="preserve">reactive_1</w:t>
            </w:r>
          </w:p>
        </w:tc>
        <w:tc>
          <w:tcPr>
            <w:tcW w:type="dxa" w:w="2150"/>
            <w:shd w:fill="F2F2F2" w:val="clear"/>
            <w:tcMar>
              <w:top w:type="dxa" w:w="60"/>
              <w:left w:type="dxa" w:w="90"/>
              <w:bottom w:type="dxa" w:w="60"/>
              <w:right w:type="dxa" w:w="90"/>
            </w:tcMar>
          </w:tcPr>
          <w:p>
            <w:r>
              <w:rPr>
                <w:b w:val="false"/>
                <w:bCs w:val="false"/>
                <w:color w:val="000000"/>
                <w:sz w:val="18"/>
                <w:szCs w:val="18"/>
              </w:rPr>
              <w:t xml:space="preserve">valid</w:t>
            </w:r>
          </w:p>
        </w:tc>
        <w:tc>
          <w:tcPr>
            <w:tcW w:type="dxa" w:w="760"/>
            <w:shd w:fill="F2F2F2" w:val="clear"/>
            <w:tcMar>
              <w:top w:type="dxa" w:w="60"/>
              <w:left w:type="dxa" w:w="90"/>
              <w:bottom w:type="dxa" w:w="60"/>
              <w:right w:type="dxa" w:w="90"/>
            </w:tcMar>
          </w:tcPr>
          <w:p>
            <w:r>
              <w:rPr>
                <w:b w:val="false"/>
                <w:bCs w:val="false"/>
                <w:color w:val="000000"/>
                <w:sz w:val="18"/>
                <w:szCs w:val="18"/>
              </w:rPr>
              <w:t xml:space="preserve">3.669</w:t>
            </w:r>
          </w:p>
        </w:tc>
        <w:tc>
          <w:tcPr>
            <w:tcW w:type="dxa" w:w="760"/>
            <w:shd w:fill="F2F2F2" w:val="clear"/>
            <w:tcMar>
              <w:top w:type="dxa" w:w="60"/>
              <w:left w:type="dxa" w:w="90"/>
              <w:bottom w:type="dxa" w:w="60"/>
              <w:right w:type="dxa" w:w="90"/>
            </w:tcMar>
          </w:tcPr>
          <w:p>
            <w:r>
              <w:rPr>
                <w:b w:val="false"/>
                <w:bCs w:val="false"/>
                <w:color w:val="000000"/>
                <w:sz w:val="18"/>
                <w:szCs w:val="18"/>
              </w:rPr>
              <w:t xml:space="preserve">9.965</w:t>
            </w:r>
          </w:p>
        </w:tc>
        <w:tc>
          <w:tcPr>
            <w:tcW w:type="dxa" w:w="760"/>
            <w:shd w:fill="F2F2F2" w:val="clear"/>
            <w:tcMar>
              <w:top w:type="dxa" w:w="60"/>
              <w:left w:type="dxa" w:w="90"/>
              <w:bottom w:type="dxa" w:w="60"/>
              <w:right w:type="dxa" w:w="90"/>
            </w:tcMar>
          </w:tcPr>
          <w:p>
            <w:r>
              <w:rPr>
                <w:b w:val="false"/>
                <w:bCs w:val="false"/>
                <w:color w:val="000000"/>
                <w:sz w:val="18"/>
                <w:szCs w:val="18"/>
              </w:rPr>
              <w:t xml:space="preserve">13.29</w:t>
            </w:r>
          </w:p>
        </w:tc>
        <w:tc>
          <w:tcPr>
            <w:tcW w:type="dxa" w:w="830"/>
            <w:shd w:fill="F2F2F2" w:val="clear"/>
            <w:tcMar>
              <w:top w:type="dxa" w:w="60"/>
              <w:left w:type="dxa" w:w="90"/>
              <w:bottom w:type="dxa" w:w="60"/>
              <w:right w:type="dxa" w:w="90"/>
            </w:tcMar>
          </w:tcPr>
          <w:p>
            <w:r>
              <w:rPr>
                <w:b w:val="false"/>
                <w:bCs w:val="false"/>
                <w:color w:val="000000"/>
                <w:sz w:val="18"/>
                <w:szCs w:val="18"/>
              </w:rPr>
              <w:t xml:space="preserve">2.18</w:t>
            </w:r>
          </w:p>
        </w:tc>
        <w:tc>
          <w:tcPr>
            <w:tcW w:type="dxa" w:w="850"/>
            <w:shd w:fill="F2F2F2" w:val="clear"/>
            <w:tcMar>
              <w:top w:type="dxa" w:w="60"/>
              <w:left w:type="dxa" w:w="90"/>
              <w:bottom w:type="dxa" w:w="60"/>
              <w:right w:type="dxa" w:w="90"/>
            </w:tcMar>
          </w:tcPr>
          <w:p>
            <w:r>
              <w:rPr>
                <w:b w:val="false"/>
                <w:bCs w:val="false"/>
                <w:color w:val="000000"/>
                <w:sz w:val="18"/>
                <w:szCs w:val="18"/>
              </w:rPr>
              <w:t xml:space="preserve">520</w:t>
            </w:r>
          </w:p>
        </w:tc>
        <w:tc>
          <w:tcPr>
            <w:tcW w:type="dxa" w:w="800"/>
            <w:shd w:fill="F2F2F2" w:val="clear"/>
            <w:tcMar>
              <w:top w:type="dxa" w:w="60"/>
              <w:left w:type="dxa" w:w="90"/>
              <w:bottom w:type="dxa" w:w="60"/>
              <w:right w:type="dxa" w:w="90"/>
            </w:tcMar>
          </w:tcPr>
          <w:p>
            <w:r>
              <w:rPr>
                <w:b w:val="false"/>
                <w:bCs w:val="false"/>
                <w:color w:val="000000"/>
                <w:sz w:val="18"/>
                <w:szCs w:val="18"/>
              </w:rPr>
              <w:t xml:space="preserve">76.3</w:t>
            </w:r>
          </w:p>
        </w:tc>
        <w:tc>
          <w:tcPr>
            <w:tcW w:type="dxa" w:w="1200"/>
            <w:shd w:fill="F2F2F2" w:val="clear"/>
            <w:tcMar>
              <w:top w:type="dxa" w:w="60"/>
              <w:left w:type="dxa" w:w="90"/>
              <w:bottom w:type="dxa" w:w="60"/>
              <w:right w:type="dxa" w:w="90"/>
            </w:tcMar>
          </w:tcPr>
          <w:p>
            <w:r>
              <w:rPr>
                <w:b w:val="false"/>
                <w:bCs w:val="false"/>
                <w:color w:val="000000"/>
                <w:sz w:val="18"/>
                <w:szCs w:val="18"/>
              </w:rPr>
              <w:t xml:space="preserve">249</w:t>
            </w:r>
          </w:p>
        </w:tc>
      </w:tr>
      <w:tr>
        <w:tc>
          <w:tcPr>
            <w:tcW w:type="dxa" w:w="1250"/>
            <w:tcMar>
              <w:top w:type="dxa" w:w="60"/>
              <w:left w:type="dxa" w:w="90"/>
              <w:bottom w:type="dxa" w:w="60"/>
              <w:right w:type="dxa" w:w="90"/>
            </w:tcMar>
          </w:tcPr>
          <w:p>
            <w:r>
              <w:rPr>
                <w:b w:val="false"/>
                <w:bCs w:val="false"/>
                <w:color w:val="000000"/>
                <w:sz w:val="18"/>
                <w:szCs w:val="18"/>
              </w:rPr>
              <w:t xml:space="preserve">predictive_1</w:t>
            </w:r>
          </w:p>
        </w:tc>
        <w:tc>
          <w:tcPr>
            <w:tcW w:type="dxa" w:w="2150"/>
            <w:tcMar>
              <w:top w:type="dxa" w:w="60"/>
              <w:left w:type="dxa" w:w="90"/>
              <w:bottom w:type="dxa" w:w="60"/>
              <w:right w:type="dxa" w:w="90"/>
            </w:tcMar>
          </w:tcPr>
          <w:p>
            <w:r>
              <w:rPr>
                <w:b w:val="false"/>
                <w:bCs w:val="false"/>
                <w:color w:val="000000"/>
                <w:sz w:val="18"/>
                <w:szCs w:val="18"/>
              </w:rPr>
              <w:t xml:space="preserve">valid</w:t>
            </w:r>
          </w:p>
        </w:tc>
        <w:tc>
          <w:tcPr>
            <w:tcW w:type="dxa" w:w="760"/>
            <w:tcMar>
              <w:top w:type="dxa" w:w="60"/>
              <w:left w:type="dxa" w:w="90"/>
              <w:bottom w:type="dxa" w:w="60"/>
              <w:right w:type="dxa" w:w="90"/>
            </w:tcMar>
          </w:tcPr>
          <w:p>
            <w:r>
              <w:rPr>
                <w:b w:val="false"/>
                <w:bCs w:val="false"/>
                <w:color w:val="000000"/>
                <w:sz w:val="18"/>
                <w:szCs w:val="18"/>
              </w:rPr>
              <w:t xml:space="preserve">3.728</w:t>
            </w:r>
          </w:p>
        </w:tc>
        <w:tc>
          <w:tcPr>
            <w:tcW w:type="dxa" w:w="760"/>
            <w:tcMar>
              <w:top w:type="dxa" w:w="60"/>
              <w:left w:type="dxa" w:w="90"/>
              <w:bottom w:type="dxa" w:w="60"/>
              <w:right w:type="dxa" w:w="90"/>
            </w:tcMar>
          </w:tcPr>
          <w:p>
            <w:r>
              <w:rPr>
                <w:b w:val="false"/>
                <w:bCs w:val="false"/>
                <w:color w:val="000000"/>
                <w:sz w:val="18"/>
                <w:szCs w:val="18"/>
              </w:rPr>
              <w:t xml:space="preserve">9.108</w:t>
            </w:r>
          </w:p>
        </w:tc>
        <w:tc>
          <w:tcPr>
            <w:tcW w:type="dxa" w:w="760"/>
            <w:tcMar>
              <w:top w:type="dxa" w:w="60"/>
              <w:left w:type="dxa" w:w="90"/>
              <w:bottom w:type="dxa" w:w="60"/>
              <w:right w:type="dxa" w:w="90"/>
            </w:tcMar>
          </w:tcPr>
          <w:p>
            <w:r>
              <w:rPr>
                <w:b w:val="false"/>
                <w:bCs w:val="false"/>
                <w:color w:val="000000"/>
                <w:sz w:val="18"/>
                <w:szCs w:val="18"/>
              </w:rPr>
              <w:t xml:space="preserve">12.996</w:t>
            </w:r>
          </w:p>
        </w:tc>
        <w:tc>
          <w:tcPr>
            <w:tcW w:type="dxa" w:w="830"/>
            <w:tcMar>
              <w:top w:type="dxa" w:w="60"/>
              <w:left w:type="dxa" w:w="90"/>
              <w:bottom w:type="dxa" w:w="60"/>
              <w:right w:type="dxa" w:w="90"/>
            </w:tcMar>
          </w:tcPr>
          <w:p>
            <w:r>
              <w:rPr>
                <w:b w:val="false"/>
                <w:bCs w:val="false"/>
                <w:color w:val="000000"/>
                <w:sz w:val="18"/>
                <w:szCs w:val="18"/>
              </w:rPr>
              <w:t xml:space="preserve">1.83</w:t>
            </w:r>
          </w:p>
        </w:tc>
        <w:tc>
          <w:tcPr>
            <w:tcW w:type="dxa" w:w="850"/>
            <w:tcMar>
              <w:top w:type="dxa" w:w="60"/>
              <w:left w:type="dxa" w:w="90"/>
              <w:bottom w:type="dxa" w:w="60"/>
              <w:right w:type="dxa" w:w="90"/>
            </w:tcMar>
          </w:tcPr>
          <w:p>
            <w:r>
              <w:rPr>
                <w:b w:val="false"/>
                <w:bCs w:val="false"/>
                <w:color w:val="000000"/>
                <w:sz w:val="18"/>
                <w:szCs w:val="18"/>
              </w:rPr>
              <w:t xml:space="preserve">436</w:t>
            </w:r>
          </w:p>
        </w:tc>
        <w:tc>
          <w:tcPr>
            <w:tcW w:type="dxa" w:w="800"/>
            <w:tcMar>
              <w:top w:type="dxa" w:w="60"/>
              <w:left w:type="dxa" w:w="90"/>
              <w:bottom w:type="dxa" w:w="60"/>
              <w:right w:type="dxa" w:w="90"/>
            </w:tcMar>
          </w:tcPr>
          <w:p>
            <w:r>
              <w:rPr>
                <w:b w:val="false"/>
                <w:bCs w:val="false"/>
                <w:color w:val="000000"/>
                <w:sz w:val="18"/>
                <w:szCs w:val="18"/>
              </w:rPr>
              <w:t xml:space="preserve">74.7</w:t>
            </w:r>
          </w:p>
        </w:tc>
        <w:tc>
          <w:tcPr>
            <w:tcW w:type="dxa" w:w="1200"/>
            <w:tcMar>
              <w:top w:type="dxa" w:w="60"/>
              <w:left w:type="dxa" w:w="90"/>
              <w:bottom w:type="dxa" w:w="60"/>
              <w:right w:type="dxa" w:w="90"/>
            </w:tcMar>
          </w:tcPr>
          <w:p>
            <w:r>
              <w:rPr>
                <w:b w:val="false"/>
                <w:bCs w:val="false"/>
                <w:color w:val="000000"/>
                <w:sz w:val="18"/>
                <w:szCs w:val="18"/>
              </w:rPr>
              <w:t xml:space="preserve">268</w:t>
            </w:r>
          </w:p>
        </w:tc>
      </w:tr>
      <w:tr>
        <w:tc>
          <w:tcPr>
            <w:tcW w:type="dxa" w:w="1250"/>
            <w:shd w:fill="F2F2F2" w:val="clear"/>
            <w:tcMar>
              <w:top w:type="dxa" w:w="60"/>
              <w:left w:type="dxa" w:w="90"/>
              <w:bottom w:type="dxa" w:w="60"/>
              <w:right w:type="dxa" w:w="90"/>
            </w:tcMar>
          </w:tcPr>
          <w:p>
            <w:r>
              <w:rPr>
                <w:b w:val="false"/>
                <w:bCs w:val="false"/>
                <w:color w:val="000000"/>
                <w:sz w:val="18"/>
                <w:szCs w:val="18"/>
              </w:rPr>
              <w:t xml:space="preserve">static_2</w:t>
            </w:r>
          </w:p>
        </w:tc>
        <w:tc>
          <w:tcPr>
            <w:tcW w:type="dxa" w:w="2150"/>
            <w:shd w:fill="F2F2F2" w:val="clear"/>
            <w:tcMar>
              <w:top w:type="dxa" w:w="60"/>
              <w:left w:type="dxa" w:w="90"/>
              <w:bottom w:type="dxa" w:w="60"/>
              <w:right w:type="dxa" w:w="90"/>
            </w:tcMar>
          </w:tcPr>
          <w:p>
            <w:r>
              <w:rPr>
                <w:b w:val="false"/>
                <w:bCs w:val="false"/>
                <w:color w:val="000000"/>
                <w:sz w:val="18"/>
                <w:szCs w:val="18"/>
              </w:rPr>
              <w:t xml:space="preserve">valid</w:t>
            </w:r>
          </w:p>
        </w:tc>
        <w:tc>
          <w:tcPr>
            <w:tcW w:type="dxa" w:w="760"/>
            <w:shd w:fill="F2F2F2" w:val="clear"/>
            <w:tcMar>
              <w:top w:type="dxa" w:w="60"/>
              <w:left w:type="dxa" w:w="90"/>
              <w:bottom w:type="dxa" w:w="60"/>
              <w:right w:type="dxa" w:w="90"/>
            </w:tcMar>
          </w:tcPr>
          <w:p>
            <w:r>
              <w:rPr>
                <w:b w:val="false"/>
                <w:bCs w:val="false"/>
                <w:color w:val="000000"/>
                <w:sz w:val="18"/>
                <w:szCs w:val="18"/>
              </w:rPr>
              <w:t xml:space="preserve">0.276</w:t>
            </w:r>
          </w:p>
        </w:tc>
        <w:tc>
          <w:tcPr>
            <w:tcW w:type="dxa" w:w="760"/>
            <w:shd w:fill="F2F2F2" w:val="clear"/>
            <w:tcMar>
              <w:top w:type="dxa" w:w="60"/>
              <w:left w:type="dxa" w:w="90"/>
              <w:bottom w:type="dxa" w:w="60"/>
              <w:right w:type="dxa" w:w="90"/>
            </w:tcMar>
          </w:tcPr>
          <w:p>
            <w:r>
              <w:rPr>
                <w:b w:val="false"/>
                <w:bCs w:val="false"/>
                <w:color w:val="000000"/>
                <w:sz w:val="18"/>
                <w:szCs w:val="18"/>
              </w:rPr>
              <w:t xml:space="preserve">0.804</w:t>
            </w:r>
          </w:p>
        </w:tc>
        <w:tc>
          <w:tcPr>
            <w:tcW w:type="dxa" w:w="760"/>
            <w:shd w:fill="F2F2F2" w:val="clear"/>
            <w:tcMar>
              <w:top w:type="dxa" w:w="60"/>
              <w:left w:type="dxa" w:w="90"/>
              <w:bottom w:type="dxa" w:w="60"/>
              <w:right w:type="dxa" w:w="90"/>
            </w:tcMar>
          </w:tcPr>
          <w:p>
            <w:r>
              <w:rPr>
                <w:b w:val="false"/>
                <w:bCs w:val="false"/>
                <w:color w:val="000000"/>
                <w:sz w:val="18"/>
                <w:szCs w:val="18"/>
              </w:rPr>
              <w:t xml:space="preserve">1.319</w:t>
            </w:r>
          </w:p>
        </w:tc>
        <w:tc>
          <w:tcPr>
            <w:tcW w:type="dxa" w:w="830"/>
            <w:shd w:fill="F2F2F2" w:val="clear"/>
            <w:tcMar>
              <w:top w:type="dxa" w:w="60"/>
              <w:left w:type="dxa" w:w="90"/>
              <w:bottom w:type="dxa" w:w="60"/>
              <w:right w:type="dxa" w:w="90"/>
            </w:tcMar>
          </w:tcPr>
          <w:p>
            <w:r>
              <w:rPr>
                <w:b w:val="false"/>
                <w:bCs w:val="false"/>
                <w:color w:val="000000"/>
                <w:sz w:val="18"/>
                <w:szCs w:val="18"/>
              </w:rPr>
              <w:t xml:space="preserve">3.00</w:t>
            </w:r>
          </w:p>
        </w:tc>
        <w:tc>
          <w:tcPr>
            <w:tcW w:type="dxa" w:w="850"/>
            <w:shd w:fill="F2F2F2" w:val="clear"/>
            <w:tcMar>
              <w:top w:type="dxa" w:w="60"/>
              <w:left w:type="dxa" w:w="90"/>
              <w:bottom w:type="dxa" w:w="60"/>
              <w:right w:type="dxa" w:w="90"/>
            </w:tcMar>
          </w:tcPr>
          <w:p>
            <w:r>
              <w:rPr>
                <w:b w:val="false"/>
                <w:bCs w:val="false"/>
                <w:color w:val="000000"/>
                <w:sz w:val="18"/>
                <w:szCs w:val="18"/>
              </w:rPr>
              <w:t xml:space="preserve">714</w:t>
            </w:r>
          </w:p>
        </w:tc>
        <w:tc>
          <w:tcPr>
            <w:tcW w:type="dxa" w:w="800"/>
            <w:shd w:fill="F2F2F2" w:val="clear"/>
            <w:tcMar>
              <w:top w:type="dxa" w:w="60"/>
              <w:left w:type="dxa" w:w="90"/>
              <w:bottom w:type="dxa" w:w="60"/>
              <w:right w:type="dxa" w:w="90"/>
            </w:tcMar>
          </w:tcPr>
          <w:p>
            <w:r>
              <w:rPr>
                <w:b w:val="false"/>
                <w:bCs w:val="false"/>
                <w:color w:val="000000"/>
                <w:sz w:val="18"/>
                <w:szCs w:val="18"/>
              </w:rPr>
              <w:t xml:space="preserve">34.9</w:t>
            </w:r>
          </w:p>
        </w:tc>
        <w:tc>
          <w:tcPr>
            <w:tcW w:type="dxa" w:w="1200"/>
            <w:shd w:fill="F2F2F2" w:val="clear"/>
            <w:tcMar>
              <w:top w:type="dxa" w:w="60"/>
              <w:left w:type="dxa" w:w="90"/>
              <w:bottom w:type="dxa" w:w="60"/>
              <w:right w:type="dxa" w:w="90"/>
            </w:tcMar>
          </w:tcPr>
          <w:p>
            <w:r>
              <w:rPr>
                <w:b w:val="false"/>
                <w:bCs w:val="false"/>
                <w:color w:val="000000"/>
                <w:sz w:val="18"/>
                <w:szCs w:val="18"/>
              </w:rPr>
              <w:t xml:space="preserve">229</w:t>
            </w:r>
          </w:p>
        </w:tc>
      </w:tr>
      <w:tr>
        <w:tc>
          <w:tcPr>
            <w:tcW w:type="dxa" w:w="1250"/>
            <w:tcMar>
              <w:top w:type="dxa" w:w="60"/>
              <w:left w:type="dxa" w:w="90"/>
              <w:bottom w:type="dxa" w:w="60"/>
              <w:right w:type="dxa" w:w="90"/>
            </w:tcMar>
          </w:tcPr>
          <w:p>
            <w:r>
              <w:rPr>
                <w:b w:val="false"/>
                <w:bCs w:val="false"/>
                <w:color w:val="000000"/>
                <w:sz w:val="18"/>
                <w:szCs w:val="18"/>
              </w:rPr>
              <w:t xml:space="preserve">reactive_2</w:t>
            </w:r>
          </w:p>
        </w:tc>
        <w:tc>
          <w:tcPr>
            <w:tcW w:type="dxa" w:w="2150"/>
            <w:tcMar>
              <w:top w:type="dxa" w:w="60"/>
              <w:left w:type="dxa" w:w="90"/>
              <w:bottom w:type="dxa" w:w="60"/>
              <w:right w:type="dxa" w:w="90"/>
            </w:tcMar>
          </w:tcPr>
          <w:p>
            <w:r>
              <w:rPr>
                <w:b w:val="false"/>
                <w:bCs w:val="false"/>
                <w:color w:val="000000"/>
                <w:sz w:val="18"/>
                <w:szCs w:val="18"/>
              </w:rPr>
              <w:t xml:space="preserve">valid</w:t>
            </w:r>
          </w:p>
        </w:tc>
        <w:tc>
          <w:tcPr>
            <w:tcW w:type="dxa" w:w="760"/>
            <w:tcMar>
              <w:top w:type="dxa" w:w="60"/>
              <w:left w:type="dxa" w:w="90"/>
              <w:bottom w:type="dxa" w:w="60"/>
              <w:right w:type="dxa" w:w="90"/>
            </w:tcMar>
          </w:tcPr>
          <w:p>
            <w:r>
              <w:rPr>
                <w:b w:val="false"/>
                <w:bCs w:val="false"/>
                <w:color w:val="000000"/>
                <w:sz w:val="18"/>
                <w:szCs w:val="18"/>
              </w:rPr>
              <w:t xml:space="preserve">4.027</w:t>
            </w:r>
          </w:p>
        </w:tc>
        <w:tc>
          <w:tcPr>
            <w:tcW w:type="dxa" w:w="760"/>
            <w:tcMar>
              <w:top w:type="dxa" w:w="60"/>
              <w:left w:type="dxa" w:w="90"/>
              <w:bottom w:type="dxa" w:w="60"/>
              <w:right w:type="dxa" w:w="90"/>
            </w:tcMar>
          </w:tcPr>
          <w:p>
            <w:r>
              <w:rPr>
                <w:b w:val="false"/>
                <w:bCs w:val="false"/>
                <w:color w:val="000000"/>
                <w:sz w:val="18"/>
                <w:szCs w:val="18"/>
              </w:rPr>
              <w:t xml:space="preserve">10.113</w:t>
            </w:r>
          </w:p>
        </w:tc>
        <w:tc>
          <w:tcPr>
            <w:tcW w:type="dxa" w:w="760"/>
            <w:tcMar>
              <w:top w:type="dxa" w:w="60"/>
              <w:left w:type="dxa" w:w="90"/>
              <w:bottom w:type="dxa" w:w="60"/>
              <w:right w:type="dxa" w:w="90"/>
            </w:tcMar>
          </w:tcPr>
          <w:p>
            <w:r>
              <w:rPr>
                <w:b w:val="false"/>
                <w:bCs w:val="false"/>
                <w:color w:val="000000"/>
                <w:sz w:val="18"/>
                <w:szCs w:val="18"/>
              </w:rPr>
              <w:t xml:space="preserve">12.973</w:t>
            </w:r>
          </w:p>
        </w:tc>
        <w:tc>
          <w:tcPr>
            <w:tcW w:type="dxa" w:w="830"/>
            <w:tcMar>
              <w:top w:type="dxa" w:w="60"/>
              <w:left w:type="dxa" w:w="90"/>
              <w:bottom w:type="dxa" w:w="60"/>
              <w:right w:type="dxa" w:w="90"/>
            </w:tcMar>
          </w:tcPr>
          <w:p>
            <w:r>
              <w:rPr>
                <w:b w:val="false"/>
                <w:bCs w:val="false"/>
                <w:color w:val="000000"/>
                <w:sz w:val="18"/>
                <w:szCs w:val="18"/>
              </w:rPr>
              <w:t xml:space="preserve">2.21</w:t>
            </w:r>
          </w:p>
        </w:tc>
        <w:tc>
          <w:tcPr>
            <w:tcW w:type="dxa" w:w="850"/>
            <w:tcMar>
              <w:top w:type="dxa" w:w="60"/>
              <w:left w:type="dxa" w:w="90"/>
              <w:bottom w:type="dxa" w:w="60"/>
              <w:right w:type="dxa" w:w="90"/>
            </w:tcMar>
          </w:tcPr>
          <w:p>
            <w:r>
              <w:rPr>
                <w:b w:val="false"/>
                <w:bCs w:val="false"/>
                <w:color w:val="000000"/>
                <w:sz w:val="18"/>
                <w:szCs w:val="18"/>
              </w:rPr>
              <w:t xml:space="preserve">526</w:t>
            </w:r>
          </w:p>
        </w:tc>
        <w:tc>
          <w:tcPr>
            <w:tcW w:type="dxa" w:w="800"/>
            <w:tcMar>
              <w:top w:type="dxa" w:w="60"/>
              <w:left w:type="dxa" w:w="90"/>
              <w:bottom w:type="dxa" w:w="60"/>
              <w:right w:type="dxa" w:w="90"/>
            </w:tcMar>
          </w:tcPr>
          <w:p>
            <w:r>
              <w:rPr>
                <w:b w:val="false"/>
                <w:bCs w:val="false"/>
                <w:color w:val="000000"/>
                <w:sz w:val="18"/>
                <w:szCs w:val="18"/>
              </w:rPr>
              <w:t xml:space="preserve">78.6</w:t>
            </w:r>
          </w:p>
        </w:tc>
        <w:tc>
          <w:tcPr>
            <w:tcW w:type="dxa" w:w="1200"/>
            <w:tcMar>
              <w:top w:type="dxa" w:w="60"/>
              <w:left w:type="dxa" w:w="90"/>
              <w:bottom w:type="dxa" w:w="60"/>
              <w:right w:type="dxa" w:w="90"/>
            </w:tcMar>
          </w:tcPr>
          <w:p>
            <w:r>
              <w:rPr>
                <w:b w:val="false"/>
                <w:bCs w:val="false"/>
                <w:color w:val="000000"/>
                <w:sz w:val="18"/>
                <w:szCs w:val="18"/>
              </w:rPr>
              <w:t xml:space="preserve">248</w:t>
            </w:r>
          </w:p>
        </w:tc>
      </w:tr>
      <w:tr>
        <w:tc>
          <w:tcPr>
            <w:tcW w:type="dxa" w:w="1250"/>
            <w:shd w:fill="F2F2F2" w:val="clear"/>
            <w:tcMar>
              <w:top w:type="dxa" w:w="60"/>
              <w:left w:type="dxa" w:w="90"/>
              <w:bottom w:type="dxa" w:w="60"/>
              <w:right w:type="dxa" w:w="90"/>
            </w:tcMar>
          </w:tcPr>
          <w:p>
            <w:r>
              <w:rPr>
                <w:b w:val="false"/>
                <w:bCs w:val="false"/>
                <w:color w:val="000000"/>
                <w:sz w:val="18"/>
                <w:szCs w:val="18"/>
              </w:rPr>
              <w:t xml:space="preserve">predictive_2</w:t>
            </w:r>
          </w:p>
        </w:tc>
        <w:tc>
          <w:tcPr>
            <w:tcW w:type="dxa" w:w="2150"/>
            <w:shd w:fill="F2F2F2" w:val="clear"/>
            <w:tcMar>
              <w:top w:type="dxa" w:w="60"/>
              <w:left w:type="dxa" w:w="90"/>
              <w:bottom w:type="dxa" w:w="60"/>
              <w:right w:type="dxa" w:w="90"/>
            </w:tcMar>
          </w:tcPr>
          <w:p>
            <w:r>
              <w:rPr>
                <w:b w:val="false"/>
                <w:bCs w:val="false"/>
                <w:color w:val="000000"/>
                <w:sz w:val="18"/>
                <w:szCs w:val="18"/>
              </w:rPr>
              <w:t xml:space="preserve">valid</w:t>
            </w:r>
          </w:p>
        </w:tc>
        <w:tc>
          <w:tcPr>
            <w:tcW w:type="dxa" w:w="760"/>
            <w:shd w:fill="F2F2F2" w:val="clear"/>
            <w:tcMar>
              <w:top w:type="dxa" w:w="60"/>
              <w:left w:type="dxa" w:w="90"/>
              <w:bottom w:type="dxa" w:w="60"/>
              <w:right w:type="dxa" w:w="90"/>
            </w:tcMar>
          </w:tcPr>
          <w:p>
            <w:r>
              <w:rPr>
                <w:b w:val="false"/>
                <w:bCs w:val="false"/>
                <w:color w:val="000000"/>
                <w:sz w:val="18"/>
                <w:szCs w:val="18"/>
              </w:rPr>
              <w:t xml:space="preserve">3.929</w:t>
            </w:r>
          </w:p>
        </w:tc>
        <w:tc>
          <w:tcPr>
            <w:tcW w:type="dxa" w:w="760"/>
            <w:shd w:fill="F2F2F2" w:val="clear"/>
            <w:tcMar>
              <w:top w:type="dxa" w:w="60"/>
              <w:left w:type="dxa" w:w="90"/>
              <w:bottom w:type="dxa" w:w="60"/>
              <w:right w:type="dxa" w:w="90"/>
            </w:tcMar>
          </w:tcPr>
          <w:p>
            <w:r>
              <w:rPr>
                <w:b w:val="false"/>
                <w:bCs w:val="false"/>
                <w:color w:val="000000"/>
                <w:sz w:val="18"/>
                <w:szCs w:val="18"/>
              </w:rPr>
              <w:t xml:space="preserve">9.310</w:t>
            </w:r>
          </w:p>
        </w:tc>
        <w:tc>
          <w:tcPr>
            <w:tcW w:type="dxa" w:w="760"/>
            <w:shd w:fill="F2F2F2" w:val="clear"/>
            <w:tcMar>
              <w:top w:type="dxa" w:w="60"/>
              <w:left w:type="dxa" w:w="90"/>
              <w:bottom w:type="dxa" w:w="60"/>
              <w:right w:type="dxa" w:w="90"/>
            </w:tcMar>
          </w:tcPr>
          <w:p>
            <w:r>
              <w:rPr>
                <w:b w:val="false"/>
                <w:bCs w:val="false"/>
                <w:color w:val="000000"/>
                <w:sz w:val="18"/>
                <w:szCs w:val="18"/>
              </w:rPr>
              <w:t xml:space="preserve">12.302</w:t>
            </w:r>
          </w:p>
        </w:tc>
        <w:tc>
          <w:tcPr>
            <w:tcW w:type="dxa" w:w="830"/>
            <w:shd w:fill="F2F2F2" w:val="clear"/>
            <w:tcMar>
              <w:top w:type="dxa" w:w="60"/>
              <w:left w:type="dxa" w:w="90"/>
              <w:bottom w:type="dxa" w:w="60"/>
              <w:right w:type="dxa" w:w="90"/>
            </w:tcMar>
          </w:tcPr>
          <w:p>
            <w:r>
              <w:rPr>
                <w:b w:val="false"/>
                <w:bCs w:val="false"/>
                <w:color w:val="000000"/>
                <w:sz w:val="18"/>
                <w:szCs w:val="18"/>
              </w:rPr>
              <w:t xml:space="preserve">1.88</w:t>
            </w:r>
          </w:p>
        </w:tc>
        <w:tc>
          <w:tcPr>
            <w:tcW w:type="dxa" w:w="850"/>
            <w:shd w:fill="F2F2F2" w:val="clear"/>
            <w:tcMar>
              <w:top w:type="dxa" w:w="60"/>
              <w:left w:type="dxa" w:w="90"/>
              <w:bottom w:type="dxa" w:w="60"/>
              <w:right w:type="dxa" w:w="90"/>
            </w:tcMar>
          </w:tcPr>
          <w:p>
            <w:r>
              <w:rPr>
                <w:b w:val="false"/>
                <w:bCs w:val="false"/>
                <w:color w:val="000000"/>
                <w:sz w:val="18"/>
                <w:szCs w:val="18"/>
              </w:rPr>
              <w:t xml:space="preserve">448</w:t>
            </w:r>
          </w:p>
        </w:tc>
        <w:tc>
          <w:tcPr>
            <w:tcW w:type="dxa" w:w="800"/>
            <w:shd w:fill="F2F2F2" w:val="clear"/>
            <w:tcMar>
              <w:top w:type="dxa" w:w="60"/>
              <w:left w:type="dxa" w:w="90"/>
              <w:bottom w:type="dxa" w:w="60"/>
              <w:right w:type="dxa" w:w="90"/>
            </w:tcMar>
          </w:tcPr>
          <w:p>
            <w:r>
              <w:rPr>
                <w:b w:val="false"/>
                <w:bCs w:val="false"/>
                <w:color w:val="000000"/>
                <w:sz w:val="18"/>
                <w:szCs w:val="18"/>
              </w:rPr>
              <w:t xml:space="preserve">80.5</w:t>
            </w:r>
          </w:p>
        </w:tc>
        <w:tc>
          <w:tcPr>
            <w:tcW w:type="dxa" w:w="1200"/>
            <w:shd w:fill="F2F2F2" w:val="clear"/>
            <w:tcMar>
              <w:top w:type="dxa" w:w="60"/>
              <w:left w:type="dxa" w:w="90"/>
              <w:bottom w:type="dxa" w:w="60"/>
              <w:right w:type="dxa" w:w="90"/>
            </w:tcMar>
          </w:tcPr>
          <w:p>
            <w:r>
              <w:rPr>
                <w:b w:val="false"/>
                <w:bCs w:val="false"/>
                <w:color w:val="000000"/>
                <w:sz w:val="18"/>
                <w:szCs w:val="18"/>
              </w:rPr>
              <w:t xml:space="preserve">276</w:t>
            </w:r>
          </w:p>
        </w:tc>
      </w:tr>
      <w:tr>
        <w:tc>
          <w:tcPr>
            <w:tcW w:type="dxa" w:w="1250"/>
            <w:tcMar>
              <w:top w:type="dxa" w:w="60"/>
              <w:left w:type="dxa" w:w="90"/>
              <w:bottom w:type="dxa" w:w="60"/>
              <w:right w:type="dxa" w:w="90"/>
            </w:tcMar>
          </w:tcPr>
          <w:p>
            <w:r>
              <w:rPr>
                <w:b w:val="false"/>
                <w:bCs w:val="false"/>
                <w:color w:val="000000"/>
                <w:sz w:val="18"/>
                <w:szCs w:val="18"/>
              </w:rPr>
              <w:t xml:space="preserve">static_3</w:t>
            </w:r>
          </w:p>
        </w:tc>
        <w:tc>
          <w:tcPr>
            <w:tcW w:type="dxa" w:w="2150"/>
            <w:tcMar>
              <w:top w:type="dxa" w:w="60"/>
              <w:left w:type="dxa" w:w="90"/>
              <w:bottom w:type="dxa" w:w="60"/>
              <w:right w:type="dxa" w:w="90"/>
            </w:tcMar>
          </w:tcPr>
          <w:p>
            <w:r>
              <w:rPr>
                <w:b w:val="false"/>
                <w:bCs w:val="false"/>
                <w:color w:val="000000"/>
                <w:sz w:val="18"/>
                <w:szCs w:val="18"/>
              </w:rPr>
              <w:t xml:space="preserve">valid</w:t>
            </w:r>
          </w:p>
        </w:tc>
        <w:tc>
          <w:tcPr>
            <w:tcW w:type="dxa" w:w="760"/>
            <w:tcMar>
              <w:top w:type="dxa" w:w="60"/>
              <w:left w:type="dxa" w:w="90"/>
              <w:bottom w:type="dxa" w:w="60"/>
              <w:right w:type="dxa" w:w="90"/>
            </w:tcMar>
          </w:tcPr>
          <w:p>
            <w:r>
              <w:rPr>
                <w:b w:val="false"/>
                <w:bCs w:val="false"/>
                <w:color w:val="000000"/>
                <w:sz w:val="18"/>
                <w:szCs w:val="18"/>
              </w:rPr>
              <w:t xml:space="preserve">0.276</w:t>
            </w:r>
          </w:p>
        </w:tc>
        <w:tc>
          <w:tcPr>
            <w:tcW w:type="dxa" w:w="760"/>
            <w:tcMar>
              <w:top w:type="dxa" w:w="60"/>
              <w:left w:type="dxa" w:w="90"/>
              <w:bottom w:type="dxa" w:w="60"/>
              <w:right w:type="dxa" w:w="90"/>
            </w:tcMar>
          </w:tcPr>
          <w:p>
            <w:r>
              <w:rPr>
                <w:b w:val="false"/>
                <w:bCs w:val="false"/>
                <w:color w:val="000000"/>
                <w:sz w:val="18"/>
                <w:szCs w:val="18"/>
              </w:rPr>
              <w:t xml:space="preserve">0.864</w:t>
            </w:r>
          </w:p>
        </w:tc>
        <w:tc>
          <w:tcPr>
            <w:tcW w:type="dxa" w:w="760"/>
            <w:tcMar>
              <w:top w:type="dxa" w:w="60"/>
              <w:left w:type="dxa" w:w="90"/>
              <w:bottom w:type="dxa" w:w="60"/>
              <w:right w:type="dxa" w:w="90"/>
            </w:tcMar>
          </w:tcPr>
          <w:p>
            <w:r>
              <w:rPr>
                <w:b w:val="false"/>
                <w:bCs w:val="false"/>
                <w:color w:val="000000"/>
                <w:sz w:val="18"/>
                <w:szCs w:val="18"/>
              </w:rPr>
              <w:t xml:space="preserve">1.112</w:t>
            </w:r>
          </w:p>
        </w:tc>
        <w:tc>
          <w:tcPr>
            <w:tcW w:type="dxa" w:w="830"/>
            <w:tcMar>
              <w:top w:type="dxa" w:w="60"/>
              <w:left w:type="dxa" w:w="90"/>
              <w:bottom w:type="dxa" w:w="60"/>
              <w:right w:type="dxa" w:w="90"/>
            </w:tcMar>
          </w:tcPr>
          <w:p>
            <w:r>
              <w:rPr>
                <w:b w:val="false"/>
                <w:bCs w:val="false"/>
                <w:color w:val="000000"/>
                <w:sz w:val="18"/>
                <w:szCs w:val="18"/>
              </w:rPr>
              <w:t xml:space="preserve">3.00</w:t>
            </w:r>
          </w:p>
        </w:tc>
        <w:tc>
          <w:tcPr>
            <w:tcW w:type="dxa" w:w="850"/>
            <w:tcMar>
              <w:top w:type="dxa" w:w="60"/>
              <w:left w:type="dxa" w:w="90"/>
              <w:bottom w:type="dxa" w:w="60"/>
              <w:right w:type="dxa" w:w="90"/>
            </w:tcMar>
          </w:tcPr>
          <w:p>
            <w:r>
              <w:rPr>
                <w:b w:val="false"/>
                <w:bCs w:val="false"/>
                <w:color w:val="000000"/>
                <w:sz w:val="18"/>
                <w:szCs w:val="18"/>
              </w:rPr>
              <w:t xml:space="preserve">714</w:t>
            </w:r>
          </w:p>
        </w:tc>
        <w:tc>
          <w:tcPr>
            <w:tcW w:type="dxa" w:w="800"/>
            <w:tcMar>
              <w:top w:type="dxa" w:w="60"/>
              <w:left w:type="dxa" w:w="90"/>
              <w:bottom w:type="dxa" w:w="60"/>
              <w:right w:type="dxa" w:w="90"/>
            </w:tcMar>
          </w:tcPr>
          <w:p>
            <w:r>
              <w:rPr>
                <w:b w:val="false"/>
                <w:bCs w:val="false"/>
                <w:color w:val="000000"/>
                <w:sz w:val="18"/>
                <w:szCs w:val="18"/>
              </w:rPr>
              <w:t xml:space="preserve">36.2</w:t>
            </w:r>
          </w:p>
        </w:tc>
        <w:tc>
          <w:tcPr>
            <w:tcW w:type="dxa" w:w="1200"/>
            <w:tcMar>
              <w:top w:type="dxa" w:w="60"/>
              <w:left w:type="dxa" w:w="90"/>
              <w:bottom w:type="dxa" w:w="60"/>
              <w:right w:type="dxa" w:w="90"/>
            </w:tcMar>
          </w:tcPr>
          <w:p>
            <w:r>
              <w:rPr>
                <w:b w:val="false"/>
                <w:bCs w:val="false"/>
                <w:color w:val="000000"/>
                <w:sz w:val="18"/>
                <w:szCs w:val="18"/>
              </w:rPr>
              <w:t xml:space="preserve">229</w:t>
            </w:r>
          </w:p>
        </w:tc>
      </w:tr>
      <w:tr>
        <w:tc>
          <w:tcPr>
            <w:tcW w:type="dxa" w:w="1250"/>
            <w:shd w:fill="F2F2F2" w:val="clear"/>
            <w:tcMar>
              <w:top w:type="dxa" w:w="60"/>
              <w:left w:type="dxa" w:w="90"/>
              <w:bottom w:type="dxa" w:w="60"/>
              <w:right w:type="dxa" w:w="90"/>
            </w:tcMar>
          </w:tcPr>
          <w:p>
            <w:r>
              <w:rPr>
                <w:b w:val="false"/>
                <w:bCs w:val="false"/>
                <w:color w:val="000000"/>
                <w:sz w:val="18"/>
                <w:szCs w:val="18"/>
              </w:rPr>
              <w:t xml:space="preserve">reactive_3</w:t>
            </w:r>
          </w:p>
        </w:tc>
        <w:tc>
          <w:tcPr>
            <w:tcW w:type="dxa" w:w="2150"/>
            <w:shd w:fill="F2F2F2" w:val="clear"/>
            <w:tcMar>
              <w:top w:type="dxa" w:w="60"/>
              <w:left w:type="dxa" w:w="90"/>
              <w:bottom w:type="dxa" w:w="60"/>
              <w:right w:type="dxa" w:w="90"/>
            </w:tcMar>
          </w:tcPr>
          <w:p>
            <w:r>
              <w:rPr>
                <w:b w:val="false"/>
                <w:bCs w:val="false"/>
                <w:color w:val="000000"/>
                <w:sz w:val="18"/>
                <w:szCs w:val="18"/>
              </w:rPr>
              <w:t xml:space="preserve">excluded: old reactive (threshold 5, 5 s poll)</w:t>
            </w:r>
          </w:p>
        </w:tc>
        <w:tc>
          <w:tcPr>
            <w:tcW w:type="dxa" w:w="760"/>
            <w:shd w:fill="F2F2F2" w:val="clear"/>
            <w:tcMar>
              <w:top w:type="dxa" w:w="60"/>
              <w:left w:type="dxa" w:w="90"/>
              <w:bottom w:type="dxa" w:w="60"/>
              <w:right w:type="dxa" w:w="90"/>
            </w:tcMar>
          </w:tcPr>
          <w:p>
            <w:r>
              <w:rPr>
                <w:b w:val="false"/>
                <w:bCs w:val="false"/>
                <w:color w:val="000000"/>
                <w:sz w:val="18"/>
                <w:szCs w:val="18"/>
              </w:rPr>
              <w:t xml:space="preserve">0.571</w:t>
            </w:r>
          </w:p>
        </w:tc>
        <w:tc>
          <w:tcPr>
            <w:tcW w:type="dxa" w:w="760"/>
            <w:shd w:fill="F2F2F2" w:val="clear"/>
            <w:tcMar>
              <w:top w:type="dxa" w:w="60"/>
              <w:left w:type="dxa" w:w="90"/>
              <w:bottom w:type="dxa" w:w="60"/>
              <w:right w:type="dxa" w:w="90"/>
            </w:tcMar>
          </w:tcPr>
          <w:p>
            <w:r>
              <w:rPr>
                <w:b w:val="false"/>
                <w:bCs w:val="false"/>
                <w:color w:val="000000"/>
                <w:sz w:val="18"/>
                <w:szCs w:val="18"/>
              </w:rPr>
              <w:t xml:space="preserve">3.114</w:t>
            </w:r>
          </w:p>
        </w:tc>
        <w:tc>
          <w:tcPr>
            <w:tcW w:type="dxa" w:w="760"/>
            <w:shd w:fill="F2F2F2" w:val="clear"/>
            <w:tcMar>
              <w:top w:type="dxa" w:w="60"/>
              <w:left w:type="dxa" w:w="90"/>
              <w:bottom w:type="dxa" w:w="60"/>
              <w:right w:type="dxa" w:w="90"/>
            </w:tcMar>
          </w:tcPr>
          <w:p>
            <w:r>
              <w:rPr>
                <w:b w:val="false"/>
                <w:bCs w:val="false"/>
                <w:color w:val="000000"/>
                <w:sz w:val="18"/>
                <w:szCs w:val="18"/>
              </w:rPr>
              <w:t xml:space="preserve">4.469</w:t>
            </w:r>
          </w:p>
        </w:tc>
        <w:tc>
          <w:tcPr>
            <w:tcW w:type="dxa" w:w="830"/>
            <w:shd w:fill="F2F2F2" w:val="clear"/>
            <w:tcMar>
              <w:top w:type="dxa" w:w="60"/>
              <w:left w:type="dxa" w:w="90"/>
              <w:bottom w:type="dxa" w:w="60"/>
              <w:right w:type="dxa" w:w="90"/>
            </w:tcMar>
          </w:tcPr>
          <w:p>
            <w:r>
              <w:rPr>
                <w:b w:val="false"/>
                <w:bCs w:val="false"/>
                <w:color w:val="000000"/>
                <w:sz w:val="18"/>
                <w:szCs w:val="18"/>
              </w:rPr>
              <w:t xml:space="preserve">2.79</w:t>
            </w:r>
          </w:p>
        </w:tc>
        <w:tc>
          <w:tcPr>
            <w:tcW w:type="dxa" w:w="850"/>
            <w:shd w:fill="F2F2F2" w:val="clear"/>
            <w:tcMar>
              <w:top w:type="dxa" w:w="60"/>
              <w:left w:type="dxa" w:w="90"/>
              <w:bottom w:type="dxa" w:w="60"/>
              <w:right w:type="dxa" w:w="90"/>
            </w:tcMar>
          </w:tcPr>
          <w:p>
            <w:r>
              <w:rPr>
                <w:b w:val="false"/>
                <w:bCs w:val="false"/>
                <w:color w:val="000000"/>
                <w:sz w:val="18"/>
                <w:szCs w:val="18"/>
              </w:rPr>
              <w:t xml:space="preserve">655</w:t>
            </w:r>
          </w:p>
        </w:tc>
        <w:tc>
          <w:tcPr>
            <w:tcW w:type="dxa" w:w="800"/>
            <w:shd w:fill="F2F2F2" w:val="clear"/>
            <w:tcMar>
              <w:top w:type="dxa" w:w="60"/>
              <w:left w:type="dxa" w:w="90"/>
              <w:bottom w:type="dxa" w:w="60"/>
              <w:right w:type="dxa" w:w="90"/>
            </w:tcMar>
          </w:tcPr>
          <w:p>
            <w:r>
              <w:rPr>
                <w:b w:val="false"/>
                <w:bCs w:val="false"/>
                <w:color w:val="000000"/>
                <w:sz w:val="18"/>
                <w:szCs w:val="18"/>
              </w:rPr>
              <w:t xml:space="preserve">34.8</w:t>
            </w:r>
          </w:p>
        </w:tc>
        <w:tc>
          <w:tcPr>
            <w:tcW w:type="dxa" w:w="1200"/>
            <w:shd w:fill="F2F2F2" w:val="clear"/>
            <w:tcMar>
              <w:top w:type="dxa" w:w="60"/>
              <w:left w:type="dxa" w:w="90"/>
              <w:bottom w:type="dxa" w:w="60"/>
              <w:right w:type="dxa" w:w="90"/>
            </w:tcMar>
          </w:tcPr>
          <w:p>
            <w:r>
              <w:rPr>
                <w:b w:val="false"/>
                <w:bCs w:val="false"/>
                <w:color w:val="000000"/>
                <w:sz w:val="18"/>
                <w:szCs w:val="18"/>
              </w:rPr>
              <w:t xml:space="preserve">203</w:t>
            </w:r>
          </w:p>
        </w:tc>
      </w:tr>
      <w:tr>
        <w:tc>
          <w:tcPr>
            <w:tcW w:type="dxa" w:w="1250"/>
            <w:tcMar>
              <w:top w:type="dxa" w:w="60"/>
              <w:left w:type="dxa" w:w="90"/>
              <w:bottom w:type="dxa" w:w="60"/>
              <w:right w:type="dxa" w:w="90"/>
            </w:tcMar>
          </w:tcPr>
          <w:p>
            <w:r>
              <w:rPr>
                <w:b w:val="false"/>
                <w:bCs w:val="false"/>
                <w:color w:val="000000"/>
                <w:sz w:val="18"/>
                <w:szCs w:val="18"/>
              </w:rPr>
              <w:t xml:space="preserve">predictive_3</w:t>
            </w:r>
          </w:p>
        </w:tc>
        <w:tc>
          <w:tcPr>
            <w:tcW w:type="dxa" w:w="2150"/>
            <w:tcMar>
              <w:top w:type="dxa" w:w="60"/>
              <w:left w:type="dxa" w:w="90"/>
              <w:bottom w:type="dxa" w:w="60"/>
              <w:right w:type="dxa" w:w="90"/>
            </w:tcMar>
          </w:tcPr>
          <w:p>
            <w:r>
              <w:rPr>
                <w:b w:val="false"/>
                <w:bCs w:val="false"/>
                <w:color w:val="000000"/>
                <w:sz w:val="18"/>
                <w:szCs w:val="18"/>
              </w:rPr>
              <w:t xml:space="preserve">excluded: old unfixed predictive</w:t>
            </w:r>
          </w:p>
        </w:tc>
        <w:tc>
          <w:tcPr>
            <w:tcW w:type="dxa" w:w="760"/>
            <w:tcMar>
              <w:top w:type="dxa" w:w="60"/>
              <w:left w:type="dxa" w:w="90"/>
              <w:bottom w:type="dxa" w:w="60"/>
              <w:right w:type="dxa" w:w="90"/>
            </w:tcMar>
          </w:tcPr>
          <w:p>
            <w:r>
              <w:rPr>
                <w:b w:val="false"/>
                <w:bCs w:val="false"/>
                <w:color w:val="000000"/>
                <w:sz w:val="18"/>
                <w:szCs w:val="18"/>
              </w:rPr>
              <w:t xml:space="preserve">14.142</w:t>
            </w:r>
          </w:p>
        </w:tc>
        <w:tc>
          <w:tcPr>
            <w:tcW w:type="dxa" w:w="760"/>
            <w:tcMar>
              <w:top w:type="dxa" w:w="60"/>
              <w:left w:type="dxa" w:w="90"/>
              <w:bottom w:type="dxa" w:w="60"/>
              <w:right w:type="dxa" w:w="90"/>
            </w:tcMar>
          </w:tcPr>
          <w:p>
            <w:r>
              <w:rPr>
                <w:b w:val="false"/>
                <w:bCs w:val="false"/>
                <w:color w:val="000000"/>
                <w:sz w:val="18"/>
                <w:szCs w:val="18"/>
              </w:rPr>
              <w:t xml:space="preserve">33.418</w:t>
            </w:r>
          </w:p>
        </w:tc>
        <w:tc>
          <w:tcPr>
            <w:tcW w:type="dxa" w:w="760"/>
            <w:tcMar>
              <w:top w:type="dxa" w:w="60"/>
              <w:left w:type="dxa" w:w="90"/>
              <w:bottom w:type="dxa" w:w="60"/>
              <w:right w:type="dxa" w:w="90"/>
            </w:tcMar>
          </w:tcPr>
          <w:p>
            <w:r>
              <w:rPr>
                <w:b w:val="false"/>
                <w:bCs w:val="false"/>
                <w:color w:val="000000"/>
                <w:sz w:val="18"/>
                <w:szCs w:val="18"/>
              </w:rPr>
              <w:t xml:space="preserve">54.144</w:t>
            </w:r>
          </w:p>
        </w:tc>
        <w:tc>
          <w:tcPr>
            <w:tcW w:type="dxa" w:w="830"/>
            <w:tcMar>
              <w:top w:type="dxa" w:w="60"/>
              <w:left w:type="dxa" w:w="90"/>
              <w:bottom w:type="dxa" w:w="60"/>
              <w:right w:type="dxa" w:w="90"/>
            </w:tcMar>
          </w:tcPr>
          <w:p>
            <w:r>
              <w:rPr>
                <w:b w:val="false"/>
                <w:bCs w:val="false"/>
                <w:color w:val="000000"/>
                <w:sz w:val="18"/>
                <w:szCs w:val="18"/>
              </w:rPr>
              <w:t xml:space="preserve">1.39</w:t>
            </w:r>
          </w:p>
        </w:tc>
        <w:tc>
          <w:tcPr>
            <w:tcW w:type="dxa" w:w="850"/>
            <w:tcMar>
              <w:top w:type="dxa" w:w="60"/>
              <w:left w:type="dxa" w:w="90"/>
              <w:bottom w:type="dxa" w:w="60"/>
              <w:right w:type="dxa" w:w="90"/>
            </w:tcMar>
          </w:tcPr>
          <w:p>
            <w:r>
              <w:rPr>
                <w:b w:val="false"/>
                <w:bCs w:val="false"/>
                <w:color w:val="000000"/>
                <w:sz w:val="18"/>
                <w:szCs w:val="18"/>
              </w:rPr>
              <w:t xml:space="preserve">332</w:t>
            </w:r>
          </w:p>
        </w:tc>
        <w:tc>
          <w:tcPr>
            <w:tcW w:type="dxa" w:w="800"/>
            <w:tcMar>
              <w:top w:type="dxa" w:w="60"/>
              <w:left w:type="dxa" w:w="90"/>
              <w:bottom w:type="dxa" w:w="60"/>
              <w:right w:type="dxa" w:w="90"/>
            </w:tcMar>
          </w:tcPr>
          <w:p>
            <w:r>
              <w:rPr>
                <w:b w:val="false"/>
                <w:bCs w:val="false"/>
                <w:color w:val="000000"/>
                <w:sz w:val="18"/>
                <w:szCs w:val="18"/>
              </w:rPr>
              <w:t xml:space="preserve">209.5</w:t>
            </w:r>
          </w:p>
        </w:tc>
        <w:tc>
          <w:tcPr>
            <w:tcW w:type="dxa" w:w="1200"/>
            <w:tcMar>
              <w:top w:type="dxa" w:w="60"/>
              <w:left w:type="dxa" w:w="90"/>
              <w:bottom w:type="dxa" w:w="60"/>
              <w:right w:type="dxa" w:w="90"/>
            </w:tcMar>
          </w:tcPr>
          <w:p>
            <w:r>
              <w:rPr>
                <w:b w:val="false"/>
                <w:bCs w:val="false"/>
                <w:color w:val="000000"/>
                <w:sz w:val="18"/>
                <w:szCs w:val="18"/>
              </w:rPr>
              <w:t xml:space="preserve">532</w:t>
            </w:r>
          </w:p>
        </w:tc>
      </w:tr>
      <w:tr>
        <w:tc>
          <w:tcPr>
            <w:tcW w:type="dxa" w:w="1250"/>
            <w:shd w:fill="F2F2F2" w:val="clear"/>
            <w:tcMar>
              <w:top w:type="dxa" w:w="60"/>
              <w:left w:type="dxa" w:w="90"/>
              <w:bottom w:type="dxa" w:w="60"/>
              <w:right w:type="dxa" w:w="90"/>
            </w:tcMar>
          </w:tcPr>
          <w:p>
            <w:r>
              <w:rPr>
                <w:b w:val="false"/>
                <w:bCs w:val="false"/>
                <w:color w:val="000000"/>
                <w:sz w:val="18"/>
                <w:szCs w:val="18"/>
              </w:rPr>
              <w:t xml:space="preserve">reactive_3b</w:t>
            </w:r>
          </w:p>
        </w:tc>
        <w:tc>
          <w:tcPr>
            <w:tcW w:type="dxa" w:w="2150"/>
            <w:shd w:fill="F2F2F2" w:val="clear"/>
            <w:tcMar>
              <w:top w:type="dxa" w:w="60"/>
              <w:left w:type="dxa" w:w="90"/>
              <w:bottom w:type="dxa" w:w="60"/>
              <w:right w:type="dxa" w:w="90"/>
            </w:tcMar>
          </w:tcPr>
          <w:p>
            <w:r>
              <w:rPr>
                <w:b w:val="false"/>
                <w:bCs w:val="false"/>
                <w:color w:val="000000"/>
                <w:sz w:val="18"/>
                <w:szCs w:val="18"/>
              </w:rPr>
              <w:t xml:space="preserve">valid (re-run)</w:t>
            </w:r>
          </w:p>
        </w:tc>
        <w:tc>
          <w:tcPr>
            <w:tcW w:type="dxa" w:w="760"/>
            <w:shd w:fill="F2F2F2" w:val="clear"/>
            <w:tcMar>
              <w:top w:type="dxa" w:w="60"/>
              <w:left w:type="dxa" w:w="90"/>
              <w:bottom w:type="dxa" w:w="60"/>
              <w:right w:type="dxa" w:w="90"/>
            </w:tcMar>
          </w:tcPr>
          <w:p>
            <w:r>
              <w:rPr>
                <w:b w:val="false"/>
                <w:bCs w:val="false"/>
                <w:color w:val="000000"/>
                <w:sz w:val="18"/>
                <w:szCs w:val="18"/>
              </w:rPr>
              <w:t xml:space="preserve">3.457</w:t>
            </w:r>
          </w:p>
        </w:tc>
        <w:tc>
          <w:tcPr>
            <w:tcW w:type="dxa" w:w="760"/>
            <w:shd w:fill="F2F2F2" w:val="clear"/>
            <w:tcMar>
              <w:top w:type="dxa" w:w="60"/>
              <w:left w:type="dxa" w:w="90"/>
              <w:bottom w:type="dxa" w:w="60"/>
              <w:right w:type="dxa" w:w="90"/>
            </w:tcMar>
          </w:tcPr>
          <w:p>
            <w:r>
              <w:rPr>
                <w:b w:val="false"/>
                <w:bCs w:val="false"/>
                <w:color w:val="000000"/>
                <w:sz w:val="18"/>
                <w:szCs w:val="18"/>
              </w:rPr>
              <w:t xml:space="preserve">9.468</w:t>
            </w:r>
          </w:p>
        </w:tc>
        <w:tc>
          <w:tcPr>
            <w:tcW w:type="dxa" w:w="760"/>
            <w:shd w:fill="F2F2F2" w:val="clear"/>
            <w:tcMar>
              <w:top w:type="dxa" w:w="60"/>
              <w:left w:type="dxa" w:w="90"/>
              <w:bottom w:type="dxa" w:w="60"/>
              <w:right w:type="dxa" w:w="90"/>
            </w:tcMar>
          </w:tcPr>
          <w:p>
            <w:r>
              <w:rPr>
                <w:b w:val="false"/>
                <w:bCs w:val="false"/>
                <w:color w:val="000000"/>
                <w:sz w:val="18"/>
                <w:szCs w:val="18"/>
              </w:rPr>
              <w:t xml:space="preserve">13.17</w:t>
            </w:r>
          </w:p>
        </w:tc>
        <w:tc>
          <w:tcPr>
            <w:tcW w:type="dxa" w:w="830"/>
            <w:shd w:fill="F2F2F2" w:val="clear"/>
            <w:tcMar>
              <w:top w:type="dxa" w:w="60"/>
              <w:left w:type="dxa" w:w="90"/>
              <w:bottom w:type="dxa" w:w="60"/>
              <w:right w:type="dxa" w:w="90"/>
            </w:tcMar>
          </w:tcPr>
          <w:p>
            <w:r>
              <w:rPr>
                <w:b w:val="false"/>
                <w:bCs w:val="false"/>
                <w:color w:val="000000"/>
                <w:sz w:val="18"/>
                <w:szCs w:val="18"/>
              </w:rPr>
              <w:t xml:space="preserve">2.12</w:t>
            </w:r>
          </w:p>
        </w:tc>
        <w:tc>
          <w:tcPr>
            <w:tcW w:type="dxa" w:w="850"/>
            <w:shd w:fill="F2F2F2" w:val="clear"/>
            <w:tcMar>
              <w:top w:type="dxa" w:w="60"/>
              <w:left w:type="dxa" w:w="90"/>
              <w:bottom w:type="dxa" w:w="60"/>
              <w:right w:type="dxa" w:w="90"/>
            </w:tcMar>
          </w:tcPr>
          <w:p>
            <w:r>
              <w:rPr>
                <w:b w:val="false"/>
                <w:bCs w:val="false"/>
                <w:color w:val="000000"/>
                <w:sz w:val="18"/>
                <w:szCs w:val="18"/>
              </w:rPr>
              <w:t xml:space="preserve">504</w:t>
            </w:r>
          </w:p>
        </w:tc>
        <w:tc>
          <w:tcPr>
            <w:tcW w:type="dxa" w:w="800"/>
            <w:shd w:fill="F2F2F2" w:val="clear"/>
            <w:tcMar>
              <w:top w:type="dxa" w:w="60"/>
              <w:left w:type="dxa" w:w="90"/>
              <w:bottom w:type="dxa" w:w="60"/>
              <w:right w:type="dxa" w:w="90"/>
            </w:tcMar>
          </w:tcPr>
          <w:p>
            <w:r>
              <w:rPr>
                <w:b w:val="false"/>
                <w:bCs w:val="false"/>
                <w:color w:val="000000"/>
                <w:sz w:val="18"/>
                <w:szCs w:val="18"/>
              </w:rPr>
              <w:t xml:space="preserve">70.2</w:t>
            </w:r>
          </w:p>
        </w:tc>
        <w:tc>
          <w:tcPr>
            <w:tcW w:type="dxa" w:w="1200"/>
            <w:shd w:fill="F2F2F2" w:val="clear"/>
            <w:tcMar>
              <w:top w:type="dxa" w:w="60"/>
              <w:left w:type="dxa" w:w="90"/>
              <w:bottom w:type="dxa" w:w="60"/>
              <w:right w:type="dxa" w:w="90"/>
            </w:tcMar>
          </w:tcPr>
          <w:p>
            <w:r>
              <w:rPr>
                <w:b w:val="false"/>
                <w:bCs w:val="false"/>
                <w:color w:val="000000"/>
                <w:sz w:val="18"/>
                <w:szCs w:val="18"/>
              </w:rPr>
              <w:t xml:space="preserve">250</w:t>
            </w:r>
          </w:p>
        </w:tc>
      </w:tr>
      <w:tr>
        <w:tc>
          <w:tcPr>
            <w:tcW w:type="dxa" w:w="1250"/>
            <w:tcMar>
              <w:top w:type="dxa" w:w="60"/>
              <w:left w:type="dxa" w:w="90"/>
              <w:bottom w:type="dxa" w:w="60"/>
              <w:right w:type="dxa" w:w="90"/>
            </w:tcMar>
          </w:tcPr>
          <w:p>
            <w:r>
              <w:rPr>
                <w:b w:val="false"/>
                <w:bCs w:val="false"/>
                <w:color w:val="000000"/>
                <w:sz w:val="18"/>
                <w:szCs w:val="18"/>
              </w:rPr>
              <w:t xml:space="preserve">predictive_3b</w:t>
            </w:r>
          </w:p>
        </w:tc>
        <w:tc>
          <w:tcPr>
            <w:tcW w:type="dxa" w:w="2150"/>
            <w:tcMar>
              <w:top w:type="dxa" w:w="60"/>
              <w:left w:type="dxa" w:w="90"/>
              <w:bottom w:type="dxa" w:w="60"/>
              <w:right w:type="dxa" w:w="90"/>
            </w:tcMar>
          </w:tcPr>
          <w:p>
            <w:r>
              <w:rPr>
                <w:b w:val="false"/>
                <w:bCs w:val="false"/>
                <w:color w:val="000000"/>
                <w:sz w:val="18"/>
                <w:szCs w:val="18"/>
              </w:rPr>
              <w:t xml:space="preserve">valid (re-run)</w:t>
            </w:r>
          </w:p>
        </w:tc>
        <w:tc>
          <w:tcPr>
            <w:tcW w:type="dxa" w:w="760"/>
            <w:tcMar>
              <w:top w:type="dxa" w:w="60"/>
              <w:left w:type="dxa" w:w="90"/>
              <w:bottom w:type="dxa" w:w="60"/>
              <w:right w:type="dxa" w:w="90"/>
            </w:tcMar>
          </w:tcPr>
          <w:p>
            <w:r>
              <w:rPr>
                <w:b w:val="false"/>
                <w:bCs w:val="false"/>
                <w:color w:val="000000"/>
                <w:sz w:val="18"/>
                <w:szCs w:val="18"/>
              </w:rPr>
              <w:t xml:space="preserve">3.834</w:t>
            </w:r>
          </w:p>
        </w:tc>
        <w:tc>
          <w:tcPr>
            <w:tcW w:type="dxa" w:w="760"/>
            <w:tcMar>
              <w:top w:type="dxa" w:w="60"/>
              <w:left w:type="dxa" w:w="90"/>
              <w:bottom w:type="dxa" w:w="60"/>
              <w:right w:type="dxa" w:w="90"/>
            </w:tcMar>
          </w:tcPr>
          <w:p>
            <w:r>
              <w:rPr>
                <w:b w:val="false"/>
                <w:bCs w:val="false"/>
                <w:color w:val="000000"/>
                <w:sz w:val="18"/>
                <w:szCs w:val="18"/>
              </w:rPr>
              <w:t xml:space="preserve">8.917</w:t>
            </w:r>
          </w:p>
        </w:tc>
        <w:tc>
          <w:tcPr>
            <w:tcW w:type="dxa" w:w="760"/>
            <w:tcMar>
              <w:top w:type="dxa" w:w="60"/>
              <w:left w:type="dxa" w:w="90"/>
              <w:bottom w:type="dxa" w:w="60"/>
              <w:right w:type="dxa" w:w="90"/>
            </w:tcMar>
          </w:tcPr>
          <w:p>
            <w:r>
              <w:rPr>
                <w:b w:val="false"/>
                <w:bCs w:val="false"/>
                <w:color w:val="000000"/>
                <w:sz w:val="18"/>
                <w:szCs w:val="18"/>
              </w:rPr>
              <w:t xml:space="preserve">12.53</w:t>
            </w:r>
          </w:p>
        </w:tc>
        <w:tc>
          <w:tcPr>
            <w:tcW w:type="dxa" w:w="830"/>
            <w:tcMar>
              <w:top w:type="dxa" w:w="60"/>
              <w:left w:type="dxa" w:w="90"/>
              <w:bottom w:type="dxa" w:w="60"/>
              <w:right w:type="dxa" w:w="90"/>
            </w:tcMar>
          </w:tcPr>
          <w:p>
            <w:r>
              <w:rPr>
                <w:b w:val="false"/>
                <w:bCs w:val="false"/>
                <w:color w:val="000000"/>
                <w:sz w:val="18"/>
                <w:szCs w:val="18"/>
              </w:rPr>
              <w:t xml:space="preserve">1.85</w:t>
            </w:r>
          </w:p>
        </w:tc>
        <w:tc>
          <w:tcPr>
            <w:tcW w:type="dxa" w:w="850"/>
            <w:tcMar>
              <w:top w:type="dxa" w:w="60"/>
              <w:left w:type="dxa" w:w="90"/>
              <w:bottom w:type="dxa" w:w="60"/>
              <w:right w:type="dxa" w:w="90"/>
            </w:tcMar>
          </w:tcPr>
          <w:p>
            <w:r>
              <w:rPr>
                <w:b w:val="false"/>
                <w:bCs w:val="false"/>
                <w:color w:val="000000"/>
                <w:sz w:val="18"/>
                <w:szCs w:val="18"/>
              </w:rPr>
              <w:t xml:space="preserve">440</w:t>
            </w:r>
          </w:p>
        </w:tc>
        <w:tc>
          <w:tcPr>
            <w:tcW w:type="dxa" w:w="800"/>
            <w:tcMar>
              <w:top w:type="dxa" w:w="60"/>
              <w:left w:type="dxa" w:w="90"/>
              <w:bottom w:type="dxa" w:w="60"/>
              <w:right w:type="dxa" w:w="90"/>
            </w:tcMar>
          </w:tcPr>
          <w:p>
            <w:r>
              <w:rPr>
                <w:b w:val="false"/>
                <w:bCs w:val="false"/>
                <w:color w:val="000000"/>
                <w:sz w:val="18"/>
                <w:szCs w:val="18"/>
              </w:rPr>
              <w:t xml:space="preserve">75.2</w:t>
            </w:r>
          </w:p>
        </w:tc>
        <w:tc>
          <w:tcPr>
            <w:tcW w:type="dxa" w:w="1200"/>
            <w:tcMar>
              <w:top w:type="dxa" w:w="60"/>
              <w:left w:type="dxa" w:w="90"/>
              <w:bottom w:type="dxa" w:w="60"/>
              <w:right w:type="dxa" w:w="90"/>
            </w:tcMar>
          </w:tcPr>
          <w:p>
            <w:r>
              <w:rPr>
                <w:b w:val="false"/>
                <w:bCs w:val="false"/>
                <w:color w:val="000000"/>
                <w:sz w:val="18"/>
                <w:szCs w:val="18"/>
              </w:rPr>
              <w:t xml:space="preserve">264</w:t>
            </w:r>
          </w:p>
        </w:tc>
      </w:tr>
    </w:tbl>
    <w:p>
      <w:pPr>
        <w:spacing w:after="120"/>
      </w:pPr>
    </w:p>
    <w:p>
      <w:pPr>
        <w:pStyle w:val="Heading1"/>
        <w:spacing w:after="140" w:before="320"/>
      </w:pPr>
      <w:r>
        <w:t xml:space="preserve">Appendix B: Repository and Reproduction</w:t>
      </w:r>
    </w:p>
    <w:p>
      <w:pPr>
        <w:spacing w:after="130"/>
      </w:pPr>
      <w:r>
        <w:t xml:space="preserve">Code: github.com/twishapanseriya/Adaptive-resouce-management-for-real-time-data-pipelines</w:t>
      </w:r>
    </w:p>
    <w:p>
      <w:pPr>
        <w:spacing w:after="130"/>
      </w:pPr>
      <w:r>
        <w:t xml:space="preserve">One experimental run, after starting Kafka with </w:t>
      </w:r>
      <w:r>
        <w:rPr>
          <w:rFonts w:ascii="Consolas" w:cs="Consolas" w:eastAsia="Consolas" w:hAnsi="Consolas"/>
          <w:sz w:val="19"/>
          <w:szCs w:val="19"/>
        </w:rPr>
        <w:t xml:space="preserve">docker compose up -d</w:t>
      </w:r>
      <w:r>
        <w:t xml:space="preserve">:</w:t>
      </w:r>
    </w:p>
    <w:p>
      <w:pPr>
        <w:shd w:fill="F5F5F5" w:val="clear"/>
        <w:spacing w:after="30"/>
      </w:pPr>
      <w:r>
        <w:rPr>
          <w:rFonts w:ascii="Consolas" w:cs="Consolas" w:eastAsia="Consolas" w:hAnsi="Consolas"/>
          <w:sz w:val="18"/>
          <w:szCs w:val="18"/>
        </w:rPr>
        <w:t xml:space="preserve"># 1. clean topic</w:t>
      </w:r>
    </w:p>
    <w:p>
      <w:pPr>
        <w:shd w:fill="F5F5F5" w:val="clear"/>
        <w:spacing w:after="30"/>
      </w:pPr>
      <w:r>
        <w:rPr>
          <w:rFonts w:ascii="Consolas" w:cs="Consolas" w:eastAsia="Consolas" w:hAnsi="Consolas"/>
          <w:sz w:val="18"/>
          <w:szCs w:val="18"/>
        </w:rPr>
        <w:t xml:space="preserve">docker exec -it kafka /opt/kafka/bin/kafka-topics.sh --delete --topic events --bootstrap-server localhost:9092</w:t>
      </w:r>
    </w:p>
    <w:p>
      <w:pPr>
        <w:shd w:fill="F5F5F5" w:val="clear"/>
        <w:spacing w:after="30"/>
      </w:pPr>
      <w:r>
        <w:rPr>
          <w:rFonts w:ascii="Consolas" w:cs="Consolas" w:eastAsia="Consolas" w:hAnsi="Consolas"/>
          <w:sz w:val="18"/>
          <w:szCs w:val="18"/>
        </w:rPr>
        <w:t xml:space="preserve">docker exec -it kafka /opt/kafka/bin/kafka-topics.sh --create --topic events --bootstrap-server localhost:9092 --partitions 3 --replication-factor 1</w:t>
      </w:r>
    </w:p>
    <w:p>
      <w:pPr>
        <w:shd w:fill="F5F5F5" w:val="clear"/>
        <w:spacing w:after="30"/>
      </w:pPr>
      <w:r>
        <w:rPr>
          <w:rFonts w:ascii="Consolas" w:cs="Consolas" w:eastAsia="Consolas" w:hAnsi="Consolas"/>
          <w:sz w:val="18"/>
          <w:szCs w:val="18"/>
        </w:rPr>
        <w:t xml:space="preserve"># 2. tab 1: workload   |   tab 2: controller under test</w:t>
      </w:r>
    </w:p>
    <w:p>
      <w:pPr>
        <w:shd w:fill="F5F5F5" w:val="clear"/>
        <w:spacing w:after="30"/>
      </w:pPr>
      <w:r>
        <w:rPr>
          <w:rFonts w:ascii="Consolas" w:cs="Consolas" w:eastAsia="Consolas" w:hAnsi="Consolas"/>
          <w:sz w:val="18"/>
          <w:szCs w:val="18"/>
        </w:rPr>
        <w:t xml:space="preserve">python producer.py</w:t>
      </w:r>
    </w:p>
    <w:p>
      <w:pPr>
        <w:shd w:fill="F5F5F5" w:val="clear"/>
        <w:spacing w:after="30"/>
      </w:pPr>
      <w:r>
        <w:rPr>
          <w:rFonts w:ascii="Consolas" w:cs="Consolas" w:eastAsia="Consolas" w:hAnsi="Consolas"/>
          <w:sz w:val="18"/>
          <w:szCs w:val="18"/>
        </w:rPr>
        <w:t xml:space="preserve">env RUN_NAME=reactive_1 python controller_reactive.py</w:t>
      </w:r>
    </w:p>
    <w:p>
      <w:pPr>
        <w:shd w:fill="F5F5F5" w:val="clear"/>
        <w:spacing w:after="30"/>
      </w:pPr>
      <w:r>
        <w:rPr>
          <w:rFonts w:ascii="Consolas" w:cs="Consolas" w:eastAsia="Consolas" w:hAnsi="Consolas"/>
          <w:sz w:val="18"/>
          <w:szCs w:val="18"/>
        </w:rPr>
        <w:t xml:space="preserve"># 3. after about 240 s, stop both, then analyse</w:t>
      </w:r>
    </w:p>
    <w:p>
      <w:pPr>
        <w:shd w:fill="F5F5F5" w:val="clear"/>
        <w:spacing w:after="30"/>
      </w:pPr>
      <w:r>
        <w:rPr>
          <w:rFonts w:ascii="Consolas" w:cs="Consolas" w:eastAsia="Consolas" w:hAnsi="Consolas"/>
          <w:sz w:val="18"/>
          <w:szCs w:val="18"/>
        </w:rPr>
        <w:t xml:space="preserve">python analyze_run.py reactive_1 reactive_scaling_log.csv --trim 240</w:t>
      </w:r>
    </w:p>
    <w:p>
      <w:pPr>
        <w:shd w:fill="F5F5F5" w:val="clear"/>
        <w:spacing w:after="30"/>
      </w:pPr>
      <w:r>
        <w:rPr>
          <w:rFonts w:ascii="Consolas" w:cs="Consolas" w:eastAsia="Consolas" w:hAnsi="Consolas"/>
          <w:sz w:val="18"/>
          <w:szCs w:val="18"/>
        </w:rPr>
        <w:t xml:space="preserve">python3 check_scaling.py reactive_scaling_log.csv</w:t>
      </w:r>
    </w:p>
    <w:p>
      <w:pPr>
        <w:shd w:fill="F5F5F5" w:val="clear"/>
        <w:spacing w:after="30"/>
      </w:pPr>
      <w:r>
        <w:rPr>
          <w:rFonts w:ascii="Consolas" w:cs="Consolas" w:eastAsia="Consolas" w:hAnsi="Consolas"/>
          <w:sz w:val="18"/>
          <w:szCs w:val="18"/>
        </w:rPr>
        <w:t xml:space="preserve">python diagnose_latency.py reactive_1</w:t>
      </w:r>
    </w:p>
    <w:p>
      <w:pPr>
        <w:spacing w:after="130"/>
      </w:pPr>
      <w:r>
        <w:t xml:space="preserve">Runs whose names end in _g used the worker with the termination-signal handler; all other runs used the original worker.</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Adaptive Resource Management for Real-Time Data Pipelines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264653"/>
      <w:sz w:val="30"/>
      <w:szCs w:val="30"/>
    </w:rPr>
  </w:style>
  <w:style w:type="paragraph" w:styleId="Heading2">
    <w:name w:val="Heading 2"/>
    <w:basedOn w:val="Normal"/>
    <w:next w:val="Normal"/>
    <w:qFormat/>
    <w:pPr>
      <w:spacing w:after="110" w:before="240"/>
      <w:outlineLvl w:val="1"/>
    </w:pPr>
    <w:rPr>
      <w:rFonts w:ascii="Calibri" w:cs="Calibri" w:eastAsia="Calibri" w:hAnsi="Calibri"/>
      <w:b/>
      <w:bCs/>
      <w:color w:val="2A7F8F"/>
      <w:sz w:val="25"/>
      <w:szCs w:val="25"/>
    </w:rPr>
  </w:style>
  <w:style w:type="paragraph" w:styleId="Heading3">
    <w:name w:val="Heading 3"/>
    <w:basedOn w:val="Normal"/>
    <w:next w:val="Normal"/>
    <w:qFormat/>
    <w:pPr>
      <w:spacing w:after="9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c1e7b7b3e41c45dca062a9c961cef0184f29ec.png"/><Relationship Id="rId9" Type="http://schemas.openxmlformats.org/officeDocument/2006/relationships/image" Target="media/81df98d4ebca5b534db77c01e97a08d8dd45c42c.png"/><Relationship Id="rId10" Type="http://schemas.openxmlformats.org/officeDocument/2006/relationships/image" Target="media/99392a05d0fad20dc84ef2350a4ad785f1b048b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Resource Management for Real-Time Data Pipelines - Final Review Report</dc:title>
  <dc:creator>Project team</dc:creator>
  <cp:lastModifiedBy>Un-named</cp:lastModifiedBy>
  <cp:revision>1</cp:revision>
  <dcterms:created xsi:type="dcterms:W3CDTF">2026-10-25T16:44:06.223Z</dcterms:created>
  <dcterms:modified xsi:type="dcterms:W3CDTF">2026-10-25T16:44:06.224Z</dcterms:modified>
</cp:coreProperties>
</file>

<file path=docProps/custom.xml><?xml version="1.0" encoding="utf-8"?>
<Properties xmlns="http://schemas.openxmlformats.org/officeDocument/2006/custom-properties" xmlns:vt="http://schemas.openxmlformats.org/officeDocument/2006/docPropsVTypes"/>
</file>