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326" w:rsidRPr="00CC609E" w:rsidRDefault="008644BC" w:rsidP="00074913">
      <w:pPr>
        <w:jc w:val="center"/>
        <w:rPr>
          <w:sz w:val="32"/>
          <w:szCs w:val="32"/>
          <w:u w:val="single"/>
          <w:lang w:val="en-US"/>
        </w:rPr>
      </w:pPr>
      <w:r w:rsidRPr="00CC609E">
        <w:rPr>
          <w:sz w:val="32"/>
          <w:szCs w:val="32"/>
          <w:u w:val="single"/>
          <w:lang w:val="en-US"/>
        </w:rPr>
        <w:t>Instruction manual light model</w:t>
      </w:r>
    </w:p>
    <w:p w:rsidR="00074913" w:rsidRPr="00CC609E" w:rsidRDefault="00074913" w:rsidP="00074913">
      <w:pPr>
        <w:jc w:val="center"/>
        <w:rPr>
          <w:sz w:val="32"/>
          <w:szCs w:val="32"/>
          <w:u w:val="single"/>
          <w:lang w:val="en-US"/>
        </w:rPr>
      </w:pPr>
    </w:p>
    <w:p w:rsidR="009C2D25" w:rsidRDefault="009C2D25" w:rsidP="00074913">
      <w:pPr>
        <w:rPr>
          <w:sz w:val="32"/>
          <w:szCs w:val="32"/>
          <w:lang w:val="en-US"/>
        </w:rPr>
      </w:pPr>
      <w:r>
        <w:rPr>
          <w:sz w:val="32"/>
          <w:szCs w:val="32"/>
          <w:lang w:val="en-US"/>
        </w:rPr>
        <w:t>General model</w:t>
      </w:r>
      <w:r w:rsidR="00A1493F">
        <w:rPr>
          <w:sz w:val="32"/>
          <w:szCs w:val="32"/>
          <w:lang w:val="en-US"/>
        </w:rPr>
        <w:t xml:space="preserve"> description</w:t>
      </w:r>
    </w:p>
    <w:p w:rsidR="00BB5E8A" w:rsidRPr="00BB5E8A" w:rsidRDefault="00BB5E8A" w:rsidP="00BB5E8A">
      <w:pPr>
        <w:spacing w:after="0" w:line="240" w:lineRule="auto"/>
        <w:contextualSpacing/>
        <w:jc w:val="both"/>
        <w:rPr>
          <w:rFonts w:eastAsia="Arial" w:cstheme="minorHAnsi"/>
          <w:sz w:val="24"/>
          <w:szCs w:val="24"/>
          <w:lang w:val="en-US" w:eastAsia="nl-BE"/>
        </w:rPr>
      </w:pPr>
      <w:r w:rsidRPr="00BB5E8A">
        <w:rPr>
          <w:rFonts w:eastAsia="Arial" w:cstheme="minorHAnsi"/>
          <w:sz w:val="24"/>
          <w:szCs w:val="24"/>
          <w:lang w:val="en-US" w:eastAsia="nl-BE"/>
        </w:rPr>
        <w:t xml:space="preserve">The light model </w:t>
      </w:r>
      <w:r>
        <w:rPr>
          <w:rFonts w:eastAsia="Arial" w:cstheme="minorHAnsi"/>
          <w:sz w:val="24"/>
          <w:szCs w:val="24"/>
          <w:lang w:val="en-US" w:eastAsia="nl-BE"/>
        </w:rPr>
        <w:t xml:space="preserve"> can be </w:t>
      </w:r>
      <w:r w:rsidRPr="00BB5E8A">
        <w:rPr>
          <w:rFonts w:eastAsia="Arial" w:cstheme="minorHAnsi"/>
          <w:sz w:val="24"/>
          <w:szCs w:val="24"/>
          <w:lang w:val="en-US" w:eastAsia="nl-BE"/>
        </w:rPr>
        <w:t xml:space="preserve">used by: performing </w:t>
      </w:r>
      <w:r w:rsidRPr="00BB5E8A">
        <w:rPr>
          <w:rFonts w:eastAsia="Arial" w:cstheme="minorHAnsi"/>
          <w:b/>
          <w:sz w:val="24"/>
          <w:szCs w:val="24"/>
          <w:lang w:val="en-US" w:eastAsia="nl-BE"/>
        </w:rPr>
        <w:t>scene rendering</w:t>
      </w:r>
      <w:r w:rsidRPr="00BB5E8A">
        <w:rPr>
          <w:rFonts w:eastAsia="Arial" w:cstheme="minorHAnsi"/>
          <w:sz w:val="24"/>
          <w:szCs w:val="24"/>
          <w:lang w:val="en-US" w:eastAsia="nl-BE"/>
        </w:rPr>
        <w:t xml:space="preserve"> at </w:t>
      </w:r>
      <w:hyperlink r:id="rId5" w:history="1">
        <w:r w:rsidR="0062612D" w:rsidRPr="003120D7">
          <w:rPr>
            <w:rStyle w:val="Hyperlink"/>
            <w:rFonts w:eastAsia="Arial" w:cstheme="minorHAnsi"/>
            <w:sz w:val="24"/>
            <w:szCs w:val="24"/>
            <w:lang w:val="en-US" w:eastAsia="nl-BE"/>
          </w:rPr>
          <w:t>https://agroforestry.ugent.be/</w:t>
        </w:r>
      </w:hyperlink>
      <w:r w:rsidRPr="00BB5E8A">
        <w:rPr>
          <w:rFonts w:eastAsia="Arial" w:cstheme="minorHAnsi"/>
          <w:sz w:val="24"/>
          <w:szCs w:val="24"/>
          <w:lang w:val="en-US" w:eastAsia="nl-BE"/>
        </w:rPr>
        <w:t xml:space="preserve"> ideally run in a chrome browser, and by </w:t>
      </w:r>
      <w:r w:rsidRPr="00BB5E8A">
        <w:rPr>
          <w:rFonts w:eastAsia="Arial" w:cstheme="minorHAnsi"/>
          <w:b/>
          <w:sz w:val="24"/>
          <w:szCs w:val="24"/>
          <w:lang w:val="en-US" w:eastAsia="nl-BE"/>
        </w:rPr>
        <w:t>converting</w:t>
      </w:r>
      <w:r w:rsidRPr="00BB5E8A">
        <w:rPr>
          <w:rFonts w:eastAsia="Arial" w:cstheme="minorHAnsi"/>
          <w:sz w:val="24"/>
          <w:szCs w:val="24"/>
          <w:lang w:val="en-US" w:eastAsia="nl-BE"/>
        </w:rPr>
        <w:t xml:space="preserve"> this scene rendered to light intensity with an R script at </w:t>
      </w:r>
      <w:hyperlink r:id="rId6" w:history="1">
        <w:r w:rsidRPr="00BB5E8A">
          <w:rPr>
            <w:rFonts w:eastAsia="Arial" w:cstheme="minorHAnsi"/>
            <w:color w:val="0563C1" w:themeColor="hyperlink"/>
            <w:sz w:val="24"/>
            <w:szCs w:val="24"/>
            <w:u w:val="single"/>
            <w:lang w:val="en-US" w:eastAsia="nl-BE"/>
          </w:rPr>
          <w:t>https://github.com/wcoudron/Lightmodel_Conversion</w:t>
        </w:r>
      </w:hyperlink>
      <w:r w:rsidRPr="00BB5E8A">
        <w:rPr>
          <w:rFonts w:eastAsia="Arial" w:cstheme="minorHAnsi"/>
          <w:sz w:val="24"/>
          <w:szCs w:val="24"/>
          <w:lang w:val="en-US" w:eastAsia="nl-BE"/>
        </w:rPr>
        <w:t>. The source code for the model scene rendering can be accessed at GitHub (</w:t>
      </w:r>
      <w:r w:rsidRPr="00BB5E8A">
        <w:rPr>
          <w:rFonts w:eastAsia="Arial" w:cstheme="minorHAnsi"/>
          <w:sz w:val="24"/>
          <w:szCs w:val="24"/>
          <w:lang w:val="nl" w:eastAsia="nl-BE"/>
        </w:rPr>
        <w:fldChar w:fldCharType="begin"/>
      </w:r>
      <w:r w:rsidRPr="00BB5E8A">
        <w:rPr>
          <w:rFonts w:eastAsia="Arial" w:cstheme="minorHAnsi"/>
          <w:sz w:val="24"/>
          <w:szCs w:val="24"/>
          <w:lang w:val="en-US" w:eastAsia="nl-BE"/>
          <w:rPrChange w:id="0" w:author="Willem Coudron" w:date="2022-11-24T09:51:00Z">
            <w:rPr/>
          </w:rPrChange>
        </w:rPr>
        <w:instrText xml:space="preserve"> HYPERLINK "https://github.com/twist-numerical/agroforestry" \h </w:instrText>
      </w:r>
      <w:r w:rsidRPr="00BB5E8A">
        <w:rPr>
          <w:rFonts w:eastAsia="Arial" w:cstheme="minorHAnsi"/>
          <w:sz w:val="24"/>
          <w:szCs w:val="24"/>
          <w:lang w:val="nl" w:eastAsia="nl-BE"/>
        </w:rPr>
        <w:fldChar w:fldCharType="separate"/>
      </w:r>
      <w:r w:rsidRPr="00BB5E8A">
        <w:rPr>
          <w:rFonts w:eastAsia="Arial" w:cstheme="minorHAnsi"/>
          <w:color w:val="0563C1" w:themeColor="hyperlink"/>
          <w:sz w:val="24"/>
          <w:szCs w:val="24"/>
          <w:u w:val="single"/>
          <w:lang w:val="en-US" w:eastAsia="nl-BE"/>
        </w:rPr>
        <w:t>https://github.com/twist-numerical/agroforestry</w:t>
      </w:r>
      <w:r w:rsidRPr="00BB5E8A">
        <w:rPr>
          <w:rFonts w:eastAsia="Arial" w:cstheme="minorHAnsi"/>
          <w:color w:val="0563C1" w:themeColor="hyperlink"/>
          <w:sz w:val="24"/>
          <w:szCs w:val="24"/>
          <w:u w:val="single"/>
          <w:lang w:val="en-US" w:eastAsia="nl-BE"/>
        </w:rPr>
        <w:fldChar w:fldCharType="end"/>
      </w:r>
      <w:r w:rsidRPr="00BB5E8A">
        <w:rPr>
          <w:rFonts w:eastAsia="Arial" w:cstheme="minorHAnsi"/>
          <w:color w:val="0563C1" w:themeColor="hyperlink"/>
          <w:sz w:val="24"/>
          <w:szCs w:val="24"/>
          <w:u w:val="single"/>
          <w:lang w:val="en-US" w:eastAsia="nl-BE"/>
        </w:rPr>
        <w:t>)</w:t>
      </w:r>
      <w:r w:rsidRPr="00BB5E8A">
        <w:rPr>
          <w:rFonts w:eastAsia="Arial" w:cstheme="minorHAnsi"/>
          <w:sz w:val="24"/>
          <w:szCs w:val="24"/>
          <w:lang w:val="en-US" w:eastAsia="nl-BE"/>
        </w:rPr>
        <w:t xml:space="preserve">. </w:t>
      </w:r>
    </w:p>
    <w:p w:rsidR="00BB5E8A" w:rsidRDefault="00BB5E8A" w:rsidP="00BB5E8A">
      <w:pPr>
        <w:spacing w:after="0" w:line="240" w:lineRule="auto"/>
        <w:contextualSpacing/>
        <w:jc w:val="both"/>
        <w:rPr>
          <w:rFonts w:eastAsia="Arial" w:cstheme="minorHAnsi"/>
          <w:sz w:val="24"/>
          <w:szCs w:val="24"/>
          <w:lang w:val="en-US" w:eastAsia="nl-BE"/>
        </w:rPr>
      </w:pPr>
    </w:p>
    <w:p w:rsidR="00BB5E8A" w:rsidRPr="00246249" w:rsidRDefault="00BB5E8A" w:rsidP="00BB5E8A">
      <w:pPr>
        <w:pStyle w:val="Bijschrift"/>
        <w:spacing w:after="0" w:line="360" w:lineRule="auto"/>
        <w:rPr>
          <w:rFonts w:ascii="Times New Roman" w:hAnsi="Times New Roman"/>
          <w:sz w:val="20"/>
          <w:szCs w:val="20"/>
          <w:lang w:val="en-US"/>
        </w:rPr>
      </w:pPr>
      <w:r w:rsidRPr="00694AC6">
        <w:rPr>
          <w:rFonts w:ascii="Times New Roman" w:hAnsi="Times New Roman"/>
          <w:b/>
          <w:i w:val="0"/>
          <w:iCs w:val="0"/>
          <w:noProof/>
          <w:color w:val="auto"/>
          <w:sz w:val="22"/>
          <w:szCs w:val="22"/>
          <w:lang w:val="nl-BE"/>
        </w:rPr>
        <w:drawing>
          <wp:inline distT="0" distB="0" distL="0" distR="0" wp14:anchorId="511E46A1" wp14:editId="11887811">
            <wp:extent cx="5733415" cy="2968524"/>
            <wp:effectExtent l="0" t="0" r="635" b="3810"/>
            <wp:docPr id="2" name="Afbeelding 2" descr="C:\Doctoraat\Agroforestry\Paper_1_LIDAR\Manuscript\indiening\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toraat\Agroforestry\Paper_1_LIDAR\Manuscript\indiening\Figure_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3415" cy="2968524"/>
                    </a:xfrm>
                    <a:prstGeom prst="rect">
                      <a:avLst/>
                    </a:prstGeom>
                    <a:noFill/>
                    <a:ln>
                      <a:noFill/>
                    </a:ln>
                  </pic:spPr>
                </pic:pic>
              </a:graphicData>
            </a:graphic>
          </wp:inline>
        </w:drawing>
      </w:r>
      <w:r w:rsidRPr="00246249">
        <w:rPr>
          <w:rFonts w:ascii="Times New Roman" w:hAnsi="Times New Roman"/>
          <w:sz w:val="20"/>
          <w:szCs w:val="20"/>
          <w:lang w:val="en-US"/>
        </w:rPr>
        <w:t>Figure</w:t>
      </w:r>
      <w:r>
        <w:rPr>
          <w:rFonts w:ascii="Times New Roman" w:hAnsi="Times New Roman"/>
          <w:sz w:val="20"/>
          <w:szCs w:val="20"/>
          <w:lang w:val="en-US"/>
        </w:rPr>
        <w:t xml:space="preserve"> 1</w:t>
      </w:r>
      <w:r w:rsidRPr="00246249">
        <w:rPr>
          <w:rFonts w:ascii="Times New Roman" w:hAnsi="Times New Roman"/>
          <w:sz w:val="20"/>
          <w:szCs w:val="20"/>
          <w:lang w:val="en-US"/>
        </w:rPr>
        <w:t xml:space="preserve">: </w:t>
      </w:r>
      <w:r>
        <w:rPr>
          <w:rFonts w:ascii="Times New Roman" w:hAnsi="Times New Roman"/>
          <w:sz w:val="20"/>
          <w:szCs w:val="20"/>
          <w:lang w:val="en-US"/>
        </w:rPr>
        <w:t xml:space="preserve">Web-based interface of the agroforestry light model at agroforestry.ugent.be with an agroforestry setup containing medium </w:t>
      </w:r>
      <w:r w:rsidRPr="00A62449">
        <w:rPr>
          <w:rFonts w:ascii="Times New Roman" w:hAnsi="Times New Roman"/>
          <w:sz w:val="20"/>
          <w:szCs w:val="20"/>
          <w:lang w:val="en-US"/>
        </w:rPr>
        <w:t>Quercus robur</w:t>
      </w:r>
      <w:r>
        <w:rPr>
          <w:rFonts w:ascii="Times New Roman" w:hAnsi="Times New Roman"/>
          <w:sz w:val="20"/>
          <w:szCs w:val="20"/>
          <w:lang w:val="en-US"/>
        </w:rPr>
        <w:t xml:space="preserve"> trees.</w:t>
      </w:r>
    </w:p>
    <w:p w:rsidR="00BB5E8A" w:rsidRPr="00BB5E8A" w:rsidRDefault="00BB5E8A" w:rsidP="00BB5E8A">
      <w:pPr>
        <w:spacing w:after="0" w:line="240" w:lineRule="auto"/>
        <w:contextualSpacing/>
        <w:jc w:val="both"/>
        <w:rPr>
          <w:rFonts w:eastAsia="Arial" w:cstheme="minorHAnsi"/>
          <w:sz w:val="24"/>
          <w:szCs w:val="24"/>
          <w:lang w:val="en-US" w:eastAsia="nl-BE"/>
        </w:rPr>
      </w:pPr>
    </w:p>
    <w:p w:rsidR="00BB5E8A" w:rsidRPr="00BB5E8A" w:rsidRDefault="00BB5E8A" w:rsidP="00BB5E8A">
      <w:pPr>
        <w:spacing w:after="0" w:line="240" w:lineRule="auto"/>
        <w:contextualSpacing/>
        <w:jc w:val="both"/>
        <w:rPr>
          <w:rFonts w:eastAsia="Arial" w:cstheme="minorHAnsi"/>
          <w:sz w:val="24"/>
          <w:szCs w:val="24"/>
          <w:lang w:val="en-US" w:eastAsia="nl-BE"/>
        </w:rPr>
      </w:pPr>
      <w:r w:rsidRPr="00BB5E8A">
        <w:rPr>
          <w:rFonts w:eastAsia="Arial" w:cstheme="minorHAnsi"/>
          <w:sz w:val="24"/>
          <w:szCs w:val="24"/>
          <w:lang w:val="en-US" w:eastAsia="nl-BE"/>
        </w:rPr>
        <w:t xml:space="preserve">The basic principle of the light model is that the diffuse and direct sources take snapshots of the sensor field and detect the number of pixels which are visible from each of the “sensors” placed in the field (Figure 2). The number and size of the sensors define the spatial resolution of the light simulation output in combination with the parameter “Render resolution”. The parameter “Render resolution” indicates the camera quality of the direct and diffuse light. Increasing this parameter results in more accurate output but also increases computation time. </w:t>
      </w:r>
    </w:p>
    <w:p w:rsidR="00BB5E8A" w:rsidRPr="00BB5E8A" w:rsidRDefault="00BB5E8A" w:rsidP="00BB5E8A">
      <w:pPr>
        <w:spacing w:after="0" w:line="240" w:lineRule="auto"/>
        <w:contextualSpacing/>
        <w:jc w:val="both"/>
        <w:rPr>
          <w:rFonts w:eastAsia="Arial" w:cstheme="minorHAnsi"/>
          <w:sz w:val="24"/>
          <w:szCs w:val="24"/>
          <w:lang w:val="en-US" w:eastAsia="nl-BE"/>
        </w:rPr>
      </w:pPr>
      <w:r w:rsidRPr="00BB5E8A">
        <w:rPr>
          <w:rFonts w:eastAsia="Arial" w:cstheme="minorHAnsi"/>
          <w:sz w:val="24"/>
          <w:szCs w:val="24"/>
          <w:lang w:val="en-US" w:eastAsia="nl-BE"/>
        </w:rPr>
        <w:t>For example, a sensor field of size 90 m by 120 m with the parameter “resolution” put on “2048” would consist of 4194304 (2048 x 2048) pixels. Thus, 1 pixel seen by the cameras of the diffuse and direct components would correspond to a surface area of 25.75 cm</w:t>
      </w:r>
      <w:r w:rsidRPr="00BB5E8A">
        <w:rPr>
          <w:rFonts w:eastAsia="Arial" w:cstheme="minorHAnsi"/>
          <w:sz w:val="24"/>
          <w:szCs w:val="24"/>
          <w:vertAlign w:val="superscript"/>
          <w:lang w:val="en-US" w:eastAsia="nl-BE"/>
        </w:rPr>
        <w:t>2</w:t>
      </w:r>
      <w:r w:rsidRPr="00BB5E8A">
        <w:rPr>
          <w:rFonts w:eastAsia="Arial" w:cstheme="minorHAnsi"/>
          <w:sz w:val="24"/>
          <w:szCs w:val="24"/>
          <w:lang w:val="en-US" w:eastAsia="nl-BE"/>
        </w:rPr>
        <w:t>. The number of pixels counted for each sensor will be dependent on the angle of the light sources and if any canopy blocks the view.</w:t>
      </w:r>
    </w:p>
    <w:p w:rsidR="00BB5E8A" w:rsidRPr="00BB5E8A" w:rsidRDefault="00BB5E8A" w:rsidP="00BB5E8A">
      <w:pPr>
        <w:spacing w:after="0" w:line="240" w:lineRule="auto"/>
        <w:contextualSpacing/>
        <w:jc w:val="both"/>
        <w:rPr>
          <w:rFonts w:eastAsia="Arial" w:cstheme="minorHAnsi"/>
          <w:sz w:val="24"/>
          <w:szCs w:val="24"/>
          <w:lang w:val="en-US" w:eastAsia="nl-BE"/>
        </w:rPr>
      </w:pPr>
      <w:r w:rsidRPr="00BB5E8A">
        <w:rPr>
          <w:rFonts w:eastAsia="Arial" w:cstheme="minorHAnsi"/>
          <w:noProof/>
          <w:sz w:val="24"/>
          <w:szCs w:val="24"/>
          <w:lang w:val="nl" w:eastAsia="nl-BE"/>
        </w:rPr>
        <w:lastRenderedPageBreak/>
        <mc:AlternateContent>
          <mc:Choice Requires="wps">
            <w:drawing>
              <wp:anchor distT="0" distB="0" distL="114300" distR="114300" simplePos="0" relativeHeight="251662336" behindDoc="0" locked="0" layoutInCell="1" allowOverlap="1" wp14:anchorId="01996DBF" wp14:editId="7613E63D">
                <wp:simplePos x="0" y="0"/>
                <wp:positionH relativeFrom="margin">
                  <wp:posOffset>-635</wp:posOffset>
                </wp:positionH>
                <wp:positionV relativeFrom="paragraph">
                  <wp:posOffset>2895600</wp:posOffset>
                </wp:positionV>
                <wp:extent cx="5705475" cy="258445"/>
                <wp:effectExtent l="0" t="0" r="9525" b="8255"/>
                <wp:wrapSquare wrapText="bothSides"/>
                <wp:docPr id="9" name="Tekstvak 9"/>
                <wp:cNvGraphicFramePr/>
                <a:graphic xmlns:a="http://schemas.openxmlformats.org/drawingml/2006/main">
                  <a:graphicData uri="http://schemas.microsoft.com/office/word/2010/wordprocessingShape">
                    <wps:wsp>
                      <wps:cNvSpPr txBox="1"/>
                      <wps:spPr>
                        <a:xfrm>
                          <a:off x="0" y="0"/>
                          <a:ext cx="5705475" cy="258445"/>
                        </a:xfrm>
                        <a:prstGeom prst="rect">
                          <a:avLst/>
                        </a:prstGeom>
                        <a:solidFill>
                          <a:prstClr val="white"/>
                        </a:solidFill>
                        <a:ln>
                          <a:noFill/>
                        </a:ln>
                      </wps:spPr>
                      <wps:txbx>
                        <w:txbxContent>
                          <w:p w:rsidR="00BB5E8A" w:rsidRPr="00C73AC0" w:rsidRDefault="00BB5E8A" w:rsidP="00BB5E8A">
                            <w:pPr>
                              <w:pStyle w:val="Bijschrift"/>
                              <w:rPr>
                                <w:noProof/>
                                <w:lang w:val="en-US"/>
                              </w:rPr>
                            </w:pPr>
                            <w:r w:rsidRPr="00C73AC0">
                              <w:rPr>
                                <w:lang w:val="en-US"/>
                              </w:rPr>
                              <w:t>Figure 2: A sensorfield as</w:t>
                            </w:r>
                            <w:r>
                              <w:rPr>
                                <w:lang w:val="en-US"/>
                              </w:rPr>
                              <w:t xml:space="preserve"> seen by the direct light compo</w:t>
                            </w:r>
                            <w:r w:rsidRPr="00C73AC0">
                              <w:rPr>
                                <w:lang w:val="en-US"/>
                              </w:rPr>
                              <w:t>nent when sun is almost directly overhead (left) or when the direct light is at a low position (right)</w:t>
                            </w:r>
                            <w:r>
                              <w:rPr>
                                <w:lang w:val="en-US"/>
                              </w:rPr>
                              <w:t xml:space="preserve">. The number of pixels counted for each field sensor tile is determined by the angle of the sun and if trees obstruct the view. </w:t>
                            </w:r>
                            <w:r w:rsidRPr="00C73AC0">
                              <w:rPr>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1996DBF" id="_x0000_t202" coordsize="21600,21600" o:spt="202" path="m,l,21600r21600,l21600,xe">
                <v:stroke joinstyle="miter"/>
                <v:path gradientshapeok="t" o:connecttype="rect"/>
              </v:shapetype>
              <v:shape id="Tekstvak 9" o:spid="_x0000_s1026" type="#_x0000_t202" style="position:absolute;left:0;text-align:left;margin-left:-.05pt;margin-top:228pt;width:449.25pt;height:20.3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N6yMQIAAGAEAAAOAAAAZHJzL2Uyb0RvYy54bWysVFFv2yAQfp+0/4B4X5xEydpacaosVaZJ&#10;UVspmfpMMI5RgWNAYme/fge2267b07QXfNwdB9/33Xlx22pFzsJ5Caagk9GYEmE4lNIcC/p9v/l0&#10;TYkPzJRMgREFvQhPb5cfPywam4sp1KBK4QgWMT5vbEHrEGyeZZ7XQjM/AisMBitwmgXcumNWOtZg&#10;da2y6Xj8OWvAldYBF96j964L0mWqX1WCh4eq8iIQVVB8W0irS+shrtlywfKjY7aWvH8G+4dXaCYN&#10;XvpS6o4FRk5O/lFKS+7AQxVGHHQGVSW5SBgQzWT8Ds2uZlYkLEiOty80+f9Xlt+fHx2RZUFvKDFM&#10;o0R78ezDmT2Tm8hOY32OSTuLaaH9Ai2qPPg9OiPotnI6fhEOwTjyfHnhVrSBcHTOr8bz2dWcEo6x&#10;6fx6NpvHMtnraet8+CpAk2gU1KF2iVJ23vrQpQ4p8TIPSpYbqVTcxMBaOXJmqHNTyyD64r9lKRNz&#10;DcRTXcHoySLEDkq0Qntoe9wHKC8I20HXNt7yjcSLtsyHR+awTxAp9n54wKVS0BQUeouSGtzPv/lj&#10;PsqHUUoa7LuC+h8n5gQl6ptBYWOTDoYbjMNgmJNeA0Kc4FRZnkw84IIazMqBfsKRWMVbMMQMx7sK&#10;GgZzHbrux5HiYrVKSdiKloWt2VkeSw+E7tsn5mwvR0Ah72HoSJa/U6XLTbrY1SkgxUmySGjHYs8z&#10;tnESvR+5OCdv9ynr9cew/AUAAP//AwBQSwMEFAAGAAgAAAAhAM4S8P7hAAAACQEAAA8AAABkcnMv&#10;ZG93bnJldi54bWxMj8FOwzAQRO9I/IO1SFxQ6xRCSNM4VVXBAS4VoZfe3HgbB2I7sp02/D3LCY47&#10;M5p9U64n07Mz+tA5K2AxT4ChbZzqbCtg//Eyy4GFKK2SvbMo4BsDrKvrq1IWyl3sO57r2DIqsaGQ&#10;AnSMQ8F5aDQaGeZuQEveyXkjI52+5crLC5Wbnt8nScaN7Cx90HLArcbmqx6NgF162Om78fT8tkkf&#10;/Ot+3GafbS3E7c20WQGLOMW/MPziEzpUxHR0o1WB9QJmCwoKSB8zmkR+vsxTYEdSltkT8Krk/xdU&#10;PwAAAP//AwBQSwECLQAUAAYACAAAACEAtoM4kv4AAADhAQAAEwAAAAAAAAAAAAAAAAAAAAAAW0Nv&#10;bnRlbnRfVHlwZXNdLnhtbFBLAQItABQABgAIAAAAIQA4/SH/1gAAAJQBAAALAAAAAAAAAAAAAAAA&#10;AC8BAABfcmVscy8ucmVsc1BLAQItABQABgAIAAAAIQAnJN6yMQIAAGAEAAAOAAAAAAAAAAAAAAAA&#10;AC4CAABkcnMvZTJvRG9jLnhtbFBLAQItABQABgAIAAAAIQDOEvD+4QAAAAkBAAAPAAAAAAAAAAAA&#10;AAAAAIsEAABkcnMvZG93bnJldi54bWxQSwUGAAAAAAQABADzAAAAmQUAAAAA&#10;" stroked="f">
                <v:textbox style="mso-fit-shape-to-text:t" inset="0,0,0,0">
                  <w:txbxContent>
                    <w:p w:rsidR="00BB5E8A" w:rsidRPr="00C73AC0" w:rsidRDefault="00BB5E8A" w:rsidP="00BB5E8A">
                      <w:pPr>
                        <w:pStyle w:val="Bijschrift"/>
                        <w:rPr>
                          <w:noProof/>
                          <w:lang w:val="en-US"/>
                        </w:rPr>
                      </w:pPr>
                      <w:r w:rsidRPr="00C73AC0">
                        <w:rPr>
                          <w:lang w:val="en-US"/>
                        </w:rPr>
                        <w:t>Figure 2: A sensorfield as</w:t>
                      </w:r>
                      <w:r>
                        <w:rPr>
                          <w:lang w:val="en-US"/>
                        </w:rPr>
                        <w:t xml:space="preserve"> seen by the direct light compo</w:t>
                      </w:r>
                      <w:r w:rsidRPr="00C73AC0">
                        <w:rPr>
                          <w:lang w:val="en-US"/>
                        </w:rPr>
                        <w:t>nent when sun is almost directly overhead (left) or when the direct light is at a low position (right)</w:t>
                      </w:r>
                      <w:r>
                        <w:rPr>
                          <w:lang w:val="en-US"/>
                        </w:rPr>
                        <w:t xml:space="preserve">. The number of pixels counted for each field sensor tile is determined by the angle of the sun and if trees obstruct the view. </w:t>
                      </w:r>
                      <w:r w:rsidRPr="00C73AC0">
                        <w:rPr>
                          <w:lang w:val="en-US"/>
                        </w:rPr>
                        <w:t xml:space="preserve"> </w:t>
                      </w:r>
                    </w:p>
                  </w:txbxContent>
                </v:textbox>
                <w10:wrap type="square" anchorx="margin"/>
              </v:shape>
            </w:pict>
          </mc:Fallback>
        </mc:AlternateContent>
      </w:r>
      <w:r w:rsidRPr="00BB5E8A">
        <w:rPr>
          <w:rFonts w:eastAsia="Arial" w:cstheme="minorHAnsi"/>
          <w:noProof/>
          <w:sz w:val="24"/>
          <w:szCs w:val="24"/>
          <w:lang w:eastAsia="nl-BE"/>
        </w:rPr>
        <w:drawing>
          <wp:anchor distT="0" distB="0" distL="114300" distR="114300" simplePos="0" relativeHeight="251661312" behindDoc="0" locked="0" layoutInCell="1" allowOverlap="1" wp14:anchorId="7474B8A8" wp14:editId="3CDCEC35">
            <wp:simplePos x="0" y="0"/>
            <wp:positionH relativeFrom="margin">
              <wp:align>right</wp:align>
            </wp:positionH>
            <wp:positionV relativeFrom="paragraph">
              <wp:posOffset>0</wp:posOffset>
            </wp:positionV>
            <wp:extent cx="2852420" cy="2838450"/>
            <wp:effectExtent l="0" t="0" r="508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52420" cy="2838450"/>
                    </a:xfrm>
                    <a:prstGeom prst="rect">
                      <a:avLst/>
                    </a:prstGeom>
                  </pic:spPr>
                </pic:pic>
              </a:graphicData>
            </a:graphic>
            <wp14:sizeRelH relativeFrom="margin">
              <wp14:pctWidth>0</wp14:pctWidth>
            </wp14:sizeRelH>
            <wp14:sizeRelV relativeFrom="margin">
              <wp14:pctHeight>0</wp14:pctHeight>
            </wp14:sizeRelV>
          </wp:anchor>
        </w:drawing>
      </w:r>
      <w:r w:rsidRPr="00BB5E8A">
        <w:rPr>
          <w:rFonts w:eastAsia="Arial" w:cstheme="minorHAnsi"/>
          <w:noProof/>
          <w:sz w:val="24"/>
          <w:szCs w:val="24"/>
          <w:lang w:eastAsia="nl-BE"/>
        </w:rPr>
        <w:drawing>
          <wp:anchor distT="0" distB="0" distL="114300" distR="114300" simplePos="0" relativeHeight="251660288" behindDoc="0" locked="0" layoutInCell="1" allowOverlap="1" wp14:anchorId="025E8BBE" wp14:editId="0023AD60">
            <wp:simplePos x="0" y="0"/>
            <wp:positionH relativeFrom="margin">
              <wp:align>left</wp:align>
            </wp:positionH>
            <wp:positionV relativeFrom="paragraph">
              <wp:posOffset>0</wp:posOffset>
            </wp:positionV>
            <wp:extent cx="2838450" cy="2838450"/>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38450" cy="2838450"/>
                    </a:xfrm>
                    <a:prstGeom prst="rect">
                      <a:avLst/>
                    </a:prstGeom>
                  </pic:spPr>
                </pic:pic>
              </a:graphicData>
            </a:graphic>
            <wp14:sizeRelH relativeFrom="margin">
              <wp14:pctWidth>0</wp14:pctWidth>
            </wp14:sizeRelH>
            <wp14:sizeRelV relativeFrom="margin">
              <wp14:pctHeight>0</wp14:pctHeight>
            </wp14:sizeRelV>
          </wp:anchor>
        </w:drawing>
      </w:r>
    </w:p>
    <w:p w:rsidR="00BB5E8A" w:rsidRPr="00BB5E8A" w:rsidRDefault="00BB5E8A" w:rsidP="00BB5E8A">
      <w:pPr>
        <w:spacing w:after="0" w:line="240" w:lineRule="auto"/>
        <w:contextualSpacing/>
        <w:jc w:val="both"/>
        <w:rPr>
          <w:rFonts w:eastAsia="Arial" w:cstheme="minorHAnsi"/>
          <w:sz w:val="24"/>
          <w:szCs w:val="24"/>
          <w:lang w:val="en-US" w:eastAsia="nl-BE"/>
        </w:rPr>
      </w:pPr>
      <w:r w:rsidRPr="00BB5E8A">
        <w:rPr>
          <w:rFonts w:eastAsia="Arial" w:cstheme="minorHAnsi"/>
          <w:sz w:val="24"/>
          <w:szCs w:val="24"/>
          <w:lang w:val="en-US" w:eastAsia="nl-BE"/>
        </w:rPr>
        <w:t xml:space="preserve">In the light model, an AF scene can be designed and contains the following components (Figure 1): </w:t>
      </w:r>
    </w:p>
    <w:p w:rsidR="00BB5E8A" w:rsidRPr="00BB5E8A" w:rsidRDefault="00BB5E8A" w:rsidP="00BB5E8A">
      <w:pPr>
        <w:numPr>
          <w:ilvl w:val="0"/>
          <w:numId w:val="3"/>
        </w:numPr>
        <w:spacing w:after="0" w:line="240" w:lineRule="auto"/>
        <w:contextualSpacing/>
        <w:jc w:val="both"/>
        <w:rPr>
          <w:rFonts w:eastAsiaTheme="minorEastAsia" w:cstheme="minorHAnsi"/>
          <w:sz w:val="24"/>
          <w:szCs w:val="24"/>
          <w:lang w:val="en-US" w:eastAsia="nl-BE"/>
        </w:rPr>
      </w:pPr>
      <w:r w:rsidRPr="00BB5E8A">
        <w:rPr>
          <w:rFonts w:eastAsia="Arial" w:cstheme="minorHAnsi"/>
          <w:sz w:val="24"/>
          <w:szCs w:val="24"/>
          <w:lang w:val="en-US" w:eastAsia="nl-BE"/>
        </w:rPr>
        <w:t>Direct light source: yellow sphere.</w:t>
      </w:r>
    </w:p>
    <w:p w:rsidR="00BB5E8A" w:rsidRPr="00BB5E8A" w:rsidRDefault="00BB5E8A" w:rsidP="00BB5E8A">
      <w:pPr>
        <w:numPr>
          <w:ilvl w:val="0"/>
          <w:numId w:val="3"/>
        </w:numPr>
        <w:spacing w:after="0" w:line="240" w:lineRule="auto"/>
        <w:contextualSpacing/>
        <w:jc w:val="both"/>
        <w:rPr>
          <w:rFonts w:eastAsiaTheme="minorEastAsia" w:cstheme="minorHAnsi"/>
          <w:sz w:val="24"/>
          <w:szCs w:val="24"/>
          <w:lang w:val="en-US" w:eastAsia="nl-BE"/>
        </w:rPr>
      </w:pPr>
      <w:r w:rsidRPr="00BB5E8A">
        <w:rPr>
          <w:rFonts w:eastAsia="Arial" w:cstheme="minorHAnsi"/>
          <w:sz w:val="24"/>
          <w:szCs w:val="24"/>
          <w:lang w:val="en-US" w:eastAsia="nl-BE"/>
        </w:rPr>
        <w:t xml:space="preserve">Diffuse light sources arranged in hemisphere: blue tiles. </w:t>
      </w:r>
    </w:p>
    <w:p w:rsidR="00BB5E8A" w:rsidRPr="00BB5E8A" w:rsidRDefault="00BB5E8A" w:rsidP="00BB5E8A">
      <w:pPr>
        <w:numPr>
          <w:ilvl w:val="0"/>
          <w:numId w:val="3"/>
        </w:numPr>
        <w:spacing w:after="0" w:line="240" w:lineRule="auto"/>
        <w:contextualSpacing/>
        <w:jc w:val="both"/>
        <w:rPr>
          <w:rFonts w:eastAsiaTheme="minorEastAsia" w:cstheme="minorHAnsi"/>
          <w:sz w:val="24"/>
          <w:szCs w:val="24"/>
          <w:lang w:val="en-US" w:eastAsia="nl-BE"/>
        </w:rPr>
      </w:pPr>
      <w:r w:rsidRPr="00BB5E8A">
        <w:rPr>
          <w:rFonts w:eastAsia="Arial" w:cstheme="minorHAnsi"/>
          <w:sz w:val="24"/>
          <w:szCs w:val="24"/>
          <w:lang w:val="en-US" w:eastAsia="nl-BE"/>
        </w:rPr>
        <w:t>Sensors: floor tiles.</w:t>
      </w:r>
    </w:p>
    <w:p w:rsidR="00BB5E8A" w:rsidRPr="00BB5E8A" w:rsidRDefault="00BB5E8A" w:rsidP="00BB5E8A">
      <w:pPr>
        <w:numPr>
          <w:ilvl w:val="0"/>
          <w:numId w:val="3"/>
        </w:numPr>
        <w:spacing w:after="0" w:line="240" w:lineRule="auto"/>
        <w:contextualSpacing/>
        <w:jc w:val="both"/>
        <w:rPr>
          <w:rFonts w:eastAsiaTheme="minorEastAsia" w:cstheme="minorHAnsi"/>
          <w:sz w:val="24"/>
          <w:szCs w:val="24"/>
          <w:lang w:val="en-US" w:eastAsia="nl-BE"/>
        </w:rPr>
      </w:pPr>
      <w:r w:rsidRPr="00BB5E8A">
        <w:rPr>
          <w:rFonts w:eastAsia="Arial" w:cstheme="minorHAnsi"/>
          <w:sz w:val="24"/>
          <w:szCs w:val="24"/>
          <w:lang w:val="en-US" w:eastAsia="nl-BE"/>
        </w:rPr>
        <w:t>Trees from LiDAR scans.</w:t>
      </w:r>
    </w:p>
    <w:p w:rsidR="00BB5E8A" w:rsidRPr="00BB5E8A" w:rsidRDefault="00BB5E8A" w:rsidP="00BB5E8A">
      <w:pPr>
        <w:spacing w:after="0" w:line="240" w:lineRule="auto"/>
        <w:contextualSpacing/>
        <w:jc w:val="both"/>
        <w:rPr>
          <w:rFonts w:eastAsia="Arial" w:cstheme="minorHAnsi"/>
          <w:sz w:val="24"/>
          <w:szCs w:val="24"/>
          <w:lang w:val="en-US" w:eastAsia="nl-BE"/>
        </w:rPr>
      </w:pPr>
    </w:p>
    <w:p w:rsidR="00BB5E8A" w:rsidRPr="00BB5E8A" w:rsidRDefault="00BB5E8A" w:rsidP="00BB5E8A">
      <w:pPr>
        <w:spacing w:after="0" w:line="240" w:lineRule="auto"/>
        <w:contextualSpacing/>
        <w:jc w:val="both"/>
        <w:rPr>
          <w:rFonts w:eastAsia="Arial" w:cstheme="minorHAnsi"/>
          <w:sz w:val="24"/>
          <w:szCs w:val="24"/>
          <w:lang w:val="en-US" w:eastAsia="nl-BE"/>
        </w:rPr>
      </w:pPr>
      <w:r w:rsidRPr="00BB5E8A">
        <w:rPr>
          <w:rFonts w:eastAsia="Arial" w:cstheme="minorHAnsi"/>
          <w:sz w:val="24"/>
          <w:szCs w:val="24"/>
          <w:lang w:val="en-US" w:eastAsia="nl-BE"/>
        </w:rPr>
        <w:t>The direct light source tracks the position of the sun as a function of latitude, day of the year and time of the day.</w:t>
      </w:r>
    </w:p>
    <w:p w:rsidR="00BB5E8A" w:rsidRPr="00BB5E8A" w:rsidRDefault="00BB5E8A" w:rsidP="00BB5E8A">
      <w:pPr>
        <w:spacing w:after="0" w:line="240" w:lineRule="auto"/>
        <w:contextualSpacing/>
        <w:jc w:val="both"/>
        <w:rPr>
          <w:rFonts w:eastAsia="Arial" w:cstheme="minorHAnsi"/>
          <w:sz w:val="24"/>
          <w:szCs w:val="24"/>
          <w:lang w:val="en-US" w:eastAsia="nl-BE"/>
        </w:rPr>
      </w:pPr>
      <w:r w:rsidRPr="00BB5E8A">
        <w:rPr>
          <w:rFonts w:eastAsia="Arial" w:cstheme="minorHAnsi"/>
          <w:sz w:val="24"/>
          <w:szCs w:val="24"/>
          <w:lang w:val="en-US" w:eastAsia="nl-BE"/>
        </w:rPr>
        <w:t>The diffuse light sources are positioned on a hemisphere based on equal solid angle. To calculate the incoming diffuse light, our model calculates many different views from the sky to the field. The importance of each view is weighted with the formula (1+2 sin α)/3 (Moon and Spencer, 1942) where α is the angle of the view above the horizon.</w:t>
      </w:r>
    </w:p>
    <w:p w:rsidR="00BB5E8A" w:rsidRPr="00BB5E8A" w:rsidRDefault="00BB5E8A" w:rsidP="00BB5E8A">
      <w:pPr>
        <w:spacing w:after="0" w:line="240" w:lineRule="auto"/>
        <w:contextualSpacing/>
        <w:jc w:val="both"/>
        <w:rPr>
          <w:rFonts w:eastAsia="Arial" w:cstheme="minorHAnsi"/>
          <w:sz w:val="24"/>
          <w:szCs w:val="24"/>
          <w:lang w:val="en-US" w:eastAsia="nl-BE"/>
        </w:rPr>
      </w:pPr>
    </w:p>
    <w:p w:rsidR="00BB5E8A" w:rsidRPr="00BB5E8A" w:rsidRDefault="00BB5E8A" w:rsidP="00BB5E8A">
      <w:pPr>
        <w:spacing w:after="0" w:line="240" w:lineRule="auto"/>
        <w:contextualSpacing/>
        <w:jc w:val="both"/>
        <w:rPr>
          <w:rFonts w:eastAsia="Arial" w:cstheme="minorHAnsi"/>
          <w:sz w:val="24"/>
          <w:szCs w:val="24"/>
          <w:lang w:val="en-US" w:eastAsia="nl-BE"/>
        </w:rPr>
      </w:pPr>
      <w:r w:rsidRPr="00BB5E8A">
        <w:rPr>
          <w:rFonts w:eastAsia="Arial" w:cstheme="minorHAnsi"/>
          <w:sz w:val="24"/>
          <w:szCs w:val="24"/>
          <w:lang w:val="en-US" w:eastAsia="nl-BE"/>
        </w:rPr>
        <w:t>The AF field, containing sensors and trees, is positioned within the half-dome, at the center of the scene. The field is designed by the user, selecting the number and size of the sensors and the number, positioning, species, structure and size of the trees.</w:t>
      </w:r>
    </w:p>
    <w:p w:rsidR="00BB5E8A" w:rsidRPr="00BB5E8A" w:rsidRDefault="00BB5E8A" w:rsidP="00BB5E8A">
      <w:pPr>
        <w:spacing w:after="0" w:line="240" w:lineRule="auto"/>
        <w:contextualSpacing/>
        <w:jc w:val="both"/>
        <w:rPr>
          <w:rFonts w:eastAsia="Arial" w:cstheme="minorHAnsi"/>
          <w:sz w:val="24"/>
          <w:szCs w:val="24"/>
          <w:lang w:val="en-US" w:eastAsia="nl-BE"/>
        </w:rPr>
      </w:pPr>
    </w:p>
    <w:p w:rsidR="00BB5E8A" w:rsidRDefault="00BB5E8A" w:rsidP="00BB5E8A">
      <w:pPr>
        <w:spacing w:after="0" w:line="240" w:lineRule="auto"/>
        <w:contextualSpacing/>
        <w:jc w:val="both"/>
        <w:rPr>
          <w:rFonts w:eastAsia="Arial" w:cstheme="minorHAnsi"/>
          <w:sz w:val="24"/>
          <w:szCs w:val="24"/>
          <w:lang w:val="en-US" w:eastAsia="nl-BE"/>
        </w:rPr>
      </w:pPr>
      <w:r w:rsidRPr="00BB5E8A">
        <w:rPr>
          <w:rFonts w:eastAsia="Arial" w:cstheme="minorHAnsi"/>
          <w:sz w:val="24"/>
          <w:szCs w:val="24"/>
          <w:lang w:val="en-US" w:eastAsia="nl-BE"/>
        </w:rPr>
        <w:t>The exported data will contain the surface area from each sensor as seen by the direct component and the average weighted value for the diffuse components. To make it as general as possible we have chosen to express this as m². For example, a sensor of 1 m by 1 m will receive at most 1 m² of direct light (when the sun is right overhead if nothing is blocking its direct view to each part of the sky). A user can now scale these values to the units they want to work with, based upon real world measurements of incoming light.</w:t>
      </w:r>
    </w:p>
    <w:p w:rsidR="0062612D" w:rsidRDefault="0062612D" w:rsidP="00BB5E8A">
      <w:pPr>
        <w:spacing w:after="0" w:line="240" w:lineRule="auto"/>
        <w:contextualSpacing/>
        <w:jc w:val="both"/>
        <w:rPr>
          <w:rFonts w:eastAsia="Arial" w:cstheme="minorHAnsi"/>
          <w:sz w:val="24"/>
          <w:szCs w:val="24"/>
          <w:lang w:val="en-US" w:eastAsia="nl-BE"/>
        </w:rPr>
      </w:pPr>
    </w:p>
    <w:p w:rsidR="0062612D" w:rsidRDefault="0062612D" w:rsidP="00BB5E8A">
      <w:pPr>
        <w:spacing w:after="0" w:line="240" w:lineRule="auto"/>
        <w:contextualSpacing/>
        <w:jc w:val="both"/>
        <w:rPr>
          <w:rFonts w:eastAsia="Arial" w:cstheme="minorHAnsi"/>
          <w:sz w:val="24"/>
          <w:szCs w:val="24"/>
          <w:lang w:val="en-US" w:eastAsia="nl-BE"/>
        </w:rPr>
      </w:pPr>
    </w:p>
    <w:p w:rsidR="0062612D" w:rsidRPr="00BB5E8A" w:rsidRDefault="0062612D" w:rsidP="00BB5E8A">
      <w:pPr>
        <w:spacing w:after="0" w:line="240" w:lineRule="auto"/>
        <w:contextualSpacing/>
        <w:jc w:val="both"/>
        <w:rPr>
          <w:rFonts w:eastAsia="Arial" w:cstheme="minorHAnsi"/>
          <w:sz w:val="24"/>
          <w:szCs w:val="24"/>
          <w:lang w:val="en-US" w:eastAsia="nl-BE"/>
        </w:rPr>
      </w:pPr>
    </w:p>
    <w:p w:rsidR="00BB5E8A" w:rsidRPr="00BB5E8A" w:rsidRDefault="00BB5E8A" w:rsidP="00BB5E8A">
      <w:pPr>
        <w:tabs>
          <w:tab w:val="left" w:pos="8250"/>
        </w:tabs>
        <w:spacing w:after="0" w:line="240" w:lineRule="auto"/>
        <w:contextualSpacing/>
        <w:jc w:val="both"/>
        <w:rPr>
          <w:rFonts w:eastAsia="Arial" w:cstheme="minorHAnsi"/>
          <w:b/>
          <w:bCs/>
          <w:sz w:val="24"/>
          <w:szCs w:val="24"/>
          <w:lang w:val="en-US" w:eastAsia="nl-BE"/>
        </w:rPr>
      </w:pPr>
      <w:r w:rsidRPr="00BB5E8A">
        <w:rPr>
          <w:rFonts w:eastAsia="Arial" w:cstheme="minorHAnsi"/>
          <w:b/>
          <w:bCs/>
          <w:sz w:val="24"/>
          <w:szCs w:val="24"/>
          <w:lang w:val="en-US" w:eastAsia="nl-BE"/>
        </w:rPr>
        <w:tab/>
      </w:r>
    </w:p>
    <w:p w:rsidR="00267EE9" w:rsidRDefault="00267EE9" w:rsidP="00BB5E8A">
      <w:pPr>
        <w:spacing w:after="0" w:line="240" w:lineRule="auto"/>
        <w:contextualSpacing/>
        <w:jc w:val="both"/>
        <w:rPr>
          <w:rFonts w:eastAsia="Arial" w:cstheme="minorHAnsi"/>
          <w:bCs/>
          <w:sz w:val="32"/>
          <w:szCs w:val="24"/>
          <w:lang w:val="en-US" w:eastAsia="nl-BE"/>
        </w:rPr>
      </w:pPr>
      <w:bookmarkStart w:id="1" w:name="_GoBack"/>
      <w:bookmarkEnd w:id="1"/>
      <w:r>
        <w:rPr>
          <w:rFonts w:eastAsia="Arial" w:cstheme="minorHAnsi"/>
          <w:bCs/>
          <w:sz w:val="32"/>
          <w:szCs w:val="24"/>
          <w:lang w:val="en-US" w:eastAsia="nl-BE"/>
        </w:rPr>
        <w:lastRenderedPageBreak/>
        <w:t>Run simulations with the online tool</w:t>
      </w:r>
    </w:p>
    <w:p w:rsidR="00267EE9" w:rsidRDefault="00267EE9" w:rsidP="00BB5E8A">
      <w:pPr>
        <w:spacing w:after="0" w:line="240" w:lineRule="auto"/>
        <w:contextualSpacing/>
        <w:jc w:val="both"/>
        <w:rPr>
          <w:rFonts w:eastAsia="Arial" w:cstheme="minorHAnsi"/>
          <w:bCs/>
          <w:sz w:val="32"/>
          <w:szCs w:val="24"/>
          <w:lang w:val="en-US" w:eastAsia="nl-BE"/>
        </w:rPr>
      </w:pPr>
    </w:p>
    <w:p w:rsidR="009834BE" w:rsidRDefault="009834BE" w:rsidP="00BB5E8A">
      <w:pPr>
        <w:spacing w:after="0" w:line="240" w:lineRule="auto"/>
        <w:contextualSpacing/>
        <w:jc w:val="both"/>
        <w:rPr>
          <w:rFonts w:eastAsia="Arial" w:cstheme="minorHAnsi"/>
          <w:bCs/>
          <w:sz w:val="24"/>
          <w:szCs w:val="24"/>
          <w:lang w:val="en-US" w:eastAsia="nl-BE"/>
        </w:rPr>
      </w:pPr>
      <w:r>
        <w:rPr>
          <w:rFonts w:eastAsia="Arial" w:cstheme="minorHAnsi"/>
          <w:bCs/>
          <w:sz w:val="24"/>
          <w:szCs w:val="24"/>
          <w:lang w:val="en-US" w:eastAsia="nl-BE"/>
        </w:rPr>
        <w:t xml:space="preserve">After building the desired agroforestry scene the user may choose to perform simulations at a single moment or for a full year (Figure 3). </w:t>
      </w:r>
    </w:p>
    <w:p w:rsidR="009834BE" w:rsidRDefault="009834BE" w:rsidP="00BB5E8A">
      <w:pPr>
        <w:spacing w:after="0" w:line="240" w:lineRule="auto"/>
        <w:contextualSpacing/>
        <w:jc w:val="both"/>
        <w:rPr>
          <w:rFonts w:eastAsia="Arial" w:cstheme="minorHAnsi"/>
          <w:bCs/>
          <w:sz w:val="24"/>
          <w:szCs w:val="24"/>
          <w:lang w:val="en-US" w:eastAsia="nl-BE"/>
        </w:rPr>
      </w:pPr>
    </w:p>
    <w:p w:rsidR="00267EE9" w:rsidRDefault="009834BE" w:rsidP="00BB5E8A">
      <w:pPr>
        <w:spacing w:after="0" w:line="240" w:lineRule="auto"/>
        <w:contextualSpacing/>
        <w:jc w:val="both"/>
        <w:rPr>
          <w:rFonts w:eastAsia="Arial" w:cstheme="minorHAnsi"/>
          <w:bCs/>
          <w:sz w:val="24"/>
          <w:szCs w:val="24"/>
          <w:lang w:val="en-US" w:eastAsia="nl-BE"/>
        </w:rPr>
      </w:pPr>
      <w:r>
        <w:rPr>
          <w:rFonts w:eastAsia="Arial" w:cstheme="minorHAnsi"/>
          <w:bCs/>
          <w:sz w:val="24"/>
          <w:szCs w:val="24"/>
          <w:lang w:val="en-US" w:eastAsia="nl-BE"/>
        </w:rPr>
        <w:t>During single moment simulations, the user can specify the time of the day and the day in the year for which a simulation needs to be performed (starting from 21 December). Additionally, the development of the leaves on the tree can be specified</w:t>
      </w:r>
      <w:r w:rsidR="00B6450C">
        <w:rPr>
          <w:rFonts w:eastAsia="Arial" w:cstheme="minorHAnsi"/>
          <w:bCs/>
          <w:sz w:val="24"/>
          <w:szCs w:val="24"/>
          <w:lang w:val="en-US" w:eastAsia="nl-BE"/>
        </w:rPr>
        <w:t xml:space="preserve"> and ranges</w:t>
      </w:r>
      <w:r>
        <w:rPr>
          <w:rFonts w:eastAsia="Arial" w:cstheme="minorHAnsi"/>
          <w:bCs/>
          <w:sz w:val="24"/>
          <w:szCs w:val="24"/>
          <w:lang w:val="en-US" w:eastAsia="nl-BE"/>
        </w:rPr>
        <w:t xml:space="preserve"> from 0 (no leaves) to 1 (completely developed leaves).</w:t>
      </w:r>
    </w:p>
    <w:p w:rsidR="009834BE" w:rsidRDefault="009834BE" w:rsidP="00BB5E8A">
      <w:pPr>
        <w:spacing w:after="0" w:line="240" w:lineRule="auto"/>
        <w:contextualSpacing/>
        <w:jc w:val="both"/>
        <w:rPr>
          <w:rFonts w:eastAsia="Arial" w:cstheme="minorHAnsi"/>
          <w:bCs/>
          <w:sz w:val="24"/>
          <w:szCs w:val="24"/>
          <w:lang w:val="en-US" w:eastAsia="nl-BE"/>
        </w:rPr>
      </w:pPr>
    </w:p>
    <w:p w:rsidR="009834BE" w:rsidRDefault="009834BE" w:rsidP="00BB5E8A">
      <w:pPr>
        <w:spacing w:after="0" w:line="240" w:lineRule="auto"/>
        <w:contextualSpacing/>
        <w:jc w:val="both"/>
        <w:rPr>
          <w:rFonts w:eastAsia="Arial" w:cstheme="minorHAnsi"/>
          <w:bCs/>
          <w:sz w:val="24"/>
          <w:szCs w:val="24"/>
          <w:lang w:val="en-US" w:eastAsia="nl-BE"/>
        </w:rPr>
      </w:pPr>
      <w:r>
        <w:rPr>
          <w:rFonts w:eastAsia="Arial" w:cstheme="minorHAnsi"/>
          <w:bCs/>
          <w:sz w:val="24"/>
          <w:szCs w:val="24"/>
          <w:lang w:val="en-US" w:eastAsia="nl-BE"/>
        </w:rPr>
        <w:t>During full year simulations the user can specify the desired time step of the simulation. Also a text file can be uploaded describing the phenological development of the leaves. This file should contain 366 values between 0 and 1 describing leaf develop</w:t>
      </w:r>
      <w:r w:rsidR="00B6450C">
        <w:rPr>
          <w:rFonts w:eastAsia="Arial" w:cstheme="minorHAnsi"/>
          <w:bCs/>
          <w:sz w:val="24"/>
          <w:szCs w:val="24"/>
          <w:lang w:val="en-US" w:eastAsia="nl-BE"/>
        </w:rPr>
        <w:t>ment starting from 21 D</w:t>
      </w:r>
      <w:r>
        <w:rPr>
          <w:rFonts w:eastAsia="Arial" w:cstheme="minorHAnsi"/>
          <w:bCs/>
          <w:sz w:val="24"/>
          <w:szCs w:val="24"/>
          <w:lang w:val="en-US" w:eastAsia="nl-BE"/>
        </w:rPr>
        <w:t>ecember</w:t>
      </w:r>
      <w:r w:rsidR="00B6450C">
        <w:rPr>
          <w:rFonts w:eastAsia="Arial" w:cstheme="minorHAnsi"/>
          <w:bCs/>
          <w:sz w:val="24"/>
          <w:szCs w:val="24"/>
          <w:lang w:val="en-US" w:eastAsia="nl-BE"/>
        </w:rPr>
        <w:t xml:space="preserve"> (Figure 4)</w:t>
      </w:r>
      <w:r>
        <w:rPr>
          <w:rFonts w:eastAsia="Arial" w:cstheme="minorHAnsi"/>
          <w:bCs/>
          <w:sz w:val="24"/>
          <w:szCs w:val="24"/>
          <w:lang w:val="en-US" w:eastAsia="nl-BE"/>
        </w:rPr>
        <w:t xml:space="preserve">. </w:t>
      </w:r>
    </w:p>
    <w:p w:rsidR="00267EE9" w:rsidRDefault="00B6450C" w:rsidP="00BB5E8A">
      <w:pPr>
        <w:spacing w:after="0" w:line="240" w:lineRule="auto"/>
        <w:contextualSpacing/>
        <w:jc w:val="both"/>
        <w:rPr>
          <w:rFonts w:eastAsia="Arial" w:cstheme="minorHAnsi"/>
          <w:bCs/>
          <w:sz w:val="32"/>
          <w:szCs w:val="24"/>
          <w:lang w:val="en-US" w:eastAsia="nl-BE"/>
        </w:rPr>
      </w:pPr>
      <w:r>
        <w:rPr>
          <w:noProof/>
          <w:lang w:eastAsia="nl-BE"/>
        </w:rPr>
        <w:drawing>
          <wp:anchor distT="0" distB="0" distL="114300" distR="114300" simplePos="0" relativeHeight="251663360" behindDoc="0" locked="0" layoutInCell="1" allowOverlap="1">
            <wp:simplePos x="0" y="0"/>
            <wp:positionH relativeFrom="margin">
              <wp:align>right</wp:align>
            </wp:positionH>
            <wp:positionV relativeFrom="paragraph">
              <wp:posOffset>257810</wp:posOffset>
            </wp:positionV>
            <wp:extent cx="2295525" cy="1771650"/>
            <wp:effectExtent l="0" t="0" r="9525"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t="1067" r="1552" b="-1"/>
                    <a:stretch/>
                  </pic:blipFill>
                  <pic:spPr bwMode="auto">
                    <a:xfrm>
                      <a:off x="0" y="0"/>
                      <a:ext cx="2295525" cy="1771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64384" behindDoc="0" locked="0" layoutInCell="1" allowOverlap="1">
            <wp:simplePos x="0" y="0"/>
            <wp:positionH relativeFrom="margin">
              <wp:align>left</wp:align>
            </wp:positionH>
            <wp:positionV relativeFrom="paragraph">
              <wp:posOffset>257810</wp:posOffset>
            </wp:positionV>
            <wp:extent cx="3311525" cy="1781175"/>
            <wp:effectExtent l="0" t="0" r="3175"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11525" cy="1781175"/>
                    </a:xfrm>
                    <a:prstGeom prst="rect">
                      <a:avLst/>
                    </a:prstGeom>
                  </pic:spPr>
                </pic:pic>
              </a:graphicData>
            </a:graphic>
            <wp14:sizeRelH relativeFrom="margin">
              <wp14:pctWidth>0</wp14:pctWidth>
            </wp14:sizeRelH>
            <wp14:sizeRelV relativeFrom="margin">
              <wp14:pctHeight>0</wp14:pctHeight>
            </wp14:sizeRelV>
          </wp:anchor>
        </w:drawing>
      </w:r>
    </w:p>
    <w:p w:rsidR="00B6450C" w:rsidRPr="00B6450C" w:rsidRDefault="00B6450C" w:rsidP="00B6450C">
      <w:pPr>
        <w:keepNext/>
        <w:spacing w:after="0" w:line="240" w:lineRule="auto"/>
        <w:contextualSpacing/>
        <w:jc w:val="both"/>
        <w:rPr>
          <w:lang w:val="en-US"/>
        </w:rPr>
      </w:pPr>
      <w:r w:rsidRPr="00B6450C">
        <w:rPr>
          <w:noProof/>
          <w:lang w:val="en-US" w:eastAsia="nl-BE"/>
        </w:rPr>
        <w:t xml:space="preserve">  </w:t>
      </w:r>
    </w:p>
    <w:p w:rsidR="009834BE" w:rsidRPr="00B6450C" w:rsidRDefault="00B6450C" w:rsidP="00B6450C">
      <w:pPr>
        <w:pStyle w:val="Bijschrift"/>
        <w:rPr>
          <w:rFonts w:cstheme="minorHAnsi"/>
          <w:bCs/>
          <w:sz w:val="32"/>
          <w:szCs w:val="24"/>
          <w:lang w:val="en-US"/>
        </w:rPr>
      </w:pPr>
      <w:r w:rsidRPr="00B6450C">
        <w:rPr>
          <w:lang w:val="en-US"/>
        </w:rPr>
        <w:t>Figure 3: Simulations can be performed for a “</w:t>
      </w:r>
      <w:r>
        <w:rPr>
          <w:lang w:val="en-US"/>
        </w:rPr>
        <w:t>Single moment” or a “Full year”.</w:t>
      </w:r>
    </w:p>
    <w:p w:rsidR="00B6450C" w:rsidRDefault="00B6450C" w:rsidP="00BB5E8A">
      <w:pPr>
        <w:spacing w:after="0" w:line="240" w:lineRule="auto"/>
        <w:contextualSpacing/>
        <w:jc w:val="both"/>
        <w:rPr>
          <w:rFonts w:eastAsia="Arial" w:cstheme="minorHAnsi"/>
          <w:bCs/>
          <w:sz w:val="32"/>
          <w:szCs w:val="24"/>
          <w:lang w:val="en-US" w:eastAsia="nl-BE"/>
        </w:rPr>
      </w:pPr>
    </w:p>
    <w:p w:rsidR="00B6450C" w:rsidRDefault="00B6450C" w:rsidP="00B6450C">
      <w:pPr>
        <w:keepNext/>
        <w:spacing w:after="0" w:line="240" w:lineRule="auto"/>
        <w:contextualSpacing/>
        <w:jc w:val="both"/>
      </w:pPr>
      <w:r>
        <w:rPr>
          <w:noProof/>
          <w:lang w:eastAsia="nl-BE"/>
        </w:rPr>
        <w:lastRenderedPageBreak/>
        <w:drawing>
          <wp:inline distT="0" distB="0" distL="0" distR="0" wp14:anchorId="1048E2C2" wp14:editId="139D9D61">
            <wp:extent cx="3038014" cy="641985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0009" cy="6424066"/>
                    </a:xfrm>
                    <a:prstGeom prst="rect">
                      <a:avLst/>
                    </a:prstGeom>
                  </pic:spPr>
                </pic:pic>
              </a:graphicData>
            </a:graphic>
          </wp:inline>
        </w:drawing>
      </w:r>
    </w:p>
    <w:p w:rsidR="00B6450C" w:rsidRPr="00B6450C" w:rsidRDefault="00B6450C" w:rsidP="00B6450C">
      <w:pPr>
        <w:pStyle w:val="Bijschrift"/>
        <w:rPr>
          <w:rFonts w:cstheme="minorHAnsi"/>
          <w:bCs/>
          <w:sz w:val="32"/>
          <w:szCs w:val="24"/>
          <w:lang w:val="en-US"/>
        </w:rPr>
      </w:pPr>
      <w:r w:rsidRPr="00B6450C">
        <w:rPr>
          <w:lang w:val="en-US"/>
        </w:rPr>
        <w:t>Figure 4: Example of a file containing daily values for leaf development</w:t>
      </w:r>
      <w:r>
        <w:rPr>
          <w:lang w:val="en-US"/>
        </w:rPr>
        <w:t>.</w:t>
      </w:r>
    </w:p>
    <w:p w:rsidR="009834BE" w:rsidRDefault="009834BE" w:rsidP="00BB5E8A">
      <w:pPr>
        <w:spacing w:after="0" w:line="240" w:lineRule="auto"/>
        <w:contextualSpacing/>
        <w:jc w:val="both"/>
        <w:rPr>
          <w:rFonts w:eastAsia="Arial" w:cstheme="minorHAnsi"/>
          <w:bCs/>
          <w:sz w:val="32"/>
          <w:szCs w:val="24"/>
          <w:lang w:val="en-US" w:eastAsia="nl-BE"/>
        </w:rPr>
      </w:pPr>
    </w:p>
    <w:p w:rsidR="00BB5E8A" w:rsidRDefault="00BB5E8A" w:rsidP="00BB5E8A">
      <w:pPr>
        <w:spacing w:after="0" w:line="240" w:lineRule="auto"/>
        <w:contextualSpacing/>
        <w:jc w:val="both"/>
        <w:rPr>
          <w:rFonts w:eastAsia="Arial" w:cstheme="minorHAnsi"/>
          <w:bCs/>
          <w:sz w:val="32"/>
          <w:szCs w:val="24"/>
          <w:lang w:val="en-US" w:eastAsia="nl-BE"/>
        </w:rPr>
      </w:pPr>
      <w:r w:rsidRPr="00BB5E8A">
        <w:rPr>
          <w:rFonts w:eastAsia="Arial" w:cstheme="minorHAnsi"/>
          <w:bCs/>
          <w:sz w:val="32"/>
          <w:szCs w:val="24"/>
          <w:lang w:val="en-US" w:eastAsia="nl-BE"/>
        </w:rPr>
        <w:t>What to do with the output from the rendered scene?</w:t>
      </w:r>
    </w:p>
    <w:p w:rsidR="0062612D" w:rsidRPr="00BB5E8A" w:rsidRDefault="0062612D" w:rsidP="00BB5E8A">
      <w:pPr>
        <w:spacing w:after="0" w:line="240" w:lineRule="auto"/>
        <w:contextualSpacing/>
        <w:jc w:val="both"/>
        <w:rPr>
          <w:rFonts w:eastAsia="Arial" w:cstheme="minorHAnsi"/>
          <w:bCs/>
          <w:sz w:val="32"/>
          <w:szCs w:val="24"/>
          <w:lang w:val="en-US" w:eastAsia="nl-BE"/>
        </w:rPr>
      </w:pPr>
    </w:p>
    <w:p w:rsidR="00BB5E8A" w:rsidRPr="00BB5E8A" w:rsidRDefault="00BB5E8A" w:rsidP="00BB5E8A">
      <w:pPr>
        <w:spacing w:after="0" w:line="240" w:lineRule="auto"/>
        <w:contextualSpacing/>
        <w:jc w:val="both"/>
        <w:rPr>
          <w:rFonts w:eastAsia="Arial" w:cstheme="minorHAnsi"/>
          <w:sz w:val="24"/>
          <w:szCs w:val="24"/>
          <w:lang w:val="en-US" w:eastAsia="nl-BE"/>
        </w:rPr>
      </w:pPr>
      <w:r w:rsidRPr="00BB5E8A">
        <w:rPr>
          <w:rFonts w:eastAsia="Arial" w:cstheme="minorHAnsi"/>
          <w:sz w:val="24"/>
          <w:szCs w:val="24"/>
          <w:lang w:val="en-US" w:eastAsia="nl-BE"/>
        </w:rPr>
        <w:t>Since the output of the online tool is expressed in m</w:t>
      </w:r>
      <w:r w:rsidRPr="00BB5E8A">
        <w:rPr>
          <w:rFonts w:eastAsia="Arial" w:cstheme="minorHAnsi"/>
          <w:sz w:val="24"/>
          <w:szCs w:val="24"/>
          <w:vertAlign w:val="superscript"/>
          <w:lang w:val="en-US" w:eastAsia="nl-BE"/>
        </w:rPr>
        <w:t>2</w:t>
      </w:r>
      <w:r w:rsidRPr="00BB5E8A">
        <w:rPr>
          <w:rFonts w:eastAsia="Arial" w:cstheme="minorHAnsi"/>
          <w:sz w:val="24"/>
          <w:szCs w:val="24"/>
          <w:lang w:val="en-US" w:eastAsia="nl-BE"/>
        </w:rPr>
        <w:t xml:space="preserve"> as seen by the diffuse and direct modules, it needs to be converted to units of light intensity per unit area (e.g., MJ m</w:t>
      </w:r>
      <w:r w:rsidRPr="00BB5E8A">
        <w:rPr>
          <w:rFonts w:eastAsia="Arial" w:cstheme="minorHAnsi"/>
          <w:sz w:val="24"/>
          <w:szCs w:val="24"/>
          <w:vertAlign w:val="superscript"/>
          <w:lang w:val="en-US" w:eastAsia="nl-BE"/>
        </w:rPr>
        <w:t>-2</w:t>
      </w:r>
      <w:r w:rsidRPr="00BB5E8A">
        <w:rPr>
          <w:rFonts w:eastAsia="Arial" w:cstheme="minorHAnsi"/>
          <w:sz w:val="24"/>
          <w:szCs w:val="24"/>
          <w:lang w:val="en-US" w:eastAsia="nl-BE"/>
        </w:rPr>
        <w:t xml:space="preserve">). Therefore, </w:t>
      </w:r>
      <w:r w:rsidR="0062612D">
        <w:rPr>
          <w:rFonts w:eastAsia="Arial" w:cstheme="minorHAnsi"/>
          <w:sz w:val="24"/>
          <w:szCs w:val="24"/>
          <w:lang w:val="en-US" w:eastAsia="nl-BE"/>
        </w:rPr>
        <w:t xml:space="preserve">the following workflow can be followed </w:t>
      </w:r>
      <w:r w:rsidRPr="00BB5E8A">
        <w:rPr>
          <w:rFonts w:eastAsia="Arial" w:cstheme="minorHAnsi"/>
          <w:sz w:val="24"/>
          <w:szCs w:val="24"/>
          <w:lang w:val="en-US" w:eastAsia="nl-BE"/>
        </w:rPr>
        <w:t xml:space="preserve">(Figure </w:t>
      </w:r>
      <w:r w:rsidR="00B6450C">
        <w:rPr>
          <w:rFonts w:eastAsia="Arial" w:cstheme="minorHAnsi"/>
          <w:sz w:val="24"/>
          <w:szCs w:val="24"/>
          <w:lang w:val="en-US" w:eastAsia="nl-BE"/>
        </w:rPr>
        <w:t>5</w:t>
      </w:r>
      <w:r w:rsidRPr="00BB5E8A">
        <w:rPr>
          <w:rFonts w:eastAsia="Arial" w:cstheme="minorHAnsi"/>
          <w:sz w:val="24"/>
          <w:szCs w:val="24"/>
          <w:lang w:val="en-US" w:eastAsia="nl-BE"/>
        </w:rPr>
        <w:t>):</w:t>
      </w:r>
    </w:p>
    <w:p w:rsidR="00BB5E8A" w:rsidRPr="00BB5E8A" w:rsidRDefault="00BB5E8A" w:rsidP="00BB5E8A">
      <w:pPr>
        <w:spacing w:after="0" w:line="240" w:lineRule="auto"/>
        <w:contextualSpacing/>
        <w:jc w:val="both"/>
        <w:rPr>
          <w:rFonts w:eastAsia="Arial" w:cstheme="minorHAnsi"/>
          <w:sz w:val="24"/>
          <w:szCs w:val="24"/>
          <w:lang w:val="en-US" w:eastAsia="nl-BE"/>
        </w:rPr>
      </w:pPr>
    </w:p>
    <w:p w:rsidR="00BB5E8A" w:rsidRPr="00BB5E8A" w:rsidRDefault="00BB5E8A" w:rsidP="00BB5E8A">
      <w:pPr>
        <w:numPr>
          <w:ilvl w:val="0"/>
          <w:numId w:val="4"/>
        </w:numPr>
        <w:spacing w:after="0" w:line="240" w:lineRule="auto"/>
        <w:contextualSpacing/>
        <w:jc w:val="both"/>
        <w:rPr>
          <w:rFonts w:eastAsiaTheme="minorEastAsia" w:cstheme="minorHAnsi"/>
          <w:sz w:val="24"/>
          <w:szCs w:val="24"/>
          <w:lang w:val="en-US" w:eastAsia="nl-BE"/>
        </w:rPr>
      </w:pPr>
      <w:r w:rsidRPr="00BB5E8A">
        <w:rPr>
          <w:rFonts w:eastAsia="Arial" w:cstheme="minorHAnsi"/>
          <w:sz w:val="24"/>
          <w:szCs w:val="24"/>
          <w:lang w:val="en-US" w:eastAsia="nl-BE"/>
        </w:rPr>
        <w:t>Run the simulation in the online tool with the desired agroforestry setup.</w:t>
      </w:r>
    </w:p>
    <w:p w:rsidR="00BB5E8A" w:rsidRPr="00BB5E8A" w:rsidRDefault="00BB5E8A" w:rsidP="00BB5E8A">
      <w:pPr>
        <w:numPr>
          <w:ilvl w:val="0"/>
          <w:numId w:val="4"/>
        </w:numPr>
        <w:spacing w:after="0" w:line="240" w:lineRule="auto"/>
        <w:contextualSpacing/>
        <w:jc w:val="both"/>
        <w:rPr>
          <w:rFonts w:eastAsia="Arial" w:cstheme="minorHAnsi"/>
          <w:sz w:val="24"/>
          <w:szCs w:val="24"/>
          <w:lang w:val="en-US" w:eastAsia="nl-BE"/>
        </w:rPr>
      </w:pPr>
      <w:r w:rsidRPr="00BB5E8A">
        <w:rPr>
          <w:rFonts w:eastAsia="Arial" w:cstheme="minorHAnsi"/>
          <w:sz w:val="24"/>
          <w:szCs w:val="24"/>
          <w:lang w:val="en-US" w:eastAsia="nl-BE"/>
        </w:rPr>
        <w:t xml:space="preserve">Run a reference simulation without trees in the online tool, leaving all other settings (tile size and number, filed inclination and orientation, light modules) unaltered. </w:t>
      </w:r>
    </w:p>
    <w:p w:rsidR="00BB5E8A" w:rsidRPr="00BB5E8A" w:rsidRDefault="00BB5E8A" w:rsidP="00BB5E8A">
      <w:pPr>
        <w:numPr>
          <w:ilvl w:val="0"/>
          <w:numId w:val="4"/>
        </w:numPr>
        <w:spacing w:after="0" w:line="240" w:lineRule="auto"/>
        <w:contextualSpacing/>
        <w:jc w:val="both"/>
        <w:rPr>
          <w:rFonts w:eastAsia="Arial" w:cstheme="minorHAnsi"/>
          <w:sz w:val="24"/>
          <w:szCs w:val="24"/>
          <w:lang w:val="en-US" w:eastAsia="nl-BE"/>
        </w:rPr>
      </w:pPr>
      <w:r w:rsidRPr="00BB5E8A">
        <w:rPr>
          <w:rFonts w:eastAsia="Arial" w:cstheme="minorHAnsi"/>
          <w:sz w:val="24"/>
          <w:szCs w:val="24"/>
          <w:lang w:val="en-US" w:eastAsia="nl-BE"/>
        </w:rPr>
        <w:lastRenderedPageBreak/>
        <w:t xml:space="preserve">Collect incoming solar radiation on a horizontal plane at the required temporal resolution for the location of the field under study. </w:t>
      </w:r>
    </w:p>
    <w:p w:rsidR="00BB5E8A" w:rsidRPr="00BB5E8A" w:rsidRDefault="00BB5E8A" w:rsidP="00BB5E8A">
      <w:pPr>
        <w:numPr>
          <w:ilvl w:val="0"/>
          <w:numId w:val="4"/>
        </w:numPr>
        <w:spacing w:after="0" w:line="240" w:lineRule="auto"/>
        <w:contextualSpacing/>
        <w:jc w:val="both"/>
        <w:rPr>
          <w:rFonts w:eastAsiaTheme="minorEastAsia" w:cstheme="minorHAnsi"/>
          <w:sz w:val="24"/>
          <w:szCs w:val="24"/>
          <w:lang w:val="en-US" w:eastAsia="nl-BE"/>
        </w:rPr>
      </w:pPr>
      <w:r w:rsidRPr="00BB5E8A">
        <w:rPr>
          <w:rFonts w:eastAsia="Arial" w:cstheme="minorHAnsi"/>
          <w:sz w:val="24"/>
          <w:szCs w:val="24"/>
          <w:lang w:val="en-US" w:eastAsia="nl-BE"/>
        </w:rPr>
        <w:t xml:space="preserve">Derive conversion factors for each time point from the direct and diffuse outputs from the light model (step </w:t>
      </w:r>
      <w:r w:rsidR="00A81500">
        <w:rPr>
          <w:rFonts w:eastAsia="Arial" w:cstheme="minorHAnsi"/>
          <w:sz w:val="24"/>
          <w:szCs w:val="24"/>
          <w:lang w:val="en-US" w:eastAsia="nl-BE"/>
        </w:rPr>
        <w:t>2</w:t>
      </w:r>
      <w:r w:rsidRPr="00BB5E8A">
        <w:rPr>
          <w:rFonts w:eastAsia="Arial" w:cstheme="minorHAnsi"/>
          <w:sz w:val="24"/>
          <w:szCs w:val="24"/>
          <w:lang w:val="en-US" w:eastAsia="nl-BE"/>
        </w:rPr>
        <w:t>), which are expressed per unit area, and the diffuse and direct component as computed by the Spitters equations, expressed in MJ m</w:t>
      </w:r>
      <w:r w:rsidRPr="00BB5E8A">
        <w:rPr>
          <w:rFonts w:eastAsia="Arial" w:cstheme="minorHAnsi"/>
          <w:sz w:val="24"/>
          <w:szCs w:val="24"/>
          <w:vertAlign w:val="superscript"/>
          <w:lang w:val="en-US" w:eastAsia="nl-BE"/>
        </w:rPr>
        <w:t>-2</w:t>
      </w:r>
      <w:r w:rsidR="005905C4">
        <w:rPr>
          <w:rFonts w:eastAsia="Arial" w:cstheme="minorHAnsi"/>
          <w:sz w:val="24"/>
          <w:szCs w:val="24"/>
          <w:lang w:val="en-US" w:eastAsia="nl-BE"/>
        </w:rPr>
        <w:t xml:space="preserve"> (step 3</w:t>
      </w:r>
      <w:r w:rsidRPr="00BB5E8A">
        <w:rPr>
          <w:rFonts w:eastAsia="Arial" w:cstheme="minorHAnsi"/>
          <w:sz w:val="24"/>
          <w:szCs w:val="24"/>
          <w:lang w:val="en-US" w:eastAsia="nl-BE"/>
        </w:rPr>
        <w:t>).</w:t>
      </w:r>
    </w:p>
    <w:p w:rsidR="00BB5E8A" w:rsidRPr="00BB5E8A" w:rsidRDefault="00BB5E8A" w:rsidP="00BB5E8A">
      <w:pPr>
        <w:numPr>
          <w:ilvl w:val="0"/>
          <w:numId w:val="4"/>
        </w:numPr>
        <w:spacing w:after="0" w:line="240" w:lineRule="auto"/>
        <w:contextualSpacing/>
        <w:jc w:val="both"/>
        <w:rPr>
          <w:rFonts w:eastAsiaTheme="minorEastAsia" w:cstheme="minorHAnsi"/>
          <w:sz w:val="24"/>
          <w:szCs w:val="24"/>
          <w:lang w:val="en-US" w:eastAsia="nl-BE"/>
        </w:rPr>
      </w:pPr>
      <w:r w:rsidRPr="00BB5E8A">
        <w:rPr>
          <w:rFonts w:eastAsia="Arial" w:cstheme="minorHAnsi"/>
          <w:sz w:val="24"/>
          <w:szCs w:val="24"/>
          <w:lang w:val="en-US" w:eastAsia="nl-BE"/>
        </w:rPr>
        <w:t xml:space="preserve">Convert diffuse and direct outputs from the light model (step </w:t>
      </w:r>
      <w:r w:rsidR="00A81500">
        <w:rPr>
          <w:rFonts w:eastAsia="Arial" w:cstheme="minorHAnsi"/>
          <w:sz w:val="24"/>
          <w:szCs w:val="24"/>
          <w:lang w:val="en-US" w:eastAsia="nl-BE"/>
        </w:rPr>
        <w:t>1</w:t>
      </w:r>
      <w:r w:rsidRPr="00BB5E8A">
        <w:rPr>
          <w:rFonts w:eastAsia="Arial" w:cstheme="minorHAnsi"/>
          <w:sz w:val="24"/>
          <w:szCs w:val="24"/>
          <w:lang w:val="en-US" w:eastAsia="nl-BE"/>
        </w:rPr>
        <w:t xml:space="preserve">) with the conversion factors derived in step </w:t>
      </w:r>
      <w:r w:rsidR="005905C4">
        <w:rPr>
          <w:rFonts w:eastAsia="Arial" w:cstheme="minorHAnsi"/>
          <w:sz w:val="24"/>
          <w:szCs w:val="24"/>
          <w:lang w:val="en-US" w:eastAsia="nl-BE"/>
        </w:rPr>
        <w:t>4</w:t>
      </w:r>
      <w:r w:rsidRPr="00BB5E8A">
        <w:rPr>
          <w:rFonts w:eastAsia="Arial" w:cstheme="minorHAnsi"/>
          <w:sz w:val="24"/>
          <w:szCs w:val="24"/>
          <w:lang w:val="en-US" w:eastAsia="nl-BE"/>
        </w:rPr>
        <w:t xml:space="preserve"> for every time step. </w:t>
      </w:r>
    </w:p>
    <w:p w:rsidR="00BB5E8A" w:rsidRPr="00BB5E8A" w:rsidRDefault="00BB5E8A" w:rsidP="00BB5E8A">
      <w:pPr>
        <w:numPr>
          <w:ilvl w:val="0"/>
          <w:numId w:val="4"/>
        </w:numPr>
        <w:spacing w:after="0" w:line="240" w:lineRule="auto"/>
        <w:contextualSpacing/>
        <w:jc w:val="both"/>
        <w:rPr>
          <w:rFonts w:eastAsiaTheme="minorEastAsia" w:cstheme="minorHAnsi"/>
          <w:sz w:val="24"/>
          <w:szCs w:val="24"/>
          <w:lang w:val="en-US" w:eastAsia="nl-BE"/>
        </w:rPr>
      </w:pPr>
      <w:r w:rsidRPr="00BB5E8A">
        <w:rPr>
          <w:rFonts w:eastAsia="Arial" w:cstheme="minorHAnsi"/>
          <w:sz w:val="24"/>
          <w:szCs w:val="24"/>
          <w:lang w:val="en-US" w:eastAsia="nl-BE"/>
        </w:rPr>
        <w:t>Sum the diffuse plus direct component per sensor and every time interval to obtain the total radiation intensity.</w:t>
      </w:r>
    </w:p>
    <w:p w:rsidR="00BB5E8A" w:rsidRPr="00BB5E8A" w:rsidRDefault="00BB5E8A" w:rsidP="00BB5E8A">
      <w:pPr>
        <w:spacing w:after="0" w:line="240" w:lineRule="auto"/>
        <w:contextualSpacing/>
        <w:jc w:val="both"/>
        <w:rPr>
          <w:rFonts w:eastAsia="Arial" w:cstheme="minorHAnsi"/>
          <w:sz w:val="24"/>
          <w:szCs w:val="24"/>
          <w:lang w:val="en-US" w:eastAsia="nl-BE"/>
        </w:rPr>
      </w:pPr>
    </w:p>
    <w:p w:rsidR="00BB5E8A" w:rsidRDefault="00BB5E8A" w:rsidP="00BB5E8A">
      <w:pPr>
        <w:spacing w:after="0" w:line="240" w:lineRule="auto"/>
        <w:contextualSpacing/>
        <w:jc w:val="both"/>
        <w:rPr>
          <w:rFonts w:eastAsia="Arial" w:cstheme="minorHAnsi"/>
          <w:sz w:val="24"/>
          <w:szCs w:val="24"/>
          <w:lang w:val="en-US" w:eastAsia="nl-BE"/>
        </w:rPr>
      </w:pPr>
      <w:r w:rsidRPr="00BB5E8A">
        <w:rPr>
          <w:rFonts w:eastAsia="Arial" w:cstheme="minorHAnsi"/>
          <w:sz w:val="24"/>
          <w:szCs w:val="24"/>
          <w:lang w:val="en-US" w:eastAsia="nl-BE"/>
        </w:rPr>
        <w:t>All our R code for conversion to light intensity is available at GitHub (</w:t>
      </w:r>
      <w:hyperlink r:id="rId13" w:history="1">
        <w:r w:rsidRPr="00BB5E8A">
          <w:rPr>
            <w:rFonts w:eastAsia="Arial" w:cstheme="minorHAnsi"/>
            <w:color w:val="0563C1" w:themeColor="hyperlink"/>
            <w:sz w:val="24"/>
            <w:szCs w:val="24"/>
            <w:u w:val="single"/>
            <w:lang w:val="en-US" w:eastAsia="nl-BE"/>
          </w:rPr>
          <w:t>https://github.com/wcoudron/Lightmodel_Conversion</w:t>
        </w:r>
      </w:hyperlink>
      <w:r w:rsidRPr="00BB5E8A">
        <w:rPr>
          <w:rFonts w:eastAsia="Arial" w:cstheme="minorHAnsi"/>
          <w:sz w:val="24"/>
          <w:szCs w:val="24"/>
          <w:lang w:val="en-US" w:eastAsia="nl-BE"/>
        </w:rPr>
        <w:t xml:space="preserve">). </w:t>
      </w:r>
    </w:p>
    <w:p w:rsidR="00267EE9" w:rsidRPr="00BB5E8A" w:rsidRDefault="00267EE9" w:rsidP="00BB5E8A">
      <w:pPr>
        <w:spacing w:after="0" w:line="240" w:lineRule="auto"/>
        <w:contextualSpacing/>
        <w:jc w:val="both"/>
        <w:rPr>
          <w:rFonts w:eastAsia="Arial" w:cstheme="minorHAnsi"/>
          <w:b/>
          <w:bCs/>
          <w:sz w:val="24"/>
          <w:szCs w:val="24"/>
          <w:u w:val="single"/>
          <w:lang w:val="en-US" w:eastAsia="nl-BE"/>
        </w:rPr>
      </w:pPr>
    </w:p>
    <w:p w:rsidR="00BB5E8A" w:rsidRPr="00BB5E8A" w:rsidRDefault="00BB5E8A" w:rsidP="00BB5E8A">
      <w:pPr>
        <w:keepNext/>
        <w:spacing w:after="0" w:line="240" w:lineRule="auto"/>
        <w:contextualSpacing/>
        <w:jc w:val="both"/>
        <w:rPr>
          <w:rFonts w:eastAsia="Arial" w:cstheme="minorHAnsi"/>
          <w:sz w:val="24"/>
          <w:szCs w:val="24"/>
          <w:lang w:val="nl" w:eastAsia="nl-BE"/>
        </w:rPr>
      </w:pPr>
      <w:r w:rsidRPr="00BB5E8A">
        <w:rPr>
          <w:rFonts w:eastAsia="Arial" w:cstheme="minorHAnsi"/>
          <w:noProof/>
          <w:sz w:val="24"/>
          <w:szCs w:val="24"/>
          <w:lang w:eastAsia="nl-BE"/>
        </w:rPr>
        <w:drawing>
          <wp:inline distT="0" distB="0" distL="0" distR="0" wp14:anchorId="73BEFBF0" wp14:editId="00D422A4">
            <wp:extent cx="5810250" cy="339514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20394" cy="3401068"/>
                    </a:xfrm>
                    <a:prstGeom prst="rect">
                      <a:avLst/>
                    </a:prstGeom>
                    <a:noFill/>
                  </pic:spPr>
                </pic:pic>
              </a:graphicData>
            </a:graphic>
          </wp:inline>
        </w:drawing>
      </w:r>
    </w:p>
    <w:p w:rsidR="00BB5E8A" w:rsidRPr="00BB5E8A" w:rsidRDefault="00BB5E8A" w:rsidP="00BB5E8A">
      <w:pPr>
        <w:spacing w:after="0" w:line="240" w:lineRule="auto"/>
        <w:contextualSpacing/>
        <w:jc w:val="both"/>
        <w:rPr>
          <w:rFonts w:eastAsia="Arial" w:cstheme="minorHAnsi"/>
          <w:b/>
          <w:bCs/>
          <w:i/>
          <w:iCs/>
          <w:color w:val="44546A" w:themeColor="text2"/>
          <w:sz w:val="24"/>
          <w:szCs w:val="24"/>
          <w:u w:val="single"/>
          <w:lang w:val="en-US" w:eastAsia="nl-BE"/>
        </w:rPr>
      </w:pPr>
      <w:r w:rsidRPr="00BB5E8A">
        <w:rPr>
          <w:rFonts w:eastAsia="Arial" w:cstheme="minorHAnsi"/>
          <w:i/>
          <w:iCs/>
          <w:color w:val="44546A" w:themeColor="text2"/>
          <w:sz w:val="24"/>
          <w:szCs w:val="24"/>
          <w:lang w:val="en-US" w:eastAsia="nl-BE"/>
        </w:rPr>
        <w:t xml:space="preserve">Figure </w:t>
      </w:r>
      <w:r w:rsidR="00B6450C">
        <w:rPr>
          <w:rFonts w:eastAsia="Arial" w:cstheme="minorHAnsi"/>
          <w:i/>
          <w:iCs/>
          <w:color w:val="44546A" w:themeColor="text2"/>
          <w:sz w:val="24"/>
          <w:szCs w:val="24"/>
          <w:lang w:val="en-US" w:eastAsia="nl-BE"/>
        </w:rPr>
        <w:t>5</w:t>
      </w:r>
      <w:r w:rsidRPr="00BB5E8A">
        <w:rPr>
          <w:rFonts w:eastAsia="Arial" w:cstheme="minorHAnsi"/>
          <w:i/>
          <w:iCs/>
          <w:color w:val="44546A" w:themeColor="text2"/>
          <w:sz w:val="24"/>
          <w:szCs w:val="24"/>
          <w:lang w:val="en-US" w:eastAsia="nl-BE"/>
        </w:rPr>
        <w:t>: Steps to take for converting the light model output to light intensity</w:t>
      </w:r>
    </w:p>
    <w:p w:rsidR="008644BC" w:rsidRDefault="008644BC" w:rsidP="00BB5E8A">
      <w:pPr>
        <w:spacing w:after="0" w:line="240" w:lineRule="auto"/>
        <w:contextualSpacing/>
        <w:rPr>
          <w:sz w:val="32"/>
          <w:szCs w:val="32"/>
          <w:lang w:val="en-US"/>
        </w:rPr>
      </w:pPr>
    </w:p>
    <w:p w:rsidR="0062612D" w:rsidRDefault="0062612D" w:rsidP="00074913">
      <w:pPr>
        <w:rPr>
          <w:sz w:val="32"/>
          <w:szCs w:val="32"/>
          <w:lang w:val="en-US"/>
        </w:rPr>
      </w:pPr>
    </w:p>
    <w:p w:rsidR="0062612D" w:rsidRDefault="0062612D" w:rsidP="00074913">
      <w:pPr>
        <w:rPr>
          <w:sz w:val="32"/>
          <w:szCs w:val="32"/>
          <w:lang w:val="en-US"/>
        </w:rPr>
      </w:pPr>
    </w:p>
    <w:p w:rsidR="00D44E82" w:rsidRPr="00D44E82" w:rsidRDefault="00D44E82" w:rsidP="0062612D">
      <w:pPr>
        <w:jc w:val="both"/>
        <w:rPr>
          <w:sz w:val="24"/>
          <w:szCs w:val="32"/>
          <w:lang w:val="en-US"/>
        </w:rPr>
      </w:pPr>
    </w:p>
    <w:sectPr w:rsidR="00D44E82" w:rsidRPr="00D44E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A058F"/>
    <w:multiLevelType w:val="hybridMultilevel"/>
    <w:tmpl w:val="F4EC90A4"/>
    <w:lvl w:ilvl="0" w:tplc="64047444">
      <w:start w:val="1"/>
      <w:numFmt w:val="bullet"/>
      <w:lvlText w:val=""/>
      <w:lvlJc w:val="left"/>
      <w:pPr>
        <w:ind w:left="720" w:hanging="360"/>
      </w:pPr>
      <w:rPr>
        <w:rFonts w:ascii="Symbol" w:hAnsi="Symbol" w:hint="default"/>
      </w:rPr>
    </w:lvl>
    <w:lvl w:ilvl="1" w:tplc="D3D06F4C">
      <w:start w:val="1"/>
      <w:numFmt w:val="bullet"/>
      <w:lvlText w:val="o"/>
      <w:lvlJc w:val="left"/>
      <w:pPr>
        <w:ind w:left="1440" w:hanging="360"/>
      </w:pPr>
      <w:rPr>
        <w:rFonts w:ascii="Courier New" w:hAnsi="Courier New" w:hint="default"/>
      </w:rPr>
    </w:lvl>
    <w:lvl w:ilvl="2" w:tplc="1CE01A22">
      <w:start w:val="1"/>
      <w:numFmt w:val="bullet"/>
      <w:lvlText w:val=""/>
      <w:lvlJc w:val="left"/>
      <w:pPr>
        <w:ind w:left="2160" w:hanging="360"/>
      </w:pPr>
      <w:rPr>
        <w:rFonts w:ascii="Wingdings" w:hAnsi="Wingdings" w:hint="default"/>
      </w:rPr>
    </w:lvl>
    <w:lvl w:ilvl="3" w:tplc="E56E6408">
      <w:start w:val="1"/>
      <w:numFmt w:val="bullet"/>
      <w:lvlText w:val=""/>
      <w:lvlJc w:val="left"/>
      <w:pPr>
        <w:ind w:left="2880" w:hanging="360"/>
      </w:pPr>
      <w:rPr>
        <w:rFonts w:ascii="Symbol" w:hAnsi="Symbol" w:hint="default"/>
      </w:rPr>
    </w:lvl>
    <w:lvl w:ilvl="4" w:tplc="FC5AA4FE">
      <w:start w:val="1"/>
      <w:numFmt w:val="bullet"/>
      <w:lvlText w:val="o"/>
      <w:lvlJc w:val="left"/>
      <w:pPr>
        <w:ind w:left="3600" w:hanging="360"/>
      </w:pPr>
      <w:rPr>
        <w:rFonts w:ascii="Courier New" w:hAnsi="Courier New" w:hint="default"/>
      </w:rPr>
    </w:lvl>
    <w:lvl w:ilvl="5" w:tplc="22C8CB1A">
      <w:start w:val="1"/>
      <w:numFmt w:val="bullet"/>
      <w:lvlText w:val=""/>
      <w:lvlJc w:val="left"/>
      <w:pPr>
        <w:ind w:left="4320" w:hanging="360"/>
      </w:pPr>
      <w:rPr>
        <w:rFonts w:ascii="Wingdings" w:hAnsi="Wingdings" w:hint="default"/>
      </w:rPr>
    </w:lvl>
    <w:lvl w:ilvl="6" w:tplc="2E9C820E">
      <w:start w:val="1"/>
      <w:numFmt w:val="bullet"/>
      <w:lvlText w:val=""/>
      <w:lvlJc w:val="left"/>
      <w:pPr>
        <w:ind w:left="5040" w:hanging="360"/>
      </w:pPr>
      <w:rPr>
        <w:rFonts w:ascii="Symbol" w:hAnsi="Symbol" w:hint="default"/>
      </w:rPr>
    </w:lvl>
    <w:lvl w:ilvl="7" w:tplc="D26AD9B4">
      <w:start w:val="1"/>
      <w:numFmt w:val="bullet"/>
      <w:lvlText w:val="o"/>
      <w:lvlJc w:val="left"/>
      <w:pPr>
        <w:ind w:left="5760" w:hanging="360"/>
      </w:pPr>
      <w:rPr>
        <w:rFonts w:ascii="Courier New" w:hAnsi="Courier New" w:hint="default"/>
      </w:rPr>
    </w:lvl>
    <w:lvl w:ilvl="8" w:tplc="5EFC764C">
      <w:start w:val="1"/>
      <w:numFmt w:val="bullet"/>
      <w:lvlText w:val=""/>
      <w:lvlJc w:val="left"/>
      <w:pPr>
        <w:ind w:left="6480" w:hanging="360"/>
      </w:pPr>
      <w:rPr>
        <w:rFonts w:ascii="Wingdings" w:hAnsi="Wingdings" w:hint="default"/>
      </w:rPr>
    </w:lvl>
  </w:abstractNum>
  <w:abstractNum w:abstractNumId="1" w15:restartNumberingAfterBreak="0">
    <w:nsid w:val="1DFB5D90"/>
    <w:multiLevelType w:val="hybridMultilevel"/>
    <w:tmpl w:val="7E18FCA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A9B26CB"/>
    <w:multiLevelType w:val="hybridMultilevel"/>
    <w:tmpl w:val="20A0FA6C"/>
    <w:lvl w:ilvl="0" w:tplc="9822F5BC">
      <w:start w:val="1"/>
      <w:numFmt w:val="decimal"/>
      <w:lvlText w:val="%1."/>
      <w:lvlJc w:val="left"/>
      <w:pPr>
        <w:ind w:left="720" w:hanging="360"/>
      </w:pPr>
    </w:lvl>
    <w:lvl w:ilvl="1" w:tplc="C84C8FA2">
      <w:start w:val="1"/>
      <w:numFmt w:val="lowerLetter"/>
      <w:lvlText w:val="%2."/>
      <w:lvlJc w:val="left"/>
      <w:pPr>
        <w:ind w:left="1440" w:hanging="360"/>
      </w:pPr>
    </w:lvl>
    <w:lvl w:ilvl="2" w:tplc="BD144224">
      <w:start w:val="1"/>
      <w:numFmt w:val="lowerRoman"/>
      <w:lvlText w:val="%3."/>
      <w:lvlJc w:val="right"/>
      <w:pPr>
        <w:ind w:left="2160" w:hanging="180"/>
      </w:pPr>
    </w:lvl>
    <w:lvl w:ilvl="3" w:tplc="B90CA08A">
      <w:start w:val="1"/>
      <w:numFmt w:val="decimal"/>
      <w:lvlText w:val="%4."/>
      <w:lvlJc w:val="left"/>
      <w:pPr>
        <w:ind w:left="2880" w:hanging="360"/>
      </w:pPr>
    </w:lvl>
    <w:lvl w:ilvl="4" w:tplc="570CF2D4">
      <w:start w:val="1"/>
      <w:numFmt w:val="lowerLetter"/>
      <w:lvlText w:val="%5."/>
      <w:lvlJc w:val="left"/>
      <w:pPr>
        <w:ind w:left="3600" w:hanging="360"/>
      </w:pPr>
    </w:lvl>
    <w:lvl w:ilvl="5" w:tplc="6CACA11E">
      <w:start w:val="1"/>
      <w:numFmt w:val="lowerRoman"/>
      <w:lvlText w:val="%6."/>
      <w:lvlJc w:val="right"/>
      <w:pPr>
        <w:ind w:left="4320" w:hanging="180"/>
      </w:pPr>
    </w:lvl>
    <w:lvl w:ilvl="6" w:tplc="76669736">
      <w:start w:val="1"/>
      <w:numFmt w:val="decimal"/>
      <w:lvlText w:val="%7."/>
      <w:lvlJc w:val="left"/>
      <w:pPr>
        <w:ind w:left="5040" w:hanging="360"/>
      </w:pPr>
    </w:lvl>
    <w:lvl w:ilvl="7" w:tplc="8FBC891E">
      <w:start w:val="1"/>
      <w:numFmt w:val="lowerLetter"/>
      <w:lvlText w:val="%8."/>
      <w:lvlJc w:val="left"/>
      <w:pPr>
        <w:ind w:left="5760" w:hanging="360"/>
      </w:pPr>
    </w:lvl>
    <w:lvl w:ilvl="8" w:tplc="E1922FBC">
      <w:start w:val="1"/>
      <w:numFmt w:val="lowerRoman"/>
      <w:lvlText w:val="%9."/>
      <w:lvlJc w:val="right"/>
      <w:pPr>
        <w:ind w:left="6480" w:hanging="180"/>
      </w:pPr>
    </w:lvl>
  </w:abstractNum>
  <w:abstractNum w:abstractNumId="3" w15:restartNumberingAfterBreak="0">
    <w:nsid w:val="33807CCA"/>
    <w:multiLevelType w:val="hybridMultilevel"/>
    <w:tmpl w:val="6CD827C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llem Coudron">
    <w15:presenceInfo w15:providerId="AD" w15:userId="S-1-5-21-1757981266-220523388-839522115-183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913"/>
    <w:rsid w:val="00030375"/>
    <w:rsid w:val="00074913"/>
    <w:rsid w:val="001B2EE0"/>
    <w:rsid w:val="00267EE9"/>
    <w:rsid w:val="00303A05"/>
    <w:rsid w:val="00343258"/>
    <w:rsid w:val="0039623E"/>
    <w:rsid w:val="00484B25"/>
    <w:rsid w:val="005905C4"/>
    <w:rsid w:val="0062612D"/>
    <w:rsid w:val="00652756"/>
    <w:rsid w:val="006C4756"/>
    <w:rsid w:val="007D6326"/>
    <w:rsid w:val="008644BC"/>
    <w:rsid w:val="00951F00"/>
    <w:rsid w:val="00961F69"/>
    <w:rsid w:val="00966870"/>
    <w:rsid w:val="009834BE"/>
    <w:rsid w:val="009C2D25"/>
    <w:rsid w:val="009D48E5"/>
    <w:rsid w:val="009E6B2C"/>
    <w:rsid w:val="00A1493F"/>
    <w:rsid w:val="00A81500"/>
    <w:rsid w:val="00AF3B71"/>
    <w:rsid w:val="00B6450C"/>
    <w:rsid w:val="00BB5E8A"/>
    <w:rsid w:val="00C97C88"/>
    <w:rsid w:val="00CC609E"/>
    <w:rsid w:val="00D44E82"/>
    <w:rsid w:val="00D858AB"/>
    <w:rsid w:val="00E758A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2D508"/>
  <w15:chartTrackingRefBased/>
  <w15:docId w15:val="{51AE0389-EFB4-499E-BEED-D763B79BB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644BC"/>
    <w:pPr>
      <w:ind w:left="720"/>
      <w:contextualSpacing/>
    </w:pPr>
  </w:style>
  <w:style w:type="paragraph" w:styleId="Tekstopmerking">
    <w:name w:val="annotation text"/>
    <w:basedOn w:val="Standaard"/>
    <w:link w:val="TekstopmerkingChar"/>
    <w:uiPriority w:val="99"/>
    <w:semiHidden/>
    <w:unhideWhenUsed/>
    <w:rsid w:val="00BB5E8A"/>
    <w:pPr>
      <w:spacing w:after="0" w:line="240" w:lineRule="auto"/>
      <w:jc w:val="both"/>
    </w:pPr>
    <w:rPr>
      <w:rFonts w:ascii="Arial" w:eastAsia="Arial" w:hAnsi="Arial" w:cs="Arial"/>
      <w:sz w:val="20"/>
      <w:szCs w:val="20"/>
      <w:lang w:val="nl" w:eastAsia="nl-BE"/>
    </w:rPr>
  </w:style>
  <w:style w:type="character" w:customStyle="1" w:styleId="TekstopmerkingChar">
    <w:name w:val="Tekst opmerking Char"/>
    <w:basedOn w:val="Standaardalinea-lettertype"/>
    <w:link w:val="Tekstopmerking"/>
    <w:uiPriority w:val="99"/>
    <w:semiHidden/>
    <w:rsid w:val="00BB5E8A"/>
    <w:rPr>
      <w:rFonts w:ascii="Arial" w:eastAsia="Arial" w:hAnsi="Arial" w:cs="Arial"/>
      <w:sz w:val="20"/>
      <w:szCs w:val="20"/>
      <w:lang w:val="nl" w:eastAsia="nl-BE"/>
    </w:rPr>
  </w:style>
  <w:style w:type="character" w:styleId="Verwijzingopmerking">
    <w:name w:val="annotation reference"/>
    <w:basedOn w:val="Standaardalinea-lettertype"/>
    <w:uiPriority w:val="99"/>
    <w:semiHidden/>
    <w:unhideWhenUsed/>
    <w:rsid w:val="00BB5E8A"/>
    <w:rPr>
      <w:sz w:val="16"/>
      <w:szCs w:val="16"/>
    </w:rPr>
  </w:style>
  <w:style w:type="paragraph" w:styleId="Bijschrift">
    <w:name w:val="caption"/>
    <w:basedOn w:val="Standaard"/>
    <w:next w:val="Standaard"/>
    <w:uiPriority w:val="35"/>
    <w:unhideWhenUsed/>
    <w:qFormat/>
    <w:rsid w:val="00BB5E8A"/>
    <w:pPr>
      <w:spacing w:after="200" w:line="240" w:lineRule="auto"/>
      <w:jc w:val="both"/>
    </w:pPr>
    <w:rPr>
      <w:rFonts w:ascii="Arial" w:eastAsia="Arial" w:hAnsi="Arial" w:cs="Arial"/>
      <w:i/>
      <w:iCs/>
      <w:color w:val="44546A" w:themeColor="text2"/>
      <w:sz w:val="18"/>
      <w:szCs w:val="18"/>
      <w:lang w:val="nl" w:eastAsia="nl-BE"/>
    </w:rPr>
  </w:style>
  <w:style w:type="paragraph" w:styleId="Ballontekst">
    <w:name w:val="Balloon Text"/>
    <w:basedOn w:val="Standaard"/>
    <w:link w:val="BallontekstChar"/>
    <w:uiPriority w:val="99"/>
    <w:semiHidden/>
    <w:unhideWhenUsed/>
    <w:rsid w:val="00BB5E8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B5E8A"/>
    <w:rPr>
      <w:rFonts w:ascii="Segoe UI" w:hAnsi="Segoe UI" w:cs="Segoe UI"/>
      <w:sz w:val="18"/>
      <w:szCs w:val="18"/>
    </w:rPr>
  </w:style>
  <w:style w:type="character" w:styleId="Hyperlink">
    <w:name w:val="Hyperlink"/>
    <w:basedOn w:val="Standaardalinea-lettertype"/>
    <w:uiPriority w:val="99"/>
    <w:unhideWhenUsed/>
    <w:rsid w:val="006261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66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wcoudron/Lightmodel_Convers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github.com/wcoudron/Lightmodel_Conversion" TargetMode="External"/><Relationship Id="rId11" Type="http://schemas.openxmlformats.org/officeDocument/2006/relationships/image" Target="media/image5.png"/><Relationship Id="rId5" Type="http://schemas.openxmlformats.org/officeDocument/2006/relationships/hyperlink" Target="https://agroforestry.ugent.be/"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2339</TotalTime>
  <Pages>5</Pages>
  <Words>869</Words>
  <Characters>4780</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ILVO</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Coudron</dc:creator>
  <cp:keywords/>
  <dc:description/>
  <cp:lastModifiedBy>Willem Coudron</cp:lastModifiedBy>
  <cp:revision>21</cp:revision>
  <dcterms:created xsi:type="dcterms:W3CDTF">2021-07-06T11:13:00Z</dcterms:created>
  <dcterms:modified xsi:type="dcterms:W3CDTF">2022-11-24T16:05:00Z</dcterms:modified>
</cp:coreProperties>
</file>