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6A30" w14:textId="78AEC986" w:rsidR="006D17C8" w:rsidRDefault="00000000">
      <w:pPr>
        <w:pStyle w:val="Heading1"/>
      </w:pPr>
      <w:r>
        <w:t>Graph Administrator Toolbox (GratBox) – Overview &amp; Usage</w:t>
      </w:r>
    </w:p>
    <w:p w14:paraId="70206D58" w14:textId="1031CD41" w:rsidR="0095667C" w:rsidRDefault="0095667C">
      <w:pPr>
        <w:pStyle w:val="Heading2"/>
      </w:pPr>
      <w:r>
        <w:t>Summary</w:t>
      </w:r>
    </w:p>
    <w:p>
      <w:pPr/>
      <w:r>
        <w:t>GratBox is a portable, EPM-friendly PowerShell toolkit for Microsoft Graph / Intune / Entra administration. It includes safe launchers for elevated private/incognito device-code sign-in, a standardized folder layout (Logs, Scripts, Reports, Imports, Modules), and helper cmdlets for common admin tasks (reporting, group operations, and migration wave setup).</w:t>
      </w:r>
    </w:p>
    <w:p w14:paraId="59FEA361" w14:textId="1A59550C" w:rsidR="006D17C8" w:rsidRDefault="00000000">
      <w:pPr>
        <w:pStyle w:val="Heading2"/>
      </w:pPr>
      <w:r>
        <w:t>Purpose</w:t>
      </w:r>
    </w:p>
    <w:p w14:paraId="18CEA851" w14:textId="77777777" w:rsidR="006D17C8" w:rsidRDefault="00000000">
      <w:pPr>
        <w:pStyle w:val="FirstParagraph"/>
      </w:pPr>
      <w:r>
        <w:t xml:space="preserve">This toolkit provides </w:t>
      </w:r>
      <w:r>
        <w:rPr>
          <w:b/>
          <w:bCs/>
        </w:rPr>
        <w:t>EPM-safe PowerShell helpers</w:t>
      </w:r>
      <w:r>
        <w:t xml:space="preserve"> for Microsoft Graph, Entra ID, Intune, and Autopilot administration. It is designed to:</w:t>
      </w:r>
    </w:p>
    <w:p w14:paraId="4B1BEA5D" w14:textId="77777777" w:rsidR="006D17C8" w:rsidRDefault="00000000">
      <w:pPr>
        <w:pStyle w:val="Compact"/>
        <w:numPr>
          <w:ilvl w:val="0"/>
          <w:numId w:val="2"/>
        </w:numPr>
      </w:pPr>
      <w:r>
        <w:t>Run safely under Endpoint Privilege Management (EPM)</w:t>
      </w:r>
    </w:p>
    <w:p w14:paraId="08FAE1CE" w14:textId="77777777" w:rsidR="006D17C8" w:rsidRDefault="00000000">
      <w:pPr>
        <w:pStyle w:val="Compact"/>
        <w:numPr>
          <w:ilvl w:val="0"/>
          <w:numId w:val="2"/>
        </w:numPr>
      </w:pPr>
      <w:r>
        <w:t>Avoid accidental write operations</w:t>
      </w:r>
    </w:p>
    <w:p w14:paraId="1BB56485" w14:textId="77777777" w:rsidR="006D17C8" w:rsidRDefault="00000000">
      <w:pPr>
        <w:pStyle w:val="Compact"/>
        <w:numPr>
          <w:ilvl w:val="0"/>
          <w:numId w:val="2"/>
        </w:numPr>
      </w:pPr>
      <w:r>
        <w:t>Produce deterministic, reviewable CSV outputs</w:t>
      </w:r>
    </w:p>
    <w:p w14:paraId="18DDFD23" w14:textId="77777777" w:rsidR="006D17C8" w:rsidRDefault="00000000">
      <w:pPr>
        <w:pStyle w:val="Compact"/>
        <w:numPr>
          <w:ilvl w:val="0"/>
          <w:numId w:val="2"/>
        </w:numPr>
      </w:pPr>
      <w:r>
        <w:t>Work reliably in environments with reimaging, Autopilot reset, and Entra device hold policies</w:t>
      </w:r>
    </w:p>
    <w:p w14:paraId="1744F1BF" w14:textId="77777777" w:rsidR="006D17C8" w:rsidRDefault="00000000">
      <w:r>
        <w:pict w14:anchorId="433806AF">
          <v:rect id="_x0000_i1025" style="width:0;height:1.5pt" o:hralign="center" o:hrstd="t" o:hr="t"/>
        </w:pict>
      </w:r>
    </w:p>
    <w:p w14:paraId="4AFAF18C" w14:textId="77777777" w:rsidR="006D17C8" w:rsidRDefault="00000000">
      <w:pPr>
        <w:pStyle w:val="Heading2"/>
      </w:pPr>
      <w:bookmarkStart w:id="2" w:name="whats-included"/>
      <w:bookmarkEnd w:id="1"/>
      <w:r>
        <w:t>What’s Included</w:t>
      </w:r>
    </w:p>
    <w:p w14:paraId="18115470" w14:textId="77777777" w:rsidR="006D17C8" w:rsidRDefault="00000000">
      <w:pPr>
        <w:pStyle w:val="SourceCode"/>
      </w:pPr>
      <w:r>
        <w:t>Use PS-SMART-GratBox-EPM-PRIVATE.cmd to start an elevated PowerShell session and authenticate to Microsoft Graph using device-code sign-in (opens the verification page in a private/incognito browser).</w:t>
      </w:r>
    </w:p>
    <w:p w14:paraId="6BE11896" w14:textId="77777777" w:rsidR="006D17C8" w:rsidRDefault="00000000">
      <w:r>
        <w:pict w14:anchorId="576543E3">
          <v:rect id="_x0000_i1026" style="width:0;height:1.5pt" o:hralign="center" o:hrstd="t" o:hr="t"/>
        </w:pict>
      </w:r>
    </w:p>
    <w:p w14:paraId="357932C5" w14:textId="77777777" w:rsidR="006D17C8" w:rsidRDefault="00000000">
      <w:pPr>
        <w:pStyle w:val="Heading2"/>
      </w:pPr>
      <w:bookmarkStart w:id="3" w:name="authentication-model-epm-safe-by-design"/>
      <w:bookmarkEnd w:id="2"/>
      <w:r>
        <w:lastRenderedPageBreak/>
        <w:t>Authentication Model (EPM-Safe by Design)</w:t>
      </w:r>
    </w:p>
    <w:p w14:paraId="059D8836" w14:textId="77777777" w:rsidR="006D17C8" w:rsidRDefault="00000000">
      <w:pPr>
        <w:pStyle w:val="Compact"/>
        <w:numPr>
          <w:ilvl w:val="0"/>
          <w:numId w:val="3"/>
        </w:numPr>
      </w:pPr>
      <w:r>
        <w:t xml:space="preserve">Graph authentication is </w:t>
      </w:r>
      <w:r>
        <w:rPr>
          <w:b/>
          <w:bCs/>
        </w:rPr>
        <w:t>not embedded</w:t>
      </w:r>
      <w:r>
        <w:t xml:space="preserve"> in most functions</w:t>
      </w:r>
    </w:p>
    <w:p w14:paraId="077F2E87" w14:textId="77777777" w:rsidR="006D17C8" w:rsidRDefault="00000000">
      <w:pPr>
        <w:pStyle w:val="Compact"/>
        <w:numPr>
          <w:ilvl w:val="0"/>
          <w:numId w:val="3"/>
        </w:numPr>
      </w:pPr>
      <w:r>
        <w:t>The EPM launcher establishes a reusable Graph context</w:t>
      </w:r>
    </w:p>
    <w:p w14:paraId="35289948" w14:textId="77777777" w:rsidR="006D17C8" w:rsidRDefault="00000000">
      <w:pPr>
        <w:pStyle w:val="Compact"/>
        <w:numPr>
          <w:ilvl w:val="0"/>
          <w:numId w:val="3"/>
        </w:numPr>
      </w:pPr>
      <w:r>
        <w:t xml:space="preserve">Device-code authentication opens in </w:t>
      </w:r>
      <w:r>
        <w:rPr>
          <w:b/>
          <w:bCs/>
        </w:rPr>
        <w:t>InPrivate / Incognito</w:t>
      </w:r>
      <w:r>
        <w:t xml:space="preserve"> browser sessions</w:t>
      </w:r>
    </w:p>
    <w:p w14:paraId="718D2762" w14:textId="77777777" w:rsidR="006D17C8" w:rsidRDefault="00000000">
      <w:pPr>
        <w:pStyle w:val="Compact"/>
        <w:numPr>
          <w:ilvl w:val="0"/>
          <w:numId w:val="3"/>
        </w:numPr>
      </w:pPr>
      <w:r>
        <w:t xml:space="preserve">Read-only commands do </w:t>
      </w:r>
      <w:r>
        <w:rPr>
          <w:b/>
          <w:bCs/>
        </w:rPr>
        <w:t>not</w:t>
      </w:r>
      <w:r>
        <w:t xml:space="preserve"> request write scopes</w:t>
      </w:r>
    </w:p>
    <w:p w14:paraId="4F2CDEB3" w14:textId="77777777" w:rsidR="006D17C8" w:rsidRDefault="00000000">
      <w:pPr>
        <w:pStyle w:val="Compact"/>
        <w:numPr>
          <w:ilvl w:val="0"/>
          <w:numId w:val="3"/>
        </w:numPr>
      </w:pPr>
      <w:r>
        <w:t>Write operations explicitly request elevated scopes only when needed</w:t>
      </w:r>
    </w:p>
    <w:p w14:paraId="07685BDD" w14:textId="77777777" w:rsidR="006D17C8" w:rsidRDefault="00000000">
      <w:pPr>
        <w:pStyle w:val="FirstParagraph"/>
      </w:pPr>
      <w:r>
        <w:t>This prevents accidental tenant changes and avoids long-lived interactive sessions.</w:t>
      </w:r>
    </w:p>
    <w:p w14:paraId="4998D0CD" w14:textId="77777777" w:rsidR="006D17C8" w:rsidRDefault="00000000">
      <w:r>
        <w:pict w14:anchorId="62EA2CE9">
          <v:rect id="_x0000_i1027" style="width:0;height:1.5pt" o:hralign="center" o:hrstd="t" o:hr="t"/>
        </w:pict>
      </w:r>
    </w:p>
    <w:p w14:paraId="068F2610" w14:textId="77777777" w:rsidR="006D17C8" w:rsidRDefault="00000000">
      <w:pPr>
        <w:pStyle w:val="Heading2"/>
      </w:pPr>
      <w:bookmarkStart w:id="4" w:name="core-commands"/>
      <w:bookmarkEnd w:id="3"/>
      <w:r>
        <w:t>Core Commands</w:t>
      </w:r>
    </w:p>
    <w:p w14:paraId="3CB3E245" w14:textId="77777777" w:rsidR="006D17C8" w:rsidRDefault="00000000">
      <w:pPr>
        <w:pStyle w:val="Heading3"/>
      </w:pPr>
      <w:bookmarkStart w:id="5" w:name="export-intunemanageddevicesfromgroup"/>
      <w:r>
        <w:t>Export-IntuneManagedDevicesFromGroup</w:t>
      </w:r>
    </w:p>
    <w:p w14:paraId="5BFC3C38" w14:textId="77777777" w:rsidR="006D17C8" w:rsidRDefault="00000000">
      <w:pPr>
        <w:pStyle w:val="FirstParagraph"/>
      </w:pPr>
      <w:r>
        <w:t xml:space="preserve">Exports devices from an </w:t>
      </w:r>
      <w:r>
        <w:rPr>
          <w:b/>
          <w:bCs/>
        </w:rPr>
        <w:t>Entra device group</w:t>
      </w:r>
      <w:r>
        <w:t xml:space="preserve"> that are present in </w:t>
      </w:r>
      <w:r>
        <w:rPr>
          <w:b/>
          <w:bCs/>
        </w:rPr>
        <w:t>Intune managedDevices</w:t>
      </w:r>
      <w:r>
        <w:t>.</w:t>
      </w:r>
    </w:p>
    <w:p w14:paraId="769F114C" w14:textId="77777777" w:rsidR="006D17C8" w:rsidRDefault="00000000">
      <w:pPr>
        <w:pStyle w:val="BodyText"/>
      </w:pPr>
      <w:r>
        <w:rPr>
          <w:b/>
          <w:bCs/>
        </w:rPr>
        <w:t>Use this when:</w:t>
      </w:r>
      <w:r>
        <w:t xml:space="preserve"> - You need a current, authoritative view of Intune-managed devices - You want Entra + Intune–aligned identifiers</w:t>
      </w:r>
    </w:p>
    <w:p w14:paraId="4F679276" w14:textId="77777777" w:rsidR="006D17C8" w:rsidRDefault="00000000">
      <w:pPr>
        <w:pStyle w:val="BodyText"/>
      </w:pPr>
      <w:r>
        <w:t>Output: - CSV written under: &lt;ToolRoot&gt;\reports\Export-IntuneManagedDevicesFromGroup\</w:t>
      </w:r>
    </w:p>
    <w:p w14:paraId="536A8A77" w14:textId="77777777" w:rsidR="006D17C8" w:rsidRDefault="00000000">
      <w:r>
        <w:pict w14:anchorId="4CC9D17E">
          <v:rect id="_x0000_i1028" style="width:0;height:1.5pt" o:hralign="center" o:hrstd="t" o:hr="t"/>
        </w:pict>
      </w:r>
    </w:p>
    <w:p w14:paraId="394EC9A7" w14:textId="77777777" w:rsidR="006D17C8" w:rsidRDefault="00000000">
      <w:pPr>
        <w:pStyle w:val="Heading3"/>
      </w:pPr>
      <w:bookmarkStart w:id="6" w:name="export-autopilotgrouptagfromgroup"/>
      <w:bookmarkEnd w:id="5"/>
      <w:r>
        <w:t>Export-AutopilotGroupTagFromGroup</w:t>
      </w:r>
    </w:p>
    <w:p w14:paraId="1E9ADE04" w14:textId="77777777" w:rsidR="006D17C8" w:rsidRDefault="00000000">
      <w:pPr>
        <w:pStyle w:val="FirstParagraph"/>
      </w:pPr>
      <w:r>
        <w:t>Exports Windows Autopilot details (including Group Tag) for devices in an Entra group.</w:t>
      </w:r>
    </w:p>
    <w:p w14:paraId="36440AD5" w14:textId="77777777" w:rsidR="006D17C8" w:rsidRDefault="00000000">
      <w:pPr>
        <w:pStyle w:val="BodyText"/>
      </w:pPr>
      <w:r>
        <w:rPr>
          <w:b/>
          <w:bCs/>
        </w:rPr>
        <w:t>Use this when:</w:t>
      </w:r>
      <w:r>
        <w:t xml:space="preserve"> - Auditing or planning Autopilot Group Tag changes</w:t>
      </w:r>
    </w:p>
    <w:p w14:paraId="6B605CE0" w14:textId="77777777" w:rsidR="006D17C8" w:rsidRDefault="00000000">
      <w:r>
        <w:pict w14:anchorId="7576A95C">
          <v:rect id="_x0000_i1029" style="width:0;height:1.5pt" o:hralign="center" o:hrstd="t" o:hr="t"/>
        </w:pict>
      </w:r>
    </w:p>
    <w:p w14:paraId="6AD7F2DC" w14:textId="77777777" w:rsidR="006D17C8" w:rsidRDefault="00000000">
      <w:pPr>
        <w:pStyle w:val="Heading3"/>
      </w:pPr>
      <w:bookmarkStart w:id="7" w:name="X75aa61a3355088fb0f0bc26b10287d227a8735c"/>
      <w:bookmarkEnd w:id="6"/>
      <w:r>
        <w:t>Set-AutopilotGroupTagBySerial / FromCsv / FromGroup</w:t>
      </w:r>
    </w:p>
    <w:p w14:paraId="798CDAEE" w14:textId="77777777" w:rsidR="006D17C8" w:rsidRDefault="00000000">
      <w:pPr>
        <w:pStyle w:val="FirstParagraph"/>
      </w:pPr>
      <w:r>
        <w:t>Updates Autopilot Group Tags using serial numbers.</w:t>
      </w:r>
    </w:p>
    <w:p w14:paraId="2BB7C3CA" w14:textId="77777777" w:rsidR="006D17C8" w:rsidRDefault="00000000">
      <w:pPr>
        <w:pStyle w:val="BodyText"/>
      </w:pPr>
      <w:r>
        <w:rPr>
          <w:b/>
          <w:bCs/>
        </w:rPr>
        <w:t>Notes:</w:t>
      </w:r>
      <w:r>
        <w:t xml:space="preserve"> - Supports </w:t>
      </w:r>
      <w:r>
        <w:rPr>
          <w:rStyle w:val="VerbatimChar"/>
        </w:rPr>
        <w:t>-DryRun</w:t>
      </w:r>
      <w:r>
        <w:t xml:space="preserve"> - Requests write scopes explicitly - Produces CSV reports for review</w:t>
      </w:r>
    </w:p>
    <w:p w14:paraId="43DEE271" w14:textId="77777777" w:rsidR="006D17C8" w:rsidRDefault="00000000">
      <w:r>
        <w:pict w14:anchorId="644C1F69">
          <v:rect id="_x0000_i1030" style="width:0;height:1.5pt" o:hralign="center" o:hrstd="t" o:hr="t"/>
        </w:pict>
      </w:r>
    </w:p>
    <w:p w14:paraId="58A1DC85" w14:textId="77777777" w:rsidR="006D17C8" w:rsidRDefault="00000000">
      <w:pPr>
        <w:pStyle w:val="Heading2"/>
      </w:pPr>
      <w:bookmarkStart w:id="8" w:name="X48b0887bad7ad819ce25b1dcb42e630f8f49a9b"/>
      <w:bookmarkEnd w:id="4"/>
      <w:bookmarkEnd w:id="7"/>
      <w:r>
        <w:lastRenderedPageBreak/>
        <w:t>⭐ New: Convert-EntraDeviceIdCsvToGroupBulkImportCsv</w:t>
      </w:r>
    </w:p>
    <w:p w14:paraId="5495C17E" w14:textId="77777777" w:rsidR="006D17C8" w:rsidRDefault="00000000">
      <w:pPr>
        <w:pStyle w:val="Heading3"/>
      </w:pPr>
      <w:bookmarkStart w:id="9" w:name="purpose-1"/>
      <w:r>
        <w:t>Purpose</w:t>
      </w:r>
    </w:p>
    <w:p w14:paraId="102CDD30" w14:textId="77777777" w:rsidR="006D17C8" w:rsidRDefault="00000000">
      <w:pPr>
        <w:pStyle w:val="FirstParagraph"/>
      </w:pPr>
      <w:r>
        <w:t xml:space="preserve">Converts a CSV containing </w:t>
      </w:r>
      <w:r>
        <w:rPr>
          <w:b/>
          <w:bCs/>
        </w:rPr>
        <w:t xml:space="preserve">Entra </w:t>
      </w:r>
      <w:r>
        <w:rPr>
          <w:rStyle w:val="VerbatimChar"/>
          <w:b/>
          <w:bCs/>
        </w:rPr>
        <w:t>deviceId</w:t>
      </w:r>
      <w:r>
        <w:rPr>
          <w:b/>
          <w:bCs/>
        </w:rPr>
        <w:t xml:space="preserve"> values</w:t>
      </w:r>
      <w:r>
        <w:t xml:space="preserve"> into a </w:t>
      </w:r>
      <w:r>
        <w:rPr>
          <w:b/>
          <w:bCs/>
        </w:rPr>
        <w:t>portal-ready Entra group bulk import CSV</w:t>
      </w:r>
      <w:r>
        <w:t xml:space="preserve"> by resolving each deviceId to its </w:t>
      </w:r>
      <w:r>
        <w:rPr>
          <w:b/>
          <w:bCs/>
        </w:rPr>
        <w:t xml:space="preserve">current Entra device </w:t>
      </w:r>
      <w:r>
        <w:rPr>
          <w:rStyle w:val="VerbatimChar"/>
          <w:b/>
          <w:bCs/>
        </w:rPr>
        <w:t>objectId</w:t>
      </w:r>
      <w:r>
        <w:t xml:space="preserve"> using Microsoft Graph.</w:t>
      </w:r>
    </w:p>
    <w:p w14:paraId="242E28D2" w14:textId="77777777" w:rsidR="006D17C8" w:rsidRDefault="00000000">
      <w:pPr>
        <w:pStyle w:val="BodyText"/>
      </w:pPr>
      <w:r>
        <w:t xml:space="preserve">This command exists specifically to support </w:t>
      </w:r>
      <w:r>
        <w:rPr>
          <w:b/>
          <w:bCs/>
        </w:rPr>
        <w:t>safe, reviewable group membership changes</w:t>
      </w:r>
      <w:r>
        <w:t xml:space="preserve"> via the Entra Admin Center UI.</w:t>
      </w:r>
    </w:p>
    <w:p w14:paraId="19E0C47A" w14:textId="77777777" w:rsidR="006D17C8" w:rsidRDefault="00000000">
      <w:r>
        <w:pict w14:anchorId="575DFC0D">
          <v:rect id="_x0000_i1031" style="width:0;height:1.5pt" o:hralign="center" o:hrstd="t" o:hr="t"/>
        </w:pict>
      </w:r>
    </w:p>
    <w:p w14:paraId="5EDE3B09" w14:textId="77777777" w:rsidR="006D17C8" w:rsidRDefault="00000000">
      <w:pPr>
        <w:pStyle w:val="Heading3"/>
      </w:pPr>
      <w:bookmarkStart w:id="10" w:name="what-this-command-does"/>
      <w:bookmarkEnd w:id="9"/>
      <w:r>
        <w:t>What This Command Does</w:t>
      </w:r>
    </w:p>
    <w:p w14:paraId="0E8BA363" w14:textId="77777777" w:rsidR="006D17C8" w:rsidRDefault="00000000">
      <w:pPr>
        <w:numPr>
          <w:ilvl w:val="0"/>
          <w:numId w:val="4"/>
        </w:numPr>
      </w:pPr>
      <w:r>
        <w:t xml:space="preserve">Reads a CSV containing Entra </w:t>
      </w:r>
      <w:r>
        <w:rPr>
          <w:rStyle w:val="VerbatimChar"/>
        </w:rPr>
        <w:t>deviceId</w:t>
      </w:r>
      <w:r>
        <w:t xml:space="preserve"> values</w:t>
      </w:r>
    </w:p>
    <w:p w14:paraId="1E07BBA6" w14:textId="77777777" w:rsidR="006D17C8" w:rsidRDefault="00000000">
      <w:pPr>
        <w:numPr>
          <w:ilvl w:val="0"/>
          <w:numId w:val="4"/>
        </w:numPr>
      </w:pPr>
      <w:r>
        <w:t xml:space="preserve">Optionally resolves each deviceId → device </w:t>
      </w:r>
      <w:r>
        <w:rPr>
          <w:rStyle w:val="VerbatimChar"/>
        </w:rPr>
        <w:t>objectId</w:t>
      </w:r>
      <w:r>
        <w:t xml:space="preserve"> via Microsoft Graph</w:t>
      </w:r>
    </w:p>
    <w:p w14:paraId="29B68900" w14:textId="77777777" w:rsidR="006D17C8" w:rsidRDefault="00000000">
      <w:pPr>
        <w:numPr>
          <w:ilvl w:val="0"/>
          <w:numId w:val="4"/>
        </w:numPr>
      </w:pPr>
      <w:r>
        <w:t>Writes a CSV formatted exactly for:</w:t>
      </w:r>
    </w:p>
    <w:p w14:paraId="5AB29998" w14:textId="77777777" w:rsidR="006D17C8" w:rsidRDefault="00000000">
      <w:pPr>
        <w:numPr>
          <w:ilvl w:val="0"/>
          <w:numId w:val="1"/>
        </w:numPr>
      </w:pPr>
      <w:r>
        <w:rPr>
          <w:b/>
          <w:bCs/>
        </w:rPr>
        <w:t>Entra Admin Center → Groups → Bulk add members</w:t>
      </w:r>
    </w:p>
    <w:p w14:paraId="10BB38D5" w14:textId="77777777" w:rsidR="006D17C8" w:rsidRDefault="00000000">
      <w:pPr>
        <w:numPr>
          <w:ilvl w:val="0"/>
          <w:numId w:val="4"/>
        </w:numPr>
      </w:pPr>
      <w:r>
        <w:t xml:space="preserve">Does </w:t>
      </w:r>
      <w:r>
        <w:rPr>
          <w:b/>
          <w:bCs/>
        </w:rPr>
        <w:t>not</w:t>
      </w:r>
      <w:r>
        <w:t xml:space="preserve"> add devices to groups directly</w:t>
      </w:r>
    </w:p>
    <w:p w14:paraId="79800A55" w14:textId="77777777" w:rsidR="006D17C8" w:rsidRDefault="00000000">
      <w:pPr>
        <w:numPr>
          <w:ilvl w:val="0"/>
          <w:numId w:val="4"/>
        </w:numPr>
      </w:pPr>
      <w:r>
        <w:t xml:space="preserve">Does </w:t>
      </w:r>
      <w:r>
        <w:rPr>
          <w:b/>
          <w:bCs/>
        </w:rPr>
        <w:t>not</w:t>
      </w:r>
      <w:r>
        <w:t xml:space="preserve"> perform write operations unless explicitly requested elsewhere</w:t>
      </w:r>
    </w:p>
    <w:p w14:paraId="40195F9B" w14:textId="77777777" w:rsidR="006D17C8" w:rsidRDefault="00000000">
      <w:r>
        <w:pict w14:anchorId="4B9B50B2">
          <v:rect id="_x0000_i1032" style="width:0;height:1.5pt" o:hralign="center" o:hrstd="t" o:hr="t"/>
        </w:pict>
      </w:r>
    </w:p>
    <w:p w14:paraId="2875998C" w14:textId="77777777" w:rsidR="006D17C8" w:rsidRDefault="00000000">
      <w:pPr>
        <w:pStyle w:val="Heading3"/>
      </w:pPr>
      <w:bookmarkStart w:id="11" w:name="critical-identity-notes-read-this"/>
      <w:bookmarkEnd w:id="10"/>
      <w:r>
        <w:t>⚠️ Critical Identity Notes (Read This)</w:t>
      </w:r>
    </w:p>
    <w:p w14:paraId="42905A57" w14:textId="77777777" w:rsidR="006D17C8" w:rsidRDefault="00000000">
      <w:pPr>
        <w:pStyle w:val="FirstParagraph"/>
      </w:pPr>
      <w:r>
        <w:t>In environments that allow:</w:t>
      </w:r>
    </w:p>
    <w:p w14:paraId="36E68436" w14:textId="77777777" w:rsidR="006D17C8" w:rsidRDefault="00000000">
      <w:pPr>
        <w:pStyle w:val="Compact"/>
        <w:numPr>
          <w:ilvl w:val="0"/>
          <w:numId w:val="5"/>
        </w:numPr>
      </w:pPr>
      <w:r>
        <w:t>ConfigMgr reimaging</w:t>
      </w:r>
    </w:p>
    <w:p w14:paraId="446AE5D5" w14:textId="77777777" w:rsidR="006D17C8" w:rsidRDefault="00000000">
      <w:pPr>
        <w:pStyle w:val="Compact"/>
        <w:numPr>
          <w:ilvl w:val="0"/>
          <w:numId w:val="5"/>
        </w:numPr>
      </w:pPr>
      <w:r>
        <w:t>Autopilot reset or reassignment</w:t>
      </w:r>
    </w:p>
    <w:p w14:paraId="53FFEA87" w14:textId="77777777" w:rsidR="006D17C8" w:rsidRDefault="00000000">
      <w:pPr>
        <w:pStyle w:val="Compact"/>
        <w:numPr>
          <w:ilvl w:val="0"/>
          <w:numId w:val="5"/>
        </w:numPr>
      </w:pPr>
      <w:r>
        <w:t>Reuse of device names</w:t>
      </w:r>
    </w:p>
    <w:p w14:paraId="1BD52831" w14:textId="77777777" w:rsidR="006D17C8" w:rsidRDefault="00000000">
      <w:pPr>
        <w:pStyle w:val="Compact"/>
        <w:numPr>
          <w:ilvl w:val="0"/>
          <w:numId w:val="5"/>
        </w:numPr>
      </w:pPr>
      <w:r>
        <w:t>Entra device hold / non-deletion policies</w:t>
      </w:r>
    </w:p>
    <w:p w14:paraId="5B73AFE6" w14:textId="77777777" w:rsidR="006D17C8" w:rsidRDefault="00000000">
      <w:pPr>
        <w:pStyle w:val="FirstParagraph"/>
      </w:pPr>
      <w:r>
        <w:t xml:space="preserve">ConfigMgr values labeled </w:t>
      </w:r>
      <w:r>
        <w:rPr>
          <w:b/>
          <w:bCs/>
        </w:rPr>
        <w:t>“Microsoft Entra ID Device ID”</w:t>
      </w:r>
      <w:r>
        <w:t xml:space="preserve"> may represent </w:t>
      </w:r>
      <w:r>
        <w:rPr>
          <w:b/>
          <w:bCs/>
        </w:rPr>
        <w:t>historical device identities</w:t>
      </w:r>
      <w:r>
        <w:t xml:space="preserve">, not the </w:t>
      </w:r>
      <w:r>
        <w:rPr>
          <w:i/>
          <w:iCs/>
        </w:rPr>
        <w:t>current</w:t>
      </w:r>
      <w:r>
        <w:t xml:space="preserve"> Entra device.</w:t>
      </w:r>
    </w:p>
    <w:p w14:paraId="002FEB11" w14:textId="77777777" w:rsidR="006D17C8" w:rsidRDefault="00000000">
      <w:pPr>
        <w:pStyle w:val="BodyText"/>
      </w:pPr>
      <w:r>
        <w:t xml:space="preserve">As a result: - Many deviceIds will </w:t>
      </w:r>
      <w:r>
        <w:rPr>
          <w:b/>
          <w:bCs/>
        </w:rPr>
        <w:t>not resolve</w:t>
      </w:r>
      <w:r>
        <w:t xml:space="preserve"> to active Entra devices - This is expected and intentional - Unresolvable IDs are </w:t>
      </w:r>
      <w:r>
        <w:rPr>
          <w:b/>
          <w:bCs/>
        </w:rPr>
        <w:t>excluded from the output</w:t>
      </w:r>
    </w:p>
    <w:p w14:paraId="49599CDA" w14:textId="77777777" w:rsidR="006D17C8" w:rsidRDefault="00000000">
      <w:pPr>
        <w:pStyle w:val="BodyText"/>
      </w:pPr>
      <w:r>
        <w:t>This command makes identity drift visible instead of hiding it.</w:t>
      </w:r>
    </w:p>
    <w:p w14:paraId="0DE34173" w14:textId="77777777" w:rsidR="006D17C8" w:rsidRDefault="00000000">
      <w:r>
        <w:pict w14:anchorId="20738B91">
          <v:rect id="_x0000_i1033" style="width:0;height:1.5pt" o:hralign="center" o:hrstd="t" o:hr="t"/>
        </w:pict>
      </w:r>
    </w:p>
    <w:p w14:paraId="62528A01" w14:textId="77777777" w:rsidR="006D17C8" w:rsidRDefault="00000000">
      <w:pPr>
        <w:pStyle w:val="Heading3"/>
      </w:pPr>
      <w:bookmarkStart w:id="12" w:name="example"/>
      <w:bookmarkEnd w:id="11"/>
      <w:r>
        <w:lastRenderedPageBreak/>
        <w:t>Example</w:t>
      </w:r>
    </w:p>
    <w:p w14:paraId="13852F2B" w14:textId="77777777" w:rsidR="006D17C8" w:rsidRDefault="00000000">
      <w:pPr>
        <w:pStyle w:val="SourceCode"/>
      </w:pPr>
      <w:r>
        <w:t>Convert-EntraDeviceIdCsvToGroupBulkImportCsv `</w:t>
        <w:br/>
        <w:t xml:space="preserve">  -CsvPath '&lt;ToolRoot&gt;\Imports\DeviceIds.csv' `</w:t>
        <w:br/>
        <w:t xml:space="preserve">  -ResolveObjectIdWithGraph</w:t>
      </w:r>
    </w:p>
    <w:p w14:paraId="776F4030" w14:textId="77777777" w:rsidR="006D17C8" w:rsidRDefault="00000000">
      <w:r>
        <w:pict w14:anchorId="0BBDF76C">
          <v:rect id="_x0000_i1034" style="width:0;height:1.5pt" o:hralign="center" o:hrstd="t" o:hr="t"/>
        </w:pict>
      </w:r>
    </w:p>
    <w:p w14:paraId="01FE5ACA" w14:textId="77777777" w:rsidR="006D17C8" w:rsidRDefault="00000000">
      <w:pPr>
        <w:pStyle w:val="Heading3"/>
      </w:pPr>
      <w:bookmarkStart w:id="13" w:name="output"/>
      <w:bookmarkEnd w:id="12"/>
      <w:r>
        <w:t>Output</w:t>
      </w:r>
    </w:p>
    <w:p w14:paraId="15EDB9D9" w14:textId="77777777" w:rsidR="006D17C8" w:rsidRDefault="00000000">
      <w:pPr>
        <w:numPr>
          <w:ilvl w:val="0"/>
          <w:numId w:val="6"/>
        </w:numPr>
      </w:pPr>
      <w:r>
        <w:t>CSV written under:</w:t>
      </w:r>
    </w:p>
    <w:p w14:paraId="5BFF71BB" w14:textId="77777777" w:rsidR="006D17C8" w:rsidRDefault="00000000">
      <w:pPr>
        <w:pStyle w:val="SourceCode"/>
        <w:numPr>
          <w:ilvl w:val="0"/>
          <w:numId w:val="1"/>
        </w:numPr>
      </w:pPr>
      <w:r>
        <w:t>&lt;ToolRoot&gt;\reports\Convert-EntraDeviceIdCsvToGroupBulkImportCsv\</w:t>
      </w:r>
    </w:p>
    <w:p w14:paraId="71BAF0BE" w14:textId="77777777" w:rsidR="006D17C8" w:rsidRDefault="00000000">
      <w:pPr>
        <w:numPr>
          <w:ilvl w:val="0"/>
          <w:numId w:val="6"/>
        </w:numPr>
      </w:pPr>
      <w:r>
        <w:t>Format is compatible with Entra bulk import</w:t>
      </w:r>
    </w:p>
    <w:p w14:paraId="2BB292C0" w14:textId="77777777" w:rsidR="006D17C8" w:rsidRDefault="00000000">
      <w:pPr>
        <w:numPr>
          <w:ilvl w:val="0"/>
          <w:numId w:val="6"/>
        </w:numPr>
      </w:pPr>
      <w:r>
        <w:t>Safe to review before upload</w:t>
      </w:r>
    </w:p>
    <w:p w14:paraId="7CB48E9D" w14:textId="77777777" w:rsidR="006D17C8" w:rsidRDefault="00000000">
      <w:r>
        <w:pict w14:anchorId="11C99120">
          <v:rect id="_x0000_i1035" style="width:0;height:1.5pt" o:hralign="center" o:hrstd="t" o:hr="t"/>
        </w:pict>
      </w:r>
    </w:p>
    <w:p w14:paraId="35D00616" w14:textId="77777777" w:rsidR="006D17C8" w:rsidRDefault="00000000">
      <w:pPr>
        <w:pStyle w:val="Heading2"/>
      </w:pPr>
      <w:bookmarkStart w:id="14" w:name="X2f96681d22fa7c9de20b7a74c3108dc9f6d7ebc"/>
      <w:bookmarkEnd w:id="8"/>
      <w:bookmarkEnd w:id="13"/>
      <w:r>
        <w:t>Recommended Workflow for Group Membership</w:t>
      </w:r>
    </w:p>
    <w:p w14:paraId="088646F2" w14:textId="77777777" w:rsidR="006D17C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Generate objectId CSV</w:t>
      </w:r>
      <w:r>
        <w:t xml:space="preserve"> using:</w:t>
      </w:r>
    </w:p>
    <w:p w14:paraId="225C7A4C" w14:textId="77777777" w:rsidR="006D17C8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Convert-EntraDeviceIdCsvToGroupBulkImportCsv</w:t>
      </w:r>
    </w:p>
    <w:p w14:paraId="50CC7AEB" w14:textId="77777777" w:rsidR="006D17C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Review the CSV</w:t>
      </w:r>
      <w:r>
        <w:t xml:space="preserve"> (counts, duplicates, unresolved devices)</w:t>
      </w:r>
    </w:p>
    <w:p w14:paraId="4F9463E2" w14:textId="77777777" w:rsidR="006D17C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Upload via Entra Admin Center UI</w:t>
      </w:r>
    </w:p>
    <w:p w14:paraId="0AC8BF21" w14:textId="77777777" w:rsidR="006D17C8" w:rsidRDefault="00000000">
      <w:pPr>
        <w:pStyle w:val="Compact"/>
        <w:numPr>
          <w:ilvl w:val="0"/>
          <w:numId w:val="7"/>
        </w:numPr>
      </w:pPr>
      <w:r>
        <w:t>Allow Entra to handle retries and validation</w:t>
      </w:r>
    </w:p>
    <w:p w14:paraId="5259094A" w14:textId="77777777" w:rsidR="006D17C8" w:rsidRDefault="00000000">
      <w:pPr>
        <w:pStyle w:val="FirstParagraph"/>
      </w:pPr>
      <w:r>
        <w:t>This approach avoids Graph throttling, partial failures, and silent errors.</w:t>
      </w:r>
    </w:p>
    <w:p w14:paraId="3CC62D7B" w14:textId="77777777" w:rsidR="006D17C8" w:rsidRDefault="00000000">
      <w:r>
        <w:pict w14:anchorId="7CD13683">
          <v:rect id="_x0000_i1036" style="width:0;height:1.5pt" o:hralign="center" o:hrstd="t" o:hr="t"/>
        </w:pict>
      </w:r>
    </w:p>
    <w:p w14:paraId="19CB9A1B" w14:textId="77777777" w:rsidR="006D17C8" w:rsidRDefault="00000000">
      <w:pPr>
        <w:pStyle w:val="Heading2"/>
      </w:pPr>
      <w:bookmarkStart w:id="15" w:name="logs-reports"/>
      <w:bookmarkEnd w:id="14"/>
      <w:r>
        <w:t>Logs &amp; Reports</w:t>
      </w:r>
    </w:p>
    <w:p w14:paraId="32E3D028" w14:textId="77777777" w:rsidR="006D17C8" w:rsidRDefault="00000000">
      <w:pPr>
        <w:numPr>
          <w:ilvl w:val="0"/>
          <w:numId w:val="9"/>
        </w:numPr>
      </w:pPr>
      <w:r>
        <w:t>Logs:</w:t>
      </w:r>
    </w:p>
    <w:p w14:paraId="68B559E8" w14:textId="77777777" w:rsidR="006D17C8" w:rsidRDefault="00000000">
      <w:pPr>
        <w:pStyle w:val="SourceCode"/>
        <w:numPr>
          <w:ilvl w:val="0"/>
          <w:numId w:val="1"/>
        </w:numPr>
      </w:pPr>
      <w:r>
        <w:t>&lt;ToolRoot&gt;\Logs\</w:t>
      </w:r>
    </w:p>
    <w:p w14:paraId="10470F26" w14:textId="77777777" w:rsidR="006D17C8" w:rsidRDefault="00000000">
      <w:pPr>
        <w:numPr>
          <w:ilvl w:val="0"/>
          <w:numId w:val="9"/>
        </w:numPr>
      </w:pPr>
      <w:r>
        <w:t>Reports:</w:t>
      </w:r>
    </w:p>
    <w:p w14:paraId="111CCD92" w14:textId="77777777" w:rsidR="006D17C8" w:rsidRDefault="00000000">
      <w:pPr>
        <w:pStyle w:val="SourceCode"/>
        <w:numPr>
          <w:ilvl w:val="0"/>
          <w:numId w:val="1"/>
        </w:numPr>
      </w:pPr>
      <w:r>
        <w:t>&lt;ToolRoot&gt;\reports\&lt;CommandName&gt;\</w:t>
      </w:r>
    </w:p>
    <w:p w14:paraId="19070653" w14:textId="77777777" w:rsidR="006D17C8" w:rsidRDefault="00000000">
      <w:pPr>
        <w:pStyle w:val="FirstParagraph"/>
      </w:pPr>
      <w:r>
        <w:t>Each command writes to its own subfolder for traceability.</w:t>
      </w:r>
    </w:p>
    <w:p w14:paraId="3D8A5F0A" w14:textId="77777777" w:rsidR="006D17C8" w:rsidRDefault="00000000">
      <w:r>
        <w:pict w14:anchorId="01254125">
          <v:rect id="_x0000_i1037" style="width:0;height:1.5pt" o:hralign="center" o:hrstd="t" o:hr="t"/>
        </w:pict>
      </w:r>
    </w:p>
    <w:p w14:paraId="006CE804" w14:textId="77777777" w:rsidR="006D17C8" w:rsidRDefault="00000000">
      <w:pPr>
        <w:pStyle w:val="Heading2"/>
      </w:pPr>
      <w:r>
        <w:t>Notes / Design Philosophy</w:t>
      </w:r>
    </w:p>
    <w:p w14:paraId="6D0D8BB6" w14:textId="77777777" w:rsidR="006D17C8" w:rsidRDefault="00000000">
      <w:pPr>
        <w:pStyle w:val="Compact"/>
        <w:numPr>
          <w:ilvl w:val="0"/>
          <w:numId w:val="10"/>
        </w:numPr>
      </w:pPr>
      <w:r>
        <w:t>GratBox prioritizes clarity over automation:</w:t>
      </w:r>
    </w:p>
    <w:p w14:paraId="3BB5B00B" w14:textId="77777777" w:rsidR="006D17C8" w:rsidRDefault="00000000">
      <w:pPr>
        <w:pStyle w:val="Compact"/>
        <w:numPr>
          <w:ilvl w:val="0"/>
          <w:numId w:val="10"/>
        </w:numPr>
      </w:pPr>
      <w:r>
        <w:t>Identity translation is performed manually (serial numbers, group tags, and device IDs).</w:t>
      </w:r>
    </w:p>
    <w:p w14:paraId="442F5CCE" w14:textId="77777777" w:rsidR="006D17C8" w:rsidRDefault="00000000">
      <w:pPr>
        <w:pStyle w:val="Compact"/>
        <w:numPr>
          <w:ilvl w:val="0"/>
          <w:numId w:val="10"/>
        </w:numPr>
      </w:pPr>
      <w:r>
        <w:t>Bulk actions produce reviewable CSV output and rely on supported portal workflows.</w:t>
      </w:r>
    </w:p>
    <w:p w14:paraId="68081743" w14:textId="77777777" w:rsidR="006D17C8" w:rsidRDefault="00000000">
      <w:pPr>
        <w:pStyle w:val="Compact"/>
        <w:numPr>
          <w:ilvl w:val="0"/>
          <w:numId w:val="10"/>
        </w:numPr>
      </w:pPr>
      <w:r>
        <w:t>Scripts avoid hiding work behind unattended automation; technician review is expected.</w:t>
      </w:r>
    </w:p>
    <w:p w14:paraId="197149AC" w14:textId="77777777" w:rsidR="006D17C8" w:rsidRDefault="00000000">
      <w:r>
        <w:pict w14:anchorId="0D40DE2B">
          <v:rect id="_x0000_i1038" style="width:0;height:1.5pt" o:hralign="center" o:hrstd="t" o:hr="t"/>
        </w:pict>
      </w:r>
    </w:p>
    <w:p w14:paraId="2A240747" w14:textId="77777777" w:rsidR="006D17C8" w:rsidRDefault="00000000">
      <w:pPr>
        <w:pStyle w:val="FirstParagraph"/>
      </w:pPr>
      <w:r>
        <w:t>Tip: For portability, avoid hard-coding tenant domains/IDs. Prefer environment variables (GRATBOX_TENANT / AZURE_TENANT_ID) or interactive prompts.</w:t>
      </w:r>
    </w:p>
    <w:sectPr w:rsidR="006D17C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4E11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645D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8B62B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42767889">
    <w:abstractNumId w:val="0"/>
  </w:num>
  <w:num w:numId="2" w16cid:durableId="1549298629">
    <w:abstractNumId w:val="1"/>
  </w:num>
  <w:num w:numId="3" w16cid:durableId="698093793">
    <w:abstractNumId w:val="1"/>
  </w:num>
  <w:num w:numId="4" w16cid:durableId="1305894973">
    <w:abstractNumId w:val="1"/>
  </w:num>
  <w:num w:numId="5" w16cid:durableId="976641706">
    <w:abstractNumId w:val="1"/>
  </w:num>
  <w:num w:numId="6" w16cid:durableId="500395017">
    <w:abstractNumId w:val="1"/>
  </w:num>
  <w:num w:numId="7" w16cid:durableId="1817406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8485089">
    <w:abstractNumId w:val="1"/>
  </w:num>
  <w:num w:numId="9" w16cid:durableId="1337994964">
    <w:abstractNumId w:val="1"/>
  </w:num>
  <w:num w:numId="10" w16cid:durableId="1826698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7C8"/>
    <w:rsid w:val="006D17C8"/>
    <w:rsid w:val="008967E0"/>
    <w:rsid w:val="0095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21CD"/>
  <w15:docId w15:val="{FA5F4342-A607-4508-AB02-3B804BDD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648</Words>
  <Characters>4213</Characters>
  <Application>Microsoft Office Word</Application>
  <DocSecurity>0</DocSecurity>
  <Lines>131</Lines>
  <Paragraphs>91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Short, Rob</cp:lastModifiedBy>
  <cp:revision>2</cp:revision>
  <dcterms:created xsi:type="dcterms:W3CDTF">2025-12-17T02:54:00Z</dcterms:created>
  <dcterms:modified xsi:type="dcterms:W3CDTF">2025-12-17T03:06:00Z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1142f3-8099-46d1-8755-df3fda1ce27f_Enabled">
    <vt:lpwstr>true</vt:lpwstr>
  </property>
  <property fmtid="{D5CDD505-2E9C-101B-9397-08002B2CF9AE}" pid="3" name="MSIP_Label_f31142f3-8099-46d1-8755-df3fda1ce27f_SetDate">
    <vt:lpwstr>2025-12-17T03:05:14Z</vt:lpwstr>
  </property>
  <property fmtid="{D5CDD505-2E9C-101B-9397-08002B2CF9AE}" pid="4" name="MSIP_Label_f31142f3-8099-46d1-8755-df3fda1ce27f_Method">
    <vt:lpwstr>Privileged</vt:lpwstr>
  </property>
  <property fmtid="{D5CDD505-2E9C-101B-9397-08002B2CF9AE}" pid="5" name="MSIP_Label_f31142f3-8099-46d1-8755-df3fda1ce27f_Name">
    <vt:lpwstr>Public_</vt:lpwstr>
  </property>
  <property fmtid="{D5CDD505-2E9C-101B-9397-08002B2CF9AE}" pid="6" name="MSIP_Label_f31142f3-8099-46d1-8755-df3fda1ce27f_SiteId">
    <vt:lpwstr>4b4266a6-1368-41af-ad5a-59eb634f7ad8</vt:lpwstr>
  </property>
  <property fmtid="{D5CDD505-2E9C-101B-9397-08002B2CF9AE}" pid="7" name="MSIP_Label_f31142f3-8099-46d1-8755-df3fda1ce27f_ActionId">
    <vt:lpwstr>14dcabe0-1619-4475-9846-0f1878fac2cc</vt:lpwstr>
  </property>
  <property fmtid="{D5CDD505-2E9C-101B-9397-08002B2CF9AE}" pid="8" name="MSIP_Label_f31142f3-8099-46d1-8755-df3fda1ce27f_ContentBits">
    <vt:lpwstr>0</vt:lpwstr>
  </property>
  <property fmtid="{D5CDD505-2E9C-101B-9397-08002B2CF9AE}" pid="9" name="MSIP_Label_f31142f3-8099-46d1-8755-df3fda1ce27f_Tag">
    <vt:lpwstr>10, 0, 1, 1</vt:lpwstr>
  </property>
</Properties>
</file>