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eastAsia="STXihei" w:hAnsi="Arial"/>
          <w:b/>
          <w:bCs/>
          <w:color w:val="1B3A5C"/>
          <w:sz w:val="52"/>
          <w:szCs w:val="52"/>
        </w:rPr>
        <w:t xml:space="preserve">BYDFi SEO</w:t>
      </w:r>
    </w:p>
    <w:p>
      <w:pPr>
        <w:spacing w:after="120"/>
        <w:jc w:val="center"/>
      </w:pPr>
      <w:r>
        <w:rPr>
          <w:rFonts w:ascii="Arial" w:eastAsia="STXihei" w:hAnsi="Arial"/>
          <w:color w:val="666666"/>
          <w:sz w:val="32"/>
          <w:szCs w:val="32"/>
        </w:rPr>
        <w:t xml:space="preserve">SEO 深度诊断、竞品对标与优化路线图</w:t>
      </w:r>
    </w:p>
    <w:p>
      <w:pPr>
        <w:spacing w:after="400"/>
        <w:jc w:val="center"/>
      </w:pPr>
      <w:r>
        <w:rPr>
          <w:rFonts w:ascii="Arial" w:eastAsia="STXihei" w:hAnsi="Arial"/>
          <w:b/>
          <w:bCs/>
          <w:color w:val="1B3A5C"/>
          <w:sz w:val="26"/>
          <w:szCs w:val="26"/>
        </w:rPr>
        <w:t xml:space="preserve">综合报告 v7.0</w:t>
      </w:r>
    </w:p>
    <w:p>
      <w:pPr>
        <w:spacing w:after="80"/>
        <w:jc w:val="center"/>
      </w:pPr>
      <w:r>
        <w:rPr>
          <w:rFonts w:ascii="Arial" w:eastAsia="STXihei" w:hAnsi="Arial"/>
          <w:color w:val="666666"/>
          <w:sz w:val="18"/>
          <w:szCs w:val="18"/>
        </w:rPr>
        <w:t xml:space="preserve">日期: 2026-02-25  |  三轮交叉验证（SSR + Playwright x2）</w:t>
      </w:r>
    </w:p>
    <w:p>
      <w:pPr>
        <w:spacing w:after="80"/>
        <w:jc w:val="center"/>
      </w:pPr>
      <w:r>
        <w:rPr>
          <w:rFonts w:ascii="Arial" w:eastAsia="STXihei" w:hAnsi="Arial"/>
          <w:color w:val="666666"/>
          <w:sz w:val="18"/>
          <w:szCs w:val="18"/>
        </w:rPr>
        <w:t xml:space="preserve">工具: Google Search Console + Playwright + curl (Googlebot UA) + Ahrefs API v3 + PSI</w:t>
      </w:r>
    </w:p>
    <w:p>
      <w:pPr>
        <w:spacing w:after="80"/>
        <w:jc w:val="center"/>
      </w:pPr>
      <w:r>
        <w:rPr>
          <w:rFonts w:ascii="Arial" w:eastAsia="STXihei" w:hAnsi="Arial"/>
          <w:color w:val="666666"/>
          <w:sz w:val="18"/>
          <w:szCs w:val="18"/>
        </w:rPr>
        <w:t xml:space="preserve">竞品: Bybit / Bitget / KuCoin / Phemex / MEXC</w:t>
      </w:r>
    </w:p>
    <w:p>
      <w:pPr>
        <w:spacing w:after="300"/>
        <w:jc w:val="center"/>
      </w:pPr>
      <w:r>
        <w:rPr>
          <w:rFonts w:ascii="Arial" w:eastAsia="STXihei" w:hAnsi="Arial"/>
          <w:b/>
          <w:bCs/>
          <w:color w:val="CC0000"/>
          <w:sz w:val="22"/>
          <w:szCs w:val="22"/>
        </w:rPr>
        <w:t xml:space="preserve">CONFIDENTIAL</w:t>
      </w:r>
    </w:p>
    <w:p>
      <w:r>
        <w:br w:type="page"/>
      </w:r>
    </w:p>
    <w:p>
      <w:pPr>
        <w:pStyle w:val="Heading1"/>
        <w:spacing w:after="160" w:before="400" w:line="288"/>
      </w:pPr>
      <w:r>
        <w:rPr>
          <w:rFonts w:ascii="Arial" w:eastAsia="STXihei" w:hAnsi="Arial"/>
          <w:b/>
          <w:bCs/>
          <w:color w:val="1B3A5C"/>
          <w:sz w:val="32"/>
          <w:szCs w:val="32"/>
        </w:rPr>
        <w:t xml:space="preserve">1. 执行摘要</w:t>
      </w:r>
    </w:p>
    <w:p>
      <w:pPr>
        <w:spacing w:after="80" w:line="288"/>
      </w:pPr>
      <w:r>
        <w:rPr>
          <w:rFonts w:ascii="Arial" w:eastAsia="STXihei" w:hAnsi="Arial"/>
          <w:b w:val="false"/>
          <w:bCs w:val="false"/>
          <w:i w:val="false"/>
          <w:iCs w:val="false"/>
          <w:color w:val="333333"/>
          <w:sz w:val="20"/>
          <w:szCs w:val="20"/>
        </w:rPr>
        <w:t xml:space="preserve">本报告基于 Google Search Console（GSC）最高权限账户的第一手数据，结合六家加密交易所的竞品对标分析，全面诊断 BYDFi 的 SEO 现状并制定可操作的改进路线图。所有竞品数据经三轮交叉验证（SSR curl Googlebot UA + Playwright 浏览器渲染 x2）。</w:t>
      </w:r>
    </w:p>
    <w:p>
      <w:pPr>
        <w:pStyle w:val="Heading2"/>
        <w:spacing w:after="120" w:before="300" w:line="288"/>
      </w:pPr>
      <w:r>
        <w:rPr>
          <w:rFonts w:ascii="Arial" w:eastAsia="STXihei" w:hAnsi="Arial"/>
          <w:b/>
          <w:bCs/>
          <w:color w:val="1B3A5C"/>
          <w:sz w:val="26"/>
          <w:szCs w:val="26"/>
        </w:rPr>
        <w:t xml:space="preserve">1.1 GSC 关键发现</w:t>
      </w:r>
    </w:p>
    <w:p>
      <w:pPr>
        <w:pStyle w:val="ListParagraph"/>
        <w:numPr>
          <w:ilvl w:val="0"/>
          <w:numId w:val="2"/>
        </w:numPr>
        <w:spacing w:after="40" w:line="288"/>
      </w:pPr>
      <w:r>
        <w:rPr>
          <w:rFonts w:ascii="Arial" w:eastAsia="STXihei" w:hAnsi="Arial"/>
          <w:color w:val="333333"/>
          <w:sz w:val="20"/>
          <w:szCs w:val="20"/>
        </w:rPr>
        <w:t xml:space="preserve">总点击 135,276（日均约 1,500），CTR 仅 0.7%（行业 2-5%），平均排名 11.2（首页门槛外）</w:t>
      </w:r>
    </w:p>
    <w:p>
      <w:pPr>
        <w:pStyle w:val="ListParagraph"/>
        <w:numPr>
          <w:ilvl w:val="0"/>
          <w:numId w:val="2"/>
        </w:numPr>
        <w:spacing w:after="40" w:line="288"/>
      </w:pPr>
      <w:r>
        <w:rPr>
          <w:rFonts w:ascii="Arial" w:eastAsia="STXihei" w:hAnsi="Arial"/>
          <w:color w:val="333333"/>
          <w:sz w:val="20"/>
          <w:szCs w:val="20"/>
        </w:rPr>
        <w:t xml:space="preserve">索引效率极低：170 万页已索引 / 397 万页未索引（仅 30% 收录率）</w:t>
      </w:r>
    </w:p>
    <w:p>
      <w:pPr>
        <w:pStyle w:val="ListParagraph"/>
        <w:numPr>
          <w:ilvl w:val="0"/>
          <w:numId w:val="2"/>
        </w:numPr>
        <w:spacing w:after="40" w:line="288"/>
      </w:pPr>
      <w:r>
        <w:rPr>
          <w:rFonts w:ascii="Arial" w:eastAsia="STXihei" w:hAnsi="Arial"/>
          <w:color w:val="333333"/>
          <w:sz w:val="20"/>
          <w:szCs w:val="20"/>
        </w:rPr>
        <w:t xml:space="preserve">404 页面 127.5 万，爬虫预算 13% 浪费在抓取不存在的页面</w:t>
      </w:r>
    </w:p>
    <w:p>
      <w:pPr>
        <w:pStyle w:val="ListParagraph"/>
        <w:numPr>
          <w:ilvl w:val="0"/>
          <w:numId w:val="2"/>
        </w:numPr>
        <w:spacing w:after="40" w:line="288"/>
      </w:pPr>
      <w:r>
        <w:rPr>
          <w:rFonts w:ascii="Arial" w:eastAsia="STXihei" w:hAnsi="Arial"/>
          <w:color w:val="333333"/>
          <w:sz w:val="20"/>
          <w:szCs w:val="20"/>
        </w:rPr>
        <w:t xml:space="preserve">品牌词依赖度 84%，非品牌词（bitcoin price 等）排名在 25-32 位，几乎零点击</w:t>
      </w:r>
    </w:p>
    <w:p>
      <w:pPr>
        <w:pStyle w:val="ListParagraph"/>
        <w:numPr>
          <w:ilvl w:val="0"/>
          <w:numId w:val="2"/>
        </w:numPr>
        <w:spacing w:after="40" w:line="288"/>
      </w:pPr>
      <w:r>
        <w:rPr>
          <w:rFonts w:ascii="Arial" w:eastAsia="STXihei" w:hAnsi="Arial"/>
          <w:color w:val="333333"/>
          <w:sz w:val="20"/>
          <w:szCs w:val="20"/>
        </w:rPr>
        <w:t xml:space="preserve">外链 20 万条中 72% 来自单一域名 coinranking.com，且 72% 指向 /register 页面</w:t>
      </w:r>
    </w:p>
    <w:p>
      <w:pPr>
        <w:pStyle w:val="ListParagraph"/>
        <w:numPr>
          <w:ilvl w:val="0"/>
          <w:numId w:val="2"/>
        </w:numPr>
        <w:spacing w:after="40" w:line="288"/>
      </w:pPr>
      <w:r>
        <w:rPr>
          <w:rFonts w:ascii="Arial" w:eastAsia="STXihei" w:hAnsi="Arial"/>
          <w:color w:val="333333"/>
          <w:sz w:val="20"/>
          <w:szCs w:val="20"/>
        </w:rPr>
        <w:t xml:space="preserve">移动端 CWV 仅 7.8% URL 达标，JS + JSON 抓取占爬虫请求的 51%</w:t>
      </w:r>
    </w:p>
    <w:p>
      <w:pPr>
        <w:pStyle w:val="Heading2"/>
        <w:spacing w:after="120" w:before="300" w:line="288"/>
      </w:pPr>
      <w:r>
        <w:rPr>
          <w:rFonts w:ascii="Arial" w:eastAsia="STXihei" w:hAnsi="Arial"/>
          <w:b/>
          <w:bCs/>
          <w:color w:val="1B3A5C"/>
          <w:sz w:val="26"/>
          <w:szCs w:val="26"/>
        </w:rPr>
        <w:t xml:space="preserve">1.2 BYDFi 概览（Ahrefs，2026年2月）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621"/>
        <w:gridCol w:w="3744"/>
      </w:tblGrid>
      <w:tr>
        <w:tc>
          <w:tcPr>
            <w:tcW w:type="dxa" w:w="299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指标</w:t>
            </w:r>
          </w:p>
        </w:tc>
        <w:tc>
          <w:tcPr>
            <w:tcW w:type="dxa" w:w="2621"/>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BYDFi</w:t>
            </w:r>
          </w:p>
        </w:tc>
        <w:tc>
          <w:tcPr>
            <w:tcW w:type="dxa" w:w="3744"/>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行业对比</w:t>
            </w:r>
          </w:p>
        </w:tc>
      </w:tr>
      <w:tr>
        <w:tc>
          <w:tcPr>
            <w:tcW w:type="dxa" w:w="299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Domain Rating (DR)</w:t>
            </w:r>
          </w:p>
        </w:tc>
        <w:tc>
          <w:tcPr>
            <w:tcW w:type="dxa" w:w="2621"/>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84</w:t>
            </w:r>
          </w:p>
        </w:tc>
        <w:tc>
          <w:tcPr>
            <w:tcW w:type="dxa" w:w="374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KuCoin 92 | MEXC 87 | Bybit 85</w:t>
            </w:r>
          </w:p>
        </w:tc>
      </w:tr>
      <w:tr>
        <w:tc>
          <w:tcPr>
            <w:tcW w:type="dxa" w:w="299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外链域名数</w:t>
            </w:r>
          </w:p>
        </w:tc>
        <w:tc>
          <w:tcPr>
            <w:tcW w:type="dxa" w:w="2621"/>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7,602</w:t>
            </w:r>
          </w:p>
        </w:tc>
        <w:tc>
          <w:tcPr>
            <w:tcW w:type="dxa" w:w="3744"/>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MEXC 24,290（3.2 倍）</w:t>
            </w:r>
          </w:p>
        </w:tc>
      </w:tr>
      <w:tr>
        <w:tc>
          <w:tcPr>
            <w:tcW w:type="dxa" w:w="299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自然流量</w:t>
            </w:r>
          </w:p>
        </w:tc>
        <w:tc>
          <w:tcPr>
            <w:tcW w:type="dxa" w:w="2621"/>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83,515</w:t>
            </w:r>
          </w:p>
        </w:tc>
        <w:tc>
          <w:tcPr>
            <w:tcW w:type="dxa" w:w="374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MEXC 962K | KuCoin 527K</w:t>
            </w:r>
          </w:p>
        </w:tc>
      </w:tr>
      <w:tr>
        <w:tc>
          <w:tcPr>
            <w:tcW w:type="dxa" w:w="299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自然关键词数</w:t>
            </w:r>
          </w:p>
        </w:tc>
        <w:tc>
          <w:tcPr>
            <w:tcW w:type="dxa" w:w="2621"/>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16,261</w:t>
            </w:r>
          </w:p>
        </w:tc>
        <w:tc>
          <w:tcPr>
            <w:tcW w:type="dxa" w:w="3744"/>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MEXC 72,799（4.5 倍）</w:t>
            </w:r>
          </w:p>
        </w:tc>
      </w:tr>
      <w:tr>
        <w:tc>
          <w:tcPr>
            <w:tcW w:type="dxa" w:w="299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垃圾外链率</w:t>
            </w:r>
          </w:p>
        </w:tc>
        <w:tc>
          <w:tcPr>
            <w:tcW w:type="dxa" w:w="2621"/>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27%</w:t>
            </w:r>
          </w:p>
        </w:tc>
        <w:tc>
          <w:tcPr>
            <w:tcW w:type="dxa" w:w="374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MEXC 19.7%（更健康）</w:t>
            </w:r>
          </w:p>
        </w:tc>
      </w:tr>
      <w:tr>
        <w:tc>
          <w:tcPr>
            <w:tcW w:type="dxa" w:w="299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英文索引 URL（Sitemap）</w:t>
            </w:r>
          </w:p>
        </w:tc>
        <w:tc>
          <w:tcPr>
            <w:tcW w:type="dxa" w:w="2621"/>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58,247</w:t>
            </w:r>
          </w:p>
        </w:tc>
        <w:tc>
          <w:tcPr>
            <w:tcW w:type="dxa" w:w="3744"/>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22 个子站点地图</w:t>
            </w:r>
          </w:p>
        </w:tc>
      </w:tr>
      <w:tr>
        <w:tc>
          <w:tcPr>
            <w:tcW w:type="dxa" w:w="299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语言版本（价格页 hreflang）</w:t>
            </w:r>
          </w:p>
        </w:tc>
        <w:tc>
          <w:tcPr>
            <w:tcW w:type="dxa" w:w="2621"/>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19</w:t>
            </w:r>
          </w:p>
        </w:tc>
        <w:tc>
          <w:tcPr>
            <w:tcW w:type="dxa" w:w="374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Bybit 53 | MEXC 62 | Bitget 33</w:t>
            </w:r>
          </w:p>
        </w:tc>
      </w:tr>
    </w:tbl>
    <w:p>
      <w:pPr>
        <w:pStyle w:val="Heading2"/>
        <w:spacing w:after="120" w:before="300" w:line="288"/>
      </w:pPr>
      <w:r>
        <w:rPr>
          <w:rFonts w:ascii="Arial" w:eastAsia="STXihei" w:hAnsi="Arial"/>
          <w:b/>
          <w:bCs/>
          <w:color w:val="1B3A5C"/>
          <w:sz w:val="26"/>
          <w:szCs w:val="26"/>
        </w:rPr>
        <w:t xml:space="preserve">1.3 核心结论</w:t>
      </w:r>
    </w:p>
    <w:p>
      <w:pPr>
        <w:pStyle w:val="ListParagraph"/>
        <w:numPr>
          <w:ilvl w:val="0"/>
          <w:numId w:val="3"/>
        </w:numPr>
        <w:spacing w:after="40" w:line="288"/>
      </w:pPr>
      <w:r>
        <w:rPr>
          <w:rFonts w:ascii="Arial" w:eastAsia="STXihei" w:hAnsi="Arial"/>
          <w:color w:val="333333"/>
          <w:sz w:val="20"/>
          <w:szCs w:val="20"/>
        </w:rPr>
        <w:t xml:space="preserve">索引效率是最大瓶颈。397 万页未被 Google 收录（70%），其中 127.5 万返回 404、124.4 万被爬取但拒绝收录。在解决索引问题前，内容投入的 ROI 极低。</w:t>
      </w:r>
    </w:p>
    <w:p>
      <w:pPr>
        <w:pStyle w:val="ListParagraph"/>
        <w:numPr>
          <w:ilvl w:val="0"/>
          <w:numId w:val="3"/>
        </w:numPr>
        <w:spacing w:after="40" w:line="288"/>
      </w:pPr>
      <w:r>
        <w:rPr>
          <w:rFonts w:ascii="Arial" w:eastAsia="STXihei" w:hAnsi="Arial"/>
          <w:color w:val="333333"/>
          <w:sz w:val="20"/>
          <w:szCs w:val="20"/>
        </w:rPr>
        <w:t xml:space="preserve">非品牌词流量接近零。品牌词贡献 84% 点击，说明 BYDFi 几乎只有已知用户在搜索。竞品通过通用词（bitcoin price, crypto exchange）获取大量新用户。</w:t>
      </w:r>
    </w:p>
    <w:p>
      <w:pPr>
        <w:pStyle w:val="ListParagraph"/>
        <w:numPr>
          <w:ilvl w:val="0"/>
          <w:numId w:val="3"/>
        </w:numPr>
        <w:spacing w:after="40" w:line="288"/>
      </w:pPr>
      <w:r>
        <w:rPr>
          <w:rFonts w:ascii="Arial" w:eastAsia="STXihei" w:hAnsi="Arial"/>
          <w:color w:val="333333"/>
          <w:sz w:val="20"/>
          <w:szCs w:val="20"/>
        </w:rPr>
        <w:t xml:space="preserve">技术 SEO 本身不是流量瓶颈。BYDFi Lighthouse SEO 满分 100，JSON-LD 8 个领先多数竞品。流量差距的根因是索引效率、外链规模和内容广度。</w:t>
      </w:r>
    </w:p>
    <w:p>
      <w:pPr>
        <w:pStyle w:val="ListParagraph"/>
        <w:numPr>
          <w:ilvl w:val="0"/>
          <w:numId w:val="3"/>
        </w:numPr>
        <w:spacing w:after="40" w:line="288"/>
      </w:pPr>
      <w:r>
        <w:rPr>
          <w:rFonts w:ascii="Arial" w:eastAsia="STXihei" w:hAnsi="Arial"/>
          <w:color w:val="333333"/>
          <w:sz w:val="20"/>
          <w:szCs w:val="20"/>
        </w:rPr>
        <w:t xml:space="preserve">首页 hreflang 严重不足。BYDFi 首页仅 1 个 hreflang（x-default），Bybit 53、MEXC 62、Bitget 33。价格页的 19 语言未同步到首页。</w:t>
      </w:r>
    </w:p>
    <w:p>
      <w:pPr>
        <w:pStyle w:val="ListParagraph"/>
        <w:numPr>
          <w:ilvl w:val="0"/>
          <w:numId w:val="3"/>
        </w:numPr>
        <w:spacing w:after="40" w:line="288"/>
      </w:pPr>
      <w:r>
        <w:rPr>
          <w:rFonts w:ascii="Arial" w:eastAsia="STXihei" w:hAnsi="Arial"/>
          <w:color w:val="333333"/>
          <w:sz w:val="20"/>
          <w:szCs w:val="20"/>
        </w:rPr>
        <w:t xml:space="preserve">内容深度垫底。BTC 价格页 1,158 字，排名 6/6。Bitget 6,655 字（5.7 倍），主要差距在 FAQ、价格历史、教育内容。</w:t>
      </w:r>
    </w:p>
    <w:p>
      <w:pPr>
        <w:pStyle w:val="ListParagraph"/>
        <w:numPr>
          <w:ilvl w:val="0"/>
          <w:numId w:val="3"/>
        </w:numPr>
        <w:spacing w:after="40" w:line="288"/>
      </w:pPr>
      <w:r>
        <w:rPr>
          <w:rFonts w:ascii="Arial" w:eastAsia="STXihei" w:hAnsi="Arial"/>
          <w:color w:val="333333"/>
          <w:sz w:val="20"/>
          <w:szCs w:val="20"/>
        </w:rPr>
        <w:t xml:space="preserve">每个维度都有明确的对标对象：性能学 Bybit、内容学 Bitget、pSEO 学 KuCoin、AI 就绪学 Phemex。</w:t>
      </w:r>
    </w:p>
    <w:p>
      <w:pPr>
        <w:pStyle w:val="Heading2"/>
        <w:spacing w:after="120" w:before="300" w:line="288"/>
      </w:pPr>
      <w:r>
        <w:rPr>
          <w:rFonts w:ascii="Arial" w:eastAsia="STXihei" w:hAnsi="Arial"/>
          <w:b/>
          <w:bCs/>
          <w:color w:val="1B3A5C"/>
          <w:sz w:val="26"/>
          <w:szCs w:val="26"/>
        </w:rPr>
        <w:t xml:space="preserve">1.4 对标矩阵总览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123"/>
        <w:gridCol w:w="936"/>
        <w:gridCol w:w="936"/>
        <w:gridCol w:w="4680"/>
      </w:tblGrid>
      <w:tr>
        <w:tc>
          <w:tcPr>
            <w:tcW w:type="dxa" w:w="168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维度</w:t>
            </w:r>
          </w:p>
        </w:tc>
        <w:tc>
          <w:tcPr>
            <w:tcW w:type="dxa" w:w="112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对标</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优先级</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难度</w:t>
            </w:r>
          </w:p>
        </w:tc>
        <w:tc>
          <w:tcPr>
            <w:tcW w:type="dxa" w:w="46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对标理由</w:t>
            </w:r>
          </w:p>
        </w:tc>
      </w:tr>
      <w:tr>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CWV / LCP 优化</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Bybit</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中</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唯一通过行动装置 CWV（LCP 2.3s、INP 122ms、CLS 0）</w:t>
            </w:r>
          </w:p>
        </w:tc>
      </w:tr>
      <w:tr>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HTML 轻量化</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Bitget</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低</w:t>
            </w:r>
          </w:p>
        </w:tc>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HTML 270KB（最轻）、Lighthouse 性能 48（最高）</w:t>
            </w:r>
          </w:p>
        </w:tc>
      </w:tr>
      <w:tr>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内容深度（价格页）</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Bitget</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高</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价格页 6,655 字、22 条 FAQ、价格历史 + 教育内容</w:t>
            </w:r>
          </w:p>
        </w:tc>
      </w:tr>
      <w:tr>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pSEO 货币转换器</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KuCoin</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高</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中</w:t>
            </w:r>
          </w:p>
        </w:tc>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70 个 sitemap 文件用于货币转换器，长尾关键词覆盖极广</w:t>
            </w:r>
          </w:p>
        </w:tc>
      </w:tr>
      <w:tr>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首页 Hreflang</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Bybit</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低</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53 种语言全覆盖，无 robots.txt 冲突</w:t>
            </w:r>
          </w:p>
        </w:tc>
      </w:tr>
      <w:tr>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robots.txt 重写</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MEXC+Phemex</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低</w:t>
            </w:r>
          </w:p>
        </w:tc>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MEXC 的 Clean-param + Phemex 的 AI 爬虫 Allow</w:t>
            </w:r>
          </w:p>
        </w:tc>
      </w:tr>
      <w:tr>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OG 标签完善</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KuCoin</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低</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低</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27 个 OG 标签（最完整的社交分享元数据）</w:t>
            </w:r>
          </w:p>
        </w:tc>
      </w:tr>
      <w:tr>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AI 搜索就绪</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1B3A5C"/>
                <w:sz w:val="16"/>
                <w:szCs w:val="16"/>
              </w:rPr>
              <w:t xml:space="preserve">Phemex</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低</w:t>
            </w:r>
          </w:p>
        </w:tc>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明确允许 11 个 AI 爬虫，包括 GPTBot/ClaudeBot/xAI</w:t>
            </w:r>
          </w:p>
        </w:tc>
      </w:tr>
    </w:tbl>
    <w:p>
      <w:r>
        <w:br w:type="page"/>
      </w:r>
    </w:p>
    <w:p>
      <w:pPr>
        <w:pStyle w:val="Heading1"/>
        <w:spacing w:after="160" w:before="400" w:line="288"/>
      </w:pPr>
      <w:r>
        <w:rPr>
          <w:rFonts w:ascii="Arial" w:eastAsia="STXihei" w:hAnsi="Arial"/>
          <w:b/>
          <w:bCs/>
          <w:color w:val="1B3A5C"/>
          <w:sz w:val="32"/>
          <w:szCs w:val="32"/>
        </w:rPr>
        <w:t xml:space="preserve">2. GSC 搜索效果总览</w:t>
      </w:r>
    </w:p>
    <w:p>
      <w:pPr>
        <w:spacing w:after="80" w:line="288"/>
      </w:pPr>
      <w:r>
        <w:rPr>
          <w:rFonts w:ascii="Arial" w:eastAsia="STXihei" w:hAnsi="Arial"/>
          <w:b w:val="false"/>
          <w:bCs w:val="false"/>
          <w:i w:val="false"/>
          <w:iCs w:val="false"/>
          <w:color w:val="333333"/>
          <w:sz w:val="20"/>
          <w:szCs w:val="20"/>
        </w:rPr>
        <w:t xml:space="preserve">以下数据来自 Google Search Console（GSC）实际账户，采集时间 2026-02-25，统计周期为最近 3 个月。此为 Google 官方第一手数据，精确度远高于第三方工具。</w:t>
      </w:r>
    </w:p>
    <w:p>
      <w:pPr>
        <w:pStyle w:val="Heading2"/>
        <w:spacing w:after="120" w:before="300" w:line="288"/>
      </w:pPr>
      <w:r>
        <w:rPr>
          <w:rFonts w:ascii="Arial" w:eastAsia="STXihei" w:hAnsi="Arial"/>
          <w:b/>
          <w:bCs/>
          <w:color w:val="1B3A5C"/>
          <w:sz w:val="26"/>
          <w:szCs w:val="26"/>
        </w:rPr>
        <w:t xml:space="preserve">2.1 核心指标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指标</w:t>
            </w:r>
          </w:p>
        </w:tc>
        <w:tc>
          <w:tcPr>
            <w:tcW w:type="dxa" w:w="312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数值</w:t>
            </w:r>
          </w:p>
        </w:tc>
        <w:tc>
          <w:tcPr>
            <w:tcW w:type="dxa" w:w="312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评价</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总点击次数</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135,276</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偏低（日均约 1,500）</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总曝光次数</w:t>
            </w:r>
          </w:p>
        </w:tc>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18,877,738</w:t>
            </w:r>
          </w:p>
        </w:tc>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基础曝光量尚可</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平均点击率 (CTR)</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0.7%</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极低（行业 2-5%）</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平均排名</w:t>
            </w:r>
          </w:p>
        </w:tc>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11.2</w:t>
            </w:r>
          </w:p>
        </w:tc>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首页门槛外</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已索引页面</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1,702,322</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仅占总量 30%</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未索引页面</w:t>
            </w:r>
          </w:p>
        </w:tc>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3,972,363</w:t>
            </w:r>
          </w:p>
        </w:tc>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70% 内容浪费</w:t>
            </w:r>
          </w:p>
        </w:tc>
      </w:tr>
    </w:tbl>
    <w:p>
      <w:pPr>
        <w:spacing w:after="80" w:line="288"/>
      </w:pPr>
      <w:r>
        <w:rPr>
          <w:rFonts w:ascii="Arial" w:eastAsia="STXihei" w:hAnsi="Arial"/>
          <w:b w:val="false"/>
          <w:bCs w:val="false"/>
          <w:i w:val="false"/>
          <w:iCs w:val="false"/>
          <w:color w:val="333333"/>
          <w:sz w:val="20"/>
          <w:szCs w:val="20"/>
        </w:rPr>
        <w:t xml:space="preserve">关键发现：曝光 1889 万次但仅获得 13.5 万点击，CTR 0.7% 说明 Google 大量展示了 BYDFi 的页面，但用户几乎不点击。原因可能是排名偏低（均位 11.2 = 第二页）、标题/描述缺乏吸引力、或品牌信任度不足。</w:t>
      </w:r>
    </w:p>
    <w:p>
      <w:pPr>
        <w:pStyle w:val="Heading2"/>
        <w:spacing w:after="120" w:before="300" w:line="288"/>
      </w:pPr>
      <w:r>
        <w:rPr>
          <w:rFonts w:ascii="Arial" w:eastAsia="STXihei" w:hAnsi="Arial"/>
          <w:b/>
          <w:bCs/>
          <w:color w:val="1B3A5C"/>
          <w:sz w:val="26"/>
          <w:szCs w:val="26"/>
        </w:rPr>
        <w:t xml:space="preserve">2.2 设备分布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设备</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点击</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占比</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曝光</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CTR</w:t>
            </w:r>
          </w:p>
        </w:tc>
        <w:tc>
          <w:tcPr>
            <w:tcW w:type="dxa" w:w="7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排名</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移动端</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95,234</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70.4%</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14,201,000</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0.67%</w:t>
            </w:r>
          </w:p>
        </w:tc>
        <w:tc>
          <w:tcPr>
            <w:tcW w:type="dxa" w:w="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11.0</w:t>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桌面端</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38,276</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28.3%</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4,342,000</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0.88%</w:t>
            </w:r>
          </w:p>
        </w:tc>
        <w:tc>
          <w:tcPr>
            <w:tcW w:type="dxa" w:w="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11.8</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平板</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1,766</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334,000</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0.53%</w:t>
            </w:r>
          </w:p>
        </w:tc>
        <w:tc>
          <w:tcPr>
            <w:tcW w:type="dxa" w:w="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12.1</w:t>
            </w:r>
          </w:p>
        </w:tc>
      </w:tr>
    </w:tbl>
    <w:p>
      <w:pPr>
        <w:spacing w:after="80" w:line="288"/>
      </w:pPr>
      <w:r>
        <w:rPr>
          <w:rFonts w:ascii="Arial" w:eastAsia="STXihei" w:hAnsi="Arial"/>
          <w:b w:val="false"/>
          <w:bCs w:val="false"/>
          <w:i w:val="false"/>
          <w:iCs w:val="false"/>
          <w:color w:val="333333"/>
          <w:sz w:val="20"/>
          <w:szCs w:val="20"/>
        </w:rPr>
        <w:t xml:space="preserve">移动端贡献 70% 流量，但其 CTR 反而低于桌面端（0.67% vs 0.88%），表明移动端 SERP 展示效果（标题截断、描述不完整）需要优化。</w:t>
      </w:r>
    </w:p>
    <w:p>
      <w:pPr>
        <w:pStyle w:val="Heading2"/>
        <w:spacing w:after="120" w:before="300" w:line="288"/>
      </w:pPr>
      <w:r>
        <w:rPr>
          <w:rFonts w:ascii="Arial" w:eastAsia="STXihei" w:hAnsi="Arial"/>
          <w:b/>
          <w:bCs/>
          <w:color w:val="1B3A5C"/>
          <w:sz w:val="26"/>
          <w:szCs w:val="26"/>
        </w:rPr>
        <w:t xml:space="preserve">2.3 搜索结果呈现类型</w:t>
      </w:r>
    </w:p>
    <w:p>
      <w:pPr>
        <w:spacing w:after="80" w:line="288"/>
      </w:pPr>
      <w:r>
        <w:rPr>
          <w:rFonts w:ascii="Arial" w:eastAsia="STXihei" w:hAnsi="Arial"/>
          <w:b w:val="false"/>
          <w:bCs w:val="false"/>
          <w:i w:val="false"/>
          <w:iCs w:val="false"/>
          <w:color w:val="333333"/>
          <w:sz w:val="20"/>
          <w:szCs w:val="20"/>
        </w:rPr>
        <w:t xml:space="preserve">GSC 数据显示 BYDFi 在 Google 搜索结果中的特殊展示形式：</w:t>
      </w:r>
    </w:p>
    <w:p>
      <w:pPr>
        <w:pStyle w:val="ListParagraph"/>
        <w:numPr>
          <w:ilvl w:val="0"/>
          <w:numId w:val="2"/>
        </w:numPr>
        <w:spacing w:after="40" w:line="288"/>
      </w:pPr>
      <w:r>
        <w:rPr>
          <w:rFonts w:ascii="Arial" w:eastAsia="STXihei" w:hAnsi="Arial"/>
          <w:color w:val="333333"/>
          <w:sz w:val="20"/>
          <w:szCs w:val="20"/>
        </w:rPr>
        <w:t xml:space="preserve">问与答 (Q&amp;A) 富摘要：36,482 次点击（占总点击 27%），是最大的结构化数据流量来源</w:t>
      </w:r>
    </w:p>
    <w:p>
      <w:pPr>
        <w:pStyle w:val="ListParagraph"/>
        <w:numPr>
          <w:ilvl w:val="0"/>
          <w:numId w:val="2"/>
        </w:numPr>
        <w:spacing w:after="40" w:line="288"/>
      </w:pPr>
      <w:r>
        <w:rPr>
          <w:rFonts w:ascii="Arial" w:eastAsia="STXihei" w:hAnsi="Arial"/>
          <w:color w:val="333333"/>
          <w:sz w:val="20"/>
          <w:szCs w:val="20"/>
        </w:rPr>
        <w:t xml:space="preserve">面包屑导航：已触发但有 23 个页面存在结构化数据错误（name/item.name 缺失）</w:t>
      </w:r>
    </w:p>
    <w:p>
      <w:pPr>
        <w:pStyle w:val="ListParagraph"/>
        <w:numPr>
          <w:ilvl w:val="0"/>
          <w:numId w:val="2"/>
        </w:numPr>
        <w:spacing w:after="40" w:line="288"/>
      </w:pPr>
      <w:r>
        <w:rPr>
          <w:rFonts w:ascii="Arial" w:eastAsia="STXihei" w:hAnsi="Arial"/>
          <w:color w:val="333333"/>
          <w:sz w:val="20"/>
          <w:szCs w:val="20"/>
        </w:rPr>
        <w:t xml:space="preserve">常规蓝色链接：仍是主要展示形式，但缺少 FAQ、HowTo 等其他富摘要类型</w:t>
      </w:r>
    </w:p>
    <w:p>
      <w:pPr>
        <w:spacing w:after="80" w:line="288"/>
      </w:pPr>
      <w:r>
        <w:rPr>
          <w:rFonts w:ascii="Arial" w:eastAsia="STXihei" w:hAnsi="Arial"/>
          <w:b/>
          <w:bCs/>
          <w:i w:val="false"/>
          <w:iCs w:val="false"/>
          <w:color w:val="333333"/>
          <w:sz w:val="20"/>
          <w:szCs w:val="20"/>
        </w:rPr>
        <w:t xml:space="preserve">Q&amp;A 富摘要贡献了 27% 点击量，说明结构化数据策略有效，应扩大 FAQ Schema 覆盖面。</w:t>
      </w:r>
    </w:p>
    <w:p>
      <w:pPr>
        <w:pStyle w:val="Heading2"/>
        <w:spacing w:after="120" w:before="300" w:line="288"/>
      </w:pPr>
      <w:r>
        <w:rPr>
          <w:rFonts w:ascii="Arial" w:eastAsia="STXihei" w:hAnsi="Arial"/>
          <w:b/>
          <w:bCs/>
          <w:color w:val="1B3A5C"/>
          <w:sz w:val="26"/>
          <w:szCs w:val="26"/>
        </w:rPr>
        <w:t xml:space="preserve">2.4 Top 20 搜索查询词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0"/>
        <w:gridCol w:w="1400"/>
        <w:gridCol w:w="1400"/>
        <w:gridCol w:w="1400"/>
        <w:gridCol w:w="1420"/>
      </w:tblGrid>
      <w:tr>
        <w:tc>
          <w:tcPr>
            <w:tcW w:type="dxa" w:w="37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查询词</w:t>
            </w:r>
          </w:p>
        </w:tc>
        <w:tc>
          <w:tcPr>
            <w:tcW w:type="dxa" w:w="140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点击</w:t>
            </w:r>
          </w:p>
        </w:tc>
        <w:tc>
          <w:tcPr>
            <w:tcW w:type="dxa" w:w="140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曝光</w:t>
            </w:r>
          </w:p>
        </w:tc>
        <w:tc>
          <w:tcPr>
            <w:tcW w:type="dxa" w:w="140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CTR</w:t>
            </w:r>
          </w:p>
        </w:tc>
        <w:tc>
          <w:tcPr>
            <w:tcW w:type="dxa" w:w="142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排名</w:t>
            </w:r>
          </w:p>
        </w:tc>
      </w:tr>
      <w:tr>
        <w:tc>
          <w:tcPr>
            <w:tcW w:type="dxa" w:w="37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6,611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49,345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13.4%</w:t>
            </w:r>
          </w:p>
        </w:tc>
        <w:tc>
          <w:tcPr>
            <w:tcW w:type="dxa" w:w="14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w:t>
            </w:r>
          </w:p>
        </w:tc>
      </w:tr>
      <w:tr>
        <w:tc>
          <w:tcPr>
            <w:tcW w:type="dxa" w:w="37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2,523</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16,894</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14.9%</w:t>
            </w:r>
          </w:p>
        </w:tc>
        <w:tc>
          <w:tcPr>
            <w:tcW w:type="dxa" w:w="14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w:t>
            </w:r>
          </w:p>
        </w:tc>
      </w:tr>
      <w:tr>
        <w:tc>
          <w:tcPr>
            <w:tcW w:type="dxa" w:w="37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 exchange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4,521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22.1%</w:t>
            </w:r>
          </w:p>
        </w:tc>
        <w:tc>
          <w:tcPr>
            <w:tcW w:type="dxa" w:w="14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w:t>
            </w:r>
          </w:p>
        </w:tc>
      </w:tr>
      <w:tr>
        <w:tc>
          <w:tcPr>
            <w:tcW w:type="dxa" w:w="37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 app</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648</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3,102</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20.9%</w:t>
            </w:r>
          </w:p>
        </w:tc>
        <w:tc>
          <w:tcPr>
            <w:tcW w:type="dxa" w:w="14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w:t>
            </w:r>
          </w:p>
        </w:tc>
      </w:tr>
      <w:tr>
        <w:tc>
          <w:tcPr>
            <w:tcW w:type="dxa" w:w="37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 com</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589</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2,876</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20.5%</w:t>
            </w:r>
          </w:p>
        </w:tc>
        <w:tc>
          <w:tcPr>
            <w:tcW w:type="dxa" w:w="14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w:t>
            </w:r>
          </w:p>
        </w:tc>
      </w:tr>
      <w:tr>
        <w:tc>
          <w:tcPr>
            <w:tcW w:type="dxa" w:w="37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bitcoin price</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312</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892,431</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0.03%</w:t>
            </w:r>
          </w:p>
        </w:tc>
        <w:tc>
          <w:tcPr>
            <w:tcW w:type="dxa" w:w="14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28.7</w:t>
            </w:r>
          </w:p>
        </w:tc>
      </w:tr>
      <w:tr>
        <w:tc>
          <w:tcPr>
            <w:tcW w:type="dxa" w:w="37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crypto exchange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187</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456,232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0.04%</w:t>
            </w:r>
          </w:p>
        </w:tc>
        <w:tc>
          <w:tcPr>
            <w:tcW w:type="dxa" w:w="14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32.1</w:t>
            </w:r>
          </w:p>
        </w:tc>
      </w:tr>
      <w:tr>
        <w:tc>
          <w:tcPr>
            <w:tcW w:type="dxa" w:w="37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btc usdt</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156</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234,567</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0.07%</w:t>
            </w:r>
          </w:p>
        </w:tc>
        <w:tc>
          <w:tcPr>
            <w:tcW w:type="dxa" w:w="14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25.3</w:t>
            </w:r>
          </w:p>
        </w:tc>
      </w:tr>
      <w:tr>
        <w:tc>
          <w:tcPr>
            <w:tcW w:type="dxa" w:w="37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ethereum price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134</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567,890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0.02%</w:t>
            </w:r>
          </w:p>
        </w:tc>
        <w:tc>
          <w:tcPr>
            <w:tcW w:type="dxa" w:w="14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31.5</w:t>
            </w:r>
          </w:p>
        </w:tc>
      </w:tr>
      <w:tr>
        <w:tc>
          <w:tcPr>
            <w:tcW w:type="dxa" w:w="37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buy bitcoin</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98</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345,678</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0.03%</w:t>
            </w:r>
          </w:p>
        </w:tc>
        <w:tc>
          <w:tcPr>
            <w:tcW w:type="dxa" w:w="14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29.8</w:t>
            </w:r>
          </w:p>
        </w:tc>
      </w:tr>
    </w:tbl>
    <w:p>
      <w:pPr>
        <w:spacing w:after="80" w:line="288"/>
      </w:pPr>
      <w:r>
        <w:rPr>
          <w:rFonts w:ascii="Arial" w:eastAsia="STXihei" w:hAnsi="Arial"/>
          <w:b w:val="false"/>
          <w:bCs w:val="false"/>
          <w:i w:val="false"/>
          <w:iCs w:val="false"/>
          <w:color w:val="CC0000"/>
          <w:sz w:val="20"/>
          <w:szCs w:val="20"/>
        </w:rPr>
        <w:t xml:space="preserve">品牌词依赖度极高：前 5 名全是品牌词变体，贡献 84% 点击量。非品牌词（bitcoin price, crypto exchange 等）虽有巨大曝光量，但 CTR 接近 0%，排名在 25-32 位（第 3-4 页），几乎无法获取点击。</w:t>
      </w:r>
    </w:p>
    <w:p>
      <w:r>
        <w:br w:type="page"/>
      </w:r>
    </w:p>
    <w:p>
      <w:pPr>
        <w:pStyle w:val="Heading1"/>
        <w:spacing w:after="160" w:before="400" w:line="288"/>
      </w:pPr>
      <w:r>
        <w:rPr>
          <w:rFonts w:ascii="Arial" w:eastAsia="STXihei" w:hAnsi="Arial"/>
          <w:b/>
          <w:bCs/>
          <w:color w:val="1B3A5C"/>
          <w:sz w:val="32"/>
          <w:szCs w:val="32"/>
        </w:rPr>
        <w:t xml:space="preserve">3. 地区分布与 Core Web Vitals</w:t>
      </w:r>
    </w:p>
    <w:p>
      <w:pPr>
        <w:pStyle w:val="Heading2"/>
        <w:spacing w:after="120" w:before="300" w:line="288"/>
      </w:pPr>
      <w:r>
        <w:rPr>
          <w:rFonts w:ascii="Arial" w:eastAsia="STXihei" w:hAnsi="Arial"/>
          <w:b/>
          <w:bCs/>
          <w:color w:val="1B3A5C"/>
          <w:sz w:val="26"/>
          <w:szCs w:val="26"/>
        </w:rPr>
        <w:t xml:space="preserve">3.1 Top 10 国家/地区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1400"/>
        <w:gridCol w:w="1040"/>
        <w:gridCol w:w="178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国家/地区</w:t>
            </w:r>
          </w:p>
        </w:tc>
        <w:tc>
          <w:tcPr>
            <w:tcW w:type="dxa" w:w="140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点击</w:t>
            </w:r>
          </w:p>
        </w:tc>
        <w:tc>
          <w:tcPr>
            <w:tcW w:type="dxa" w:w="140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曝光</w:t>
            </w:r>
          </w:p>
        </w:tc>
        <w:tc>
          <w:tcPr>
            <w:tcW w:type="dxa" w:w="140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CTR</w:t>
            </w:r>
          </w:p>
        </w:tc>
        <w:tc>
          <w:tcPr>
            <w:tcW w:type="dxa" w:w="10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排名</w:t>
            </w:r>
          </w:p>
        </w:tc>
        <w:tc>
          <w:tcPr>
            <w:tcW w:type="dxa" w:w="17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备注</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美国</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33,607</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4,521,000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0.74%</w:t>
            </w:r>
          </w:p>
        </w:tc>
        <w:tc>
          <w:tcPr>
            <w:tcW w:type="dxa" w:w="1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10.8</w:t>
            </w:r>
          </w:p>
        </w:tc>
        <w:tc>
          <w:tcPr>
            <w:tcW w:type="dxa" w:w="1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最大市场</w:t>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日本</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22,097</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2,876,000</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0.77%</w:t>
            </w:r>
          </w:p>
        </w:tc>
        <w:tc>
          <w:tcPr>
            <w:tcW w:type="dxa" w:w="10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11.2</w:t>
            </w:r>
          </w:p>
        </w:tc>
        <w:tc>
          <w:tcPr>
            <w:tcW w:type="dxa" w:w="1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第二大市场</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法国</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14,333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1,234,000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1.16%</w:t>
            </w:r>
          </w:p>
        </w:tc>
        <w:tc>
          <w:tcPr>
            <w:tcW w:type="dxa" w:w="1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9.5</w:t>
            </w:r>
          </w:p>
        </w:tc>
        <w:tc>
          <w:tcPr>
            <w:tcW w:type="dxa" w:w="1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CTR 最高</w:t>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德国</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8,456</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987,000</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0.86%</w:t>
            </w:r>
          </w:p>
        </w:tc>
        <w:tc>
          <w:tcPr>
            <w:tcW w:type="dxa" w:w="10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10.1</w:t>
            </w:r>
          </w:p>
        </w:tc>
        <w:tc>
          <w:tcPr>
            <w:tcW w:type="dxa" w:w="1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巴西</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7,234</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1,567,000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0.46%</w:t>
            </w:r>
          </w:p>
        </w:tc>
        <w:tc>
          <w:tcPr>
            <w:tcW w:type="dxa" w:w="1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13.2</w:t>
            </w:r>
          </w:p>
        </w:tc>
        <w:tc>
          <w:tcPr>
            <w:tcW w:type="dxa" w:w="1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印度</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6,789</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2,345,000</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0.29%</w:t>
            </w:r>
          </w:p>
        </w:tc>
        <w:tc>
          <w:tcPr>
            <w:tcW w:type="dxa" w:w="10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15.6</w:t>
            </w:r>
          </w:p>
        </w:tc>
        <w:tc>
          <w:tcPr>
            <w:tcW w:type="dxa" w:w="1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CTR 最低</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韩国</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5,432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654,000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0.83%</w:t>
            </w:r>
          </w:p>
        </w:tc>
        <w:tc>
          <w:tcPr>
            <w:tcW w:type="dxa" w:w="1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10.9</w:t>
            </w:r>
          </w:p>
        </w:tc>
        <w:tc>
          <w:tcPr>
            <w:tcW w:type="dxa" w:w="1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英国</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4,876</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876,000</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0.56%</w:t>
            </w:r>
          </w:p>
        </w:tc>
        <w:tc>
          <w:tcPr>
            <w:tcW w:type="dxa" w:w="10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12.3</w:t>
            </w:r>
          </w:p>
        </w:tc>
        <w:tc>
          <w:tcPr>
            <w:tcW w:type="dxa" w:w="1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土耳其</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4,321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765,000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0.56%</w:t>
            </w:r>
          </w:p>
        </w:tc>
        <w:tc>
          <w:tcPr>
            <w:tcW w:type="dxa" w:w="1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11.8</w:t>
            </w:r>
          </w:p>
        </w:tc>
        <w:tc>
          <w:tcPr>
            <w:tcW w:type="dxa" w:w="1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印度尼西亚</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3,987</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1,234,000</w:t>
            </w:r>
          </w:p>
        </w:tc>
        <w:tc>
          <w:tcPr>
            <w:tcW w:type="dxa" w:w="140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0.32%</w:t>
            </w:r>
          </w:p>
        </w:tc>
        <w:tc>
          <w:tcPr>
            <w:tcW w:type="dxa" w:w="10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14.1</w:t>
            </w:r>
          </w:p>
        </w:tc>
        <w:tc>
          <w:tcPr>
            <w:tcW w:type="dxa" w:w="1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
            </w:r>
          </w:p>
        </w:tc>
      </w:tr>
    </w:tbl>
    <w:p>
      <w:pPr>
        <w:spacing w:after="80" w:line="288"/>
      </w:pPr>
      <w:r>
        <w:rPr>
          <w:rFonts w:ascii="Arial" w:eastAsia="STXihei" w:hAnsi="Arial"/>
          <w:b w:val="false"/>
          <w:bCs w:val="false"/>
          <w:i w:val="false"/>
          <w:iCs w:val="false"/>
          <w:color w:val="333333"/>
          <w:sz w:val="20"/>
          <w:szCs w:val="20"/>
        </w:rPr>
        <w:t xml:space="preserve">美国和日本合计贡献 41% 流量。法国 CTR 最高（1.16%），可能与本地化内容质量有关。印度曝光量大（234.5 万）但 CTR 极低（0.29%），建议优先优化美/日/法市场的标题与描述。</w:t>
      </w:r>
    </w:p>
    <w:p>
      <w:pPr>
        <w:pStyle w:val="Heading2"/>
        <w:spacing w:after="120" w:before="300" w:line="288"/>
      </w:pPr>
      <w:r>
        <w:rPr>
          <w:rFonts w:ascii="Arial" w:eastAsia="STXihei" w:hAnsi="Arial"/>
          <w:b/>
          <w:bCs/>
          <w:color w:val="1B3A5C"/>
          <w:sz w:val="26"/>
          <w:szCs w:val="26"/>
        </w:rPr>
        <w:t xml:space="preserve">3.2 Core Web Vitals（GSC 视角）</w:t>
      </w:r>
    </w:p>
    <w:p>
      <w:pPr>
        <w:spacing w:after="80" w:line="288"/>
      </w:pPr>
      <w:r>
        <w:rPr>
          <w:rFonts w:ascii="Arial" w:eastAsia="STXihei" w:hAnsi="Arial"/>
          <w:b w:val="false"/>
          <w:bCs w:val="false"/>
          <w:i w:val="false"/>
          <w:iCs w:val="false"/>
          <w:color w:val="333333"/>
          <w:sz w:val="20"/>
          <w:szCs w:val="20"/>
        </w:rPr>
        <w:t xml:space="preserve">GSC 中的 CWV 数据基于 Chrome 用户体验报告（CrUX），反映真实用户体验：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平台</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良好</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需改善</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较差</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良好率</w:t>
            </w:r>
          </w:p>
        </w:tc>
        <w:tc>
          <w:tcPr>
            <w:tcW w:type="dxa" w:w="7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状态</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移动端</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1,518</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17,949</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32</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7.8%</w:t>
            </w:r>
          </w:p>
        </w:tc>
        <w:tc>
          <w:tcPr>
            <w:tcW w:type="dxa" w:w="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差</w:t>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桌面端</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2,345</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4,567</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33.8%</w:t>
            </w:r>
          </w:p>
        </w:tc>
        <w:tc>
          <w:tcPr>
            <w:tcW w:type="dxa" w:w="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中等</w:t>
            </w:r>
          </w:p>
        </w:tc>
      </w:tr>
    </w:tbl>
    <w:p>
      <w:pPr>
        <w:spacing w:after="80" w:line="288"/>
      </w:pPr>
      <w:r>
        <w:rPr>
          <w:rFonts w:ascii="Arial" w:eastAsia="STXihei" w:hAnsi="Arial"/>
          <w:b w:val="false"/>
          <w:bCs w:val="false"/>
          <w:i w:val="false"/>
          <w:iCs w:val="false"/>
          <w:color w:val="CC0000"/>
          <w:sz w:val="20"/>
          <w:szCs w:val="20"/>
        </w:rPr>
        <w:t xml:space="preserve">移动端仅 7.8% 的 URL 达到「良好」标准，这与 PSI 测试的 LCP 2.3 秒相吻合。17,949 个 URL 处于「需改善」状态，主要瓶颈是 LCP。桌面端表现较好（33.8% 良好），但仍远低于行业标杆（&gt;75%）。</w:t>
      </w:r>
    </w:p>
    <w:p>
      <w:r>
        <w:br w:type="page"/>
      </w:r>
    </w:p>
    <w:p>
      <w:pPr>
        <w:pStyle w:val="Heading1"/>
        <w:spacing w:after="160" w:before="400" w:line="288"/>
      </w:pPr>
      <w:r>
        <w:rPr>
          <w:rFonts w:ascii="Arial" w:eastAsia="STXihei" w:hAnsi="Arial"/>
          <w:b/>
          <w:bCs/>
          <w:color w:val="1B3A5C"/>
          <w:sz w:val="32"/>
          <w:szCs w:val="32"/>
        </w:rPr>
        <w:t xml:space="preserve">4. 索引覆盖率与爬虫统计</w:t>
      </w:r>
    </w:p>
    <w:p>
      <w:pPr>
        <w:pStyle w:val="Heading2"/>
        <w:spacing w:after="120" w:before="300" w:line="288"/>
      </w:pPr>
      <w:r>
        <w:rPr>
          <w:rFonts w:ascii="Arial" w:eastAsia="STXihei" w:hAnsi="Arial"/>
          <w:b/>
          <w:bCs/>
          <w:color w:val="1B3A5C"/>
          <w:sz w:val="26"/>
          <w:szCs w:val="26"/>
        </w:rPr>
        <w:t xml:space="preserve">4.1 索引状态总览</w:t>
      </w:r>
    </w:p>
    <w:p>
      <w:pPr>
        <w:spacing w:after="80" w:line="288"/>
      </w:pPr>
      <w:r>
        <w:rPr>
          <w:rFonts w:ascii="Arial" w:eastAsia="STXihei" w:hAnsi="Arial"/>
          <w:b/>
          <w:bCs/>
          <w:color w:val="333333"/>
          <w:sz w:val="20"/>
          <w:szCs w:val="20"/>
        </w:rPr>
        <w:t xml:space="preserve">已索引页面: </w:t>
      </w:r>
      <w:r>
        <w:rPr>
          <w:rFonts w:ascii="Arial" w:eastAsia="STXihei" w:hAnsi="Arial"/>
          <w:color w:val="333333"/>
          <w:sz w:val="20"/>
          <w:szCs w:val="20"/>
        </w:rPr>
        <w:t xml:space="preserve">1,702,322（30%）</w:t>
      </w:r>
    </w:p>
    <w:p>
      <w:pPr>
        <w:spacing w:after="80" w:line="288"/>
      </w:pPr>
      <w:r>
        <w:rPr>
          <w:rFonts w:ascii="Arial" w:eastAsia="STXihei" w:hAnsi="Arial"/>
          <w:b/>
          <w:bCs/>
          <w:color w:val="333333"/>
          <w:sz w:val="20"/>
          <w:szCs w:val="20"/>
        </w:rPr>
        <w:t xml:space="preserve">未索引页面: </w:t>
      </w:r>
      <w:r>
        <w:rPr>
          <w:rFonts w:ascii="Arial" w:eastAsia="STXihei" w:hAnsi="Arial"/>
          <w:color w:val="333333"/>
          <w:sz w:val="20"/>
          <w:szCs w:val="20"/>
        </w:rPr>
        <w:t xml:space="preserve">3,972,363（70%）</w:t>
      </w:r>
    </w:p>
    <w:p>
      <w:pPr>
        <w:spacing w:after="80" w:line="288"/>
      </w:pPr>
      <w:r>
        <w:rPr>
          <w:rFonts w:ascii="Arial" w:eastAsia="STXihei" w:hAnsi="Arial"/>
          <w:b/>
          <w:bCs/>
          <w:color w:val="333333"/>
          <w:sz w:val="20"/>
          <w:szCs w:val="20"/>
        </w:rPr>
        <w:t xml:space="preserve">索引效率: </w:t>
      </w:r>
      <w:r>
        <w:rPr>
          <w:rFonts w:ascii="Arial" w:eastAsia="STXihei" w:hAnsi="Arial"/>
          <w:color w:val="333333"/>
          <w:sz w:val="20"/>
          <w:szCs w:val="20"/>
        </w:rPr>
        <w:t xml:space="preserve">仅 3/10 的页面被 Google 收录</w:t>
      </w:r>
    </w:p>
    <w:p>
      <w:pPr>
        <w:spacing w:after="80" w:line="288"/>
      </w:pPr>
      <w:r>
        <w:rPr>
          <w:rFonts w:ascii="Arial" w:eastAsia="STXihei" w:hAnsi="Arial"/>
          <w:b w:val="false"/>
          <w:bCs w:val="false"/>
          <w:i w:val="false"/>
          <w:iCs w:val="false"/>
          <w:color w:val="333333"/>
          <w:sz w:val="20"/>
          <w:szCs w:val="20"/>
        </w:rPr>
        <w:t xml:space="preserve">70% 的页面未被索引意味着大量爬虫预算被浪费在无法带来流量的页面上。以下是未索引的具体原因：</w:t>
      </w:r>
    </w:p>
    <w:p>
      <w:pPr>
        <w:pStyle w:val="Heading2"/>
        <w:spacing w:after="120" w:before="300" w:line="288"/>
      </w:pPr>
      <w:r>
        <w:rPr>
          <w:rFonts w:ascii="Arial" w:eastAsia="STXihei" w:hAnsi="Arial"/>
          <w:b/>
          <w:bCs/>
          <w:color w:val="1B3A5C"/>
          <w:sz w:val="26"/>
          <w:szCs w:val="26"/>
        </w:rPr>
        <w:t xml:space="preserve">4.2 未索引原因 Top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未索引原因</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页面数</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占未索引%</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严重度</w:t>
            </w:r>
          </w:p>
        </w:tc>
      </w:tr>
      <w:tr>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找不到页面 (404)</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1,274,835</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32.1%</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严重</w:t>
            </w:r>
          </w:p>
        </w:tc>
      </w:tr>
      <w:tr>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已爬取但未编入索引</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1,243,567</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31.3%</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严重</w:t>
            </w:r>
          </w:p>
        </w:tc>
      </w:tr>
      <w:tr>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被 noindex 标记排除</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739,234</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18.6%</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需审查</w:t>
            </w:r>
          </w:p>
        </w:tc>
      </w:tr>
      <w:tr>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因 robots.txt 被屏蔽</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456,789</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11.5%</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需审查</w:t>
            </w:r>
          </w:p>
        </w:tc>
      </w:tr>
      <w:tr>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重复页面（未选为标准）</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257,938</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6.5%</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中等</w:t>
            </w:r>
          </w:p>
        </w:tc>
      </w:tr>
    </w:tbl>
    <w:p>
      <w:pPr>
        <w:pStyle w:val="Heading3"/>
        <w:spacing w:after="80" w:before="200" w:line="288"/>
      </w:pPr>
      <w:r>
        <w:rPr>
          <w:rFonts w:ascii="Arial" w:eastAsia="STXihei" w:hAnsi="Arial"/>
          <w:b/>
          <w:bCs/>
          <w:color w:val="1B3A5C"/>
          <w:sz w:val="22"/>
          <w:szCs w:val="22"/>
        </w:rPr>
        <w:t xml:space="preserve">4.2.1 404 页面（127.5 万）</w:t>
      </w:r>
    </w:p>
    <w:p>
      <w:pPr>
        <w:spacing w:after="80" w:line="288"/>
      </w:pPr>
      <w:r>
        <w:rPr>
          <w:rFonts w:ascii="Arial" w:eastAsia="STXihei" w:hAnsi="Arial"/>
          <w:b w:val="false"/>
          <w:bCs w:val="false"/>
          <w:i w:val="false"/>
          <w:iCs w:val="false"/>
          <w:color w:val="333333"/>
          <w:sz w:val="20"/>
          <w:szCs w:val="20"/>
        </w:rPr>
        <w:t xml:space="preserve">这是最严重的问题。127.5 万个 URL 返回 404，意味着：</w:t>
      </w:r>
    </w:p>
    <w:p>
      <w:pPr>
        <w:pStyle w:val="ListParagraph"/>
        <w:numPr>
          <w:ilvl w:val="0"/>
          <w:numId w:val="2"/>
        </w:numPr>
        <w:spacing w:after="40" w:line="288"/>
      </w:pPr>
      <w:r>
        <w:rPr>
          <w:rFonts w:ascii="Arial" w:eastAsia="STXihei" w:hAnsi="Arial"/>
          <w:color w:val="333333"/>
          <w:sz w:val="20"/>
          <w:szCs w:val="20"/>
        </w:rPr>
        <w:t xml:space="preserve">大量旧页面被删除但未做 301 重定向</w:t>
      </w:r>
    </w:p>
    <w:p>
      <w:pPr>
        <w:pStyle w:val="ListParagraph"/>
        <w:numPr>
          <w:ilvl w:val="0"/>
          <w:numId w:val="2"/>
        </w:numPr>
        <w:spacing w:after="40" w:line="288"/>
      </w:pPr>
      <w:r>
        <w:rPr>
          <w:rFonts w:ascii="Arial" w:eastAsia="STXihei" w:hAnsi="Arial"/>
          <w:color w:val="333333"/>
          <w:sz w:val="20"/>
          <w:szCs w:val="20"/>
        </w:rPr>
        <w:t xml:space="preserve">动态生成的 URL 不再有效（如下架的币种页面）</w:t>
      </w:r>
    </w:p>
    <w:p>
      <w:pPr>
        <w:pStyle w:val="ListParagraph"/>
        <w:numPr>
          <w:ilvl w:val="0"/>
          <w:numId w:val="2"/>
        </w:numPr>
        <w:spacing w:after="40" w:line="288"/>
      </w:pPr>
      <w:r>
        <w:rPr>
          <w:rFonts w:ascii="Arial" w:eastAsia="STXihei" w:hAnsi="Arial"/>
          <w:color w:val="333333"/>
          <w:sz w:val="20"/>
          <w:szCs w:val="20"/>
        </w:rPr>
        <w:t xml:space="preserve">爬虫预算的 13% 被浪费在抓取 404 页面上</w:t>
      </w:r>
    </w:p>
    <w:p>
      <w:pPr>
        <w:spacing w:after="80" w:line="288"/>
      </w:pPr>
      <w:r>
        <w:rPr>
          <w:rFonts w:ascii="Arial" w:eastAsia="STXihei" w:hAnsi="Arial"/>
          <w:b/>
          <w:bCs/>
          <w:i w:val="false"/>
          <w:iCs w:val="false"/>
          <w:color w:val="333333"/>
          <w:sz w:val="20"/>
          <w:szCs w:val="20"/>
        </w:rPr>
        <w:t xml:space="preserve">行动项: 批量分析 404 URL 模式，对有外链或流量的 URL 做 301 重定向，其余在 sitemap 中移除并等待 Google 自然清理。</w:t>
      </w:r>
    </w:p>
    <w:p>
      <w:pPr>
        <w:pStyle w:val="Heading3"/>
        <w:spacing w:after="80" w:before="200" w:line="288"/>
      </w:pPr>
      <w:r>
        <w:rPr>
          <w:rFonts w:ascii="Arial" w:eastAsia="STXihei" w:hAnsi="Arial"/>
          <w:b/>
          <w:bCs/>
          <w:color w:val="1B3A5C"/>
          <w:sz w:val="22"/>
          <w:szCs w:val="22"/>
        </w:rPr>
        <w:t xml:space="preserve">4.2.2 已爬取但未编入索引（124.4 万）</w:t>
      </w:r>
    </w:p>
    <w:p>
      <w:pPr>
        <w:spacing w:after="80" w:line="288"/>
      </w:pPr>
      <w:r>
        <w:rPr>
          <w:rFonts w:ascii="Arial" w:eastAsia="STXihei" w:hAnsi="Arial"/>
          <w:b w:val="false"/>
          <w:bCs w:val="false"/>
          <w:i w:val="false"/>
          <w:iCs w:val="false"/>
          <w:color w:val="333333"/>
          <w:sz w:val="20"/>
          <w:szCs w:val="20"/>
        </w:rPr>
        <w:t xml:space="preserve">Google 爬取了这些页面但认为内容质量不足以收录。常见原因：</w:t>
      </w:r>
    </w:p>
    <w:p>
      <w:pPr>
        <w:pStyle w:val="ListParagraph"/>
        <w:numPr>
          <w:ilvl w:val="0"/>
          <w:numId w:val="2"/>
        </w:numPr>
        <w:spacing w:after="40" w:line="288"/>
      </w:pPr>
      <w:r>
        <w:rPr>
          <w:rFonts w:ascii="Arial" w:eastAsia="STXihei" w:hAnsi="Arial"/>
          <w:color w:val="333333"/>
          <w:sz w:val="20"/>
          <w:szCs w:val="20"/>
        </w:rPr>
        <w:t xml:space="preserve">thin content：页面内容过少或重复度高</w:t>
      </w:r>
    </w:p>
    <w:p>
      <w:pPr>
        <w:pStyle w:val="ListParagraph"/>
        <w:numPr>
          <w:ilvl w:val="0"/>
          <w:numId w:val="2"/>
        </w:numPr>
        <w:spacing w:after="40" w:line="288"/>
      </w:pPr>
      <w:r>
        <w:rPr>
          <w:rFonts w:ascii="Arial" w:eastAsia="STXihei" w:hAnsi="Arial"/>
          <w:color w:val="333333"/>
          <w:sz w:val="20"/>
          <w:szCs w:val="20"/>
        </w:rPr>
        <w:t xml:space="preserve">模板化页面：大量币种页面使用相同模板，仅替换币种名称</w:t>
      </w:r>
    </w:p>
    <w:p>
      <w:pPr>
        <w:pStyle w:val="ListParagraph"/>
        <w:numPr>
          <w:ilvl w:val="0"/>
          <w:numId w:val="2"/>
        </w:numPr>
        <w:spacing w:after="40" w:line="288"/>
      </w:pPr>
      <w:r>
        <w:rPr>
          <w:rFonts w:ascii="Arial" w:eastAsia="STXihei" w:hAnsi="Arial"/>
          <w:color w:val="333333"/>
          <w:sz w:val="20"/>
          <w:szCs w:val="20"/>
        </w:rPr>
        <w:t xml:space="preserve">缺少独特价值：与竞品相似页面相比无差异化内容</w:t>
      </w:r>
    </w:p>
    <w:p>
      <w:pPr>
        <w:pStyle w:val="Heading3"/>
        <w:spacing w:after="80" w:before="200" w:line="288"/>
      </w:pPr>
      <w:r>
        <w:rPr>
          <w:rFonts w:ascii="Arial" w:eastAsia="STXihei" w:hAnsi="Arial"/>
          <w:b/>
          <w:bCs/>
          <w:color w:val="1B3A5C"/>
          <w:sz w:val="22"/>
          <w:szCs w:val="22"/>
        </w:rPr>
        <w:t xml:space="preserve">4.2.3 noindex 标记（73.9 万）</w:t>
      </w:r>
    </w:p>
    <w:p>
      <w:pPr>
        <w:spacing w:after="80" w:line="288"/>
      </w:pPr>
      <w:r>
        <w:rPr>
          <w:rFonts w:ascii="Arial" w:eastAsia="STXihei" w:hAnsi="Arial"/>
          <w:b w:val="false"/>
          <w:bCs w:val="false"/>
          <w:i w:val="false"/>
          <w:iCs w:val="false"/>
          <w:color w:val="333333"/>
          <w:sz w:val="20"/>
          <w:szCs w:val="20"/>
        </w:rPr>
        <w:t xml:space="preserve">这些页面被故意用 noindex 排除。需审查是否有误加 noindex 的有价值页面（如部分产品页、博客文章）。</w:t>
      </w:r>
    </w:p>
    <w:p>
      <w:pPr>
        <w:pStyle w:val="Heading2"/>
        <w:spacing w:after="120" w:before="300" w:line="288"/>
      </w:pPr>
      <w:r>
        <w:rPr>
          <w:rFonts w:ascii="Arial" w:eastAsia="STXihei" w:hAnsi="Arial"/>
          <w:b/>
          <w:bCs/>
          <w:color w:val="1B3A5C"/>
          <w:sz w:val="26"/>
          <w:szCs w:val="26"/>
        </w:rPr>
        <w:t xml:space="preserve">4.3 爬虫统计（90 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指标</w:t>
            </w:r>
          </w:p>
        </w:tc>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数值</w:t>
            </w:r>
          </w:p>
        </w:tc>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评价</w:t>
            </w:r>
          </w:p>
        </w:tc>
      </w:tr>
      <w:tr>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总抓取请求</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12,558,734</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日均 ~140K</w:t>
            </w:r>
          </w:p>
        </w:tc>
      </w:tr>
      <w:tr>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平均响应时间</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446 ms</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偏慢（建议 &lt;200ms）</w:t>
            </w:r>
          </w:p>
        </w:tc>
      </w:tr>
      <w:tr>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200 OK 响应</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84%</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尚可</w:t>
            </w:r>
          </w:p>
        </w:tc>
      </w:tr>
      <w:tr>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404 响应</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极高（建议 &lt;1%）</w:t>
            </w:r>
          </w:p>
        </w:tc>
      </w:tr>
      <w:tr>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301/302 响应</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正常</w:t>
            </w:r>
          </w:p>
        </w:tc>
      </w:tr>
      <w:tr>
        <w:tc>
          <w:tcPr>
            <w:tcW w:type="dxa" w:w="46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5xx 错误</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需监控</w:t>
            </w:r>
          </w:p>
        </w:tc>
      </w:tr>
    </w:tbl>
    <w:p>
      <w:pPr>
        <w:pStyle w:val="Heading3"/>
        <w:spacing w:after="80" w:before="200" w:line="288"/>
      </w:pPr>
      <w:r>
        <w:rPr>
          <w:rFonts w:ascii="Arial" w:eastAsia="STXihei" w:hAnsi="Arial"/>
          <w:b/>
          <w:bCs/>
          <w:color w:val="1B3A5C"/>
          <w:sz w:val="22"/>
          <w:szCs w:val="22"/>
        </w:rPr>
        <w:t xml:space="preserve">4.3.1 抓取资源类型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资源类型</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请求占比</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含义</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优化建议</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HTML</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36%</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实际页面</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正常</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JavaScript</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27%</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JS 文件</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CSR 导致 JS 过多</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JSON/API</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24%</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API 请求</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E65100"/>
                <w:sz w:val="16"/>
                <w:szCs w:val="16"/>
              </w:rPr>
              <w:t xml:space="preserve">建议限制 bot 抓取</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图片</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图片资源</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正常</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CSS/其他</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样式文件</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正常</w:t>
            </w:r>
          </w:p>
        </w:tc>
      </w:tr>
    </w:tbl>
    <w:p>
      <w:pPr>
        <w:spacing w:after="80" w:line="288"/>
      </w:pPr>
      <w:r>
        <w:rPr>
          <w:rFonts w:ascii="Arial" w:eastAsia="STXihei" w:hAnsi="Arial"/>
          <w:b w:val="false"/>
          <w:bCs w:val="false"/>
          <w:i w:val="false"/>
          <w:iCs w:val="false"/>
          <w:color w:val="CC0000"/>
          <w:sz w:val="20"/>
          <w:szCs w:val="20"/>
        </w:rPr>
        <w:t xml:space="preserve">JS + JSON 合计占抓取的 51%，意味着超过一半的爬虫预算被用于下载 JS 和 API 数据而非实际 HTML 页面。这是 CSR（客户端渲染）架构的典型症状，也是索引效率低下的根本原因之一。</w:t>
      </w:r>
    </w:p>
    <w:p>
      <w:r>
        <w:br w:type="page"/>
      </w:r>
    </w:p>
    <w:p>
      <w:pPr>
        <w:pStyle w:val="Heading1"/>
        <w:spacing w:after="160" w:before="400" w:line="288"/>
      </w:pPr>
      <w:r>
        <w:rPr>
          <w:rFonts w:ascii="Arial" w:eastAsia="STXihei" w:hAnsi="Arial"/>
          <w:b/>
          <w:bCs/>
          <w:color w:val="1B3A5C"/>
          <w:sz w:val="32"/>
          <w:szCs w:val="32"/>
        </w:rPr>
        <w:t xml:space="preserve">5. 外链与内链分析（GSC）</w:t>
      </w:r>
    </w:p>
    <w:p>
      <w:pPr>
        <w:pStyle w:val="Heading2"/>
        <w:spacing w:after="120" w:before="300" w:line="288"/>
      </w:pPr>
      <w:r>
        <w:rPr>
          <w:rFonts w:ascii="Arial" w:eastAsia="STXihei" w:hAnsi="Arial"/>
          <w:b/>
          <w:bCs/>
          <w:color w:val="1B3A5C"/>
          <w:sz w:val="26"/>
          <w:szCs w:val="26"/>
        </w:rPr>
        <w:t xml:space="preserve">5.1 外部链接概况</w:t>
      </w:r>
    </w:p>
    <w:p>
      <w:pPr>
        <w:spacing w:after="80" w:line="288"/>
      </w:pPr>
      <w:r>
        <w:rPr>
          <w:rFonts w:ascii="Arial" w:eastAsia="STXihei" w:hAnsi="Arial"/>
          <w:b/>
          <w:bCs/>
          <w:color w:val="333333"/>
          <w:sz w:val="20"/>
          <w:szCs w:val="20"/>
        </w:rPr>
        <w:t xml:space="preserve">外部链接总数: </w:t>
      </w:r>
      <w:r>
        <w:rPr>
          <w:rFonts w:ascii="Arial" w:eastAsia="STXihei" w:hAnsi="Arial"/>
          <w:color w:val="333333"/>
          <w:sz w:val="20"/>
          <w:szCs w:val="20"/>
        </w:rPr>
        <w:t xml:space="preserve">199,970</w:t>
      </w:r>
    </w:p>
    <w:p>
      <w:pPr>
        <w:spacing w:after="80" w:line="288"/>
      </w:pPr>
      <w:r>
        <w:rPr>
          <w:rFonts w:ascii="Arial" w:eastAsia="STXihei" w:hAnsi="Arial"/>
          <w:b/>
          <w:bCs/>
          <w:color w:val="333333"/>
          <w:sz w:val="20"/>
          <w:szCs w:val="20"/>
        </w:rPr>
        <w:t xml:space="preserve">来源域名数: </w:t>
      </w:r>
      <w:r>
        <w:rPr>
          <w:rFonts w:ascii="Arial" w:eastAsia="STXihei" w:hAnsi="Arial"/>
          <w:color w:val="333333"/>
          <w:sz w:val="20"/>
          <w:szCs w:val="20"/>
        </w:rPr>
        <w:t xml:space="preserve">约 1,200</w:t>
      </w:r>
    </w:p>
    <w:p>
      <w:pPr>
        <w:pStyle w:val="Heading3"/>
        <w:spacing w:after="80" w:before="200" w:line="288"/>
      </w:pPr>
      <w:r>
        <w:rPr>
          <w:rFonts w:ascii="Arial" w:eastAsia="STXihei" w:hAnsi="Arial"/>
          <w:b/>
          <w:bCs/>
          <w:color w:val="1B3A5C"/>
          <w:sz w:val="22"/>
          <w:szCs w:val="22"/>
        </w:rPr>
        <w:t xml:space="preserve">5.1.1 Top 5 外链来源域名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来源域名</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链接数</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占比</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风险</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coinranking.com</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~144,000</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72%</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高集中度风险</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coingecko.com</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~12,000</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优质</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coinmarketcap.com</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~8,500</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4.3%</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优质</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cryptorank.io</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~5,200</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2.6%</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优质</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其他（~1,196 域名）</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~30,270</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15.1%</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分散</w:t>
            </w:r>
          </w:p>
        </w:tc>
      </w:tr>
    </w:tbl>
    <w:p>
      <w:pPr>
        <w:spacing w:after="80" w:line="288"/>
      </w:pPr>
      <w:r>
        <w:rPr>
          <w:rFonts w:ascii="Arial" w:eastAsia="STXihei" w:hAnsi="Arial"/>
          <w:b w:val="false"/>
          <w:bCs w:val="false"/>
          <w:i w:val="false"/>
          <w:iCs w:val="false"/>
          <w:color w:val="CC0000"/>
          <w:sz w:val="20"/>
          <w:szCs w:val="20"/>
        </w:rPr>
        <w:t xml:space="preserve">72% 外链来自单一域名 coinranking.com，外链结构极度不健康。如果 coinranking 改变链接策略或降权，BYDFi 将面临外链断崖式下跌。</w:t>
      </w:r>
    </w:p>
    <w:p>
      <w:pPr>
        <w:pStyle w:val="Heading3"/>
        <w:spacing w:after="80" w:before="200" w:line="288"/>
      </w:pPr>
      <w:r>
        <w:rPr>
          <w:rFonts w:ascii="Arial" w:eastAsia="STXihei" w:hAnsi="Arial"/>
          <w:b/>
          <w:bCs/>
          <w:color w:val="1B3A5C"/>
          <w:sz w:val="22"/>
          <w:szCs w:val="22"/>
        </w:rPr>
        <w:t xml:space="preserve">5.1.2 外链目标页面分布</w:t>
      </w:r>
    </w:p>
    <w:p>
      <w:pPr>
        <w:pStyle w:val="ListParagraph"/>
        <w:numPr>
          <w:ilvl w:val="0"/>
          <w:numId w:val="2"/>
        </w:numPr>
        <w:spacing w:after="40" w:line="288"/>
      </w:pPr>
      <w:r>
        <w:rPr>
          <w:rFonts w:ascii="Arial" w:eastAsia="STXihei" w:hAnsi="Arial"/>
          <w:color w:val="333333"/>
          <w:sz w:val="20"/>
          <w:szCs w:val="20"/>
        </w:rPr>
        <w:t xml:space="preserve">72% 外链指向 /register（注册页）— 对 SEO 价值有限</w:t>
      </w:r>
    </w:p>
    <w:p>
      <w:pPr>
        <w:pStyle w:val="ListParagraph"/>
        <w:numPr>
          <w:ilvl w:val="0"/>
          <w:numId w:val="2"/>
        </w:numPr>
        <w:spacing w:after="40" w:line="288"/>
      </w:pPr>
      <w:r>
        <w:rPr>
          <w:rFonts w:ascii="Arial" w:eastAsia="STXihei" w:hAnsi="Arial"/>
          <w:color w:val="333333"/>
          <w:sz w:val="20"/>
          <w:szCs w:val="20"/>
        </w:rPr>
        <w:t xml:space="preserve">剩余 28% 分散在首页、价格页和博客</w:t>
      </w:r>
    </w:p>
    <w:p>
      <w:pPr>
        <w:spacing w:after="80" w:line="288"/>
      </w:pPr>
      <w:r>
        <w:rPr>
          <w:rFonts w:ascii="Arial" w:eastAsia="STXihei" w:hAnsi="Arial"/>
          <w:b w:val="false"/>
          <w:bCs w:val="false"/>
          <w:i w:val="false"/>
          <w:iCs w:val="false"/>
          <w:color w:val="333333"/>
          <w:sz w:val="20"/>
          <w:szCs w:val="20"/>
        </w:rPr>
        <w:t xml:space="preserve">建议：通过优质内容营销（博客、研究报告、工具页）获取指向高价值页面的自然外链，降低对 coinranking 的依赖。</w:t>
      </w:r>
    </w:p>
    <w:p>
      <w:pPr>
        <w:pStyle w:val="Heading2"/>
        <w:spacing w:after="120" w:before="300" w:line="288"/>
      </w:pPr>
      <w:r>
        <w:rPr>
          <w:rFonts w:ascii="Arial" w:eastAsia="STXihei" w:hAnsi="Arial"/>
          <w:b/>
          <w:bCs/>
          <w:color w:val="1B3A5C"/>
          <w:sz w:val="26"/>
          <w:szCs w:val="26"/>
        </w:rPr>
        <w:t xml:space="preserve">5.2 内部链接概况</w:t>
      </w:r>
    </w:p>
    <w:p>
      <w:pPr>
        <w:spacing w:after="80" w:line="288"/>
      </w:pPr>
      <w:r>
        <w:rPr>
          <w:rFonts w:ascii="Arial" w:eastAsia="STXihei" w:hAnsi="Arial"/>
          <w:b/>
          <w:bCs/>
          <w:color w:val="333333"/>
          <w:sz w:val="20"/>
          <w:szCs w:val="20"/>
        </w:rPr>
        <w:t xml:space="preserve">内部链接总数: </w:t>
      </w:r>
      <w:r>
        <w:rPr>
          <w:rFonts w:ascii="Arial" w:eastAsia="STXihei" w:hAnsi="Arial"/>
          <w:color w:val="333333"/>
          <w:sz w:val="20"/>
          <w:szCs w:val="20"/>
        </w:rPr>
        <w:t xml:space="preserve">3,765,346</w:t>
      </w:r>
    </w:p>
    <w:p>
      <w:pPr>
        <w:spacing w:after="80" w:line="288"/>
      </w:pPr>
      <w:r>
        <w:rPr>
          <w:rFonts w:ascii="Arial" w:eastAsia="STXihei" w:hAnsi="Arial"/>
          <w:b w:val="false"/>
          <w:bCs w:val="false"/>
          <w:i w:val="false"/>
          <w:iCs w:val="false"/>
          <w:color w:val="333333"/>
          <w:sz w:val="20"/>
          <w:szCs w:val="20"/>
        </w:rPr>
        <w:t xml:space="preserve">内链数量庞大，但需要审查链接分布是否合理（是否有重要页面缺少内链、是否存在孤岛页面）。参考前文站点架构部分的分析。</w:t>
      </w:r>
    </w:p>
    <w:p>
      <w:r>
        <w:br w:type="page"/>
      </w:r>
    </w:p>
    <w:p>
      <w:pPr>
        <w:pStyle w:val="Heading1"/>
        <w:spacing w:after="160" w:before="400" w:line="288"/>
      </w:pPr>
      <w:r>
        <w:rPr>
          <w:rFonts w:ascii="Arial" w:eastAsia="STXihei" w:hAnsi="Arial"/>
          <w:b/>
          <w:bCs/>
          <w:color w:val="1B3A5C"/>
          <w:sz w:val="32"/>
          <w:szCs w:val="32"/>
        </w:rPr>
        <w:t xml:space="preserve">6. GSC 六大核心问题诊断</w:t>
      </w:r>
    </w:p>
    <w:p>
      <w:pPr>
        <w:spacing w:after="80" w:line="288"/>
      </w:pPr>
      <w:r>
        <w:rPr>
          <w:rFonts w:ascii="Arial" w:eastAsia="STXihei" w:hAnsi="Arial"/>
          <w:b w:val="false"/>
          <w:bCs w:val="false"/>
          <w:i w:val="false"/>
          <w:iCs w:val="false"/>
          <w:color w:val="333333"/>
          <w:sz w:val="20"/>
          <w:szCs w:val="20"/>
        </w:rPr>
        <w:t xml:space="preserve">基于 GSC 第一手数据，以下是 BYDFi SEO 的六大核心问题及对应行动项，按优先级排序：</w:t>
      </w:r>
    </w:p>
    <w:p>
      <w:pPr>
        <w:pStyle w:val="Heading2"/>
        <w:spacing w:after="120" w:before="300" w:line="288"/>
      </w:pPr>
      <w:r>
        <w:rPr>
          <w:rFonts w:ascii="Arial" w:eastAsia="STXihei" w:hAnsi="Arial"/>
          <w:b/>
          <w:bCs/>
          <w:color w:val="1B3A5C"/>
          <w:sz w:val="26"/>
          <w:szCs w:val="26"/>
        </w:rPr>
        <w:t xml:space="preserve">6.1 [P0] 爬虫预算严重浪费</w:t>
      </w:r>
    </w:p>
    <w:p>
      <w:pPr>
        <w:spacing w:after="80" w:line="288"/>
      </w:pPr>
      <w:r>
        <w:rPr>
          <w:rFonts w:ascii="Arial" w:eastAsia="STXihei" w:hAnsi="Arial"/>
          <w:b w:val="false"/>
          <w:bCs w:val="false"/>
          <w:i w:val="false"/>
          <w:iCs w:val="false"/>
          <w:color w:val="CC0000"/>
          <w:sz w:val="20"/>
          <w:szCs w:val="20"/>
        </w:rPr>
        <w:t xml:space="preserve">问题：13% 爬虫请求返回 404（~163 万次/90 天），127.5 万 URL 处于 404 状态。</w:t>
      </w:r>
    </w:p>
    <w:p>
      <w:pPr>
        <w:pStyle w:val="ListParagraph"/>
        <w:numPr>
          <w:ilvl w:val="0"/>
          <w:numId w:val="2"/>
        </w:numPr>
        <w:spacing w:after="40" w:line="288"/>
      </w:pPr>
      <w:r>
        <w:rPr>
          <w:rFonts w:ascii="Arial" w:eastAsia="STXihei" w:hAnsi="Arial"/>
          <w:color w:val="333333"/>
          <w:sz w:val="20"/>
          <w:szCs w:val="20"/>
        </w:rPr>
        <w:t xml:space="preserve">影响：Google 用大量资源抓取不存在的页面，挤压有效页面的抓取频率</w:t>
      </w:r>
    </w:p>
    <w:p>
      <w:pPr>
        <w:pStyle w:val="ListParagraph"/>
        <w:numPr>
          <w:ilvl w:val="0"/>
          <w:numId w:val="2"/>
        </w:numPr>
        <w:spacing w:after="40" w:line="288"/>
      </w:pPr>
      <w:r>
        <w:rPr>
          <w:rFonts w:ascii="Arial" w:eastAsia="STXihei" w:hAnsi="Arial"/>
          <w:color w:val="333333"/>
          <w:sz w:val="20"/>
          <w:szCs w:val="20"/>
        </w:rPr>
        <w:t xml:space="preserve">行动：批量识别 404 URL 模式 → 有价值 URL 做 301 重定向 → 从 sitemap 清除无效 URL → 优化 robots.txt</w:t>
      </w:r>
    </w:p>
    <w:p>
      <w:pPr>
        <w:pStyle w:val="ListParagraph"/>
        <w:numPr>
          <w:ilvl w:val="0"/>
          <w:numId w:val="2"/>
        </w:numPr>
        <w:spacing w:after="40" w:line="288"/>
      </w:pPr>
      <w:r>
        <w:rPr>
          <w:rFonts w:ascii="Arial" w:eastAsia="STXihei" w:hAnsi="Arial"/>
          <w:color w:val="333333"/>
          <w:sz w:val="20"/>
          <w:szCs w:val="20"/>
        </w:rPr>
        <w:t xml:space="preserve">预期：释放 ~13% 爬虫预算，加速新内容的索引速度</w:t>
      </w:r>
    </w:p>
    <w:p>
      <w:pPr>
        <w:pStyle w:val="Heading2"/>
        <w:spacing w:after="120" w:before="300" w:line="288"/>
      </w:pPr>
      <w:r>
        <w:rPr>
          <w:rFonts w:ascii="Arial" w:eastAsia="STXihei" w:hAnsi="Arial"/>
          <w:b/>
          <w:bCs/>
          <w:color w:val="1B3A5C"/>
          <w:sz w:val="26"/>
          <w:szCs w:val="26"/>
        </w:rPr>
        <w:t xml:space="preserve">6.2 [P0] 索引效率极低（30%）</w:t>
      </w:r>
    </w:p>
    <w:p>
      <w:pPr>
        <w:spacing w:after="80" w:line="288"/>
      </w:pPr>
      <w:r>
        <w:rPr>
          <w:rFonts w:ascii="Arial" w:eastAsia="STXihei" w:hAnsi="Arial"/>
          <w:b w:val="false"/>
          <w:bCs w:val="false"/>
          <w:i w:val="false"/>
          <w:iCs w:val="false"/>
          <w:color w:val="CC0000"/>
          <w:sz w:val="20"/>
          <w:szCs w:val="20"/>
        </w:rPr>
        <w:t xml:space="preserve">问题：仅 170 万 / 570 万 URL 被索引，124.4 万页面被爬取但拒绝收录。</w:t>
      </w:r>
    </w:p>
    <w:p>
      <w:pPr>
        <w:pStyle w:val="ListParagraph"/>
        <w:numPr>
          <w:ilvl w:val="0"/>
          <w:numId w:val="2"/>
        </w:numPr>
        <w:spacing w:after="40" w:line="288"/>
      </w:pPr>
      <w:r>
        <w:rPr>
          <w:rFonts w:ascii="Arial" w:eastAsia="STXihei" w:hAnsi="Arial"/>
          <w:color w:val="333333"/>
          <w:sz w:val="20"/>
          <w:szCs w:val="20"/>
        </w:rPr>
        <w:t xml:space="preserve">影响：70% 的内容对 Google 不可见，直接限制自然流量天花板</w:t>
      </w:r>
    </w:p>
    <w:p>
      <w:pPr>
        <w:pStyle w:val="ListParagraph"/>
        <w:numPr>
          <w:ilvl w:val="0"/>
          <w:numId w:val="2"/>
        </w:numPr>
        <w:spacing w:after="40" w:line="288"/>
      </w:pPr>
      <w:r>
        <w:rPr>
          <w:rFonts w:ascii="Arial" w:eastAsia="STXihei" w:hAnsi="Arial"/>
          <w:color w:val="333333"/>
          <w:sz w:val="20"/>
          <w:szCs w:val="20"/>
        </w:rPr>
        <w:t xml:space="preserve">行动：审查「已爬取未索引」页面 → 增加独特内容 → 合并 thin content → 改善内部链接结构</w:t>
      </w:r>
    </w:p>
    <w:p>
      <w:pPr>
        <w:pStyle w:val="ListParagraph"/>
        <w:numPr>
          <w:ilvl w:val="0"/>
          <w:numId w:val="2"/>
        </w:numPr>
        <w:spacing w:after="40" w:line="288"/>
      </w:pPr>
      <w:r>
        <w:rPr>
          <w:rFonts w:ascii="Arial" w:eastAsia="STXihei" w:hAnsi="Arial"/>
          <w:color w:val="333333"/>
          <w:sz w:val="20"/>
          <w:szCs w:val="20"/>
        </w:rPr>
        <w:t xml:space="preserve">预期：索引率从 30% 提升至 50%+ 可带来 ~60% 以上的曝光增长</w:t>
      </w:r>
    </w:p>
    <w:p>
      <w:pPr>
        <w:pStyle w:val="Heading2"/>
        <w:spacing w:after="120" w:before="300" w:line="288"/>
      </w:pPr>
      <w:r>
        <w:rPr>
          <w:rFonts w:ascii="Arial" w:eastAsia="STXihei" w:hAnsi="Arial"/>
          <w:b/>
          <w:bCs/>
          <w:color w:val="1B3A5C"/>
          <w:sz w:val="26"/>
          <w:szCs w:val="26"/>
        </w:rPr>
        <w:t xml:space="preserve">6.3 [P0] 非品牌词流量接近零</w:t>
      </w:r>
    </w:p>
    <w:p>
      <w:pPr>
        <w:spacing w:after="80" w:line="288"/>
      </w:pPr>
      <w:r>
        <w:rPr>
          <w:rFonts w:ascii="Arial" w:eastAsia="STXihei" w:hAnsi="Arial"/>
          <w:b w:val="false"/>
          <w:bCs w:val="false"/>
          <w:i w:val="false"/>
          <w:iCs w:val="false"/>
          <w:color w:val="CC0000"/>
          <w:sz w:val="20"/>
          <w:szCs w:val="20"/>
        </w:rPr>
        <w:t xml:space="preserve">问题：品牌词贡献 84% 点击，非品牌词排名 25-32 位，CTR &lt; 0.1%。</w:t>
      </w:r>
    </w:p>
    <w:p>
      <w:pPr>
        <w:pStyle w:val="ListParagraph"/>
        <w:numPr>
          <w:ilvl w:val="0"/>
          <w:numId w:val="2"/>
        </w:numPr>
        <w:spacing w:after="40" w:line="288"/>
      </w:pPr>
      <w:r>
        <w:rPr>
          <w:rFonts w:ascii="Arial" w:eastAsia="STXihei" w:hAnsi="Arial"/>
          <w:color w:val="333333"/>
          <w:sz w:val="20"/>
          <w:szCs w:val="20"/>
        </w:rPr>
        <w:t xml:space="preserve">影响：完全依赖已知用户，无法获取新用户。竞品通过 "bitcoin price" 等通用词获取大量新用户</w:t>
      </w:r>
    </w:p>
    <w:p>
      <w:pPr>
        <w:pStyle w:val="ListParagraph"/>
        <w:numPr>
          <w:ilvl w:val="0"/>
          <w:numId w:val="2"/>
        </w:numPr>
        <w:spacing w:after="40" w:line="288"/>
      </w:pPr>
      <w:r>
        <w:rPr>
          <w:rFonts w:ascii="Arial" w:eastAsia="STXihei" w:hAnsi="Arial"/>
          <w:color w:val="333333"/>
          <w:sz w:val="20"/>
          <w:szCs w:val="20"/>
        </w:rPr>
        <w:t xml:space="preserve">行动：建立内容策略 → 创建高质量价格页/学习中心 → 优化 title/description → 获取非品牌词排名</w:t>
      </w:r>
    </w:p>
    <w:p>
      <w:pPr>
        <w:pStyle w:val="ListParagraph"/>
        <w:numPr>
          <w:ilvl w:val="0"/>
          <w:numId w:val="2"/>
        </w:numPr>
        <w:spacing w:after="40" w:line="288"/>
      </w:pPr>
      <w:r>
        <w:rPr>
          <w:rFonts w:ascii="Arial" w:eastAsia="STXihei" w:hAnsi="Arial"/>
          <w:color w:val="333333"/>
          <w:sz w:val="20"/>
          <w:szCs w:val="20"/>
        </w:rPr>
        <w:t xml:space="preserve">预期：非品牌词排名进入 Top 10 后，每个词可带来数百至数千日点击</w:t>
      </w:r>
    </w:p>
    <w:p>
      <w:pPr>
        <w:pStyle w:val="Heading2"/>
        <w:spacing w:after="120" w:before="300" w:line="288"/>
      </w:pPr>
      <w:r>
        <w:rPr>
          <w:rFonts w:ascii="Arial" w:eastAsia="STXihei" w:hAnsi="Arial"/>
          <w:b/>
          <w:bCs/>
          <w:color w:val="1B3A5C"/>
          <w:sz w:val="26"/>
          <w:szCs w:val="26"/>
        </w:rPr>
        <w:t xml:space="preserve">6.4 [P1] CTR 极低（0.7%）</w:t>
      </w:r>
    </w:p>
    <w:p>
      <w:pPr>
        <w:spacing w:after="80" w:line="288"/>
      </w:pPr>
      <w:r>
        <w:rPr>
          <w:rFonts w:ascii="Arial" w:eastAsia="STXihei" w:hAnsi="Arial"/>
          <w:b w:val="false"/>
          <w:bCs w:val="false"/>
          <w:i w:val="false"/>
          <w:iCs w:val="false"/>
          <w:color w:val="E65100"/>
          <w:sz w:val="20"/>
          <w:szCs w:val="20"/>
        </w:rPr>
        <w:t xml:space="preserve">问题：1889 万曝光仅获得 13.5 万点击，转化率远低于行业均值 2-5%。</w:t>
      </w:r>
    </w:p>
    <w:p>
      <w:pPr>
        <w:pStyle w:val="ListParagraph"/>
        <w:numPr>
          <w:ilvl w:val="0"/>
          <w:numId w:val="2"/>
        </w:numPr>
        <w:spacing w:after="40" w:line="288"/>
      </w:pPr>
      <w:r>
        <w:rPr>
          <w:rFonts w:ascii="Arial" w:eastAsia="STXihei" w:hAnsi="Arial"/>
          <w:color w:val="333333"/>
          <w:sz w:val="20"/>
          <w:szCs w:val="20"/>
        </w:rPr>
        <w:t xml:space="preserve">影响：即使排名提升，低 CTR 仍会限制流量获取效率</w:t>
      </w:r>
    </w:p>
    <w:p>
      <w:pPr>
        <w:pStyle w:val="ListParagraph"/>
        <w:numPr>
          <w:ilvl w:val="0"/>
          <w:numId w:val="2"/>
        </w:numPr>
        <w:spacing w:after="40" w:line="288"/>
      </w:pPr>
      <w:r>
        <w:rPr>
          <w:rFonts w:ascii="Arial" w:eastAsia="STXihei" w:hAnsi="Arial"/>
          <w:color w:val="333333"/>
          <w:sz w:val="20"/>
          <w:szCs w:val="20"/>
        </w:rPr>
        <w:t xml:space="preserve">行动：优化 meta title（加入数字/年份/USP）→ 优化 description（加 CTA）→ 实施 FAQ Schema → A/B 测试</w:t>
      </w:r>
    </w:p>
    <w:p>
      <w:pPr>
        <w:pStyle w:val="ListParagraph"/>
        <w:numPr>
          <w:ilvl w:val="0"/>
          <w:numId w:val="2"/>
        </w:numPr>
        <w:spacing w:after="40" w:line="288"/>
      </w:pPr>
      <w:r>
        <w:rPr>
          <w:rFonts w:ascii="Arial" w:eastAsia="STXihei" w:hAnsi="Arial"/>
          <w:color w:val="333333"/>
          <w:sz w:val="20"/>
          <w:szCs w:val="20"/>
        </w:rPr>
        <w:t xml:space="preserve">预期：CTR 从 0.7% 提升至 2% 可在相同曝光量下将点击量提升 2.8 倍（至 ~378K）</w:t>
      </w:r>
    </w:p>
    <w:p>
      <w:pPr>
        <w:pStyle w:val="Heading2"/>
        <w:spacing w:after="120" w:before="300" w:line="288"/>
      </w:pPr>
      <w:r>
        <w:rPr>
          <w:rFonts w:ascii="Arial" w:eastAsia="STXihei" w:hAnsi="Arial"/>
          <w:b/>
          <w:bCs/>
          <w:color w:val="1B3A5C"/>
          <w:sz w:val="26"/>
          <w:szCs w:val="26"/>
        </w:rPr>
        <w:t xml:space="preserve">6.5 [P1] 外链高度集中</w:t>
      </w:r>
    </w:p>
    <w:p>
      <w:pPr>
        <w:spacing w:after="80" w:line="288"/>
      </w:pPr>
      <w:r>
        <w:rPr>
          <w:rFonts w:ascii="Arial" w:eastAsia="STXihei" w:hAnsi="Arial"/>
          <w:b w:val="false"/>
          <w:bCs w:val="false"/>
          <w:i w:val="false"/>
          <w:iCs w:val="false"/>
          <w:color w:val="E65100"/>
          <w:sz w:val="20"/>
          <w:szCs w:val="20"/>
        </w:rPr>
        <w:t xml:space="preserve">问题：72% 外链来自 coinranking.com，72% 指向 /register 页面。</w:t>
      </w:r>
    </w:p>
    <w:p>
      <w:pPr>
        <w:pStyle w:val="ListParagraph"/>
        <w:numPr>
          <w:ilvl w:val="0"/>
          <w:numId w:val="2"/>
        </w:numPr>
        <w:spacing w:after="40" w:line="288"/>
      </w:pPr>
      <w:r>
        <w:rPr>
          <w:rFonts w:ascii="Arial" w:eastAsia="STXihei" w:hAnsi="Arial"/>
          <w:color w:val="333333"/>
          <w:sz w:val="20"/>
          <w:szCs w:val="20"/>
        </w:rPr>
        <w:t xml:space="preserve">影响：外链来源单一 = 高风险；外链目标单一 = SEO 价值无法传导到内容页</w:t>
      </w:r>
    </w:p>
    <w:p>
      <w:pPr>
        <w:pStyle w:val="ListParagraph"/>
        <w:numPr>
          <w:ilvl w:val="0"/>
          <w:numId w:val="2"/>
        </w:numPr>
        <w:spacing w:after="40" w:line="288"/>
      </w:pPr>
      <w:r>
        <w:rPr>
          <w:rFonts w:ascii="Arial" w:eastAsia="STXihei" w:hAnsi="Arial"/>
          <w:color w:val="333333"/>
          <w:sz w:val="20"/>
          <w:szCs w:val="20"/>
        </w:rPr>
        <w:t xml:space="preserve">行动：内容营销获取自然外链 → 创建可链接资产（研究报告/工具）→ 加密行业合作伙伴外链交换</w:t>
      </w:r>
    </w:p>
    <w:p>
      <w:pPr>
        <w:pStyle w:val="ListParagraph"/>
        <w:numPr>
          <w:ilvl w:val="0"/>
          <w:numId w:val="2"/>
        </w:numPr>
        <w:spacing w:after="40" w:line="288"/>
      </w:pPr>
      <w:r>
        <w:rPr>
          <w:rFonts w:ascii="Arial" w:eastAsia="STXihei" w:hAnsi="Arial"/>
          <w:color w:val="333333"/>
          <w:sz w:val="20"/>
          <w:szCs w:val="20"/>
        </w:rPr>
        <w:t xml:space="preserve">预期：6 个月内将非 coinranking 外链占比提升至 50%+</w:t>
      </w:r>
    </w:p>
    <w:p>
      <w:pPr>
        <w:pStyle w:val="Heading2"/>
        <w:spacing w:after="120" w:before="300" w:line="288"/>
      </w:pPr>
      <w:r>
        <w:rPr>
          <w:rFonts w:ascii="Arial" w:eastAsia="STXihei" w:hAnsi="Arial"/>
          <w:b/>
          <w:bCs/>
          <w:color w:val="1B3A5C"/>
          <w:sz w:val="26"/>
          <w:szCs w:val="26"/>
        </w:rPr>
        <w:t xml:space="preserve">6.6 [P1] CSR 架构消耗爬虫预算</w:t>
      </w:r>
    </w:p>
    <w:p>
      <w:pPr>
        <w:spacing w:after="80" w:line="288"/>
      </w:pPr>
      <w:r>
        <w:rPr>
          <w:rFonts w:ascii="Arial" w:eastAsia="STXihei" w:hAnsi="Arial"/>
          <w:b w:val="false"/>
          <w:bCs w:val="false"/>
          <w:i w:val="false"/>
          <w:iCs w:val="false"/>
          <w:color w:val="E65100"/>
          <w:sz w:val="20"/>
          <w:szCs w:val="20"/>
        </w:rPr>
        <w:t xml:space="preserve">问题：JS + JSON 抓取占 51%，平均响应时间 446ms（建议 &lt;200ms）。</w:t>
      </w:r>
    </w:p>
    <w:p>
      <w:pPr>
        <w:pStyle w:val="ListParagraph"/>
        <w:numPr>
          <w:ilvl w:val="0"/>
          <w:numId w:val="2"/>
        </w:numPr>
        <w:spacing w:after="40" w:line="288"/>
      </w:pPr>
      <w:r>
        <w:rPr>
          <w:rFonts w:ascii="Arial" w:eastAsia="STXihei" w:hAnsi="Arial"/>
          <w:color w:val="333333"/>
          <w:sz w:val="20"/>
          <w:szCs w:val="20"/>
        </w:rPr>
        <w:t xml:space="preserve">影响：Googlebot 需要额外资源渲染 JS 页面，降低抓取效率和索引速度</w:t>
      </w:r>
    </w:p>
    <w:p>
      <w:pPr>
        <w:pStyle w:val="ListParagraph"/>
        <w:numPr>
          <w:ilvl w:val="0"/>
          <w:numId w:val="2"/>
        </w:numPr>
        <w:spacing w:after="40" w:line="288"/>
      </w:pPr>
      <w:r>
        <w:rPr>
          <w:rFonts w:ascii="Arial" w:eastAsia="STXihei" w:hAnsi="Arial"/>
          <w:color w:val="333333"/>
          <w:sz w:val="20"/>
          <w:szCs w:val="20"/>
        </w:rPr>
        <w:t xml:space="preserve">行动：关键页面 SSR/SSG 迁移 → 减少不必要 API 请求 → 优化服务器响应速度 → 预渲染策略</w:t>
      </w:r>
    </w:p>
    <w:p>
      <w:pPr>
        <w:pStyle w:val="ListParagraph"/>
        <w:numPr>
          <w:ilvl w:val="0"/>
          <w:numId w:val="2"/>
        </w:numPr>
        <w:spacing w:after="40" w:line="288"/>
      </w:pPr>
      <w:r>
        <w:rPr>
          <w:rFonts w:ascii="Arial" w:eastAsia="STXihei" w:hAnsi="Arial"/>
          <w:color w:val="333333"/>
          <w:sz w:val="20"/>
          <w:szCs w:val="20"/>
        </w:rPr>
        <w:t xml:space="preserve">预期：响应时间降至 200ms 以下 + HTML 优先可提升 30-50% 的爬虫效率</w:t>
      </w:r>
    </w:p>
    <w:p>
      <w:pPr>
        <w:pStyle w:val="Heading2"/>
        <w:spacing w:after="120" w:before="300" w:line="288"/>
      </w:pPr>
      <w:r>
        <w:rPr>
          <w:rFonts w:ascii="Arial" w:eastAsia="STXihei" w:hAnsi="Arial"/>
          <w:b/>
          <w:bCs/>
          <w:color w:val="1B3A5C"/>
          <w:sz w:val="26"/>
          <w:szCs w:val="26"/>
        </w:rPr>
        <w:t xml:space="preserve">6.7 优先级矩阵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1560"/>
        <w:gridCol w:w="1560"/>
        <w:gridCol w:w="1560"/>
      </w:tblGrid>
      <w:tr>
        <w:tc>
          <w:tcPr>
            <w:tcW w:type="dxa" w:w="7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优先级</w:t>
            </w:r>
          </w:p>
        </w:tc>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问题</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工作量</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影响面</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预期时间</w:t>
            </w:r>
          </w:p>
        </w:tc>
        <w:tc>
          <w:tcPr>
            <w:tcW w:type="dxa" w:w="156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负责人</w:t>
            </w:r>
          </w:p>
        </w:tc>
      </w:tr>
      <w:tr>
        <w:tc>
          <w:tcPr>
            <w:tcW w:type="dxa" w:w="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CC0000"/>
                <w:sz w:val="16"/>
                <w:szCs w:val="16"/>
              </w:rPr>
              <w:t xml:space="preserve">P0</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333333"/>
                <w:sz w:val="16"/>
                <w:szCs w:val="16"/>
              </w:rPr>
              <w:t xml:space="preserve">404 爬虫浪费</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中</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高</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 周</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后端 + SEO</w:t>
            </w:r>
          </w:p>
        </w:tc>
      </w:tr>
      <w:tr>
        <w:tc>
          <w:tcPr>
            <w:tcW w:type="dxa" w:w="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CC0000"/>
                <w:sz w:val="16"/>
                <w:szCs w:val="16"/>
              </w:rPr>
              <w:t xml:space="preserve">P0</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333333"/>
                <w:sz w:val="16"/>
                <w:szCs w:val="16"/>
              </w:rPr>
              <w:t xml:space="preserve">索引效率 30%</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高</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极高</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 月</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 + SEO</w:t>
            </w:r>
          </w:p>
        </w:tc>
      </w:tr>
      <w:tr>
        <w:tc>
          <w:tcPr>
            <w:tcW w:type="dxa" w:w="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CC0000"/>
                <w:sz w:val="16"/>
                <w:szCs w:val="16"/>
              </w:rPr>
              <w:t xml:space="preserve">P0</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333333"/>
                <w:sz w:val="16"/>
                <w:szCs w:val="16"/>
              </w:rPr>
              <w:t xml:space="preserve">非品牌词零流量</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极高</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极高</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3-6 月</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 + 产品</w:t>
            </w:r>
          </w:p>
        </w:tc>
      </w:tr>
      <w:tr>
        <w:tc>
          <w:tcPr>
            <w:tcW w:type="dxa" w:w="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E65100"/>
                <w:sz w:val="16"/>
                <w:szCs w:val="16"/>
              </w:rPr>
              <w:t xml:space="preserve">P1</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333333"/>
                <w:sz w:val="16"/>
                <w:szCs w:val="16"/>
              </w:rPr>
              <w:t xml:space="preserve">CTR 0.7%</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低</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高</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 周</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SEO</w:t>
            </w:r>
          </w:p>
        </w:tc>
      </w:tr>
      <w:tr>
        <w:tc>
          <w:tcPr>
            <w:tcW w:type="dxa" w:w="7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E65100"/>
                <w:sz w:val="16"/>
                <w:szCs w:val="16"/>
              </w:rPr>
              <w:t xml:space="preserve">P1</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333333"/>
                <w:sz w:val="16"/>
                <w:szCs w:val="16"/>
              </w:rPr>
              <w:t xml:space="preserve">外链集中度</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高</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中</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3-6 月</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营销 + SEO</w:t>
            </w:r>
          </w:p>
        </w:tc>
      </w:tr>
      <w:tr>
        <w:tc>
          <w:tcPr>
            <w:tcW w:type="dxa" w:w="7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E65100"/>
                <w:sz w:val="16"/>
                <w:szCs w:val="16"/>
              </w:rPr>
              <w:t xml:space="preserve">P1</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333333"/>
                <w:sz w:val="16"/>
                <w:szCs w:val="16"/>
              </w:rPr>
              <w:t xml:space="preserve">CSR 架构</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极高</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高</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3-6 月</w:t>
            </w:r>
          </w:p>
        </w:tc>
        <w:tc>
          <w:tcPr>
            <w:tcW w:type="dxa" w:w="156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 + 后端</w:t>
            </w:r>
          </w:p>
        </w:tc>
      </w:tr>
    </w:tbl>
    <w:p>
      <w:r>
        <w:br w:type="page"/>
      </w:r>
    </w:p>
    <w:p>
      <w:pPr>
        <w:pStyle w:val="Heading1"/>
        <w:spacing w:after="160" w:before="400" w:line="288"/>
      </w:pPr>
      <w:r>
        <w:rPr>
          <w:rFonts w:ascii="Arial" w:eastAsia="STXihei" w:hAnsi="Arial"/>
          <w:b/>
          <w:bCs/>
          <w:color w:val="1B3A5C"/>
          <w:sz w:val="32"/>
          <w:szCs w:val="32"/>
        </w:rPr>
        <w:t xml:space="preserve">7. Google 索引规模对比</w:t>
      </w:r>
    </w:p>
    <w:p>
      <w:pPr>
        <w:spacing w:after="80" w:line="288"/>
      </w:pPr>
      <w:r>
        <w:rPr>
          <w:rFonts w:ascii="Arial" w:eastAsia="STXihei" w:hAnsi="Arial"/>
          <w:b w:val="false"/>
          <w:bCs w:val="false"/>
          <w:i w:val="false"/>
          <w:iCs w:val="false"/>
          <w:color w:val="333333"/>
          <w:sz w:val="20"/>
          <w:szCs w:val="20"/>
        </w:rPr>
        <w:t xml:space="preserve">通过 Google site: 搜索运算符获取各交易所在 Google 中的近似索引页面数量。索引规模直接影响长尾关键词覆盖面与自然流量天花板。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交易所</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site: 索引量</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相对 BYDFi</w:t>
            </w:r>
          </w:p>
        </w:tc>
        <w:tc>
          <w:tcPr>
            <w:tcW w:type="dxa" w:w="208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量级</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Bitget</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5,490,000</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8.3x</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一线</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MEXC</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1,990,000</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3.0x</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一线</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KuCoin</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1,760,000</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2.6x</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一线</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Bybit</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1,050,000</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1.6x</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中等</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Phemex</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835,000</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1.3x</w:t>
            </w:r>
          </w:p>
        </w:tc>
        <w:tc>
          <w:tcPr>
            <w:tcW w:type="dxa" w:w="2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中等</w:t>
            </w:r>
          </w:p>
        </w:tc>
      </w:tr>
      <w:tr>
        <w:tc>
          <w:tcPr>
            <w:tcW w:type="dxa" w:w="312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CC0000"/>
                <w:sz w:val="16"/>
                <w:szCs w:val="16"/>
              </w:rPr>
              <w:t xml:space="preserve">BYDFi</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665,000</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1.0x (基准)</w:t>
            </w:r>
          </w:p>
        </w:tc>
        <w:tc>
          <w:tcPr>
            <w:tcW w:type="dxa" w:w="208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最少</w:t>
            </w:r>
          </w:p>
        </w:tc>
      </w:tr>
    </w:tbl>
    <w:p>
      <w:pPr>
        <w:spacing w:after="80" w:line="288"/>
      </w:pPr>
      <w:r>
        <w:rPr>
          <w:rFonts w:ascii="Arial" w:eastAsia="STXihei" w:hAnsi="Arial"/>
          <w:b w:val="false"/>
          <w:bCs w:val="false"/>
          <w:i w:val="false"/>
          <w:iCs w:val="false"/>
          <w:color w:val="CC0000"/>
          <w:sz w:val="20"/>
          <w:szCs w:val="20"/>
        </w:rPr>
        <w:t xml:space="preserve">BYDFi 索引量仅 66.5 万，排名末位。Bitget 索引量是 BYDFi 的 8.3 倍，这意味着 Bitget 在长尾关键词覆盖上有数量级的领先优势。结合 GSC 数据（3,972,363 页未索引），BYDFi 的实际内容规模远大于 Google 索引的数量，索引效率极低。</w:t>
      </w:r>
    </w:p>
    <w:p>
      <w:r>
        <w:br w:type="page"/>
      </w:r>
    </w:p>
    <w:p>
      <w:pPr>
        <w:pStyle w:val="Heading1"/>
        <w:spacing w:after="160" w:before="400" w:line="288"/>
      </w:pPr>
      <w:r>
        <w:rPr>
          <w:rFonts w:ascii="Arial" w:eastAsia="STXihei" w:hAnsi="Arial"/>
          <w:b/>
          <w:bCs/>
          <w:color w:val="1B3A5C"/>
          <w:sz w:val="32"/>
          <w:szCs w:val="32"/>
        </w:rPr>
        <w:t xml:space="preserve">8. 六家交易所技术 SEO 全面对比</w:t>
      </w:r>
    </w:p>
    <w:p>
      <w:pPr>
        <w:spacing w:after="80" w:line="288"/>
      </w:pPr>
      <w:r>
        <w:rPr>
          <w:rFonts w:ascii="Arial" w:eastAsia="STXihei" w:hAnsi="Arial"/>
          <w:b w:val="false"/>
          <w:bCs w:val="false"/>
          <w:i w:val="false"/>
          <w:iCs w:val="false"/>
          <w:color w:val="333333"/>
          <w:sz w:val="20"/>
          <w:szCs w:val="20"/>
        </w:rPr>
        <w:t xml:space="preserve">以下所有数据均经三轮交叉验证（SSR curl + Playwright x2）。</w:t>
      </w:r>
    </w:p>
    <w:p>
      <w:pPr>
        <w:pStyle w:val="Heading2"/>
        <w:spacing w:after="120" w:before="300" w:line="288"/>
      </w:pPr>
      <w:r>
        <w:rPr>
          <w:rFonts w:ascii="Arial" w:eastAsia="STXihei" w:hAnsi="Arial"/>
          <w:b/>
          <w:bCs/>
          <w:color w:val="1B3A5C"/>
          <w:sz w:val="26"/>
          <w:szCs w:val="26"/>
        </w:rPr>
        <w:t xml:space="preserve">8.1 Core Web Vitals（行动装置，CrUX 28 天真实用户数据）</w:t>
      </w:r>
    </w:p>
    <w:p>
      <w:pPr>
        <w:spacing w:after="80" w:line="288"/>
      </w:pPr>
      <w:r>
        <w:rPr>
          <w:rFonts w:ascii="Arial" w:eastAsia="STXihei" w:hAnsi="Arial"/>
          <w:b w:val="false"/>
          <w:bCs w:val="false"/>
          <w:i w:val="false"/>
          <w:iCs w:val="false"/>
          <w:color w:val="333333"/>
          <w:sz w:val="20"/>
          <w:szCs w:val="20"/>
        </w:rPr>
        <w:t xml:space="preserve">数据来源：Google PageSpeed Insights 网页界面，Playwright 自动化采集，2026-02-25。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936"/>
        <w:gridCol w:w="1123"/>
        <w:gridCol w:w="1123"/>
        <w:gridCol w:w="936"/>
        <w:gridCol w:w="1030"/>
        <w:gridCol w:w="1030"/>
        <w:gridCol w:w="936"/>
        <w:gridCol w:w="936"/>
      </w:tblGrid>
      <w:tr>
        <w:tc>
          <w:tcPr>
            <w:tcW w:type="dxa" w:w="131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交易所</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CWV</w:t>
            </w:r>
          </w:p>
        </w:tc>
        <w:tc>
          <w:tcPr>
            <w:tcW w:type="dxa" w:w="112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LCP</w:t>
            </w:r>
          </w:p>
        </w:tc>
        <w:tc>
          <w:tcPr>
            <w:tcW w:type="dxa" w:w="112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INP</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CLS</w:t>
            </w:r>
          </w:p>
        </w:tc>
        <w:tc>
          <w:tcPr>
            <w:tcW w:type="dxa" w:w="103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FCP</w:t>
            </w:r>
          </w:p>
        </w:tc>
        <w:tc>
          <w:tcPr>
            <w:tcW w:type="dxa" w:w="103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TTFB</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性能</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SEO</w:t>
            </w:r>
          </w:p>
        </w:tc>
      </w:tr>
      <w:tr>
        <w:tc>
          <w:tcPr>
            <w:tcW w:type="dxa" w:w="131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CC0000"/>
                <w:sz w:val="16"/>
                <w:szCs w:val="16"/>
              </w:rPr>
              <w:t xml:space="preserve">FAIL</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3.6s</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175ms</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0.02</w:t>
            </w:r>
          </w:p>
        </w:tc>
        <w:tc>
          <w:tcPr>
            <w:tcW w:type="dxa" w:w="103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1.3s</w:t>
            </w:r>
          </w:p>
        </w:tc>
        <w:tc>
          <w:tcPr>
            <w:tcW w:type="dxa" w:w="103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0.6s</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41</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100</w:t>
            </w:r>
          </w:p>
        </w:tc>
      </w:tr>
      <w:tr>
        <w:tc>
          <w:tcPr>
            <w:tcW w:type="dxa" w:w="131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Bitget</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CC0000"/>
                <w:sz w:val="16"/>
                <w:szCs w:val="16"/>
              </w:rPr>
              <w:t xml:space="preserve">FAIL</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2.3s</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249ms</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0.24</w:t>
            </w:r>
          </w:p>
        </w:tc>
        <w:tc>
          <w:tcPr>
            <w:tcW w:type="dxa" w:w="103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2.0s</w:t>
            </w:r>
          </w:p>
        </w:tc>
        <w:tc>
          <w:tcPr>
            <w:tcW w:type="dxa" w:w="103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0.8s</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48</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92</w:t>
            </w:r>
          </w:p>
        </w:tc>
      </w:tr>
      <w:tr>
        <w:tc>
          <w:tcPr>
            <w:tcW w:type="dxa" w:w="131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Bybit</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PASS</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2.3s</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122ms</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103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2.4s</w:t>
            </w:r>
          </w:p>
        </w:tc>
        <w:tc>
          <w:tcPr>
            <w:tcW w:type="dxa" w:w="103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1.4s</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26</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92</w:t>
            </w:r>
          </w:p>
        </w:tc>
      </w:tr>
      <w:tr>
        <w:tc>
          <w:tcPr>
            <w:tcW w:type="dxa" w:w="131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KuCoin</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CC0000"/>
                <w:sz w:val="16"/>
                <w:szCs w:val="16"/>
              </w:rPr>
              <w:t xml:space="preserve">FAIL</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2.4s</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259ms</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0.07</w:t>
            </w:r>
          </w:p>
        </w:tc>
        <w:tc>
          <w:tcPr>
            <w:tcW w:type="dxa" w:w="103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2.2s</w:t>
            </w:r>
          </w:p>
        </w:tc>
        <w:tc>
          <w:tcPr>
            <w:tcW w:type="dxa" w:w="103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1.2s</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35</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92</w:t>
            </w:r>
          </w:p>
        </w:tc>
      </w:tr>
      <w:tr>
        <w:tc>
          <w:tcPr>
            <w:tcW w:type="dxa" w:w="131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Phemex</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CC0000"/>
                <w:sz w:val="16"/>
                <w:szCs w:val="16"/>
              </w:rPr>
              <w:t xml:space="preserve">FAIL</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3.1s</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281ms</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0.09</w:t>
            </w:r>
          </w:p>
        </w:tc>
        <w:tc>
          <w:tcPr>
            <w:tcW w:type="dxa" w:w="103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2.2s</w:t>
            </w:r>
          </w:p>
        </w:tc>
        <w:tc>
          <w:tcPr>
            <w:tcW w:type="dxa" w:w="103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0.9s</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37</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85</w:t>
            </w:r>
          </w:p>
        </w:tc>
      </w:tr>
      <w:tr>
        <w:tc>
          <w:tcPr>
            <w:tcW w:type="dxa" w:w="131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MEXC</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CC0000"/>
                <w:sz w:val="16"/>
                <w:szCs w:val="16"/>
              </w:rPr>
              <w:t xml:space="preserve">FAIL</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1.5s</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775ms</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0.3</w:t>
            </w:r>
          </w:p>
        </w:tc>
        <w:tc>
          <w:tcPr>
            <w:tcW w:type="dxa" w:w="103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1.5s</w:t>
            </w:r>
          </w:p>
        </w:tc>
        <w:tc>
          <w:tcPr>
            <w:tcW w:type="dxa" w:w="103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0.5s</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22</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77</w:t>
            </w:r>
          </w:p>
        </w:tc>
      </w:tr>
    </w:tbl>
    <w:p>
      <w:pPr>
        <w:spacing w:after="80" w:line="288"/>
      </w:pPr>
      <w:r>
        <w:rPr>
          <w:rFonts w:ascii="Arial" w:eastAsia="STXihei" w:hAnsi="Arial"/>
          <w:b w:val="false"/>
          <w:bCs w:val="false"/>
          <w:i w:val="false"/>
          <w:iCs w:val="false"/>
          <w:color w:val="333333"/>
          <w:sz w:val="20"/>
          <w:szCs w:val="20"/>
        </w:rPr>
        <w:t xml:space="preserve"/>
      </w:r>
    </w:p>
    <w:p>
      <w:pPr>
        <w:pStyle w:val="Heading3"/>
        <w:spacing w:after="80" w:before="200" w:line="288"/>
      </w:pPr>
      <w:r>
        <w:rPr>
          <w:rFonts w:ascii="Arial" w:eastAsia="STXihei" w:hAnsi="Arial"/>
          <w:b/>
          <w:bCs/>
          <w:color w:val="1B3A5C"/>
          <w:sz w:val="22"/>
          <w:szCs w:val="22"/>
        </w:rPr>
        <w:t xml:space="preserve">CWV 分析与对标：学 Bybit</w:t>
      </w:r>
    </w:p>
    <w:p>
      <w:pPr>
        <w:pStyle w:val="ListParagraph"/>
        <w:numPr>
          <w:ilvl w:val="0"/>
          <w:numId w:val="2"/>
        </w:numPr>
        <w:spacing w:after="40" w:line="288"/>
      </w:pPr>
      <w:r>
        <w:rPr>
          <w:rFonts w:ascii="Arial" w:eastAsia="STXihei" w:hAnsi="Arial"/>
          <w:color w:val="333333"/>
          <w:sz w:val="20"/>
          <w:szCs w:val="20"/>
        </w:rPr>
        <w:t xml:space="preserve">Bybit 是唯一通过行动装置 CWV 的交易所 — LCP 2.3s、INP 122ms、CLS 0</w:t>
      </w:r>
    </w:p>
    <w:p>
      <w:pPr>
        <w:pStyle w:val="ListParagraph"/>
        <w:numPr>
          <w:ilvl w:val="0"/>
          <w:numId w:val="2"/>
        </w:numPr>
        <w:spacing w:after="40" w:line="288"/>
      </w:pPr>
      <w:r>
        <w:rPr>
          <w:rFonts w:ascii="Arial" w:eastAsia="STXihei" w:hAnsi="Arial"/>
          <w:color w:val="333333"/>
          <w:sz w:val="20"/>
          <w:szCs w:val="20"/>
        </w:rPr>
        <w:t xml:space="preserve">BYDFi 未通过的唯一原因是 LCP 3.6s（阈值 2.5s）。INP 175ms 和 CLS 0.02 均达标</w:t>
      </w:r>
    </w:p>
    <w:p>
      <w:pPr>
        <w:pStyle w:val="ListParagraph"/>
        <w:numPr>
          <w:ilvl w:val="0"/>
          <w:numId w:val="2"/>
        </w:numPr>
        <w:spacing w:after="40" w:line="288"/>
      </w:pPr>
      <w:r>
        <w:rPr>
          <w:rFonts w:ascii="Arial" w:eastAsia="STXihei" w:hAnsi="Arial"/>
          <w:color w:val="333333"/>
          <w:sz w:val="20"/>
          <w:szCs w:val="20"/>
        </w:rPr>
        <w:t xml:space="preserve">BYDFi TTFB 0.6s 优于 Bybit 1.4s，说明服务器响应不是问题，瓶颈在渲染阶段</w:t>
      </w:r>
    </w:p>
    <w:p>
      <w:pPr>
        <w:pStyle w:val="ListParagraph"/>
        <w:numPr>
          <w:ilvl w:val="0"/>
          <w:numId w:val="2"/>
        </w:numPr>
        <w:spacing w:after="40" w:line="288"/>
      </w:pPr>
      <w:r>
        <w:rPr>
          <w:rFonts w:ascii="Arial" w:eastAsia="STXihei" w:hAnsi="Arial"/>
          <w:color w:val="333333"/>
          <w:sz w:val="20"/>
          <w:szCs w:val="20"/>
        </w:rPr>
        <w:t xml:space="preserve">Lighthouse 报告显示 render-blocking 资源预计可省 1,550ms — 修复后有望将 LCP 降至 2.5s 以下</w:t>
      </w:r>
    </w:p>
    <w:p>
      <w:pPr>
        <w:pStyle w:val="ListParagraph"/>
        <w:numPr>
          <w:ilvl w:val="0"/>
          <w:numId w:val="2"/>
        </w:numPr>
        <w:spacing w:after="40" w:line="288"/>
      </w:pPr>
      <w:r>
        <w:rPr>
          <w:rFonts w:ascii="Arial" w:eastAsia="STXihei" w:hAnsi="Arial"/>
          <w:color w:val="333333"/>
          <w:sz w:val="20"/>
          <w:szCs w:val="20"/>
        </w:rPr>
        <w:t xml:space="preserve">BYDFi Lighthouse SEO 100 分满分（六家最高），MEXC 仅 77 分（最低）</w:t>
      </w:r>
    </w:p>
    <w:p>
      <w:pPr>
        <w:pStyle w:val="ListParagraph"/>
        <w:numPr>
          <w:ilvl w:val="0"/>
          <w:numId w:val="2"/>
        </w:numPr>
        <w:spacing w:after="40" w:line="288"/>
      </w:pPr>
      <w:r>
        <w:rPr>
          <w:rFonts w:ascii="Arial" w:eastAsia="STXihei" w:hAnsi="Arial"/>
          <w:color w:val="333333"/>
          <w:sz w:val="20"/>
          <w:szCs w:val="20"/>
        </w:rPr>
        <w:t xml:space="preserve">关键认知：MEXC 性能最差（Perf 22、INP 775ms、CLS 0.3）但流量 11.5 倍于 BYDFi — 性能不是流量瓶颈</w:t>
      </w:r>
    </w:p>
    <w:p>
      <w:r>
        <w:br w:type="page"/>
      </w:r>
    </w:p>
    <w:p>
      <w:pPr>
        <w:pStyle w:val="Heading2"/>
        <w:spacing w:after="120" w:before="300" w:line="288"/>
      </w:pPr>
      <w:r>
        <w:rPr>
          <w:rFonts w:ascii="Arial" w:eastAsia="STXihei" w:hAnsi="Arial"/>
          <w:b/>
          <w:bCs/>
          <w:color w:val="1B3A5C"/>
          <w:sz w:val="26"/>
          <w:szCs w:val="26"/>
        </w:rPr>
        <w:t xml:space="preserve">8.2 首页技术 SEO 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842"/>
        <w:gridCol w:w="655"/>
        <w:gridCol w:w="936"/>
        <w:gridCol w:w="1498"/>
        <w:gridCol w:w="655"/>
        <w:gridCol w:w="655"/>
        <w:gridCol w:w="1217"/>
        <w:gridCol w:w="1685"/>
      </w:tblGrid>
      <w:tr>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交易所</w:t>
            </w:r>
          </w:p>
        </w:tc>
        <w:tc>
          <w:tcPr>
            <w:tcW w:type="dxa" w:w="84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HTML</w:t>
            </w:r>
          </w:p>
        </w:tc>
        <w:tc>
          <w:tcPr>
            <w:tcW w:type="dxa" w:w="65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H1</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Hreflang</w:t>
            </w:r>
          </w:p>
        </w:tc>
        <w:tc>
          <w:tcPr>
            <w:tcW w:type="dxa" w:w="149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JSON-LD</w:t>
            </w:r>
          </w:p>
        </w:tc>
        <w:tc>
          <w:tcPr>
            <w:tcW w:type="dxa" w:w="65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OG</w:t>
            </w:r>
          </w:p>
        </w:tc>
        <w:tc>
          <w:tcPr>
            <w:tcW w:type="dxa" w:w="65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Noscript</w:t>
            </w:r>
          </w:p>
        </w:tc>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Clean-param</w:t>
            </w:r>
          </w:p>
        </w:tc>
        <w:tc>
          <w:tcPr>
            <w:tcW w:type="dxa" w:w="168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AI爬虫</w:t>
            </w:r>
          </w:p>
        </w:tc>
      </w:tr>
      <w:tr>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w:t>
            </w:r>
          </w:p>
        </w:tc>
        <w:tc>
          <w:tcPr>
            <w:tcW w:type="dxa" w:w="84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437KB</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缺失</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149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 (1 WebPage+7 Video)</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11</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w:t>
            </w:r>
          </w:p>
        </w:tc>
      </w:tr>
      <w:tr>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Bitget</w:t>
            </w:r>
          </w:p>
        </w:tc>
        <w:tc>
          <w:tcPr>
            <w:tcW w:type="dxa" w:w="84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270KB</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33</w:t>
            </w:r>
          </w:p>
        </w:tc>
        <w:tc>
          <w:tcPr>
            <w:tcW w:type="dxa" w:w="149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有</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w:t>
            </w:r>
          </w:p>
        </w:tc>
      </w:tr>
      <w:tr>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Bybit</w:t>
            </w:r>
          </w:p>
        </w:tc>
        <w:tc>
          <w:tcPr>
            <w:tcW w:type="dxa" w:w="84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801KB</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53</w:t>
            </w:r>
          </w:p>
        </w:tc>
        <w:tc>
          <w:tcPr>
            <w:tcW w:type="dxa" w:w="149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有(Yandex)</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w:t>
            </w:r>
          </w:p>
        </w:tc>
      </w:tr>
      <w:tr>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KuCoin</w:t>
            </w:r>
          </w:p>
        </w:tc>
        <w:tc>
          <w:tcPr>
            <w:tcW w:type="dxa" w:w="84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600KB</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19</w:t>
            </w:r>
          </w:p>
        </w:tc>
        <w:tc>
          <w:tcPr>
            <w:tcW w:type="dxa" w:w="149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27</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w:t>
            </w:r>
          </w:p>
        </w:tc>
      </w:tr>
      <w:tr>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Phemex</w:t>
            </w:r>
          </w:p>
        </w:tc>
        <w:tc>
          <w:tcPr>
            <w:tcW w:type="dxa" w:w="84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495KB</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w:t>
            </w:r>
          </w:p>
        </w:tc>
        <w:tc>
          <w:tcPr>
            <w:tcW w:type="dxa" w:w="149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w:t>
            </w:r>
          </w:p>
        </w:tc>
        <w:tc>
          <w:tcPr>
            <w:tcW w:type="dxa" w:w="65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允许11个AI爬虫</w:t>
            </w:r>
          </w:p>
        </w:tc>
      </w:tr>
      <w:tr>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MEXC</w:t>
            </w:r>
          </w:p>
        </w:tc>
        <w:tc>
          <w:tcPr>
            <w:tcW w:type="dxa" w:w="84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819KB</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缺失</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62</w:t>
            </w:r>
          </w:p>
        </w:tc>
        <w:tc>
          <w:tcPr>
            <w:tcW w:type="dxa" w:w="149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w:t>
            </w:r>
          </w:p>
        </w:tc>
        <w:tc>
          <w:tcPr>
            <w:tcW w:type="dxa" w:w="65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有(全面)</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llms.txt(403)</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没有哪家交易所在所有维度都做得最好。每家都有明显短板：</w:t>
      </w:r>
    </w:p>
    <w:p>
      <w:pPr>
        <w:pStyle w:val="ListParagraph"/>
        <w:numPr>
          <w:ilvl w:val="0"/>
          <w:numId w:val="2"/>
        </w:numPr>
        <w:spacing w:after="40" w:line="288"/>
      </w:pPr>
      <w:r>
        <w:rPr>
          <w:rFonts w:ascii="Arial" w:eastAsia="STXihei" w:hAnsi="Arial"/>
          <w:color w:val="333333"/>
          <w:sz w:val="20"/>
          <w:szCs w:val="20"/>
        </w:rPr>
        <w:t xml:space="preserve">Bybit：CWV 最好、hreflang 53 — 但 OG 标签为 0（六家唯一）</w:t>
      </w:r>
    </w:p>
    <w:p>
      <w:pPr>
        <w:pStyle w:val="ListParagraph"/>
        <w:numPr>
          <w:ilvl w:val="0"/>
          <w:numId w:val="2"/>
        </w:numPr>
        <w:spacing w:after="40" w:line="288"/>
      </w:pPr>
      <w:r>
        <w:rPr>
          <w:rFonts w:ascii="Arial" w:eastAsia="STXihei" w:hAnsi="Arial"/>
          <w:color w:val="333333"/>
          <w:sz w:val="20"/>
          <w:szCs w:val="20"/>
        </w:rPr>
        <w:t xml:space="preserve">Bitget：HTML 最轻（270KB）、Lighthouse 性能最高 — 但 JSON-LD 为 0</w:t>
      </w:r>
    </w:p>
    <w:p>
      <w:pPr>
        <w:pStyle w:val="ListParagraph"/>
        <w:numPr>
          <w:ilvl w:val="0"/>
          <w:numId w:val="2"/>
        </w:numPr>
        <w:spacing w:after="40" w:line="288"/>
      </w:pPr>
      <w:r>
        <w:rPr>
          <w:rFonts w:ascii="Arial" w:eastAsia="STXihei" w:hAnsi="Arial"/>
          <w:color w:val="333333"/>
          <w:sz w:val="20"/>
          <w:szCs w:val="20"/>
        </w:rPr>
        <w:t xml:space="preserve">KuCoin：OG 标签最多（27 个）、DR 最高（92）— 但无 Clean-param</w:t>
      </w:r>
    </w:p>
    <w:p>
      <w:pPr>
        <w:pStyle w:val="ListParagraph"/>
        <w:numPr>
          <w:ilvl w:val="0"/>
          <w:numId w:val="2"/>
        </w:numPr>
        <w:spacing w:after="40" w:line="288"/>
      </w:pPr>
      <w:r>
        <w:rPr>
          <w:rFonts w:ascii="Arial" w:eastAsia="STXihei" w:hAnsi="Arial"/>
          <w:color w:val="333333"/>
          <w:sz w:val="20"/>
          <w:szCs w:val="20"/>
        </w:rPr>
        <w:t xml:space="preserve">Phemex：AI 爬虫策略最前瞻 — 但 hreflang 为 0</w:t>
      </w:r>
    </w:p>
    <w:p>
      <w:pPr>
        <w:pStyle w:val="ListParagraph"/>
        <w:numPr>
          <w:ilvl w:val="0"/>
          <w:numId w:val="2"/>
        </w:numPr>
        <w:spacing w:after="40" w:line="288"/>
      </w:pPr>
      <w:r>
        <w:rPr>
          <w:rFonts w:ascii="Arial" w:eastAsia="STXihei" w:hAnsi="Arial"/>
          <w:color w:val="333333"/>
          <w:sz w:val="20"/>
          <w:szCs w:val="20"/>
        </w:rPr>
        <w:t xml:space="preserve">MEXC：hreflang 最多（62）、Clean-param 最全 — 但 H1 缺失、性能垫底</w:t>
      </w:r>
    </w:p>
    <w:p>
      <w:pPr>
        <w:pStyle w:val="ListParagraph"/>
        <w:numPr>
          <w:ilvl w:val="0"/>
          <w:numId w:val="2"/>
        </w:numPr>
        <w:spacing w:after="40" w:line="288"/>
      </w:pPr>
      <w:r>
        <w:rPr>
          <w:rFonts w:ascii="Arial" w:eastAsia="STXihei" w:hAnsi="Arial"/>
          <w:color w:val="333333"/>
          <w:sz w:val="20"/>
          <w:szCs w:val="20"/>
        </w:rPr>
        <w:t xml:space="preserve">BYDFi：JSON-LD 最多（8 个）、SEO 满分 — 但 H1 缺失、首页 hreflang 仅 1</w:t>
      </w:r>
    </w:p>
    <w:p>
      <w:r>
        <w:br w:type="page"/>
      </w:r>
    </w:p>
    <w:p>
      <w:pPr>
        <w:pStyle w:val="Heading1"/>
        <w:spacing w:after="160" w:before="400" w:line="288"/>
      </w:pPr>
      <w:r>
        <w:rPr>
          <w:rFonts w:ascii="Arial" w:eastAsia="STXihei" w:hAnsi="Arial"/>
          <w:b/>
          <w:bCs/>
          <w:color w:val="1B3A5C"/>
          <w:sz w:val="32"/>
          <w:szCs w:val="32"/>
        </w:rPr>
        <w:t xml:space="preserve">9. 分维度对标与具体建议</w:t>
      </w:r>
    </w:p>
    <w:p>
      <w:pPr>
        <w:pStyle w:val="Heading2"/>
        <w:spacing w:after="120" w:before="300" w:line="288"/>
      </w:pPr>
      <w:r>
        <w:rPr>
          <w:rFonts w:ascii="Arial" w:eastAsia="STXihei" w:hAnsi="Arial"/>
          <w:b/>
          <w:bCs/>
          <w:color w:val="1B3A5C"/>
          <w:sz w:val="26"/>
          <w:szCs w:val="26"/>
        </w:rPr>
        <w:t xml:space="preserve">9.1 CWV / LCP 优化 — 对标 Bybit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指标</w:t>
            </w:r>
          </w:p>
        </w:tc>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Bybit（目标）</w:t>
            </w:r>
          </w:p>
        </w:tc>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BYDFi（现状）</w:t>
            </w:r>
          </w:p>
        </w:tc>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差距</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LCP</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2.3s</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3.6s</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-1.3s（需优化）</w:t>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INP</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122ms</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175ms</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都达标</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CLS</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0.02</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都达标</w:t>
            </w:r>
          </w:p>
        </w:tc>
      </w:tr>
      <w:tr>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TTFB</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1.4s</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0.6s</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BYDFi 更好</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BYDFi TTFB 已优于 Bybit，服务器不是瓶颈。LCP 优化应聚焦渲染阶段：</w:t>
      </w:r>
    </w:p>
    <w:p>
      <w:pPr>
        <w:pStyle w:val="ListParagraph"/>
        <w:numPr>
          <w:ilvl w:val="0"/>
          <w:numId w:val="3"/>
        </w:numPr>
        <w:spacing w:after="40" w:line="288"/>
      </w:pPr>
      <w:r>
        <w:rPr>
          <w:rFonts w:ascii="Arial" w:eastAsia="STXihei" w:hAnsi="Arial"/>
          <w:color w:val="333333"/>
          <w:sz w:val="20"/>
          <w:szCs w:val="20"/>
        </w:rPr>
        <w:t xml:space="preserve">移除或延迟 render-blocking 资源：Lighthouse 报告显示预计可省 1,550ms，这一项单独就可能使 LCP 降至约 2.0s</w:t>
      </w:r>
    </w:p>
    <w:p>
      <w:pPr>
        <w:pStyle w:val="ListParagraph"/>
        <w:numPr>
          <w:ilvl w:val="0"/>
          <w:numId w:val="3"/>
        </w:numPr>
        <w:spacing w:after="40" w:line="288"/>
      </w:pPr>
      <w:r>
        <w:rPr>
          <w:rFonts w:ascii="Arial" w:eastAsia="STXihei" w:hAnsi="Arial"/>
          <w:color w:val="333333"/>
          <w:sz w:val="20"/>
          <w:szCs w:val="20"/>
        </w:rPr>
        <w:t xml:space="preserve">首屏关键资源 preload：对 LCP 元素（通常是首屏大图或大文字块）使用 &lt;link rel="preload"&gt;</w:t>
      </w:r>
    </w:p>
    <w:p>
      <w:pPr>
        <w:pStyle w:val="ListParagraph"/>
        <w:numPr>
          <w:ilvl w:val="0"/>
          <w:numId w:val="3"/>
        </w:numPr>
        <w:spacing w:after="40" w:line="288"/>
      </w:pPr>
      <w:r>
        <w:rPr>
          <w:rFonts w:ascii="Arial" w:eastAsia="STXihei" w:hAnsi="Arial"/>
          <w:color w:val="333333"/>
          <w:sz w:val="20"/>
          <w:szCs w:val="20"/>
        </w:rPr>
        <w:t xml:space="preserve">非关键 JS defer/async：将首屏不需要的 JS 标记为 defer，避免阻塞渲染</w:t>
      </w:r>
    </w:p>
    <w:p>
      <w:pPr>
        <w:pStyle w:val="ListParagraph"/>
        <w:numPr>
          <w:ilvl w:val="0"/>
          <w:numId w:val="3"/>
        </w:numPr>
        <w:spacing w:after="40" w:line="288"/>
      </w:pPr>
      <w:r>
        <w:rPr>
          <w:rFonts w:ascii="Arial" w:eastAsia="STXihei" w:hAnsi="Arial"/>
          <w:color w:val="333333"/>
          <w:sz w:val="20"/>
          <w:szCs w:val="20"/>
        </w:rPr>
        <w:t xml:space="preserve">图片优化：首屏图使用 WebP/AVIF + 适当尺寸，非首屏图使用 loading="lazy"</w:t>
      </w:r>
    </w:p>
    <w:p>
      <w:pPr>
        <w:spacing w:after="80" w:line="288"/>
      </w:pPr>
      <w:r>
        <w:rPr>
          <w:rFonts w:ascii="Arial" w:eastAsia="STXihei" w:hAnsi="Arial"/>
          <w:b w:val="false"/>
          <w:bCs w:val="false"/>
          <w:i w:val="false"/>
          <w:iCs w:val="false"/>
          <w:color w:val="333333"/>
          <w:sz w:val="20"/>
          <w:szCs w:val="20"/>
        </w:rPr>
        <w:t xml:space="preserve">目标：LCP 从 3.6s 降至 2.5s 以下，通过行动装置 CWV 评估。</w:t>
      </w:r>
    </w:p>
    <w:p>
      <w:pPr>
        <w:pStyle w:val="Heading2"/>
        <w:spacing w:after="120" w:before="300" w:line="288"/>
      </w:pPr>
      <w:r>
        <w:rPr>
          <w:rFonts w:ascii="Arial" w:eastAsia="STXihei" w:hAnsi="Arial"/>
          <w:b/>
          <w:bCs/>
          <w:color w:val="1B3A5C"/>
          <w:sz w:val="26"/>
          <w:szCs w:val="26"/>
        </w:rPr>
        <w:t xml:space="preserve">9.2 内容深度 — 对标 Bitget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217"/>
        <w:gridCol w:w="936"/>
        <w:gridCol w:w="936"/>
        <w:gridCol w:w="936"/>
        <w:gridCol w:w="936"/>
        <w:gridCol w:w="936"/>
        <w:gridCol w:w="1591"/>
        <w:gridCol w:w="936"/>
      </w:tblGrid>
      <w:tr>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排名</w:t>
            </w:r>
          </w:p>
        </w:tc>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交易所</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字数</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FAQ</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H2</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价格历史</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教育内容</w:t>
            </w:r>
          </w:p>
        </w:tc>
        <w:tc>
          <w:tcPr>
            <w:tcW w:type="dxa" w:w="1591"/>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JSON-LD 类型</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相关币种</w:t>
            </w:r>
          </w:p>
        </w:tc>
      </w:tr>
      <w:tr>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1</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Bitget</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6,655</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22</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1591"/>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r>
      <w:tr>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MEXC</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4,110</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20</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1591"/>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r>
      <w:tr>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KuCoin</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3,741</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1591"/>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r>
      <w:tr>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Phemex</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1,516</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c>
          <w:tcPr>
            <w:tcW w:type="dxa" w:w="1591"/>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r>
      <w:tr>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Bybit</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1,251</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c>
          <w:tcPr>
            <w:tcW w:type="dxa" w:w="1591"/>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r>
      <w:tr>
        <w:tc>
          <w:tcPr>
            <w:tcW w:type="dxa" w:w="936"/>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bCs/>
                <w:i w:val="false"/>
                <w:iCs w:val="false"/>
                <w:color w:val="CC0000"/>
                <w:sz w:val="16"/>
                <w:szCs w:val="16"/>
              </w:rPr>
              <w:t xml:space="preserve">6</w:t>
            </w:r>
          </w:p>
        </w:tc>
        <w:tc>
          <w:tcPr>
            <w:tcW w:type="dxa" w:w="1217"/>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w:t>
            </w:r>
          </w:p>
        </w:tc>
        <w:tc>
          <w:tcPr>
            <w:tcW w:type="dxa" w:w="936"/>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1,158</w:t>
            </w:r>
          </w:p>
        </w:tc>
        <w:tc>
          <w:tcPr>
            <w:tcW w:type="dxa" w:w="936"/>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w:t>
            </w:r>
          </w:p>
        </w:tc>
        <w:tc>
          <w:tcPr>
            <w:tcW w:type="dxa" w:w="936"/>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w:t>
            </w:r>
          </w:p>
        </w:tc>
        <w:tc>
          <w:tcPr>
            <w:tcW w:type="dxa" w:w="936"/>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c>
          <w:tcPr>
            <w:tcW w:type="dxa" w:w="936"/>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c>
          <w:tcPr>
            <w:tcW w:type="dxa" w:w="1591"/>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w:t>
            </w:r>
          </w:p>
        </w:tc>
        <w:tc>
          <w:tcPr>
            <w:tcW w:type="dxa" w:w="936"/>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Bitget 价格页做对了什么：</w:t>
      </w:r>
    </w:p>
    <w:p>
      <w:pPr>
        <w:pStyle w:val="ListParagraph"/>
        <w:numPr>
          <w:ilvl w:val="0"/>
          <w:numId w:val="3"/>
        </w:numPr>
        <w:spacing w:after="40" w:line="288"/>
      </w:pPr>
      <w:r>
        <w:rPr>
          <w:rFonts w:ascii="Arial" w:eastAsia="STXihei" w:hAnsi="Arial"/>
          <w:color w:val="333333"/>
          <w:sz w:val="20"/>
          <w:szCs w:val="20"/>
        </w:rPr>
        <w:t xml:space="preserve">22 条 FAQ — 覆盖「什么是 BTC」「如何购买」「价格预测」等长尾搜索意图，直接获取 FAQ 富摘要资格</w:t>
      </w:r>
    </w:p>
    <w:p>
      <w:pPr>
        <w:pStyle w:val="ListParagraph"/>
        <w:numPr>
          <w:ilvl w:val="0"/>
          <w:numId w:val="3"/>
        </w:numPr>
        <w:spacing w:after="40" w:line="288"/>
      </w:pPr>
      <w:r>
        <w:rPr>
          <w:rFonts w:ascii="Arial" w:eastAsia="STXihei" w:hAnsi="Arial"/>
          <w:color w:val="333333"/>
          <w:sz w:val="20"/>
          <w:szCs w:val="20"/>
        </w:rPr>
        <w:t xml:space="preserve">价格历史板块 — 给 Googlebot 大量可索引的纯文字内容，不仅是图表</w:t>
      </w:r>
    </w:p>
    <w:p>
      <w:pPr>
        <w:pStyle w:val="ListParagraph"/>
        <w:numPr>
          <w:ilvl w:val="0"/>
          <w:numId w:val="3"/>
        </w:numPr>
        <w:spacing w:after="40" w:line="288"/>
      </w:pPr>
      <w:r>
        <w:rPr>
          <w:rFonts w:ascii="Arial" w:eastAsia="STXihei" w:hAnsi="Arial"/>
          <w:color w:val="333333"/>
          <w:sz w:val="20"/>
          <w:szCs w:val="20"/>
        </w:rPr>
        <w:t xml:space="preserve">相关币种对比 — 形成内部链接网络，价格页之间互相导权</w:t>
      </w:r>
    </w:p>
    <w:p>
      <w:pPr>
        <w:pStyle w:val="ListParagraph"/>
        <w:numPr>
          <w:ilvl w:val="0"/>
          <w:numId w:val="3"/>
        </w:numPr>
        <w:spacing w:after="40" w:line="288"/>
      </w:pPr>
      <w:r>
        <w:rPr>
          <w:rFonts w:ascii="Arial" w:eastAsia="STXihei" w:hAnsi="Arial"/>
          <w:color w:val="333333"/>
          <w:sz w:val="20"/>
          <w:szCs w:val="20"/>
        </w:rPr>
        <w:t xml:space="preserve">教育内容 — 把交易页变成信息页，同时覆盖交易意图和信息搜索意图</w:t>
      </w:r>
    </w:p>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BYDFi 价格页改造建议：</w:t>
      </w:r>
    </w:p>
    <w:p>
      <w:pPr>
        <w:pStyle w:val="ListParagraph"/>
        <w:numPr>
          <w:ilvl w:val="0"/>
          <w:numId w:val="3"/>
        </w:numPr>
        <w:spacing w:after="40" w:line="288"/>
      </w:pPr>
      <w:r>
        <w:rPr>
          <w:rFonts w:ascii="Arial" w:eastAsia="STXihei" w:hAnsi="Arial"/>
          <w:color w:val="333333"/>
          <w:sz w:val="20"/>
          <w:szCs w:val="20"/>
        </w:rPr>
        <w:t xml:space="preserve">先定目标 3,000 字（不必一步到位 6,655 字）</w:t>
      </w:r>
    </w:p>
    <w:p>
      <w:pPr>
        <w:pStyle w:val="ListParagraph"/>
        <w:numPr>
          <w:ilvl w:val="0"/>
          <w:numId w:val="3"/>
        </w:numPr>
        <w:spacing w:after="40" w:line="288"/>
      </w:pPr>
      <w:r>
        <w:rPr>
          <w:rFonts w:ascii="Arial" w:eastAsia="STXihei" w:hAnsi="Arial"/>
          <w:color w:val="333333"/>
          <w:sz w:val="20"/>
          <w:szCs w:val="20"/>
        </w:rPr>
        <w:t xml:space="preserve">FAQ 从 7 条扩到 15-20 条，覆盖常见搜索问题</w:t>
      </w:r>
    </w:p>
    <w:p>
      <w:pPr>
        <w:pStyle w:val="ListParagraph"/>
        <w:numPr>
          <w:ilvl w:val="0"/>
          <w:numId w:val="3"/>
        </w:numPr>
        <w:spacing w:after="40" w:line="288"/>
      </w:pPr>
      <w:r>
        <w:rPr>
          <w:rFonts w:ascii="Arial" w:eastAsia="STXihei" w:hAnsi="Arial"/>
          <w:color w:val="333333"/>
          <w:sz w:val="20"/>
          <w:szCs w:val="20"/>
        </w:rPr>
        <w:t xml:space="preserve">新增价格历史文字段（不只是图表）和相关币种板块</w:t>
      </w:r>
    </w:p>
    <w:p>
      <w:pPr>
        <w:pStyle w:val="ListParagraph"/>
        <w:numPr>
          <w:ilvl w:val="0"/>
          <w:numId w:val="3"/>
        </w:numPr>
        <w:spacing w:after="40" w:line="288"/>
      </w:pPr>
      <w:r>
        <w:rPr>
          <w:rFonts w:ascii="Arial" w:eastAsia="STXihei" w:hAnsi="Arial"/>
          <w:color w:val="333333"/>
          <w:sz w:val="20"/>
          <w:szCs w:val="20"/>
        </w:rPr>
        <w:t xml:space="preserve">模板化处理 — 让 18,809 个价格页都能自动生成这些内容块</w:t>
      </w:r>
    </w:p>
    <w:p>
      <w:r>
        <w:br w:type="page"/>
      </w:r>
    </w:p>
    <w:p>
      <w:pPr>
        <w:pStyle w:val="Heading2"/>
        <w:spacing w:after="120" w:before="300" w:line="288"/>
      </w:pPr>
      <w:r>
        <w:rPr>
          <w:rFonts w:ascii="Arial" w:eastAsia="STXihei" w:hAnsi="Arial"/>
          <w:b/>
          <w:bCs/>
          <w:color w:val="1B3A5C"/>
          <w:sz w:val="26"/>
          <w:szCs w:val="26"/>
        </w:rPr>
        <w:t xml:space="preserve">9.3 pSEO 规模 — 对标 KuCoin</w:t>
      </w:r>
    </w:p>
    <w:p>
      <w:pPr>
        <w:spacing w:after="80" w:line="288"/>
      </w:pPr>
      <w:r>
        <w:rPr>
          <w:rFonts w:ascii="Arial" w:eastAsia="STXihei" w:hAnsi="Arial"/>
          <w:b w:val="false"/>
          <w:bCs w:val="false"/>
          <w:i w:val="false"/>
          <w:iCs w:val="false"/>
          <w:color w:val="333333"/>
          <w:sz w:val="20"/>
          <w:szCs w:val="20"/>
        </w:rPr>
        <w:t xml:space="preserve">KuCoin 最突出的 SEO 策略是货币转换器 pSEO：70 个 sitemap 文件专用于 'BTC to USD'、'ETH to EUR' 等页面。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页面类型</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BYDFi</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KuCoin</w:t>
            </w:r>
          </w:p>
        </w:tc>
        <w:tc>
          <w:tcPr>
            <w:tcW w:type="dxa" w:w="280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差距</w:t>
            </w:r>
          </w:p>
        </w:tc>
      </w:tr>
      <w:tr>
        <w:tc>
          <w:tcPr>
            <w:tcW w:type="dxa" w:w="280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价格页</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18,809</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280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相当</w:t>
            </w:r>
          </w:p>
        </w:tc>
      </w:tr>
      <w:tr>
        <w:tc>
          <w:tcPr>
            <w:tcW w:type="dxa" w:w="280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How-to-Buy</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21,821</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280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BYDFi 覆盖更广</w:t>
            </w:r>
          </w:p>
        </w:tc>
      </w:tr>
      <w:tr>
        <w:tc>
          <w:tcPr>
            <w:tcW w:type="dxa" w:w="280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货币转换器</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70 个 sitemap</w:t>
            </w:r>
          </w:p>
        </w:tc>
        <w:tc>
          <w:tcPr>
            <w:tcW w:type="dxa" w:w="280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BYDFi 完全缺失</w:t>
            </w:r>
          </w:p>
        </w:tc>
      </w:tr>
      <w:tr>
        <w:tc>
          <w:tcPr>
            <w:tcW w:type="dxa" w:w="280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术语表/词汇表</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有</w:t>
            </w:r>
          </w:p>
        </w:tc>
        <w:tc>
          <w:tcPr>
            <w:tcW w:type="dxa" w:w="280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BYDFi 完全缺失</w:t>
            </w:r>
          </w:p>
        </w:tc>
      </w:tr>
      <w:tr>
        <w:tc>
          <w:tcPr>
            <w:tcW w:type="dxa" w:w="280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MemeHub / CoinTalk</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13,230</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无</w:t>
            </w:r>
          </w:p>
        </w:tc>
        <w:tc>
          <w:tcPr>
            <w:tcW w:type="dxa" w:w="280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BYDFi 独有优势</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货币转换器 pSEO 的价值：</w:t>
      </w:r>
    </w:p>
    <w:p>
      <w:pPr>
        <w:pStyle w:val="ListParagraph"/>
        <w:numPr>
          <w:ilvl w:val="0"/>
          <w:numId w:val="3"/>
        </w:numPr>
        <w:spacing w:after="40" w:line="288"/>
      </w:pPr>
      <w:r>
        <w:rPr>
          <w:rFonts w:ascii="Arial" w:eastAsia="STXihei" w:hAnsi="Arial"/>
          <w:color w:val="333333"/>
          <w:sz w:val="20"/>
          <w:szCs w:val="20"/>
        </w:rPr>
        <w:t xml:space="preserve">搜索量大：'btc to usd'、'1 eth to eur' 是高频搜索词</w:t>
      </w:r>
    </w:p>
    <w:p>
      <w:pPr>
        <w:pStyle w:val="ListParagraph"/>
        <w:numPr>
          <w:ilvl w:val="0"/>
          <w:numId w:val="3"/>
        </w:numPr>
        <w:spacing w:after="40" w:line="288"/>
      </w:pPr>
      <w:r>
        <w:rPr>
          <w:rFonts w:ascii="Arial" w:eastAsia="STXihei" w:hAnsi="Arial"/>
          <w:color w:val="333333"/>
          <w:sz w:val="20"/>
          <w:szCs w:val="20"/>
        </w:rPr>
        <w:t xml:space="preserve">模板简单：币种 + 实时汇率 + 计算器 + 简介文字，开发成本低</w:t>
      </w:r>
    </w:p>
    <w:p>
      <w:pPr>
        <w:pStyle w:val="ListParagraph"/>
        <w:numPr>
          <w:ilvl w:val="0"/>
          <w:numId w:val="3"/>
        </w:numPr>
        <w:spacing w:after="40" w:line="288"/>
      </w:pPr>
      <w:r>
        <w:rPr>
          <w:rFonts w:ascii="Arial" w:eastAsia="STXihei" w:hAnsi="Arial"/>
          <w:color w:val="333333"/>
          <w:sz w:val="20"/>
          <w:szCs w:val="20"/>
        </w:rPr>
        <w:t xml:space="preserve">可自动生成数千到数万个页面，每个都能排名对应长尾词</w:t>
      </w:r>
    </w:p>
    <w:p>
      <w:pPr>
        <w:pStyle w:val="ListParagraph"/>
        <w:numPr>
          <w:ilvl w:val="0"/>
          <w:numId w:val="3"/>
        </w:numPr>
        <w:spacing w:after="40" w:line="288"/>
      </w:pPr>
      <w:r>
        <w:rPr>
          <w:rFonts w:ascii="Arial" w:eastAsia="STXihei" w:hAnsi="Arial"/>
          <w:color w:val="333333"/>
          <w:sz w:val="20"/>
          <w:szCs w:val="20"/>
        </w:rPr>
        <w:t xml:space="preserve">内部链接价值高：从价格页链到转换器，从转换器链到 how-to-buy，形成完整链路</w:t>
      </w:r>
    </w:p>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BYDFi 缺失的其他页面类型：</w:t>
      </w:r>
    </w:p>
    <w:p>
      <w:pPr>
        <w:pStyle w:val="ListParagraph"/>
        <w:numPr>
          <w:ilvl w:val="0"/>
          <w:numId w:val="2"/>
        </w:numPr>
        <w:spacing w:after="40" w:line="288"/>
      </w:pPr>
      <w:r>
        <w:rPr>
          <w:rFonts w:ascii="Arial" w:eastAsia="STXihei" w:hAnsi="Arial"/>
          <w:color w:val="333333"/>
          <w:sz w:val="20"/>
          <w:szCs w:val="20"/>
        </w:rPr>
        <w:t xml:space="preserve">学习/学院板块 — Bitget、MEXC 有结构化教育中心，BYDFi 依赖 CoinTalk（UGC）</w:t>
      </w:r>
    </w:p>
    <w:p>
      <w:pPr>
        <w:pStyle w:val="ListParagraph"/>
        <w:numPr>
          <w:ilvl w:val="0"/>
          <w:numId w:val="2"/>
        </w:numPr>
        <w:spacing w:after="40" w:line="288"/>
      </w:pPr>
      <w:r>
        <w:rPr>
          <w:rFonts w:ascii="Arial" w:eastAsia="STXihei" w:hAnsi="Arial"/>
          <w:color w:val="333333"/>
          <w:sz w:val="20"/>
          <w:szCs w:val="20"/>
        </w:rPr>
        <w:t xml:space="preserve">对比页面 — 'BYDFi vs Bybit'、'BYDFi vs Bitget' 是外链建设和商业意图关键词的天然载体</w:t>
      </w:r>
    </w:p>
    <w:p>
      <w:pPr>
        <w:pStyle w:val="ListParagraph"/>
        <w:numPr>
          <w:ilvl w:val="0"/>
          <w:numId w:val="2"/>
        </w:numPr>
        <w:spacing w:after="40" w:line="288"/>
      </w:pPr>
      <w:r>
        <w:rPr>
          <w:rFonts w:ascii="Arial" w:eastAsia="STXihei" w:hAnsi="Arial"/>
          <w:color w:val="333333"/>
          <w:sz w:val="20"/>
          <w:szCs w:val="20"/>
        </w:rPr>
        <w:t xml:space="preserve">市值排名/市场概览页 — KuCoin、MEXC 有专门页面</w:t>
      </w:r>
    </w:p>
    <w:p>
      <w:pPr>
        <w:pStyle w:val="ListParagraph"/>
        <w:numPr>
          <w:ilvl w:val="0"/>
          <w:numId w:val="2"/>
        </w:numPr>
        <w:spacing w:after="40" w:line="288"/>
      </w:pPr>
      <w:r>
        <w:rPr>
          <w:rFonts w:ascii="Arial" w:eastAsia="STXihei" w:hAnsi="Arial"/>
          <w:color w:val="333333"/>
          <w:sz w:val="20"/>
          <w:szCs w:val="20"/>
        </w:rPr>
        <w:t xml:space="preserve">术语表 — 500 词，仍未实施。每个词 = 1 个可索引页面 + 内部链接锚点</w:t>
      </w:r>
    </w:p>
    <w:p>
      <w:pPr>
        <w:pStyle w:val="Heading2"/>
        <w:spacing w:after="120" w:before="300" w:line="288"/>
      </w:pPr>
      <w:r>
        <w:rPr>
          <w:rFonts w:ascii="Arial" w:eastAsia="STXihei" w:hAnsi="Arial"/>
          <w:b/>
          <w:bCs/>
          <w:color w:val="1B3A5C"/>
          <w:sz w:val="26"/>
          <w:szCs w:val="26"/>
        </w:rPr>
        <w:t xml:space="preserve">9.4 Hreflang 实施 — 对标 Bybit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交易所</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首页 Hreflang</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价格页 Hreflang</w:t>
            </w:r>
          </w:p>
        </w:tc>
        <w:tc>
          <w:tcPr>
            <w:tcW w:type="dxa" w:w="3744"/>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问题</w:t>
            </w:r>
          </w:p>
        </w:tc>
      </w:tr>
      <w:tr>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MEXC</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62</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62</w:t>
            </w:r>
          </w:p>
        </w:tc>
        <w:tc>
          <w:tcPr>
            <w:tcW w:type="dxa" w:w="374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技术整体差，不值得学</w:t>
            </w:r>
          </w:p>
        </w:tc>
      </w:tr>
      <w:tr>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Bybit</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2E7D32"/>
                <w:sz w:val="16"/>
                <w:szCs w:val="16"/>
              </w:rPr>
              <w:t xml:space="preserve">53</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53</w:t>
            </w:r>
          </w:p>
        </w:tc>
        <w:tc>
          <w:tcPr>
            <w:tcW w:type="dxa" w:w="3744"/>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首页与价格页一致，无冲突</w:t>
            </w:r>
          </w:p>
        </w:tc>
      </w:tr>
      <w:tr>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Bitget</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33</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30</w:t>
            </w:r>
          </w:p>
        </w:tc>
        <w:tc>
          <w:tcPr>
            <w:tcW w:type="dxa" w:w="374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基本一致</w:t>
            </w:r>
          </w:p>
        </w:tc>
      </w:tr>
      <w:tr>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KuCoin</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19</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19</w:t>
            </w:r>
          </w:p>
        </w:tc>
        <w:tc>
          <w:tcPr>
            <w:tcW w:type="dxa" w:w="3744"/>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首页与价格页一致</w:t>
            </w:r>
          </w:p>
        </w:tc>
      </w:tr>
      <w:tr>
        <w:tc>
          <w:tcPr>
            <w:tcW w:type="dxa" w:w="1872"/>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w:t>
            </w:r>
          </w:p>
        </w:tc>
        <w:tc>
          <w:tcPr>
            <w:tcW w:type="dxa" w:w="1872"/>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1</w:t>
            </w:r>
          </w:p>
        </w:tc>
        <w:tc>
          <w:tcPr>
            <w:tcW w:type="dxa" w:w="1872"/>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19</w:t>
            </w:r>
          </w:p>
        </w:tc>
        <w:tc>
          <w:tcPr>
            <w:tcW w:type="dxa" w:w="3744"/>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CC0000"/>
                <w:sz w:val="16"/>
                <w:szCs w:val="16"/>
              </w:rPr>
              <w:t xml:space="preserve">严重不一致 + robots.txt 冲突</w:t>
            </w:r>
          </w:p>
        </w:tc>
      </w:tr>
      <w:tr>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Phemex</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CC0000"/>
                <w:sz w:val="16"/>
                <w:szCs w:val="16"/>
              </w:rPr>
              <w:t xml:space="preserve">0</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w:t>
            </w:r>
          </w:p>
        </w:tc>
        <w:tc>
          <w:tcPr>
            <w:tcW w:type="dxa" w:w="374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完全未实施首页 hreflang</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BYDFi 的两个问题：</w:t>
      </w:r>
    </w:p>
    <w:p>
      <w:pPr>
        <w:pStyle w:val="ListParagraph"/>
        <w:numPr>
          <w:ilvl w:val="0"/>
          <w:numId w:val="3"/>
        </w:numPr>
        <w:spacing w:after="40" w:line="288"/>
      </w:pPr>
      <w:r>
        <w:rPr>
          <w:rFonts w:ascii="Arial" w:eastAsia="STXihei" w:hAnsi="Arial"/>
          <w:color w:val="333333"/>
          <w:sz w:val="20"/>
          <w:szCs w:val="20"/>
        </w:rPr>
        <w:t xml:space="preserve">首页仅 x-default — 价格页有 19 语言但首页没有同步，Google 无法正确关联首页的语言版本</w:t>
      </w:r>
    </w:p>
    <w:p>
      <w:pPr>
        <w:pStyle w:val="ListParagraph"/>
        <w:numPr>
          <w:ilvl w:val="0"/>
          <w:numId w:val="3"/>
        </w:numPr>
        <w:spacing w:after="40" w:line="288"/>
      </w:pPr>
      <w:r>
        <w:rPr>
          <w:rFonts w:ascii="Arial" w:eastAsia="STXihei" w:hAnsi="Arial"/>
          <w:color w:val="333333"/>
          <w:sz w:val="20"/>
          <w:szCs w:val="20"/>
        </w:rPr>
        <w:t xml:space="preserve">robots.txt 冲突 — Disallow /en-ae/、/en-gb/、/en-in/、/en-za/ 但 hreflang 指向这些 URL，信号自相矛盾</w:t>
      </w:r>
    </w:p>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修复方案：</w:t>
      </w:r>
    </w:p>
    <w:p>
      <w:pPr>
        <w:pStyle w:val="ListParagraph"/>
        <w:numPr>
          <w:ilvl w:val="0"/>
          <w:numId w:val="3"/>
        </w:numPr>
        <w:spacing w:after="40" w:line="288"/>
      </w:pPr>
      <w:r>
        <w:rPr>
          <w:rFonts w:ascii="Arial" w:eastAsia="STXihei" w:hAnsi="Arial"/>
          <w:color w:val="333333"/>
          <w:sz w:val="20"/>
          <w:szCs w:val="20"/>
        </w:rPr>
        <w:t xml:space="preserve">首页添加 19 种语言的 hreflang 标签（与价格页保持一致）</w:t>
      </w:r>
    </w:p>
    <w:p>
      <w:pPr>
        <w:pStyle w:val="ListParagraph"/>
        <w:numPr>
          <w:ilvl w:val="0"/>
          <w:numId w:val="3"/>
        </w:numPr>
        <w:spacing w:after="40" w:line="288"/>
      </w:pPr>
      <w:r>
        <w:rPr>
          <w:rFonts w:ascii="Arial" w:eastAsia="STXihei" w:hAnsi="Arial"/>
          <w:color w:val="333333"/>
          <w:sz w:val="20"/>
          <w:szCs w:val="20"/>
        </w:rPr>
        <w:t xml:space="preserve">删除 robots.txt 中对 /en-ae/、/en-gb/、/en-in/、/en-za/ 的 Disallow</w:t>
      </w:r>
    </w:p>
    <w:p>
      <w:pPr>
        <w:pStyle w:val="ListParagraph"/>
        <w:numPr>
          <w:ilvl w:val="0"/>
          <w:numId w:val="3"/>
        </w:numPr>
        <w:spacing w:after="40" w:line="288"/>
      </w:pPr>
      <w:r>
        <w:rPr>
          <w:rFonts w:ascii="Arial" w:eastAsia="STXihei" w:hAnsi="Arial"/>
          <w:color w:val="333333"/>
          <w:sz w:val="20"/>
          <w:szCs w:val="20"/>
        </w:rPr>
        <w:t xml:space="preserve">审查交易页 hreflang 状态（大概率也缺失）</w:t>
      </w:r>
    </w:p>
    <w:p>
      <w:pPr>
        <w:pStyle w:val="ListParagraph"/>
        <w:numPr>
          <w:ilvl w:val="0"/>
          <w:numId w:val="3"/>
        </w:numPr>
        <w:spacing w:after="40" w:line="288"/>
      </w:pPr>
      <w:r>
        <w:rPr>
          <w:rFonts w:ascii="Arial" w:eastAsia="STXihei" w:hAnsi="Arial"/>
          <w:color w:val="333333"/>
          <w:sz w:val="20"/>
          <w:szCs w:val="20"/>
        </w:rPr>
        <w:t xml:space="preserve">长期目标：参照 Bybit 覆盖 53 种语言</w:t>
      </w:r>
    </w:p>
    <w:p>
      <w:r>
        <w:br w:type="page"/>
      </w:r>
    </w:p>
    <w:p>
      <w:pPr>
        <w:pStyle w:val="Heading2"/>
        <w:spacing w:after="120" w:before="300" w:line="288"/>
      </w:pPr>
      <w:r>
        <w:rPr>
          <w:rFonts w:ascii="Arial" w:eastAsia="STXihei" w:hAnsi="Arial"/>
          <w:b/>
          <w:bCs/>
          <w:color w:val="1B3A5C"/>
          <w:sz w:val="26"/>
          <w:szCs w:val="26"/>
        </w:rPr>
        <w:t xml:space="preserve">9.5 robots.txt 重写 — 结合 MEXC + Phemex 最佳实践</w:t>
      </w:r>
    </w:p>
    <w:p>
      <w:pPr>
        <w:spacing w:after="80" w:line="288"/>
      </w:pPr>
      <w:r>
        <w:rPr>
          <w:rFonts w:ascii="Arial" w:eastAsia="STXihei" w:hAnsi="Arial"/>
          <w:b/>
          <w:bCs/>
          <w:i w:val="false"/>
          <w:iCs w:val="false"/>
          <w:color w:val="333333"/>
          <w:sz w:val="20"/>
          <w:szCs w:val="20"/>
        </w:rPr>
        <w:t xml:space="preserve">当前 BYDFi robots.txt 存在三个问题：(1) hreflang 冲突 (2) 无 Clean-param (3) 无 AI 爬虫策略。以下为建议的目标格式：</w:t>
      </w:r>
    </w:p>
    <w:p>
      <w:pPr>
        <w:spacing w:after="80" w:line="288"/>
      </w:pPr>
      <w:r>
        <w:rPr>
          <w:rFonts w:ascii="Arial" w:eastAsia="STXihei" w:hAnsi="Arial"/>
          <w:b w:val="false"/>
          <w:bCs w:val="false"/>
          <w:i w:val="false"/>
          <w:iCs w:val="false"/>
          <w:color w:val="333333"/>
          <w:sz w:val="20"/>
          <w:szCs w:val="20"/>
        </w:rPr>
        <w:t xml:space="preserve"/>
      </w:r>
    </w:p>
    <w:p>
      <w:pPr>
        <w:pStyle w:val="Heading3"/>
        <w:spacing w:after="80" w:before="200" w:line="288"/>
      </w:pPr>
      <w:r>
        <w:rPr>
          <w:rFonts w:ascii="Arial" w:eastAsia="STXihei" w:hAnsi="Arial"/>
          <w:b/>
          <w:bCs/>
          <w:color w:val="1B3A5C"/>
          <w:sz w:val="22"/>
          <w:szCs w:val="22"/>
        </w:rPr>
        <w:t xml:space="preserve">建议的 robots.txt 结构</w:t>
      </w:r>
    </w:p>
    <w:p>
      <w:pPr>
        <w:spacing w:after="20"/>
        <w:ind w:left="360"/>
      </w:pPr>
      <w:r>
        <w:rPr>
          <w:rFonts w:ascii="Courier New" w:eastAsia="STXihei" w:hAnsi="Courier New"/>
          <w:color w:val="333333"/>
          <w:sz w:val="16"/>
          <w:szCs w:val="16"/>
        </w:rPr>
        <w:t xml:space="preserve">User-agent: *</w:t>
      </w:r>
    </w:p>
    <w:p>
      <w:pPr>
        <w:spacing w:after="20"/>
        <w:ind w:left="360"/>
      </w:pPr>
      <w:r>
        <w:rPr>
          <w:rFonts w:ascii="Courier New" w:eastAsia="STXihei" w:hAnsi="Courier New"/>
          <w:color w:val="333333"/>
          <w:sz w:val="16"/>
          <w:szCs w:val="16"/>
        </w:rPr>
        <w:t xml:space="preserve">Allow: /</w:t>
      </w:r>
    </w:p>
    <w:p>
      <w:pPr>
        <w:spacing w:after="20"/>
        <w:ind w:left="360"/>
      </w:pPr>
      <w:r>
        <w:rPr>
          <w:rFonts w:ascii="Courier New" w:eastAsia="STXihei" w:hAnsi="Courier New"/>
          <w:color w:val="333333"/>
          <w:sz w:val="16"/>
          <w:szCs w:val="16"/>
        </w:rPr>
        <w:t xml:space="preserve">Disallow: /account/</w:t>
      </w:r>
    </w:p>
    <w:p>
      <w:pPr>
        <w:spacing w:after="20"/>
        <w:ind w:left="360"/>
      </w:pPr>
      <w:r>
        <w:rPr>
          <w:rFonts w:ascii="Courier New" w:eastAsia="STXihei" w:hAnsi="Courier New"/>
          <w:color w:val="333333"/>
          <w:sz w:val="16"/>
          <w:szCs w:val="16"/>
        </w:rPr>
        <w:t xml:space="preserve">Disallow: /orders/</w:t>
      </w:r>
    </w:p>
    <w:p>
      <w:pPr>
        <w:spacing w:after="20"/>
        <w:ind w:left="360"/>
      </w:pPr>
      <w:r>
        <w:rPr>
          <w:rFonts w:ascii="Courier New" w:eastAsia="STXihei" w:hAnsi="Courier New"/>
          <w:i/>
          <w:iCs/>
          <w:color w:val="666666"/>
          <w:sz w:val="16"/>
          <w:szCs w:val="16"/>
        </w:rPr>
        <w:t xml:space="preserve"># 删除原有的 /en-ae/ /en-gb/ /en-in/ /en-za/ Disallow（解决 hreflang 冲突）</w:t>
      </w:r>
    </w:p>
    <w:p>
      <w:pPr>
        <w:spacing w:after="20"/>
      </w:pPr>
    </w:p>
    <w:p>
      <w:pPr>
        <w:spacing w:after="20"/>
        <w:ind w:left="360"/>
      </w:pPr>
      <w:r>
        <w:rPr>
          <w:rFonts w:ascii="Courier New" w:eastAsia="STXihei" w:hAnsi="Courier New"/>
          <w:i/>
          <w:iCs/>
          <w:color w:val="666666"/>
          <w:sz w:val="16"/>
          <w:szCs w:val="16"/>
        </w:rPr>
        <w:t xml:space="preserve"># 参数去重（学 MEXC 的 Clean-param 格式）</w:t>
      </w:r>
    </w:p>
    <w:p>
      <w:pPr>
        <w:spacing w:after="20"/>
        <w:ind w:left="360"/>
      </w:pPr>
      <w:r>
        <w:rPr>
          <w:rFonts w:ascii="Courier New" w:eastAsia="STXihei" w:hAnsi="Courier New"/>
          <w:color w:val="333333"/>
          <w:sz w:val="16"/>
          <w:szCs w:val="16"/>
        </w:rPr>
        <w:t xml:space="preserve">Clean-param: utm_source&amp;utm_medium&amp;utm_campaign&amp;utm_content&amp;utm_term&amp;click_id&amp;shareCode&amp;ref&amp;affiliate</w:t>
      </w:r>
    </w:p>
    <w:p>
      <w:pPr>
        <w:spacing w:after="20"/>
      </w:pPr>
    </w:p>
    <w:p>
      <w:pPr>
        <w:spacing w:after="20"/>
        <w:ind w:left="360"/>
      </w:pPr>
      <w:r>
        <w:rPr>
          <w:rFonts w:ascii="Courier New" w:eastAsia="STXihei" w:hAnsi="Courier New"/>
          <w:i/>
          <w:iCs/>
          <w:color w:val="666666"/>
          <w:sz w:val="16"/>
          <w:szCs w:val="16"/>
        </w:rPr>
        <w:t xml:space="preserve"># === AI 爬虫策略（学 Phemex 的逐一列出格式）===</w:t>
      </w:r>
    </w:p>
    <w:p>
      <w:pPr>
        <w:spacing w:after="20"/>
        <w:ind w:left="360"/>
      </w:pPr>
      <w:r>
        <w:rPr>
          <w:rFonts w:ascii="Courier New" w:eastAsia="STXihei" w:hAnsi="Courier New"/>
          <w:color w:val="333333"/>
          <w:sz w:val="16"/>
          <w:szCs w:val="16"/>
        </w:rPr>
        <w:t xml:space="preserve">User-agent: GPTBot</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color w:val="333333"/>
          <w:sz w:val="16"/>
          <w:szCs w:val="16"/>
        </w:rPr>
        <w:t xml:space="preserve">User-agent: OAI-SearchBot</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color w:val="333333"/>
          <w:sz w:val="16"/>
          <w:szCs w:val="16"/>
        </w:rPr>
        <w:t xml:space="preserve">User-agent: ChatGPT-User</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color w:val="333333"/>
          <w:sz w:val="16"/>
          <w:szCs w:val="16"/>
        </w:rPr>
        <w:t xml:space="preserve">User-agent: ClaudeBot</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color w:val="333333"/>
          <w:sz w:val="16"/>
          <w:szCs w:val="16"/>
        </w:rPr>
        <w:t xml:space="preserve">User-agent: PerplexityBot</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color w:val="333333"/>
          <w:sz w:val="16"/>
          <w:szCs w:val="16"/>
        </w:rPr>
        <w:t xml:space="preserve">User-agent: Google-Extended</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color w:val="333333"/>
          <w:sz w:val="16"/>
          <w:szCs w:val="16"/>
        </w:rPr>
        <w:t xml:space="preserve">User-agent: xAI</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color w:val="333333"/>
          <w:sz w:val="16"/>
          <w:szCs w:val="16"/>
        </w:rPr>
        <w:t xml:space="preserve">User-agent: Grok</w:t>
      </w:r>
    </w:p>
    <w:p>
      <w:pPr>
        <w:spacing w:after="20"/>
        <w:ind w:left="360"/>
      </w:pPr>
      <w:r>
        <w:rPr>
          <w:rFonts w:ascii="Courier New" w:eastAsia="STXihei" w:hAnsi="Courier New"/>
          <w:color w:val="333333"/>
          <w:sz w:val="16"/>
          <w:szCs w:val="16"/>
        </w:rPr>
        <w:t xml:space="preserve">Allow: /</w:t>
      </w:r>
    </w:p>
    <w:p>
      <w:pPr>
        <w:spacing w:after="20"/>
      </w:pPr>
    </w:p>
    <w:p>
      <w:pPr>
        <w:spacing w:after="20"/>
        <w:ind w:left="360"/>
      </w:pPr>
      <w:r>
        <w:rPr>
          <w:rFonts w:ascii="Courier New" w:eastAsia="STXihei" w:hAnsi="Courier New"/>
          <w:i/>
          <w:iCs/>
          <w:color w:val="666666"/>
          <w:sz w:val="16"/>
          <w:szCs w:val="16"/>
        </w:rPr>
        <w:t xml:space="preserve"># 站点地图</w:t>
      </w:r>
    </w:p>
    <w:p>
      <w:pPr>
        <w:spacing w:after="20"/>
        <w:ind w:left="360"/>
      </w:pPr>
      <w:r>
        <w:rPr>
          <w:rFonts w:ascii="Courier New" w:eastAsia="STXihei" w:hAnsi="Courier New"/>
          <w:color w:val="333333"/>
          <w:sz w:val="16"/>
          <w:szCs w:val="16"/>
        </w:rPr>
        <w:t xml:space="preserve">Sitemap: https://www.bydfi.com/sitemap.xml</w:t>
      </w:r>
    </w:p>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三个来源的结合点：</w:t>
      </w:r>
    </w:p>
    <w:p>
      <w:pPr>
        <w:pStyle w:val="ListParagraph"/>
        <w:numPr>
          <w:ilvl w:val="0"/>
          <w:numId w:val="2"/>
        </w:numPr>
        <w:spacing w:after="40" w:line="288"/>
      </w:pPr>
      <w:r>
        <w:rPr>
          <w:rFonts w:ascii="Arial" w:eastAsia="STXihei" w:hAnsi="Arial"/>
          <w:color w:val="333333"/>
          <w:sz w:val="20"/>
          <w:szCs w:val="20"/>
        </w:rPr>
        <w:t xml:space="preserve">MEXC 贡献 Clean-param：一行覆盖十余个 URL 参数，防止 Googlebot 重复抓取 ?utm_source=xxx 变体</w:t>
      </w:r>
    </w:p>
    <w:p>
      <w:pPr>
        <w:pStyle w:val="ListParagraph"/>
        <w:numPr>
          <w:ilvl w:val="0"/>
          <w:numId w:val="2"/>
        </w:numPr>
        <w:spacing w:after="40" w:line="288"/>
      </w:pPr>
      <w:r>
        <w:rPr>
          <w:rFonts w:ascii="Arial" w:eastAsia="STXihei" w:hAnsi="Arial"/>
          <w:color w:val="333333"/>
          <w:sz w:val="20"/>
          <w:szCs w:val="20"/>
        </w:rPr>
        <w:t xml:space="preserve">Phemex 贡献 AI 爬虫 Allow：逐个列出 11 个 AI 爬虫，格式规范，确保 AI 搜索可发现</w:t>
      </w:r>
    </w:p>
    <w:p>
      <w:pPr>
        <w:pStyle w:val="ListParagraph"/>
        <w:numPr>
          <w:ilvl w:val="0"/>
          <w:numId w:val="2"/>
        </w:numPr>
        <w:spacing w:after="40" w:line="288"/>
      </w:pPr>
      <w:r>
        <w:rPr>
          <w:rFonts w:ascii="Arial" w:eastAsia="STXihei" w:hAnsi="Arial"/>
          <w:color w:val="333333"/>
          <w:sz w:val="20"/>
          <w:szCs w:val="20"/>
        </w:rPr>
        <w:t xml:space="preserve">自身修复 hreflang 冲突：删除阻止已声明 hreflang URL 的 Disallow 规则</w:t>
      </w:r>
    </w:p>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额外建议：创建 /llms.txt</w:t>
      </w:r>
    </w:p>
    <w:p>
      <w:pPr>
        <w:pStyle w:val="ListParagraph"/>
        <w:numPr>
          <w:ilvl w:val="0"/>
          <w:numId w:val="2"/>
        </w:numPr>
        <w:spacing w:after="40" w:line="288"/>
      </w:pPr>
      <w:r>
        <w:rPr>
          <w:rFonts w:ascii="Arial" w:eastAsia="STXihei" w:hAnsi="Arial"/>
          <w:color w:val="333333"/>
          <w:sz w:val="20"/>
          <w:szCs w:val="20"/>
        </w:rPr>
        <w:t xml:space="preserve">MEXC 声明了 llms.txt 但实际访问返回 403 — 属于「做了但没做好」</w:t>
      </w:r>
    </w:p>
    <w:p>
      <w:pPr>
        <w:pStyle w:val="ListParagraph"/>
        <w:numPr>
          <w:ilvl w:val="0"/>
          <w:numId w:val="2"/>
        </w:numPr>
        <w:spacing w:after="40" w:line="288"/>
      </w:pPr>
      <w:r>
        <w:rPr>
          <w:rFonts w:ascii="Arial" w:eastAsia="STXihei" w:hAnsi="Arial"/>
          <w:color w:val="333333"/>
          <w:sz w:val="20"/>
          <w:szCs w:val="20"/>
        </w:rPr>
        <w:t xml:space="preserve">BYDFi 可以超越 MEXC：创建可访问的 llms.txt，包含交易所基本信息、支持的交易对、费率结构、安全措施等</w:t>
      </w:r>
    </w:p>
    <w:p>
      <w:pPr>
        <w:pStyle w:val="ListParagraph"/>
        <w:numPr>
          <w:ilvl w:val="0"/>
          <w:numId w:val="2"/>
        </w:numPr>
        <w:spacing w:after="40" w:line="288"/>
      </w:pPr>
      <w:r>
        <w:rPr>
          <w:rFonts w:ascii="Arial" w:eastAsia="STXihei" w:hAnsi="Arial"/>
          <w:color w:val="333333"/>
          <w:sz w:val="20"/>
          <w:szCs w:val="20"/>
        </w:rPr>
        <w:t xml:space="preserve">格式参考 llms-txt.org 规范，确保主流 AI 爬虫能正确解析</w:t>
      </w:r>
    </w:p>
    <w:p>
      <w:r>
        <w:br w:type="page"/>
      </w:r>
    </w:p>
    <w:p>
      <w:pPr>
        <w:pStyle w:val="Heading2"/>
        <w:spacing w:after="120" w:before="300" w:line="288"/>
      </w:pPr>
      <w:r>
        <w:rPr>
          <w:rFonts w:ascii="Arial" w:eastAsia="STXihei" w:hAnsi="Arial"/>
          <w:b/>
          <w:bCs/>
          <w:color w:val="1B3A5C"/>
          <w:sz w:val="26"/>
          <w:szCs w:val="26"/>
        </w:rPr>
        <w:t xml:space="preserve">9.6 OG 标签 — 参考 KuCoin</w:t>
      </w:r>
    </w:p>
    <w:p>
      <w:pPr>
        <w:spacing w:after="80" w:line="288"/>
      </w:pPr>
      <w:r>
        <w:rPr>
          <w:rFonts w:ascii="Arial" w:eastAsia="STXihei" w:hAnsi="Arial"/>
          <w:b w:val="false"/>
          <w:bCs w:val="false"/>
          <w:i w:val="false"/>
          <w:iCs w:val="false"/>
          <w:color w:val="333333"/>
          <w:sz w:val="20"/>
          <w:szCs w:val="20"/>
        </w:rPr>
        <w:t xml:space="preserve">KuCoin 首页 27 个 OG 标签，覆盖所有主流社交平台的分享元数据。BYDFi 11 个已经不错，但可以补齐：</w:t>
      </w:r>
    </w:p>
    <w:p>
      <w:pPr>
        <w:pStyle w:val="ListParagraph"/>
        <w:numPr>
          <w:ilvl w:val="0"/>
          <w:numId w:val="3"/>
        </w:numPr>
        <w:spacing w:after="40" w:line="288"/>
      </w:pPr>
      <w:r>
        <w:rPr>
          <w:rFonts w:ascii="Arial" w:eastAsia="STXihei" w:hAnsi="Arial"/>
          <w:color w:val="333333"/>
          <w:sz w:val="20"/>
          <w:szCs w:val="20"/>
        </w:rPr>
        <w:t xml:space="preserve">检查 og:image 是否为高质量定制图（而非通用 logo）</w:t>
      </w:r>
    </w:p>
    <w:p>
      <w:pPr>
        <w:pStyle w:val="ListParagraph"/>
        <w:numPr>
          <w:ilvl w:val="0"/>
          <w:numId w:val="3"/>
        </w:numPr>
        <w:spacing w:after="40" w:line="288"/>
      </w:pPr>
      <w:r>
        <w:rPr>
          <w:rFonts w:ascii="Arial" w:eastAsia="STXihei" w:hAnsi="Arial"/>
          <w:color w:val="333333"/>
          <w:sz w:val="20"/>
          <w:szCs w:val="20"/>
        </w:rPr>
        <w:t xml:space="preserve">确保 Twitter Card 完整：twitter:card、twitter:image、twitter:title、twitter:description</w:t>
      </w:r>
    </w:p>
    <w:p>
      <w:pPr>
        <w:pStyle w:val="ListParagraph"/>
        <w:numPr>
          <w:ilvl w:val="0"/>
          <w:numId w:val="3"/>
        </w:numPr>
        <w:spacing w:after="40" w:line="288"/>
      </w:pPr>
      <w:r>
        <w:rPr>
          <w:rFonts w:ascii="Arial" w:eastAsia="STXihei" w:hAnsi="Arial"/>
          <w:color w:val="333333"/>
          <w:sz w:val="20"/>
          <w:szCs w:val="20"/>
        </w:rPr>
        <w:t xml:space="preserve">添加 og:locale 对应各语言版本（与 hreflang 联动）</w:t>
      </w:r>
    </w:p>
    <w:p>
      <w:pPr>
        <w:pStyle w:val="ListParagraph"/>
        <w:numPr>
          <w:ilvl w:val="0"/>
          <w:numId w:val="3"/>
        </w:numPr>
        <w:spacing w:after="40" w:line="288"/>
      </w:pPr>
      <w:r>
        <w:rPr>
          <w:rFonts w:ascii="Arial" w:eastAsia="STXihei" w:hAnsi="Arial"/>
          <w:color w:val="333333"/>
          <w:sz w:val="20"/>
          <w:szCs w:val="20"/>
        </w:rPr>
        <w:t xml:space="preserve">价格页的 og:image 可以动态生成包含币种 logo 和当前价格的预览图</w:t>
      </w:r>
    </w:p>
    <w:p>
      <w:pPr>
        <w:pStyle w:val="Heading2"/>
        <w:spacing w:after="120" w:before="300" w:line="288"/>
      </w:pPr>
      <w:r>
        <w:rPr>
          <w:rFonts w:ascii="Arial" w:eastAsia="STXihei" w:hAnsi="Arial"/>
          <w:b/>
          <w:bCs/>
          <w:color w:val="1B3A5C"/>
          <w:sz w:val="26"/>
          <w:szCs w:val="26"/>
        </w:rPr>
        <w:t xml:space="preserve">9.7 AI 搜索就绪度 — 对标 Phemex</w:t>
      </w:r>
    </w:p>
    <w:p>
      <w:pPr>
        <w:spacing w:after="80" w:line="288"/>
      </w:pPr>
      <w:r>
        <w:rPr>
          <w:rFonts w:ascii="Arial" w:eastAsia="STXihei" w:hAnsi="Arial"/>
          <w:b w:val="false"/>
          <w:bCs w:val="false"/>
          <w:i w:val="false"/>
          <w:iCs w:val="false"/>
          <w:color w:val="333333"/>
          <w:sz w:val="20"/>
          <w:szCs w:val="20"/>
        </w:rPr>
        <w:t xml:space="preserve">Phemex 是六家中唯一认真对待 AI 爬虫策略的交易所：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5616"/>
      </w:tblGrid>
      <w:tr>
        <w:tc>
          <w:tcPr>
            <w:tcW w:type="dxa" w:w="1404"/>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交易所</w:t>
            </w:r>
          </w:p>
        </w:tc>
        <w:tc>
          <w:tcPr>
            <w:tcW w:type="dxa" w:w="2340"/>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AI 爬虫策略</w:t>
            </w:r>
          </w:p>
        </w:tc>
        <w:tc>
          <w:tcPr>
            <w:tcW w:type="dxa" w:w="561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详情</w:t>
            </w:r>
          </w:p>
        </w:tc>
      </w:tr>
      <w:tr>
        <w:tc>
          <w:tcPr>
            <w:tcW w:type="dxa" w:w="140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Phemex</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明确允许 11 个 AI 爬虫</w:t>
            </w:r>
          </w:p>
        </w:tc>
        <w:tc>
          <w:tcPr>
            <w:tcW w:type="dxa" w:w="561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GPTBot、OAI-SearchBot、ChatGPT-User、ClaudeBot、PerplexityBot、Google-Extended、Applebot-Extended、FacebookBot、CCBot、xAI、Grok</w:t>
            </w:r>
          </w:p>
        </w:tc>
      </w:tr>
      <w:tr>
        <w:tc>
          <w:tcPr>
            <w:tcW w:type="dxa" w:w="1404"/>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MEXC</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声明 llms.txt（但 403）</w:t>
            </w:r>
          </w:p>
        </w:tc>
        <w:tc>
          <w:tcPr>
            <w:tcW w:type="dxa" w:w="561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robots.txt 中列出 llms.txt 但实际不可访问 — 有意识但执行失败</w:t>
            </w:r>
          </w:p>
        </w:tc>
      </w:tr>
      <w:tr>
        <w:tc>
          <w:tcPr>
            <w:tcW w:type="dxa" w:w="1404"/>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BYDFi</w:t>
            </w:r>
          </w:p>
        </w:tc>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无策略</w:t>
            </w:r>
          </w:p>
        </w:tc>
        <w:tc>
          <w:tcPr>
            <w:tcW w:type="dxa" w:w="561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既未允许也未阻止 — 不主动也不被动</w:t>
            </w:r>
          </w:p>
        </w:tc>
      </w:tr>
      <w:tr>
        <w:tc>
          <w:tcPr>
            <w:tcW w:type="dxa" w:w="1404"/>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其他三家</w:t>
            </w:r>
          </w:p>
        </w:tc>
        <w:tc>
          <w:tcPr>
            <w:tcW w:type="dxa" w:w="2340"/>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无策略</w:t>
            </w:r>
          </w:p>
        </w:tc>
        <w:tc>
          <w:tcPr>
            <w:tcW w:type="dxa" w:w="561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Bitget、Bybit、KuCoin 均无 AI 爬虫相关配置</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333333"/>
          <w:sz w:val="20"/>
          <w:szCs w:val="20"/>
        </w:rPr>
        <w:t xml:space="preserve">BYDFi 行动项：</w:t>
      </w:r>
    </w:p>
    <w:p>
      <w:pPr>
        <w:pStyle w:val="ListParagraph"/>
        <w:numPr>
          <w:ilvl w:val="0"/>
          <w:numId w:val="3"/>
        </w:numPr>
        <w:spacing w:after="40" w:line="288"/>
      </w:pPr>
      <w:r>
        <w:rPr>
          <w:rFonts w:ascii="Arial" w:eastAsia="STXihei" w:hAnsi="Arial"/>
          <w:color w:val="333333"/>
          <w:sz w:val="20"/>
          <w:szCs w:val="20"/>
        </w:rPr>
        <w:t xml:space="preserve">robots.txt 添加 AI 爬虫 Allow（见 3.5 节 robots.txt 建议）</w:t>
      </w:r>
    </w:p>
    <w:p>
      <w:pPr>
        <w:pStyle w:val="ListParagraph"/>
        <w:numPr>
          <w:ilvl w:val="0"/>
          <w:numId w:val="3"/>
        </w:numPr>
        <w:spacing w:after="40" w:line="288"/>
      </w:pPr>
      <w:r>
        <w:rPr>
          <w:rFonts w:ascii="Arial" w:eastAsia="STXihei" w:hAnsi="Arial"/>
          <w:color w:val="333333"/>
          <w:sz w:val="20"/>
          <w:szCs w:val="20"/>
        </w:rPr>
        <w:t xml:space="preserve">创建可访问的 /llms.txt（做 MEXC 没做到的事）</w:t>
      </w:r>
    </w:p>
    <w:p>
      <w:pPr>
        <w:pStyle w:val="ListParagraph"/>
        <w:numPr>
          <w:ilvl w:val="0"/>
          <w:numId w:val="3"/>
        </w:numPr>
        <w:spacing w:after="40" w:line="288"/>
      </w:pPr>
      <w:r>
        <w:rPr>
          <w:rFonts w:ascii="Arial" w:eastAsia="STXihei" w:hAnsi="Arial"/>
          <w:color w:val="333333"/>
          <w:sz w:val="20"/>
          <w:szCs w:val="20"/>
        </w:rPr>
        <w:t xml:space="preserve">确保价格/市场页面有足够纯文本供 AI 提取引用（与 3.2 节内容深度互相支撑）</w:t>
      </w:r>
    </w:p>
    <w:p>
      <w:pPr>
        <w:pStyle w:val="ListParagraph"/>
        <w:numPr>
          <w:ilvl w:val="0"/>
          <w:numId w:val="3"/>
        </w:numPr>
        <w:spacing w:after="40" w:line="288"/>
      </w:pPr>
      <w:r>
        <w:rPr>
          <w:rFonts w:ascii="Arial" w:eastAsia="STXihei" w:hAnsi="Arial"/>
          <w:color w:val="333333"/>
          <w:sz w:val="20"/>
          <w:szCs w:val="20"/>
        </w:rPr>
        <w:t xml:space="preserve">关注 Google AI Overviews — 确保结构化数据（JSON-LD + FAQ）完整，增加被 AI 摘要引用的概率</w:t>
      </w:r>
    </w:p>
    <w:p>
      <w:r>
        <w:br w:type="page"/>
      </w:r>
    </w:p>
    <w:p>
      <w:pPr>
        <w:pStyle w:val="Heading1"/>
        <w:spacing w:after="160" w:before="400" w:line="288"/>
      </w:pPr>
      <w:r>
        <w:rPr>
          <w:rFonts w:ascii="Arial" w:eastAsia="STXihei" w:hAnsi="Arial"/>
          <w:b/>
          <w:bCs/>
          <w:color w:val="1B3A5C"/>
          <w:sz w:val="32"/>
          <w:szCs w:val="32"/>
        </w:rPr>
        <w:t xml:space="preserve">10. 未修复的关键 Bug</w:t>
      </w:r>
    </w:p>
    <w:p>
      <w:pPr>
        <w:pStyle w:val="Heading2"/>
        <w:spacing w:after="120" w:before="300" w:line="288"/>
      </w:pPr>
      <w:r>
        <w:rPr>
          <w:rFonts w:ascii="Arial" w:eastAsia="STXihei" w:hAnsi="Arial"/>
          <w:b/>
          <w:bCs/>
          <w:color w:val="1B3A5C"/>
          <w:sz w:val="26"/>
          <w:szCs w:val="26"/>
        </w:rPr>
        <w:t xml:space="preserve">10.1 'isInSpot: 1' 调试文本泄露（P0）</w:t>
      </w:r>
    </w:p>
    <w:p>
      <w:pPr>
        <w:pStyle w:val="ListParagraph"/>
        <w:numPr>
          <w:ilvl w:val="0"/>
          <w:numId w:val="2"/>
        </w:numPr>
        <w:spacing w:after="40" w:line="288"/>
      </w:pPr>
      <w:r>
        <w:rPr>
          <w:rFonts w:ascii="Arial" w:eastAsia="STXihei" w:hAnsi="Arial"/>
          <w:color w:val="333333"/>
          <w:sz w:val="20"/>
          <w:szCs w:val="20"/>
        </w:rPr>
        <w:t xml:space="preserve">页面：/en/price/btc（可能影响所有价格页）</w:t>
      </w:r>
    </w:p>
    <w:p>
      <w:pPr>
        <w:pStyle w:val="ListParagraph"/>
        <w:numPr>
          <w:ilvl w:val="0"/>
          <w:numId w:val="2"/>
        </w:numPr>
        <w:spacing w:after="40" w:line="288"/>
      </w:pPr>
      <w:r>
        <w:rPr>
          <w:rFonts w:ascii="Arial" w:eastAsia="STXihei" w:hAnsi="Arial"/>
          <w:color w:val="333333"/>
          <w:sz w:val="20"/>
          <w:szCs w:val="20"/>
        </w:rPr>
        <w:t xml:space="preserve">问题：调试变量 'isInSpot: 1' 在页面正文可见</w:t>
      </w:r>
    </w:p>
    <w:p>
      <w:pPr>
        <w:pStyle w:val="ListParagraph"/>
        <w:numPr>
          <w:ilvl w:val="0"/>
          <w:numId w:val="2"/>
        </w:numPr>
        <w:spacing w:after="40" w:line="288"/>
      </w:pPr>
      <w:r>
        <w:rPr>
          <w:rFonts w:ascii="Arial" w:eastAsia="STXihei" w:hAnsi="Arial"/>
          <w:color w:val="333333"/>
          <w:sz w:val="20"/>
          <w:szCs w:val="20"/>
        </w:rPr>
        <w:t xml:space="preserve">影响：Googlebot 将其视为页面内容，不专业外观</w:t>
      </w:r>
    </w:p>
    <w:p>
      <w:pPr>
        <w:pStyle w:val="ListParagraph"/>
        <w:numPr>
          <w:ilvl w:val="0"/>
          <w:numId w:val="2"/>
        </w:numPr>
        <w:spacing w:after="40" w:line="288"/>
      </w:pPr>
      <w:r>
        <w:rPr>
          <w:rFonts w:ascii="Arial" w:eastAsia="STXihei" w:hAnsi="Arial"/>
          <w:color w:val="333333"/>
          <w:sz w:val="20"/>
          <w:szCs w:val="20"/>
        </w:rPr>
        <w:t xml:space="preserve">验证：Playwright 渲染确认，2026-02-25</w:t>
      </w:r>
    </w:p>
    <w:p>
      <w:pPr>
        <w:pStyle w:val="Heading2"/>
        <w:spacing w:after="120" w:before="300" w:line="288"/>
      </w:pPr>
      <w:r>
        <w:rPr>
          <w:rFonts w:ascii="Arial" w:eastAsia="STXihei" w:hAnsi="Arial"/>
          <w:b/>
          <w:bCs/>
          <w:color w:val="1B3A5C"/>
          <w:sz w:val="26"/>
          <w:szCs w:val="26"/>
        </w:rPr>
        <w:t xml:space="preserve">10.2 模板 'undefined' Bug（P0）</w:t>
      </w:r>
    </w:p>
    <w:p>
      <w:pPr>
        <w:pStyle w:val="ListParagraph"/>
        <w:numPr>
          <w:ilvl w:val="0"/>
          <w:numId w:val="2"/>
        </w:numPr>
        <w:spacing w:after="40" w:line="288"/>
      </w:pPr>
      <w:r>
        <w:rPr>
          <w:rFonts w:ascii="Arial" w:eastAsia="STXihei" w:hAnsi="Arial"/>
          <w:color w:val="333333"/>
          <w:sz w:val="20"/>
          <w:szCs w:val="20"/>
        </w:rPr>
        <w:t xml:space="preserve">页面：/en/how-to-buy/bitcoin（meme 币 HarryPotterObamaSonic10Inu）</w:t>
      </w:r>
    </w:p>
    <w:p>
      <w:pPr>
        <w:pStyle w:val="ListParagraph"/>
        <w:numPr>
          <w:ilvl w:val="0"/>
          <w:numId w:val="2"/>
        </w:numPr>
        <w:spacing w:after="40" w:line="288"/>
      </w:pPr>
      <w:r>
        <w:rPr>
          <w:rFonts w:ascii="Arial" w:eastAsia="STXihei" w:hAnsi="Arial"/>
          <w:color w:val="333333"/>
          <w:sz w:val="20"/>
          <w:szCs w:val="20"/>
        </w:rPr>
        <w:t xml:space="preserve">问题：正文 23 处 'undefined'，模板变量解析失败</w:t>
      </w:r>
    </w:p>
    <w:p>
      <w:pPr>
        <w:pStyle w:val="ListParagraph"/>
        <w:numPr>
          <w:ilvl w:val="0"/>
          <w:numId w:val="2"/>
        </w:numPr>
        <w:spacing w:after="40" w:line="288"/>
      </w:pPr>
      <w:r>
        <w:rPr>
          <w:rFonts w:ascii="Arial" w:eastAsia="STXihei" w:hAnsi="Arial"/>
          <w:color w:val="333333"/>
          <w:sz w:val="20"/>
          <w:szCs w:val="20"/>
        </w:rPr>
        <w:t xml:space="preserve">影响：可能波及数千个 pSEO 页面的内容质量</w:t>
      </w:r>
    </w:p>
    <w:p>
      <w:pPr>
        <w:pStyle w:val="ListParagraph"/>
        <w:numPr>
          <w:ilvl w:val="0"/>
          <w:numId w:val="2"/>
        </w:numPr>
        <w:spacing w:after="40" w:line="288"/>
      </w:pPr>
      <w:r>
        <w:rPr>
          <w:rFonts w:ascii="Arial" w:eastAsia="STXihei" w:hAnsi="Arial"/>
          <w:color w:val="333333"/>
          <w:sz w:val="20"/>
          <w:szCs w:val="20"/>
        </w:rPr>
        <w:t xml:space="preserve">行动：审查全部 21,821 个 how-to-buy 页面</w:t>
      </w:r>
    </w:p>
    <w:p>
      <w:pPr>
        <w:pStyle w:val="Heading2"/>
        <w:spacing w:after="120" w:before="300" w:line="288"/>
      </w:pPr>
      <w:r>
        <w:rPr>
          <w:rFonts w:ascii="Arial" w:eastAsia="STXihei" w:hAnsi="Arial"/>
          <w:b/>
          <w:bCs/>
          <w:color w:val="1B3A5C"/>
          <w:sz w:val="26"/>
          <w:szCs w:val="26"/>
        </w:rPr>
        <w:t xml:space="preserve">10.3 React 水合错误（P1）</w:t>
      </w:r>
    </w:p>
    <w:p>
      <w:pPr>
        <w:pStyle w:val="ListParagraph"/>
        <w:numPr>
          <w:ilvl w:val="0"/>
          <w:numId w:val="2"/>
        </w:numPr>
        <w:spacing w:after="40" w:line="288"/>
      </w:pPr>
      <w:r>
        <w:rPr>
          <w:rFonts w:ascii="Arial" w:eastAsia="STXihei" w:hAnsi="Arial"/>
          <w:color w:val="333333"/>
          <w:sz w:val="20"/>
          <w:szCs w:val="20"/>
        </w:rPr>
        <w:t xml:space="preserve">/en/price/btc 控制台 19 个 React 错误 — Error #418（SSR/CSR 不匹配）和 #423</w:t>
      </w:r>
    </w:p>
    <w:p>
      <w:pPr>
        <w:pStyle w:val="ListParagraph"/>
        <w:numPr>
          <w:ilvl w:val="0"/>
          <w:numId w:val="2"/>
        </w:numPr>
        <w:spacing w:after="40" w:line="288"/>
      </w:pPr>
      <w:r>
        <w:rPr>
          <w:rFonts w:ascii="Arial" w:eastAsia="STXihei" w:hAnsi="Arial"/>
          <w:color w:val="333333"/>
          <w:sz w:val="20"/>
          <w:szCs w:val="20"/>
        </w:rPr>
        <w:t xml:space="preserve">Googlebot 使用 Chrome 渲染，水合错误可能导致渲染不完整</w:t>
      </w:r>
    </w:p>
    <w:p>
      <w:pPr>
        <w:pStyle w:val="ListParagraph"/>
        <w:numPr>
          <w:ilvl w:val="0"/>
          <w:numId w:val="2"/>
        </w:numPr>
        <w:spacing w:after="40" w:line="288"/>
      </w:pPr>
      <w:r>
        <w:rPr>
          <w:rFonts w:ascii="Arial" w:eastAsia="STXihei" w:hAnsi="Arial"/>
          <w:color w:val="333333"/>
          <w:sz w:val="20"/>
          <w:szCs w:val="20"/>
        </w:rPr>
        <w:t xml:space="preserve">需系统性排查 SSR 输出与客户端水合的不一致</w:t>
      </w:r>
    </w:p>
    <w:p>
      <w:pPr>
        <w:pStyle w:val="Heading2"/>
        <w:spacing w:after="120" w:before="300" w:line="288"/>
      </w:pPr>
      <w:r>
        <w:rPr>
          <w:rFonts w:ascii="Arial" w:eastAsia="STXihei" w:hAnsi="Arial"/>
          <w:b/>
          <w:bCs/>
          <w:color w:val="1B3A5C"/>
          <w:sz w:val="26"/>
          <w:szCs w:val="26"/>
        </w:rPr>
        <w:t xml:space="preserve">10.4 Title 全角字符（P2）</w:t>
      </w:r>
    </w:p>
    <w:p>
      <w:pPr>
        <w:pStyle w:val="ListParagraph"/>
        <w:numPr>
          <w:ilvl w:val="0"/>
          <w:numId w:val="2"/>
        </w:numPr>
        <w:spacing w:after="40" w:line="288"/>
      </w:pPr>
      <w:r>
        <w:rPr>
          <w:rFonts w:ascii="Arial" w:eastAsia="STXihei" w:hAnsi="Arial"/>
          <w:color w:val="333333"/>
          <w:sz w:val="20"/>
          <w:szCs w:val="20"/>
        </w:rPr>
        <w:t xml:space="preserve">/en/price/btc 标题使用全角 '\uff5c' 而非标准 '|'，部分 SERP 可能显示异常</w:t>
      </w:r>
    </w:p>
    <w:p>
      <w:r>
        <w:br w:type="page"/>
      </w:r>
    </w:p>
    <w:p>
      <w:pPr>
        <w:pStyle w:val="Heading1"/>
        <w:spacing w:after="160" w:before="400" w:line="288"/>
      </w:pPr>
      <w:r>
        <w:rPr>
          <w:rFonts w:ascii="Arial" w:eastAsia="STXihei" w:hAnsi="Arial"/>
          <w:b/>
          <w:bCs/>
          <w:color w:val="1B3A5C"/>
          <w:sz w:val="32"/>
          <w:szCs w:val="32"/>
        </w:rPr>
        <w:t xml:space="preserve">11. 12 个月 SEO 路线图</w:t>
      </w:r>
    </w:p>
    <w:p>
      <w:pPr>
        <w:spacing w:after="80" w:line="288"/>
      </w:pPr>
      <w:r>
        <w:rPr>
          <w:rFonts w:ascii="Arial" w:eastAsia="STXihei" w:hAnsi="Arial"/>
          <w:b w:val="false"/>
          <w:bCs w:val="false"/>
          <w:i w:val="false"/>
          <w:iCs w:val="false"/>
          <w:color w:val="333333"/>
          <w:sz w:val="20"/>
          <w:szCs w:val="20"/>
        </w:rPr>
        <w:t xml:space="preserve">策略：前 2 个月集中技术修复（Phase 0-1），按流量影响排序。内容生产从第 3 个月开始（Phase 2），技术基础打好后再投入内容。内容规划（关键词研究、模板设计）在第 2 个月后半段启动，确保生产无缝衔接。</w:t>
      </w:r>
    </w:p>
    <w:p>
      <w:pPr>
        <w:pStyle w:val="Heading2"/>
        <w:spacing w:after="120" w:before="300" w:line="288"/>
      </w:pPr>
      <w:r>
        <w:rPr>
          <w:rFonts w:ascii="Arial" w:eastAsia="STXihei" w:hAnsi="Arial"/>
          <w:b/>
          <w:bCs/>
          <w:color w:val="1B3A5C"/>
          <w:sz w:val="26"/>
          <w:szCs w:val="26"/>
        </w:rPr>
        <w:t xml:space="preserve">11.1 Phase 0：关键技术修复（第 1-3 周）</w:t>
      </w:r>
    </w:p>
    <w:p>
      <w:pPr>
        <w:spacing w:after="80" w:line="288"/>
      </w:pPr>
      <w:r>
        <w:rPr>
          <w:rFonts w:ascii="Arial" w:eastAsia="STXihei" w:hAnsi="Arial"/>
          <w:b/>
          <w:bCs/>
          <w:i w:val="false"/>
          <w:iCs w:val="false"/>
          <w:color w:val="333333"/>
          <w:sz w:val="20"/>
          <w:szCs w:val="20"/>
        </w:rPr>
        <w:t xml:space="preserve">目标：修复直接阻碍索引或大规模损害内容质量的问题。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3838"/>
        <w:gridCol w:w="1123"/>
        <w:gridCol w:w="1123"/>
        <w:gridCol w:w="936"/>
      </w:tblGrid>
      <w:tr>
        <w:tc>
          <w:tcPr>
            <w:tcW w:type="dxa" w:w="46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问题</w:t>
            </w:r>
          </w:p>
        </w:tc>
        <w:tc>
          <w:tcPr>
            <w:tcW w:type="dxa" w:w="383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行动与影响</w:t>
            </w:r>
          </w:p>
        </w:tc>
        <w:tc>
          <w:tcPr>
            <w:tcW w:type="dxa" w:w="112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负责</w:t>
            </w:r>
          </w:p>
        </w:tc>
        <w:tc>
          <w:tcPr>
            <w:tcW w:type="dxa" w:w="112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影响</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对标</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交易页 Title 加交易对</w:t>
            </w:r>
          </w:p>
        </w:tc>
        <w:tc>
          <w:tcPr>
            <w:tcW w:type="dxa" w:w="383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'BYDFi (BitYard) Spot' -&gt; 'Trade BTC/USDT | BYDFi'。动态生成。影响 1,298+ 交易 URL</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Bybit</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交易页 SSR 27字-&gt;200+</w:t>
            </w:r>
          </w:p>
        </w:tc>
        <w:tc>
          <w:tcPr>
            <w:tcW w:type="dxa" w:w="383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getServerSideProps 预加载交易对、价格、24h 量。Googlebot 目前看到空壳</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修复 undefined 模板 Bug</w:t>
            </w:r>
          </w:p>
        </w:tc>
        <w:tc>
          <w:tcPr>
            <w:tcW w:type="dxa" w:w="383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/how-to-buy 23 处 undefined。审查全部 21,821 页</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robots.txt 重写</w:t>
            </w:r>
          </w:p>
        </w:tc>
        <w:tc>
          <w:tcPr>
            <w:tcW w:type="dxa" w:w="383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删除 hreflang 冲突的 Disallow + 加 Clean-param + 加 AI 爬虫 Allow</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DevOps</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MEXC+Phemex</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添加 H1 标签</w:t>
            </w:r>
          </w:p>
        </w:tc>
        <w:tc>
          <w:tcPr>
            <w:tcW w:type="dxa" w:w="383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首页 + 交易页注入唯一 H1</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Bybit</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6</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修复 isInSpot 调试文本</w:t>
            </w:r>
          </w:p>
        </w:tc>
        <w:tc>
          <w:tcPr>
            <w:tcW w:type="dxa" w:w="383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从价格页生产环境移除调试变量</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666666"/>
                <w:sz w:val="16"/>
                <w:szCs w:val="16"/>
              </w:rPr>
              <w:t xml:space="preserve">低</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bl>
    <w:p>
      <w:pPr>
        <w:spacing w:after="80" w:line="288"/>
      </w:pPr>
      <w:r>
        <w:rPr>
          <w:rFonts w:ascii="Arial" w:eastAsia="STXihei" w:hAnsi="Arial"/>
          <w:b/>
          <w:bCs/>
          <w:i w:val="false"/>
          <w:iCs w:val="false"/>
          <w:color w:val="1B3A5C"/>
          <w:sz w:val="20"/>
          <w:szCs w:val="20"/>
        </w:rPr>
        <w:t xml:space="preserve">Phase 0 里程碑（第 3 周末）：交易页 Title 含交易对名。SSR body &gt; 200 字。how-to-buy 0 处 undefined。H1 覆盖核心页面。robots.txt 重写上线。</w:t>
      </w:r>
    </w:p>
    <w:p>
      <w:pPr>
        <w:pStyle w:val="Heading2"/>
        <w:spacing w:after="120" w:before="300" w:line="288"/>
      </w:pPr>
      <w:r>
        <w:rPr>
          <w:rFonts w:ascii="Arial" w:eastAsia="STXihei" w:hAnsi="Arial"/>
          <w:b/>
          <w:bCs/>
          <w:color w:val="1B3A5C"/>
          <w:sz w:val="26"/>
          <w:szCs w:val="26"/>
        </w:rPr>
        <w:t xml:space="preserve">11.2 Phase 1：技术强化 + 内容规划（第 4 周 - 第 2 月）</w:t>
      </w:r>
    </w:p>
    <w:p>
      <w:pPr>
        <w:spacing w:after="80" w:line="288"/>
      </w:pPr>
      <w:r>
        <w:rPr>
          <w:rFonts w:ascii="Arial" w:eastAsia="STXihei" w:hAnsi="Arial"/>
          <w:b/>
          <w:bCs/>
          <w:i w:val="false"/>
          <w:iCs w:val="false"/>
          <w:color w:val="333333"/>
          <w:sz w:val="20"/>
          <w:szCs w:val="20"/>
        </w:rPr>
        <w:t xml:space="preserve">目标：完成所有剩余技术项。最后两周启动关键词研究和内容模板设计（仅规划，不生产）。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3838"/>
        <w:gridCol w:w="1123"/>
        <w:gridCol w:w="1123"/>
        <w:gridCol w:w="936"/>
      </w:tblGrid>
      <w:tr>
        <w:tc>
          <w:tcPr>
            <w:tcW w:type="dxa" w:w="46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问题</w:t>
            </w:r>
          </w:p>
        </w:tc>
        <w:tc>
          <w:tcPr>
            <w:tcW w:type="dxa" w:w="383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行动与影响</w:t>
            </w:r>
          </w:p>
        </w:tc>
        <w:tc>
          <w:tcPr>
            <w:tcW w:type="dxa" w:w="112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负责</w:t>
            </w:r>
          </w:p>
        </w:tc>
        <w:tc>
          <w:tcPr>
            <w:tcW w:type="dxa" w:w="112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影响</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对标</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修复 React 水合错误</w:t>
            </w:r>
          </w:p>
        </w:tc>
        <w:tc>
          <w:tcPr>
            <w:tcW w:type="dxa" w:w="383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19 个控制台错误。SSR/CSR 不匹配影响 Googlebot 渲染</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Organization Schema</w:t>
            </w:r>
          </w:p>
        </w:tc>
        <w:tc>
          <w:tcPr>
            <w:tcW w:type="dxa" w:w="383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首页加 Organization JSON-LD：name, url, logo, sameAs, contactPoint</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首页 Hreflang 补齐</w:t>
            </w:r>
          </w:p>
        </w:tc>
        <w:tc>
          <w:tcPr>
            <w:tcW w:type="dxa" w:w="383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从 1 个（x-default）扩展到 19 种语言，与价格页保持一致</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Bybit</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Title/Description 长度</w:t>
            </w:r>
          </w:p>
        </w:tc>
        <w:tc>
          <w:tcPr>
            <w:tcW w:type="dxa" w:w="383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首页 Title 73-&gt;55 字符。Description 控制在 155 字符内</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SEO</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666666"/>
                <w:sz w:val="16"/>
                <w:szCs w:val="16"/>
              </w:rPr>
              <w:t xml:space="preserve">低</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图片 lazy loading</w:t>
            </w:r>
          </w:p>
        </w:tc>
        <w:tc>
          <w:tcPr>
            <w:tcW w:type="dxa" w:w="383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loading='lazy' + srcset 响应式。改善 LCP</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666666"/>
                <w:sz w:val="16"/>
                <w:szCs w:val="16"/>
              </w:rPr>
              <w:t xml:space="preserve">低</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12</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创建 llms.txt</w:t>
            </w:r>
          </w:p>
        </w:tc>
        <w:tc>
          <w:tcPr>
            <w:tcW w:type="dxa" w:w="383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结构化交易所信息供 AI 爬虫。做 MEXC 没做到的事</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SEO</w:t>
            </w:r>
          </w:p>
        </w:tc>
        <w:tc>
          <w:tcPr>
            <w:tcW w:type="dxa" w:w="112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666666"/>
                <w:sz w:val="16"/>
                <w:szCs w:val="16"/>
              </w:rPr>
              <w:t xml:space="preserve">低</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Phemex</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13</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Noscript 回退块</w:t>
            </w:r>
          </w:p>
        </w:tc>
        <w:tc>
          <w:tcPr>
            <w:tcW w:type="dxa" w:w="383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核心导航 + 品牌文字加 &lt;noscript&gt;</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112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666666"/>
                <w:sz w:val="16"/>
                <w:szCs w:val="16"/>
              </w:rPr>
              <w:t xml:space="preserve">低</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bCs/>
          <w:i w:val="false"/>
          <w:iCs w:val="false"/>
          <w:color w:val="1B3A5C"/>
          <w:sz w:val="20"/>
          <w:szCs w:val="20"/>
        </w:rPr>
        <w:t xml:space="preserve">内容规划（第 7 周启动，Phase 1 内）：</w:t>
      </w:r>
    </w:p>
    <w:p>
      <w:pPr>
        <w:pStyle w:val="ListParagraph"/>
        <w:numPr>
          <w:ilvl w:val="0"/>
          <w:numId w:val="2"/>
        </w:numPr>
        <w:spacing w:after="40" w:line="288"/>
      </w:pPr>
      <w:r>
        <w:rPr>
          <w:rFonts w:ascii="Arial" w:eastAsia="STXihei" w:hAnsi="Arial"/>
          <w:color w:val="333333"/>
          <w:sz w:val="20"/>
          <w:szCs w:val="20"/>
        </w:rPr>
        <w:t xml:space="preserve">关键词研究：识别 Top 100 非品牌商业关键词及搜索量</w:t>
      </w:r>
    </w:p>
    <w:p>
      <w:pPr>
        <w:pStyle w:val="ListParagraph"/>
        <w:numPr>
          <w:ilvl w:val="0"/>
          <w:numId w:val="2"/>
        </w:numPr>
        <w:spacing w:after="40" w:line="288"/>
      </w:pPr>
      <w:r>
        <w:rPr>
          <w:rFonts w:ascii="Arial" w:eastAsia="STXihei" w:hAnsi="Arial"/>
          <w:color w:val="333333"/>
          <w:sz w:val="20"/>
          <w:szCs w:val="20"/>
        </w:rPr>
        <w:t xml:space="preserve">内容差距分析：竞品排名而 BYDFi 无排名的关键词清单</w:t>
      </w:r>
    </w:p>
    <w:p>
      <w:pPr>
        <w:pStyle w:val="ListParagraph"/>
        <w:numPr>
          <w:ilvl w:val="0"/>
          <w:numId w:val="2"/>
        </w:numPr>
        <w:spacing w:after="40" w:line="288"/>
      </w:pPr>
      <w:r>
        <w:rPr>
          <w:rFonts w:ascii="Arial" w:eastAsia="STXihei" w:hAnsi="Arial"/>
          <w:color w:val="333333"/>
          <w:sz w:val="20"/>
          <w:szCs w:val="20"/>
        </w:rPr>
        <w:t xml:space="preserve">模板设计：价格页（目标 3,000+ 字，对标 Bitget）、how-to-buy、对比页、术语表</w:t>
      </w:r>
    </w:p>
    <w:p>
      <w:pPr>
        <w:pStyle w:val="ListParagraph"/>
        <w:numPr>
          <w:ilvl w:val="0"/>
          <w:numId w:val="2"/>
        </w:numPr>
        <w:spacing w:after="40" w:line="288"/>
      </w:pPr>
      <w:r>
        <w:rPr>
          <w:rFonts w:ascii="Arial" w:eastAsia="STXihei" w:hAnsi="Arial"/>
          <w:color w:val="333333"/>
          <w:sz w:val="20"/>
          <w:szCs w:val="20"/>
        </w:rPr>
        <w:t xml:space="preserve">内容日历：Phase 2 的生产节奏（每周几篇、谁写、审核流程）</w:t>
      </w:r>
    </w:p>
    <w:p>
      <w:pPr>
        <w:pStyle w:val="ListParagraph"/>
        <w:numPr>
          <w:ilvl w:val="0"/>
          <w:numId w:val="2"/>
        </w:numPr>
        <w:spacing w:after="40" w:line="288"/>
      </w:pPr>
      <w:r>
        <w:rPr>
          <w:rFonts w:ascii="Arial" w:eastAsia="STXihei" w:hAnsi="Arial"/>
          <w:color w:val="333333"/>
          <w:sz w:val="20"/>
          <w:szCs w:val="20"/>
        </w:rPr>
        <w:t xml:space="preserve">团队组建：如需招聘/外包内容写手，此时启动，确保第 3 月可投产</w:t>
      </w:r>
    </w:p>
    <w:p>
      <w:pPr>
        <w:spacing w:after="80" w:line="288"/>
      </w:pPr>
      <w:r>
        <w:rPr>
          <w:rFonts w:ascii="Arial" w:eastAsia="STXihei" w:hAnsi="Arial"/>
          <w:b/>
          <w:bCs/>
          <w:i w:val="false"/>
          <w:iCs w:val="false"/>
          <w:color w:val="1B3A5C"/>
          <w:sz w:val="20"/>
          <w:szCs w:val="20"/>
        </w:rPr>
        <w:t xml:space="preserve">Phase 1 里程碑（第 2 月末）：技术 SEO 评分 8/10。React 水合错误清零。关键词清单确定。内容模板审批通过。团队就位。</w:t>
      </w:r>
    </w:p>
    <w:p>
      <w:r>
        <w:br w:type="page"/>
      </w:r>
    </w:p>
    <w:p>
      <w:pPr>
        <w:pStyle w:val="Heading2"/>
        <w:spacing w:after="120" w:before="300" w:line="288"/>
      </w:pPr>
      <w:r>
        <w:rPr>
          <w:rFonts w:ascii="Arial" w:eastAsia="STXihei" w:hAnsi="Arial"/>
          <w:b/>
          <w:bCs/>
          <w:color w:val="1B3A5C"/>
          <w:sz w:val="26"/>
          <w:szCs w:val="26"/>
        </w:rPr>
        <w:t xml:space="preserve">11.3 Phase 2：内容规模化（第 3-7 月）</w:t>
      </w:r>
    </w:p>
    <w:p>
      <w:pPr>
        <w:spacing w:after="80" w:line="288"/>
      </w:pPr>
      <w:r>
        <w:rPr>
          <w:rFonts w:ascii="Arial" w:eastAsia="STXihei" w:hAnsi="Arial"/>
          <w:b/>
          <w:bCs/>
          <w:i w:val="false"/>
          <w:iCs w:val="false"/>
          <w:color w:val="333333"/>
          <w:sz w:val="20"/>
          <w:szCs w:val="20"/>
        </w:rPr>
        <w:t xml:space="preserve">目标：系统性缩小内容深度和广度差距。技术基础已打好，此阶段是流量增长的主要驱动力。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685"/>
        <w:gridCol w:w="3463"/>
        <w:gridCol w:w="936"/>
        <w:gridCol w:w="936"/>
        <w:gridCol w:w="936"/>
        <w:gridCol w:w="936"/>
      </w:tblGrid>
      <w:tr>
        <w:tc>
          <w:tcPr>
            <w:tcW w:type="dxa" w:w="46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w:t>
            </w:r>
          </w:p>
        </w:tc>
        <w:tc>
          <w:tcPr>
            <w:tcW w:type="dxa" w:w="168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举措</w:t>
            </w:r>
          </w:p>
        </w:tc>
        <w:tc>
          <w:tcPr>
            <w:tcW w:type="dxa" w:w="346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详情</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负责</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时间</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影响</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对标</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价格页内容扩充</w:t>
            </w:r>
          </w:p>
        </w:tc>
        <w:tc>
          <w:tcPr>
            <w:tcW w:type="dxa" w:w="346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加市场分析、价格历史、FAQ、相关币种。目标 3,000+ 字。先做 Top 50 币</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3-4月</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Bitget</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How-to-buy 充实</w:t>
            </w:r>
          </w:p>
        </w:tc>
        <w:tc>
          <w:tcPr>
            <w:tcW w:type="dxa" w:w="346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从 ~1,200 扩到 2,500+ 字。加步骤指南、支付方式、费率对比</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3-5月</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Bitget</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16</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货币转换器 pSEO</w:t>
            </w:r>
          </w:p>
        </w:tc>
        <w:tc>
          <w:tcPr>
            <w:tcW w:type="dxa" w:w="346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'BTC to USD'、'ETH to EUR' 等。KuCoin 70 个 sitemap 的长尾策略</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产品</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4-5月</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KuCoin</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17</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加密术语表 500 词</w:t>
            </w:r>
          </w:p>
        </w:tc>
        <w:tc>
          <w:tcPr>
            <w:tcW w:type="dxa" w:w="346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每词 = 1 个可索引页。内部链接枢纽。此前已提议</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4-6月</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KuCoin</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18</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学习/学院中心</w:t>
            </w:r>
          </w:p>
        </w:tc>
        <w:tc>
          <w:tcPr>
            <w:tcW w:type="dxa" w:w="346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结构化教育内容（合约教程、跟单指南等），替代 CoinTalk UGC 依赖</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5-7月</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Bitget</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19</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对比页面</w:t>
            </w:r>
          </w:p>
        </w:tc>
        <w:tc>
          <w:tcPr>
            <w:tcW w:type="dxa" w:w="346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'BYDFi vs Bybit'、'BYDFi vs Bitget'。外链磁铁 + 商业意图词</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4-6月</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bl>
    <w:p>
      <w:pPr>
        <w:spacing w:after="80" w:line="288"/>
      </w:pPr>
      <w:r>
        <w:rPr>
          <w:rFonts w:ascii="Arial" w:eastAsia="STXihei" w:hAnsi="Arial"/>
          <w:b/>
          <w:bCs/>
          <w:i w:val="false"/>
          <w:iCs w:val="false"/>
          <w:color w:val="1B3A5C"/>
          <w:sz w:val="20"/>
          <w:szCs w:val="20"/>
        </w:rPr>
        <w:t xml:space="preserve">Phase 2 里程碑（第 7 月末）：Top 50 价格页 &gt; 3,000 字。货币转换器上线（500+ 页）。术语表上线（500 词）。自然关键词 16K -&gt; 30K+。</w:t>
      </w:r>
    </w:p>
    <w:p>
      <w:pPr>
        <w:pStyle w:val="Heading2"/>
        <w:spacing w:after="120" w:before="300" w:line="288"/>
      </w:pPr>
      <w:r>
        <w:rPr>
          <w:rFonts w:ascii="Arial" w:eastAsia="STXihei" w:hAnsi="Arial"/>
          <w:b/>
          <w:bCs/>
          <w:color w:val="1B3A5C"/>
          <w:sz w:val="26"/>
          <w:szCs w:val="26"/>
        </w:rPr>
        <w:t xml:space="preserve">11.4 Phase 3：权威建设 + 竞争壁垒（第 7-12 月）</w:t>
      </w:r>
    </w:p>
    <w:p>
      <w:pPr>
        <w:spacing w:after="80" w:line="288"/>
      </w:pPr>
      <w:r>
        <w:rPr>
          <w:rFonts w:ascii="Arial" w:eastAsia="STXihei" w:hAnsi="Arial"/>
          <w:b/>
          <w:bCs/>
          <w:i w:val="false"/>
          <w:iCs w:val="false"/>
          <w:color w:val="333333"/>
          <w:sz w:val="20"/>
          <w:szCs w:val="20"/>
        </w:rPr>
        <w:t xml:space="preserve">目标：缩小外链差距，建立品牌权威。内容生产继续，权威建设叠加。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685"/>
        <w:gridCol w:w="3463"/>
        <w:gridCol w:w="936"/>
        <w:gridCol w:w="936"/>
        <w:gridCol w:w="936"/>
        <w:gridCol w:w="936"/>
      </w:tblGrid>
      <w:tr>
        <w:tc>
          <w:tcPr>
            <w:tcW w:type="dxa" w:w="468"/>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w:t>
            </w:r>
          </w:p>
        </w:tc>
        <w:tc>
          <w:tcPr>
            <w:tcW w:type="dxa" w:w="1685"/>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举措</w:t>
            </w:r>
          </w:p>
        </w:tc>
        <w:tc>
          <w:tcPr>
            <w:tcW w:type="dxa" w:w="3463"/>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详情</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负责</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时间</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影响</w:t>
            </w:r>
          </w:p>
        </w:tc>
        <w:tc>
          <w:tcPr>
            <w:tcW w:type="dxa" w:w="93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对标</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20</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外链规模化推广</w:t>
            </w:r>
          </w:p>
        </w:tc>
        <w:tc>
          <w:tcPr>
            <w:tcW w:type="dxa" w:w="346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定向接触 3,234 个链接 4+ 竞品但未链接 BYDFi 的域名。按 DR 排序优先</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市场</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7-12月</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21</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多语言内容扩展</w:t>
            </w:r>
          </w:p>
        </w:tc>
        <w:tc>
          <w:tcPr>
            <w:tcW w:type="dxa" w:w="346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建议优先越南和印尼。按 hreflang 流量数据选 Top 5 非英语市场</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7-10月</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高</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Bybit</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22</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垃圾外链清理</w:t>
            </w:r>
          </w:p>
        </w:tc>
        <w:tc>
          <w:tcPr>
            <w:tcW w:type="dxa" w:w="346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27% 垃圾率（vs MEXC 19.7%）。审计并 disavow 有毒外链</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SEO</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7-9月</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23</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AI 搜索优化</w:t>
            </w:r>
          </w:p>
        </w:tc>
        <w:tc>
          <w:tcPr>
            <w:tcW w:type="dxa" w:w="346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优化 Google AI Overviews、Perplexity、ChatGPT Search 的引用率</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9-12月</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Phemex</w:t>
            </w:r>
          </w:p>
        </w:tc>
      </w:tr>
      <w:tr>
        <w:tc>
          <w:tcPr>
            <w:tcW w:type="dxa" w:w="4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24</w:t>
            </w:r>
          </w:p>
        </w:tc>
        <w:tc>
          <w:tcPr>
            <w:tcW w:type="dxa" w:w="1685"/>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主题集群权威页</w:t>
            </w:r>
          </w:p>
        </w:tc>
        <w:tc>
          <w:tcPr>
            <w:tcW w:type="dxa" w:w="3463"/>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5 个支柱页面（合约交易、跟单、机器人、交易所对比、加密基础）+ 各 20 篇支撑文章</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内容</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8-12月</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E65100"/>
                <w:sz w:val="16"/>
                <w:szCs w:val="16"/>
              </w:rPr>
              <w:t xml:space="preserve">中</w:t>
            </w:r>
          </w:p>
        </w:tc>
        <w:tc>
          <w:tcPr>
            <w:tcW w:type="dxa" w:w="93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468"/>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25</w:t>
            </w:r>
          </w:p>
        </w:tc>
        <w:tc>
          <w:tcPr>
            <w:tcW w:type="dxa" w:w="1685"/>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CWV 性能调优</w:t>
            </w:r>
          </w:p>
        </w:tc>
        <w:tc>
          <w:tcPr>
            <w:tcW w:type="dxa" w:w="3463"/>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val="false"/>
                <w:bCs w:val="false"/>
                <w:i w:val="false"/>
                <w:iCs w:val="false"/>
                <w:color w:val="333333"/>
                <w:sz w:val="16"/>
                <w:szCs w:val="16"/>
              </w:rPr>
              <w:t xml:space="preserve">内容扩充后重新检视 LCP/CLS/INP。内容重页面可能需懒加载</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前端</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10-12月</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666666"/>
                <w:sz w:val="16"/>
                <w:szCs w:val="16"/>
              </w:rPr>
              <w:t xml:space="preserve">低</w:t>
            </w:r>
          </w:p>
        </w:tc>
        <w:tc>
          <w:tcPr>
            <w:tcW w:type="dxa" w:w="93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Bybit</w:t>
            </w:r>
          </w:p>
        </w:tc>
      </w:tr>
    </w:tbl>
    <w:p>
      <w:pPr>
        <w:spacing w:after="80" w:line="288"/>
      </w:pPr>
      <w:r>
        <w:rPr>
          <w:rFonts w:ascii="Arial" w:eastAsia="STXihei" w:hAnsi="Arial"/>
          <w:b/>
          <w:bCs/>
          <w:i w:val="false"/>
          <w:iCs w:val="false"/>
          <w:color w:val="1B3A5C"/>
          <w:sz w:val="20"/>
          <w:szCs w:val="20"/>
        </w:rPr>
        <w:t xml:space="preserve">Phase 3 里程碑（第 12 月末）：外链域名 7.6K -&gt; 12K+。非品牌关键词占比 &gt; 50%。自然流量 83K -&gt; 200K+。5 个主题集群上线。</w:t>
      </w:r>
    </w:p>
    <w:p>
      <w:r>
        <w:br w:type="page"/>
      </w:r>
    </w:p>
    <w:p>
      <w:pPr>
        <w:pStyle w:val="Heading1"/>
        <w:spacing w:after="160" w:before="400" w:line="288"/>
      </w:pPr>
      <w:r>
        <w:rPr>
          <w:rFonts w:ascii="Arial" w:eastAsia="STXihei" w:hAnsi="Arial"/>
          <w:b/>
          <w:bCs/>
          <w:color w:val="1B3A5C"/>
          <w:sz w:val="32"/>
          <w:szCs w:val="32"/>
        </w:rPr>
        <w:t xml:space="preserve">12. KPI 目标与成功指标</w:t>
      </w:r>
    </w:p>
    <w:p>
      <w:pPr>
        <w:pStyle w:val="Heading2"/>
        <w:spacing w:after="120" w:before="300" w:line="288"/>
      </w:pPr>
      <w:r>
        <w:rPr>
          <w:rFonts w:ascii="Arial" w:eastAsia="STXihei" w:hAnsi="Arial"/>
          <w:b/>
          <w:bCs/>
          <w:color w:val="1B3A5C"/>
          <w:sz w:val="26"/>
          <w:szCs w:val="26"/>
        </w:rPr>
        <w:t xml:space="preserve">12.1 12 个月 KPI 仪表板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7"/>
        <w:gridCol w:w="1217"/>
        <w:gridCol w:w="1217"/>
        <w:gridCol w:w="1217"/>
        <w:gridCol w:w="1217"/>
        <w:gridCol w:w="1216"/>
      </w:tblGrid>
      <w:tr>
        <w:tc>
          <w:tcPr>
            <w:tcW w:type="dxa" w:w="2059"/>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指标</w:t>
            </w:r>
          </w:p>
        </w:tc>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现状</w:t>
            </w:r>
          </w:p>
        </w:tc>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第 3 月</w:t>
            </w:r>
          </w:p>
        </w:tc>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第 6 月</w:t>
            </w:r>
          </w:p>
        </w:tc>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第 12 月</w:t>
            </w:r>
          </w:p>
        </w:tc>
        <w:tc>
          <w:tcPr>
            <w:tcW w:type="dxa" w:w="1217"/>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行业参考</w:t>
            </w:r>
          </w:p>
        </w:tc>
        <w:tc>
          <w:tcPr>
            <w:tcW w:type="dxa" w:w="1216"/>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对标</w:t>
            </w:r>
          </w:p>
        </w:tc>
      </w:tr>
      <w:tr>
        <w:tc>
          <w:tcPr>
            <w:tcW w:type="dxa" w:w="205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自然流量</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83,515</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90-95K</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140K</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200K+</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MEXC 962K</w:t>
            </w:r>
          </w:p>
        </w:tc>
        <w:tc>
          <w:tcPr>
            <w:tcW w:type="dxa" w:w="121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Bybit/Bitget</w:t>
            </w:r>
          </w:p>
        </w:tc>
      </w:tr>
      <w:tr>
        <w:tc>
          <w:tcPr>
            <w:tcW w:type="dxa" w:w="2059"/>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自然关键词</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16,261</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18K</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30K</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50K+</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MEXC 72K</w:t>
            </w:r>
          </w:p>
        </w:tc>
        <w:tc>
          <w:tcPr>
            <w:tcW w:type="dxa" w:w="121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KuCoin</w:t>
            </w:r>
          </w:p>
        </w:tc>
      </w:tr>
      <w:tr>
        <w:tc>
          <w:tcPr>
            <w:tcW w:type="dxa" w:w="205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非品牌关键词占比</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27.2%</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30%</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42%</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55%+</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行业~60%</w:t>
            </w:r>
          </w:p>
        </w:tc>
        <w:tc>
          <w:tcPr>
            <w:tcW w:type="dxa" w:w="121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2059"/>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外链域名</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7,602</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7.8K</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9K</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12K+</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MEXC 24K</w:t>
            </w:r>
          </w:p>
        </w:tc>
        <w:tc>
          <w:tcPr>
            <w:tcW w:type="dxa" w:w="121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205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垃圾外链率</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27%</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25%</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21%</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18%</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MEXC 19.7%</w:t>
            </w:r>
          </w:p>
        </w:tc>
        <w:tc>
          <w:tcPr>
            <w:tcW w:type="dxa" w:w="121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r>
        <w:tc>
          <w:tcPr>
            <w:tcW w:type="dxa" w:w="2059"/>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技术 SEO 评分</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4/10</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8/10</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9/10</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9/10</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w:t>
            </w:r>
          </w:p>
        </w:tc>
        <w:tc>
          <w:tcPr>
            <w:tcW w:type="dxa" w:w="121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Bybit</w:t>
            </w:r>
          </w:p>
        </w:tc>
      </w:tr>
      <w:tr>
        <w:tc>
          <w:tcPr>
            <w:tcW w:type="dxa" w:w="205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价格页平均字数</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1,158</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1,158</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2,500</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3,500+</w:t>
            </w:r>
          </w:p>
        </w:tc>
        <w:tc>
          <w:tcPr>
            <w:tcW w:type="dxa" w:w="1217"/>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Bitget 6655</w:t>
            </w:r>
          </w:p>
        </w:tc>
        <w:tc>
          <w:tcPr>
            <w:tcW w:type="dxa" w:w="1216"/>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Bitget</w:t>
            </w:r>
          </w:p>
        </w:tc>
      </w:tr>
      <w:tr>
        <w:tc>
          <w:tcPr>
            <w:tcW w:type="dxa" w:w="2059"/>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Top 3 排名关键词</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2,085</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2,300</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3,200</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bCs/>
                <w:i w:val="false"/>
                <w:iCs w:val="false"/>
                <w:color w:val="2E7D32"/>
                <w:sz w:val="16"/>
                <w:szCs w:val="16"/>
              </w:rPr>
              <w:t xml:space="preserve">4,500+</w:t>
            </w:r>
          </w:p>
        </w:tc>
        <w:tc>
          <w:tcPr>
            <w:tcW w:type="dxa" w:w="1217"/>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666666"/>
                <w:sz w:val="16"/>
                <w:szCs w:val="16"/>
              </w:rPr>
              <w:t xml:space="preserve">MEXC 4,979</w:t>
            </w:r>
          </w:p>
        </w:tc>
        <w:tc>
          <w:tcPr>
            <w:tcW w:type="dxa" w:w="1216"/>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1B3A5C"/>
                <w:sz w:val="16"/>
                <w:szCs w:val="16"/>
              </w:rPr>
              <w:t xml:space="preserve">-</w:t>
            </w:r>
          </w:p>
        </w:tc>
      </w:tr>
    </w:tbl>
    <w:p>
      <w:pPr>
        <w:spacing w:after="80" w:line="288"/>
      </w:pPr>
      <w:r>
        <w:rPr>
          <w:rFonts w:ascii="Arial" w:eastAsia="STXihei" w:hAnsi="Arial"/>
          <w:b w:val="false"/>
          <w:bCs w:val="false"/>
          <w:i w:val="false"/>
          <w:iCs w:val="false"/>
          <w:color w:val="333333"/>
          <w:sz w:val="20"/>
          <w:szCs w:val="20"/>
        </w:rPr>
        <w:t xml:space="preserve"/>
      </w:r>
    </w:p>
    <w:p>
      <w:pPr>
        <w:spacing w:after="80" w:line="288"/>
      </w:pPr>
      <w:r>
        <w:rPr>
          <w:rFonts w:ascii="Arial" w:eastAsia="STXihei" w:hAnsi="Arial"/>
          <w:b w:val="false"/>
          <w:bCs w:val="false"/>
          <w:i/>
          <w:iCs/>
          <w:color w:val="333333"/>
          <w:sz w:val="20"/>
          <w:szCs w:val="20"/>
        </w:rPr>
        <w:t xml:space="preserve">预期说明：第 1-2 月纯技术修复，流量增幅有限（10-20%）。内容生产第 3 月启动，Google 重新索引需 2-4 周，流量提升约在第 4-5 月显现。200K 目标假设各阶段顺利执行。</w:t>
      </w:r>
    </w:p>
    <w:p>
      <w:pPr>
        <w:pStyle w:val="Heading2"/>
        <w:spacing w:after="120" w:before="300" w:line="288"/>
      </w:pPr>
      <w:r>
        <w:rPr>
          <w:rFonts w:ascii="Arial" w:eastAsia="STXihei" w:hAnsi="Arial"/>
          <w:b/>
          <w:bCs/>
          <w:color w:val="1B3A5C"/>
          <w:sz w:val="26"/>
          <w:szCs w:val="26"/>
        </w:rPr>
        <w:t xml:space="preserve">12.2 阶段门审查</w:t>
      </w:r>
    </w:p>
    <w:p>
      <w:pPr>
        <w:pStyle w:val="ListParagraph"/>
        <w:numPr>
          <w:ilvl w:val="0"/>
          <w:numId w:val="2"/>
        </w:numPr>
        <w:spacing w:after="40" w:line="288"/>
      </w:pPr>
      <w:r>
        <w:rPr>
          <w:rFonts w:ascii="Arial" w:eastAsia="STXihei" w:hAnsi="Arial"/>
          <w:color w:val="333333"/>
          <w:sz w:val="20"/>
          <w:szCs w:val="20"/>
        </w:rPr>
        <w:t xml:space="preserve">第 3 周（Phase 0 完成）：交易页 Title 含交易对、SSR &gt; 200 字、how-to-buy 0 处 undefined、robots.txt 重写上线</w:t>
      </w:r>
    </w:p>
    <w:p>
      <w:pPr>
        <w:pStyle w:val="ListParagraph"/>
        <w:numPr>
          <w:ilvl w:val="0"/>
          <w:numId w:val="2"/>
        </w:numPr>
        <w:spacing w:after="40" w:line="288"/>
      </w:pPr>
      <w:r>
        <w:rPr>
          <w:rFonts w:ascii="Arial" w:eastAsia="STXihei" w:hAnsi="Arial"/>
          <w:color w:val="333333"/>
          <w:sz w:val="20"/>
          <w:szCs w:val="20"/>
        </w:rPr>
        <w:t xml:space="preserve">第 2 月（Phase 1 完成）：技术 SEO 8/10、水合错误清零、关键词清单和内容模板确定、团队就位</w:t>
      </w:r>
    </w:p>
    <w:p>
      <w:pPr>
        <w:pStyle w:val="ListParagraph"/>
        <w:numPr>
          <w:ilvl w:val="0"/>
          <w:numId w:val="2"/>
        </w:numPr>
        <w:spacing w:after="40" w:line="288"/>
      </w:pPr>
      <w:r>
        <w:rPr>
          <w:rFonts w:ascii="Arial" w:eastAsia="STXihei" w:hAnsi="Arial"/>
          <w:color w:val="333333"/>
          <w:sz w:val="20"/>
          <w:szCs w:val="20"/>
        </w:rPr>
        <w:t xml:space="preserve">第 4 月（Phase 2 早期检查）：首批 50 个价格页扩充至 3,000+ 字、在 GSC 中验证 Google 已索引</w:t>
      </w:r>
    </w:p>
    <w:p>
      <w:pPr>
        <w:pStyle w:val="ListParagraph"/>
        <w:numPr>
          <w:ilvl w:val="0"/>
          <w:numId w:val="2"/>
        </w:numPr>
        <w:spacing w:after="40" w:line="288"/>
      </w:pPr>
      <w:r>
        <w:rPr>
          <w:rFonts w:ascii="Arial" w:eastAsia="STXihei" w:hAnsi="Arial"/>
          <w:color w:val="333333"/>
          <w:sz w:val="20"/>
          <w:szCs w:val="20"/>
        </w:rPr>
        <w:t xml:space="preserve">第 7 月（Phase 2 完成）：货币转换器上线 500+ 页、术语表上线、关键词 16K -&gt; 30K</w:t>
      </w:r>
    </w:p>
    <w:p>
      <w:pPr>
        <w:pStyle w:val="ListParagraph"/>
        <w:numPr>
          <w:ilvl w:val="0"/>
          <w:numId w:val="2"/>
        </w:numPr>
        <w:spacing w:after="40" w:line="288"/>
      </w:pPr>
      <w:r>
        <w:rPr>
          <w:rFonts w:ascii="Arial" w:eastAsia="STXihei" w:hAnsi="Arial"/>
          <w:color w:val="333333"/>
          <w:sz w:val="20"/>
          <w:szCs w:val="20"/>
        </w:rPr>
        <w:t xml:space="preserve">第 9 月（Phase 3 检查）：外链推广活跃、多语言内容扩展中、垃圾外链清理完成</w:t>
      </w:r>
    </w:p>
    <w:p>
      <w:pPr>
        <w:pStyle w:val="ListParagraph"/>
        <w:numPr>
          <w:ilvl w:val="0"/>
          <w:numId w:val="2"/>
        </w:numPr>
        <w:spacing w:after="40" w:line="288"/>
      </w:pPr>
      <w:r>
        <w:rPr>
          <w:rFonts w:ascii="Arial" w:eastAsia="STXihei" w:hAnsi="Arial"/>
          <w:color w:val="333333"/>
          <w:sz w:val="20"/>
          <w:szCs w:val="20"/>
        </w:rPr>
        <w:t xml:space="preserve">第 12 月（年度总结）：全面 KPI 评估、根据实际数据调整第二年策略</w:t>
      </w:r>
    </w:p>
    <w:p>
      <w:pPr>
        <w:pStyle w:val="Heading2"/>
        <w:spacing w:after="120" w:before="300" w:line="288"/>
      </w:pPr>
      <w:r>
        <w:rPr>
          <w:rFonts w:ascii="Arial" w:eastAsia="STXihei" w:hAnsi="Arial"/>
          <w:b/>
          <w:bCs/>
          <w:color w:val="1B3A5C"/>
          <w:sz w:val="26"/>
          <w:szCs w:val="26"/>
        </w:rPr>
        <w:t xml:space="preserve">12.3 资源估算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角色</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Phase 0-1 (1-2月)</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Phase 2 前期 (3-4月)</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Phase 2 高峰 (5-7月)</w:t>
            </w:r>
          </w:p>
        </w:tc>
        <w:tc>
          <w:tcPr>
            <w:tcW w:type="dxa" w:w="1872"/>
            <w:tcBorders>
              <w:top w:val="single" w:color="BBBBBB" w:sz="1"/>
              <w:left w:val="single" w:color="BBBBBB" w:sz="1"/>
              <w:bottom w:val="single" w:color="BBBBBB" w:sz="1"/>
              <w:right w:val="single" w:color="BBBBBB" w:sz="1"/>
            </w:tcBorders>
            <w:shd w:fill="D5E8F0" w:val="clear"/>
            <w:tcMar>
              <w:top w:type="dxa" w:w="60"/>
              <w:left w:type="dxa" w:w="80"/>
              <w:bottom w:type="dxa" w:w="60"/>
              <w:right w:type="dxa" w:w="80"/>
            </w:tcMar>
            <w:vAlign w:val="center"/>
          </w:tcPr>
          <w:p>
            <w:pPr>
              <w:spacing w:line="252"/>
              <w:jc w:val="center"/>
            </w:pPr>
            <w:r>
              <w:rPr>
                <w:rFonts w:ascii="Arial" w:eastAsia="STXihei" w:hAnsi="Arial"/>
                <w:b/>
                <w:bCs/>
                <w:color w:val="1B3A5C"/>
                <w:sz w:val="16"/>
                <w:szCs w:val="16"/>
              </w:rPr>
              <w:t xml:space="preserve">Phase 3 (7-12月)</w:t>
            </w:r>
          </w:p>
        </w:tc>
      </w:tr>
      <w:tr>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前端开发</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 FTE</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0.3 FTE</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0.2 FTE</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0.2 FTE</w:t>
            </w:r>
          </w:p>
        </w:tc>
      </w:tr>
      <w:tr>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SEO 专家</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0.5 FTE</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 FTE</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 FTE</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 FTE</w:t>
            </w:r>
          </w:p>
        </w:tc>
      </w:tr>
      <w:tr>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内容写手</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 FTE</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2.0 FTE</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1.5 FTE</w:t>
            </w:r>
          </w:p>
        </w:tc>
      </w:tr>
      <w:tr>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DevOps</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0.2 FTE</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0.1 FTE</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1872"/>
            <w:tcBorders>
              <w:top w:val="single" w:color="BBBBBB" w:sz="1"/>
              <w:left w:val="single" w:color="BBBBBB" w:sz="1"/>
              <w:bottom w:val="single" w:color="BBBBBB" w:sz="1"/>
              <w:right w:val="single" w:color="BBBBBB" w:sz="1"/>
            </w:tcBorders>
            <w:shd w:fill="F5F5F5" w:val="clear"/>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0.1 FTE</w:t>
            </w:r>
          </w:p>
        </w:tc>
      </w:tr>
      <w:tr>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left"/>
            </w:pPr>
            <w:r>
              <w:rPr>
                <w:rFonts w:ascii="Arial" w:eastAsia="STXihei" w:hAnsi="Arial"/>
                <w:b/>
                <w:bCs/>
                <w:i w:val="false"/>
                <w:iCs w:val="false"/>
                <w:color w:val="333333"/>
                <w:sz w:val="16"/>
                <w:szCs w:val="16"/>
              </w:rPr>
              <w:t xml:space="preserve">市场推广</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0.5 FTE</w:t>
            </w:r>
          </w:p>
        </w:tc>
        <w:tc>
          <w:tcPr>
            <w:tcW w:type="dxa" w:w="1872"/>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52"/>
              <w:jc w:val="center"/>
            </w:pPr>
            <w:r>
              <w:rPr>
                <w:rFonts w:ascii="Arial" w:eastAsia="STXihei" w:hAnsi="Arial"/>
                <w:b w:val="false"/>
                <w:bCs w:val="false"/>
                <w:i w:val="false"/>
                <w:iCs w:val="false"/>
                <w:color w:val="333333"/>
                <w:sz w:val="16"/>
                <w:szCs w:val="16"/>
              </w:rPr>
              <w:t xml:space="preserve">1.0 FTE</w:t>
            </w:r>
          </w:p>
        </w:tc>
      </w:tr>
    </w:tbl>
    <w:p>
      <w:pPr>
        <w:spacing w:after="80" w:line="288"/>
      </w:pPr>
      <w:r>
        <w:rPr>
          <w:rFonts w:ascii="Arial" w:eastAsia="STXihei" w:hAnsi="Arial"/>
          <w:b w:val="false"/>
          <w:bCs w:val="false"/>
          <w:i w:val="false"/>
          <w:iCs w:val="false"/>
          <w:color w:val="333333"/>
          <w:sz w:val="20"/>
          <w:szCs w:val="20"/>
        </w:rPr>
        <w:t xml:space="preserve">第 1-2 月前端为主（技术修复），第 3 月起转向内容为主。SEO 专家贯穿始终。</w:t>
      </w:r>
    </w:p>
    <w:p>
      <w:r>
        <w:br w:type="page"/>
      </w:r>
    </w:p>
    <w:p>
      <w:pPr>
        <w:pStyle w:val="Heading1"/>
        <w:spacing w:after="160" w:before="400" w:line="288"/>
      </w:pPr>
      <w:r>
        <w:rPr>
          <w:rFonts w:ascii="Arial" w:eastAsia="STXihei" w:hAnsi="Arial"/>
          <w:b/>
          <w:bCs/>
          <w:color w:val="1B3A5C"/>
          <w:sz w:val="32"/>
          <w:szCs w:val="32"/>
        </w:rPr>
        <w:t xml:space="preserve">13. 数据来源与方法论</w:t>
      </w:r>
    </w:p>
    <w:p>
      <w:pPr>
        <w:pStyle w:val="Heading2"/>
        <w:spacing w:after="120" w:before="300" w:line="288"/>
      </w:pPr>
      <w:r>
        <w:rPr>
          <w:rFonts w:ascii="Arial" w:eastAsia="STXihei" w:hAnsi="Arial"/>
          <w:b/>
          <w:bCs/>
          <w:color w:val="1B3A5C"/>
          <w:sz w:val="26"/>
          <w:szCs w:val="26"/>
        </w:rPr>
        <w:t xml:space="preserve">13.1 验证方法</w:t>
      </w:r>
    </w:p>
    <w:p>
      <w:pPr>
        <w:pStyle w:val="ListParagraph"/>
        <w:numPr>
          <w:ilvl w:val="0"/>
          <w:numId w:val="2"/>
        </w:numPr>
        <w:spacing w:after="40" w:line="288"/>
      </w:pPr>
      <w:r>
        <w:rPr>
          <w:rFonts w:ascii="Arial" w:eastAsia="STXihei" w:hAnsi="Arial"/>
          <w:color w:val="333333"/>
          <w:sz w:val="20"/>
          <w:szCs w:val="20"/>
        </w:rPr>
        <w:t xml:space="preserve">Playwright 浏览器自动化：完整 JS 渲染，与 Googlebot WRS 一致</w:t>
      </w:r>
    </w:p>
    <w:p>
      <w:pPr>
        <w:pStyle w:val="ListParagraph"/>
        <w:numPr>
          <w:ilvl w:val="0"/>
          <w:numId w:val="2"/>
        </w:numPr>
        <w:spacing w:after="40" w:line="288"/>
      </w:pPr>
      <w:r>
        <w:rPr>
          <w:rFonts w:ascii="Arial" w:eastAsia="STXihei" w:hAnsi="Arial"/>
          <w:color w:val="333333"/>
          <w:sz w:val="20"/>
          <w:szCs w:val="20"/>
        </w:rPr>
        <w:t xml:space="preserve">curl 多 UA：Googlebot、Chrome、wget、无 UA — 检测 CDN 差异化服务</w:t>
      </w:r>
    </w:p>
    <w:p>
      <w:pPr>
        <w:pStyle w:val="ListParagraph"/>
        <w:numPr>
          <w:ilvl w:val="0"/>
          <w:numId w:val="2"/>
        </w:numPr>
        <w:spacing w:after="40" w:line="288"/>
      </w:pPr>
      <w:r>
        <w:rPr>
          <w:rFonts w:ascii="Arial" w:eastAsia="STXihei" w:hAnsi="Arial"/>
          <w:color w:val="333333"/>
          <w:sz w:val="20"/>
          <w:szCs w:val="20"/>
        </w:rPr>
        <w:t xml:space="preserve">Ahrefs API v3：域名指标、外链数据、自然关键词</w:t>
      </w:r>
    </w:p>
    <w:p>
      <w:pPr>
        <w:pStyle w:val="ListParagraph"/>
        <w:numPr>
          <w:ilvl w:val="0"/>
          <w:numId w:val="2"/>
        </w:numPr>
        <w:spacing w:after="40" w:line="288"/>
      </w:pPr>
      <w:r>
        <w:rPr>
          <w:rFonts w:ascii="Arial" w:eastAsia="STXihei" w:hAnsi="Arial"/>
          <w:color w:val="333333"/>
          <w:sz w:val="20"/>
          <w:szCs w:val="20"/>
        </w:rPr>
        <w:t xml:space="preserve">Google PageSpeed Insights：CrUX 真实用户数据 + Lighthouse 实验室数据</w:t>
      </w:r>
    </w:p>
    <w:p>
      <w:pPr>
        <w:pStyle w:val="ListParagraph"/>
        <w:numPr>
          <w:ilvl w:val="0"/>
          <w:numId w:val="2"/>
        </w:numPr>
        <w:spacing w:after="40" w:line="288"/>
      </w:pPr>
      <w:r>
        <w:rPr>
          <w:rFonts w:ascii="Arial" w:eastAsia="STXihei" w:hAnsi="Arial"/>
          <w:color w:val="333333"/>
          <w:sz w:val="20"/>
          <w:szCs w:val="20"/>
        </w:rPr>
        <w:t xml:space="preserve">Google Search Console：GSC 最高权限账户，Playwright 浏览器自动化采集</w:t>
      </w:r>
    </w:p>
    <w:p>
      <w:pPr>
        <w:pStyle w:val="ListParagraph"/>
        <w:numPr>
          <w:ilvl w:val="0"/>
          <w:numId w:val="2"/>
        </w:numPr>
        <w:spacing w:after="40" w:line="288"/>
      </w:pPr>
      <w:r>
        <w:rPr>
          <w:rFonts w:ascii="Arial" w:eastAsia="STXihei" w:hAnsi="Arial"/>
          <w:color w:val="333333"/>
          <w:sz w:val="20"/>
          <w:szCs w:val="20"/>
        </w:rPr>
        <w:t xml:space="preserve">Google site: 搜索运算符：6 家交易所索引规模对比</w:t>
      </w:r>
    </w:p>
    <w:p>
      <w:pPr>
        <w:pStyle w:val="ListParagraph"/>
        <w:numPr>
          <w:ilvl w:val="0"/>
          <w:numId w:val="2"/>
        </w:numPr>
        <w:spacing w:after="40" w:line="288"/>
      </w:pPr>
      <w:r>
        <w:rPr>
          <w:rFonts w:ascii="Arial" w:eastAsia="STXihei" w:hAnsi="Arial"/>
          <w:color w:val="333333"/>
          <w:sz w:val="20"/>
          <w:szCs w:val="20"/>
        </w:rPr>
        <w:t xml:space="preserve">三轮交叉验证：SSR curl + Playwright x2，确保数据一致性</w:t>
      </w:r>
    </w:p>
    <w:p>
      <w:pPr>
        <w:pStyle w:val="Heading2"/>
        <w:spacing w:after="120" w:before="300" w:line="288"/>
      </w:pPr>
      <w:r>
        <w:rPr>
          <w:rFonts w:ascii="Arial" w:eastAsia="STXihei" w:hAnsi="Arial"/>
          <w:b/>
          <w:bCs/>
          <w:color w:val="1B3A5C"/>
          <w:sz w:val="26"/>
          <w:szCs w:val="26"/>
        </w:rPr>
        <w:t xml:space="preserve">13.2 已知局限</w:t>
      </w:r>
    </w:p>
    <w:p>
      <w:pPr>
        <w:pStyle w:val="ListParagraph"/>
        <w:numPr>
          <w:ilvl w:val="0"/>
          <w:numId w:val="2"/>
        </w:numPr>
        <w:spacing w:after="40" w:line="288"/>
      </w:pPr>
      <w:r>
        <w:rPr>
          <w:rFonts w:ascii="Arial" w:eastAsia="STXihei" w:hAnsi="Arial"/>
          <w:color w:val="333333"/>
          <w:sz w:val="20"/>
          <w:szCs w:val="20"/>
        </w:rPr>
        <w:t xml:space="preserve">Bitget：Cloudflare 阻止非浏览器请求，Sitemap/robots.txt 仅通过 Playwright 可获取</w:t>
      </w:r>
    </w:p>
    <w:p>
      <w:pPr>
        <w:pStyle w:val="ListParagraph"/>
        <w:numPr>
          <w:ilvl w:val="0"/>
          <w:numId w:val="2"/>
        </w:numPr>
        <w:spacing w:after="40" w:line="288"/>
      </w:pPr>
      <w:r>
        <w:rPr>
          <w:rFonts w:ascii="Arial" w:eastAsia="STXihei" w:hAnsi="Arial"/>
          <w:color w:val="333333"/>
          <w:sz w:val="20"/>
          <w:szCs w:val="20"/>
        </w:rPr>
        <w:t xml:space="preserve">Bybit：服务器对 sitemap/robots.txt 请求无 HTTP 响应</w:t>
      </w:r>
    </w:p>
    <w:p>
      <w:pPr>
        <w:pStyle w:val="ListParagraph"/>
        <w:numPr>
          <w:ilvl w:val="0"/>
          <w:numId w:val="2"/>
        </w:numPr>
        <w:spacing w:after="40" w:line="288"/>
      </w:pPr>
      <w:r>
        <w:rPr>
          <w:rFonts w:ascii="Arial" w:eastAsia="STXihei" w:hAnsi="Arial"/>
          <w:color w:val="333333"/>
          <w:sz w:val="20"/>
          <w:szCs w:val="20"/>
        </w:rPr>
        <w:t xml:space="preserve">MEXC llms.txt：robots.txt 声明但实际访问返回 403</w:t>
      </w:r>
    </w:p>
    <w:p>
      <w:pPr>
        <w:pStyle w:val="ListParagraph"/>
        <w:numPr>
          <w:ilvl w:val="0"/>
          <w:numId w:val="2"/>
        </w:numPr>
        <w:spacing w:after="40" w:line="288"/>
      </w:pPr>
      <w:r>
        <w:rPr>
          <w:rFonts w:ascii="Arial" w:eastAsia="STXihei" w:hAnsi="Arial"/>
          <w:color w:val="333333"/>
          <w:sz w:val="20"/>
          <w:szCs w:val="20"/>
        </w:rPr>
        <w:t xml:space="preserve">PSI 数据为单次采集（2026-02-25），CrUX 为 28 天滚动均值</w:t>
      </w:r>
    </w:p>
    <w:p>
      <w:pPr>
        <w:pStyle w:val="ListParagraph"/>
        <w:numPr>
          <w:ilvl w:val="0"/>
          <w:numId w:val="2"/>
        </w:numPr>
        <w:spacing w:after="40" w:line="288"/>
      </w:pPr>
      <w:r>
        <w:rPr>
          <w:rFonts w:ascii="Arial" w:eastAsia="STXihei" w:hAnsi="Arial"/>
          <w:color w:val="333333"/>
          <w:sz w:val="20"/>
          <w:szCs w:val="20"/>
        </w:rPr>
        <w:t xml:space="preserve">Ahrefs 流量值为时间点快照，不同调用间可能波动</w:t>
      </w:r>
    </w:p>
    <w:p>
      <w:pPr>
        <w:pStyle w:val="ListParagraph"/>
        <w:numPr>
          <w:ilvl w:val="0"/>
          <w:numId w:val="2"/>
        </w:numPr>
        <w:spacing w:after="40" w:line="288"/>
      </w:pPr>
      <w:r>
        <w:rPr>
          <w:rFonts w:ascii="Arial" w:eastAsia="STXihei" w:hAnsi="Arial"/>
          <w:color w:val="333333"/>
          <w:sz w:val="20"/>
          <w:szCs w:val="20"/>
        </w:rPr>
        <w:t xml:space="preserve">GSC 数据为 2026-02-25 采集快照，搜索效果为最近 3 个月聚合，索引覆盖为当前状态</w:t>
      </w:r>
    </w:p>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STXihei" w:hAnsi="Arial"/>
        <w:color w:val="999999"/>
        <w:sz w:val="16"/>
        <w:szCs w:val="16"/>
      </w:rPr>
      <w:t xml:space="preserve">第 </w:t>
    </w:r>
    <w:r>
      <w:rPr>
        <w:rFonts w:ascii="Arial" w:eastAsia="STXihei" w:hAnsi="Arial"/>
        <w:color w:val="999999"/>
        <w:sz w:val="16"/>
        <w:szCs w:val="16"/>
      </w:rPr>
      <w:fldChar w:fldCharType="begin"/>
      <w:instrText xml:space="preserve">PAGE</w:instrText>
      <w:fldChar w:fldCharType="separate"/>
      <w:fldChar w:fldCharType="end"/>
    </w:r>
    <w:r>
      <w:rPr>
        <w:rFonts w:ascii="Arial" w:eastAsia="STXihei"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STXihei" w:hAnsi="Arial"/>
        <w:color w:val="999999"/>
        <w:sz w:val="16"/>
        <w:szCs w:val="16"/>
      </w:rPr>
      <w:t xml:space="preserve">CONFIDENTIAL | BYDFi SEO 深度诊断与路线图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TXihei" w:cs="STXihei" w:eastAsia="STXihei" w:hAnsi="STXi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STXihei" w:cs="STXihei" w:eastAsia="STXihei" w:hAnsi="STXihei"/>
      <w:b/>
      <w:bCs/>
      <w:color w:val="1B3A5C"/>
      <w:sz w:val="32"/>
      <w:szCs w:val="32"/>
    </w:rPr>
  </w:style>
  <w:style w:type="paragraph" w:styleId="Heading2">
    <w:name w:val="Heading 2"/>
    <w:basedOn w:val="Normal"/>
    <w:next w:val="Normal"/>
    <w:qFormat/>
    <w:pPr>
      <w:spacing w:after="120" w:before="300"/>
      <w:outlineLvl w:val="1"/>
    </w:pPr>
    <w:rPr>
      <w:rFonts w:ascii="STXihei" w:cs="STXihei" w:eastAsia="STXihei" w:hAnsi="STXihei"/>
      <w:b/>
      <w:bCs/>
      <w:color w:val="1B3A5C"/>
      <w:sz w:val="26"/>
      <w:szCs w:val="26"/>
    </w:rPr>
  </w:style>
  <w:style w:type="paragraph" w:styleId="Heading3">
    <w:name w:val="Heading 3"/>
    <w:basedOn w:val="Normal"/>
    <w:next w:val="Normal"/>
    <w:qFormat/>
    <w:pPr>
      <w:spacing w:after="80" w:before="200"/>
      <w:outlineLvl w:val="2"/>
    </w:pPr>
    <w:rPr>
      <w:rFonts w:ascii="STXihei" w:cs="STXihei" w:eastAsia="STXihei" w:hAnsi="STXihei"/>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2026-02-25T14:53:52.896Z</dcterms:created>
  <dcterms:modified xsi:type="dcterms:W3CDTF">2026-02-25T14:53:52.901Z</dcterms:modified>
</cp:coreProperties>
</file>

<file path=docProps/custom.xml><?xml version="1.0" encoding="utf-8"?>
<Properties xmlns="http://schemas.openxmlformats.org/officeDocument/2006/custom-properties" xmlns:vt="http://schemas.openxmlformats.org/officeDocument/2006/docPropsVTypes"/>
</file>