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预测市场 GMGN — 市场战略文档</w:t>
      </w:r>
    </w:p>
    <w:p>
      <w:pPr>
        <w:jc w:val="center"/>
      </w:pPr>
      <w:r>
        <w:rPr>
          <w:color w:val="707070"/>
          <w:sz w:val="22"/>
        </w:rPr>
        <w:t>市场总监 OKR · GTM 策略 · 冷启动执行计划</w:t>
      </w:r>
    </w:p>
    <w:p>
      <w:pPr>
        <w:jc w:val="center"/>
      </w:pPr>
      <w:r>
        <w:rPr>
          <w:color w:val="999999"/>
          <w:sz w:val="20"/>
        </w:rPr>
        <w:t>2026年Q1</w:t>
      </w:r>
    </w:p>
    <w:p/>
    <w:p>
      <w:r>
        <w:rPr>
          <w:b/>
          <w:color w:val="1F497D"/>
          <w:sz w:val="36"/>
        </w:rPr>
        <w:t>一、产品定位</w:t>
      </w:r>
    </w:p>
    <w:p>
      <w:r>
        <w:rPr>
          <w:b/>
        </w:rPr>
        <w:t>产品名称：</w:t>
      </w:r>
      <w:r>
        <w:t>预测市场 GMGN（聚合预测市场平台）</w:t>
      </w:r>
    </w:p>
    <w:p>
      <w:r>
        <w:rPr>
          <w:b/>
        </w:rPr>
        <w:t>核心功能：</w:t>
      </w:r>
      <w:r>
        <w:t>聚合预测市场数据 · 聪明钱追踪 · 跟单功能</w:t>
      </w:r>
    </w:p>
    <w:p>
      <w:r>
        <w:rPr>
          <w:b/>
        </w:rPr>
        <w:t>核心定位：</w:t>
      </w:r>
      <w:r>
        <w:t>第一个让用户能在预测市场跟单聪明钱的工具，降低预测市场信息不对称</w:t>
      </w:r>
    </w:p>
    <w:p>
      <w:r>
        <w:rPr>
          <w:b/>
        </w:rPr>
        <w:t>目标市场：</w:t>
      </w:r>
      <w:r>
        <w:t>英文圈 — 现有预测市场用户（Polymarket/Kalshi）+ 加密交易用户</w:t>
      </w:r>
    </w:p>
    <w:p/>
    <w:p>
      <w:r>
        <w:rPr>
          <w:b/>
          <w:color w:val="1F497D"/>
          <w:sz w:val="36"/>
        </w:rPr>
        <w:t>二、目标用户</w:t>
      </w:r>
    </w:p>
    <w:p>
      <w:r>
        <w:rPr>
          <w:b/>
          <w:color w:val="2E74B5"/>
          <w:sz w:val="28"/>
        </w:rPr>
        <w:t>用户 A：预测市场原生用户（优先打）</w:t>
      </w:r>
    </w:p>
    <w:p>
      <w:r>
        <w:t>• 平台：Polymarket、Kalshi、Manifold 用户</w:t>
      </w:r>
    </w:p>
    <w:p>
      <w:r>
        <w:t>• 痛点：不知道聪明钱在押什么，自己判断费力</w:t>
      </w:r>
    </w:p>
    <w:p>
      <w:r>
        <w:t>• 优势：已懂产品逻辑，转化快</w:t>
      </w:r>
    </w:p>
    <w:p>
      <w:r>
        <w:rPr>
          <w:b/>
          <w:color w:val="2E74B5"/>
          <w:sz w:val="28"/>
        </w:rPr>
        <w:t>用户 B：加密/链上交易用户（放大用）</w:t>
      </w:r>
    </w:p>
    <w:p>
      <w:r>
        <w:t>• 平台：GMGN、DEX Screener、链上钱包追踪用户</w:t>
      </w:r>
    </w:p>
    <w:p>
      <w:r>
        <w:t>• 痛点：习惯跟单但缺少预测市场入口</w:t>
      </w:r>
    </w:p>
    <w:p>
      <w:r>
        <w:t>• 优势：圈子大，跟单心智成熟</w:t>
      </w:r>
    </w:p>
    <w:p/>
    <w:p>
      <w:r>
        <w:rPr>
          <w:b/>
          <w:color w:val="1F497D"/>
          <w:sz w:val="36"/>
        </w:rPr>
        <w:t>三、GTM 市场策略（三阶段）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152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152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728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核心目标</w:t>
            </w:r>
          </w:p>
        </w:tc>
        <w:tc>
          <w:tcPr>
            <w:tcW w:type="dxa" w:w="3600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主要动作</w:t>
            </w:r>
          </w:p>
        </w:tc>
        <w:tc>
          <w:tcPr>
            <w:tcW w:type="dxa" w:w="1872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成功标志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阶段一</w:t>
              <w:br/>
              <w:t>冷启动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第1-2个月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建立品牌认知</w:t>
              <w:br/>
              <w:t>积累种子用户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• 建Twitter内容账号</w:t>
              <w:br/>
              <w:t>• 进入Polymarket Discord/Reddit</w:t>
              <w:br/>
              <w:t>• 每日发Smart Money Report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Twitter 500+粉</w:t>
              <w:br/>
              <w:t>Waitlist 200人</w:t>
            </w:r>
          </w:p>
        </w:tc>
      </w:tr>
      <w:tr>
        <w:tc>
          <w:tcPr>
            <w:tcW w:type="dxa" w:w="1152"/>
            <w:shd w:fill="DEEAF1" w:color="auto" w:val="clear"/>
          </w:tcPr>
          <w:p>
            <w:r>
              <w:rPr>
                <w:sz w:val="18"/>
              </w:rPr>
              <w:t>阶段二</w:t>
              <w:br/>
              <w:t>增长</w:t>
            </w:r>
          </w:p>
        </w:tc>
        <w:tc>
          <w:tcPr>
            <w:tcW w:type="dxa" w:w="1152"/>
            <w:shd w:fill="DEEAF1" w:color="auto" w:val="clear"/>
          </w:tcPr>
          <w:p>
            <w:r>
              <w:rPr>
                <w:sz w:val="18"/>
              </w:rPr>
              <w:t>第3个月</w:t>
            </w:r>
          </w:p>
        </w:tc>
        <w:tc>
          <w:tcPr>
            <w:tcW w:type="dxa" w:w="1728"/>
            <w:shd w:fill="DEEAF1" w:color="auto" w:val="clear"/>
          </w:tcPr>
          <w:p>
            <w:r>
              <w:rPr>
                <w:sz w:val="18"/>
              </w:rPr>
              <w:t>KOL背书</w:t>
              <w:br/>
              <w:t>产品上线</w:t>
            </w:r>
          </w:p>
        </w:tc>
        <w:tc>
          <w:tcPr>
            <w:tcW w:type="dxa" w:w="3600"/>
            <w:shd w:fill="DEEAF1" w:color="auto" w:val="clear"/>
          </w:tcPr>
          <w:p>
            <w:r>
              <w:rPr>
                <w:sz w:val="18"/>
              </w:rPr>
              <w:t>• 签约3-5个中腰部KOL</w:t>
              <w:br/>
              <w:t>• 开放内测</w:t>
              <w:br/>
              <w:t>• 用户跟单战绩卡传播</w:t>
            </w:r>
          </w:p>
        </w:tc>
        <w:tc>
          <w:tcPr>
            <w:tcW w:type="dxa" w:w="1872"/>
            <w:shd w:fill="DEEAF1" w:color="auto" w:val="clear"/>
          </w:tcPr>
          <w:p>
            <w:r>
              <w:rPr>
                <w:sz w:val="18"/>
              </w:rPr>
              <w:t>注册用户1000人</w:t>
              <w:br/>
              <w:t>活跃用户200人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阶段三</w:t>
              <w:br/>
              <w:t>规模化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Q2起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品牌升级</w:t>
              <w:br/>
              <w:t>数据基础设施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• 每周聪明钱报告</w:t>
              <w:br/>
              <w:t>• 加密媒体合作</w:t>
              <w:br/>
              <w:t>• 数据API对外开放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媒体引用2+次</w:t>
              <w:br/>
              <w:t>自然增长启动</w:t>
            </w:r>
          </w:p>
        </w:tc>
      </w:tr>
    </w:tbl>
    <w:p/>
    <w:p>
      <w:r>
        <w:rPr>
          <w:b/>
          <w:color w:val="1F497D"/>
          <w:sz w:val="36"/>
        </w:rPr>
        <w:t>四、冷启动渠道执行计划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440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渠道</w:t>
            </w:r>
          </w:p>
        </w:tc>
        <w:tc>
          <w:tcPr>
            <w:tcW w:type="dxa" w:w="1728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3312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具体动作</w:t>
            </w:r>
          </w:p>
        </w:tc>
        <w:tc>
          <w:tcPr>
            <w:tcW w:type="dxa" w:w="1152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频次</w:t>
            </w:r>
          </w:p>
        </w:tc>
        <w:tc>
          <w:tcPr>
            <w:tcW w:type="dxa" w:w="1872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Twitter/X</w:t>
              <w:br/>
              <w:t>主阵地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Twitter/X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每日发 Smart Money Report</w:t>
              <w:br/>
              <w:t>主动回复Polymarket官推和KOL</w:t>
              <w:br/>
              <w:t>格式统一，数据可视化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每日1条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5000粉</w:t>
              <w:br/>
              <w:t>互动率&gt;3%</w:t>
            </w:r>
          </w:p>
        </w:tc>
      </w:tr>
      <w:tr>
        <w:tc>
          <w:tcPr>
            <w:tcW w:type="dxa" w:w="1440"/>
            <w:shd w:fill="DEEAF1" w:color="auto" w:val="clear"/>
          </w:tcPr>
          <w:p>
            <w:r>
              <w:rPr>
                <w:sz w:val="18"/>
              </w:rPr>
              <w:t>社区渗透</w:t>
            </w:r>
          </w:p>
        </w:tc>
        <w:tc>
          <w:tcPr>
            <w:tcW w:type="dxa" w:w="1728"/>
            <w:shd w:fill="DEEAF1" w:color="auto" w:val="clear"/>
          </w:tcPr>
          <w:p>
            <w:r>
              <w:rPr>
                <w:sz w:val="18"/>
              </w:rPr>
              <w:t>Polymarket Discord</w:t>
              <w:br/>
              <w:t>Reddit r/predictionmarkets</w:t>
            </w:r>
          </w:p>
        </w:tc>
        <w:tc>
          <w:tcPr>
            <w:tcW w:type="dxa" w:w="3312"/>
            <w:shd w:fill="DEEAF1" w:color="auto" w:val="clear"/>
          </w:tcPr>
          <w:p>
            <w:r>
              <w:rPr>
                <w:sz w:val="18"/>
              </w:rPr>
              <w:t>发聪明钱数据洞察</w:t>
              <w:br/>
              <w:t>回答用户问题</w:t>
              <w:br/>
              <w:t>不直接推产品，先建信任</w:t>
            </w:r>
          </w:p>
        </w:tc>
        <w:tc>
          <w:tcPr>
            <w:tcW w:type="dxa" w:w="1152"/>
            <w:shd w:fill="DEEAF1" w:color="auto" w:val="clear"/>
          </w:tcPr>
          <w:p>
            <w:r>
              <w:rPr>
                <w:sz w:val="18"/>
              </w:rPr>
              <w:t>每周3条</w:t>
            </w:r>
          </w:p>
        </w:tc>
        <w:tc>
          <w:tcPr>
            <w:tcW w:type="dxa" w:w="1872"/>
            <w:shd w:fill="DEEAF1" w:color="auto" w:val="clear"/>
          </w:tcPr>
          <w:p>
            <w:r>
              <w:rPr>
                <w:sz w:val="18"/>
              </w:rPr>
              <w:t>500+ upvotes</w:t>
              <w:br/>
              <w:t>被圈子认可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KOL合作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Twitter/X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找1-10万粉中腰部KOL</w:t>
              <w:br/>
              <w:t>给独家早期访问权限</w:t>
              <w:br/>
              <w:t>提供专属数据dashboard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签约3-5个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首批真实用户</w:t>
              <w:br/>
              <w:t>战绩内容传播</w:t>
            </w:r>
          </w:p>
        </w:tc>
      </w:tr>
      <w:tr>
        <w:tc>
          <w:tcPr>
            <w:tcW w:type="dxa" w:w="1440"/>
            <w:shd w:fill="DEEAF1" w:color="auto" w:val="clear"/>
          </w:tcPr>
          <w:p>
            <w:r>
              <w:rPr>
                <w:sz w:val="18"/>
              </w:rPr>
              <w:t>私域社群</w:t>
            </w:r>
          </w:p>
        </w:tc>
        <w:tc>
          <w:tcPr>
            <w:tcW w:type="dxa" w:w="1728"/>
            <w:shd w:fill="DEEAF1" w:color="auto" w:val="clear"/>
          </w:tcPr>
          <w:p>
            <w:r>
              <w:rPr>
                <w:sz w:val="18"/>
              </w:rPr>
              <w:t>Telegram/Discord</w:t>
            </w:r>
          </w:p>
        </w:tc>
        <w:tc>
          <w:tcPr>
            <w:tcW w:type="dxa" w:w="3312"/>
            <w:shd w:fill="DEEAF1" w:color="auto" w:val="clear"/>
          </w:tcPr>
          <w:p>
            <w:r>
              <w:rPr>
                <w:sz w:val="18"/>
              </w:rPr>
              <w:t>建立核心用户群</w:t>
              <w:br/>
              <w:t>每日推送聪明钱数据</w:t>
              <w:br/>
              <w:t>内测资格优先给群内用户</w:t>
            </w:r>
          </w:p>
        </w:tc>
        <w:tc>
          <w:tcPr>
            <w:tcW w:type="dxa" w:w="1152"/>
            <w:shd w:fill="DEEAF1" w:color="auto" w:val="clear"/>
          </w:tcPr>
          <w:p>
            <w:r>
              <w:rPr>
                <w:sz w:val="18"/>
              </w:rPr>
              <w:t>每日维护</w:t>
            </w:r>
          </w:p>
        </w:tc>
        <w:tc>
          <w:tcPr>
            <w:tcW w:type="dxa" w:w="1872"/>
            <w:shd w:fill="DEEAF1" w:color="auto" w:val="clear"/>
          </w:tcPr>
          <w:p>
            <w:r>
              <w:rPr>
                <w:sz w:val="18"/>
              </w:rPr>
              <w:t>200核心用户</w:t>
            </w:r>
          </w:p>
        </w:tc>
      </w:tr>
    </w:tbl>
    <w:p/>
    <w:p>
      <w:r>
        <w:rPr>
          <w:b/>
          <w:color w:val="1F497D"/>
          <w:sz w:val="36"/>
        </w:rPr>
        <w:t>五、市场总监 OKR（Q1）— 优化版</w:t>
      </w:r>
    </w:p>
    <w:p>
      <w:r>
        <w:rPr>
          <w:b/>
        </w:rPr>
        <w:t>策略背景：</w:t>
      </w:r>
      <w:r>
        <w:rPr>
          <w:color w:val="505050"/>
        </w:rPr>
        <w:t>获客分两路——代理渠道（30%）+ 直客渠道（70%）。前期无手续费，BD代理难吸引，代理渠道以KOL激励替代。目标用户细分为加密货币用户和美股用户，地区聚焦欧美+东南亚。</w:t>
      </w:r>
    </w:p>
    <w:p/>
    <w:p>
      <w:r>
        <w:rPr>
          <w:b/>
          <w:color w:val="2E74B5"/>
          <w:sz w:val="28"/>
        </w:rPr>
        <w:t>O1：建立品牌认知，覆盖欧美+东南亚核心用户圈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728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KR</w:t>
            </w:r>
          </w:p>
        </w:tc>
        <w:tc>
          <w:tcPr>
            <w:tcW w:type="dxa" w:w="4752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关键结果</w:t>
            </w:r>
          </w:p>
        </w:tc>
        <w:tc>
          <w:tcPr>
            <w:tcW w:type="dxa" w:w="1872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截止时间</w:t>
            </w:r>
          </w:p>
        </w:tc>
        <w:tc>
          <w:tcPr>
            <w:tcW w:type="dxa" w:w="1152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KR1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加密货币渠道：在欧美+东南亚加密媒体发布 8 篇品牌内容，累计曝光 &gt;50万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第1季度末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未开始</w:t>
            </w:r>
          </w:p>
        </w:tc>
      </w:tr>
      <w:tr>
        <w:tc>
          <w:tcPr>
            <w:tcW w:type="dxa" w:w="1728"/>
            <w:shd w:fill="DEEAF1" w:color="auto" w:val="clear"/>
          </w:tcPr>
          <w:p>
            <w:r>
              <w:rPr>
                <w:sz w:val="18"/>
              </w:rPr>
              <w:t>KR2</w:t>
            </w:r>
          </w:p>
        </w:tc>
        <w:tc>
          <w:tcPr>
            <w:tcW w:type="dxa" w:w="4752"/>
            <w:shd w:fill="DEEAF1" w:color="auto" w:val="clear"/>
          </w:tcPr>
          <w:p>
            <w:r>
              <w:rPr>
                <w:sz w:val="18"/>
              </w:rPr>
              <w:t>美股渠道：在财经类媒体/账号发布 4 篇股票预测内容，覆盖欧美受众</w:t>
            </w:r>
          </w:p>
        </w:tc>
        <w:tc>
          <w:tcPr>
            <w:tcW w:type="dxa" w:w="1872"/>
            <w:shd w:fill="DEEAF1" w:color="auto" w:val="clear"/>
          </w:tcPr>
          <w:p>
            <w:r>
              <w:rPr>
                <w:sz w:val="18"/>
              </w:rPr>
              <w:t>第1季度末</w:t>
            </w:r>
          </w:p>
        </w:tc>
        <w:tc>
          <w:tcPr>
            <w:tcW w:type="dxa" w:w="1152"/>
            <w:shd w:fill="DEEAF1" w:color="auto" w:val="clear"/>
          </w:tcPr>
          <w:p>
            <w:r>
              <w:rPr>
                <w:sz w:val="18"/>
              </w:rPr>
              <w:t>未开始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KR3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Twitter 账号粉丝达到 5,000，每条内容互动率 &gt;3%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第1季度末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未开始</w:t>
            </w:r>
          </w:p>
        </w:tc>
      </w:tr>
    </w:tbl>
    <w:p/>
    <w:p>
      <w:r>
        <w:rPr>
          <w:b/>
          <w:color w:val="2E74B5"/>
          <w:sz w:val="28"/>
        </w:rPr>
        <w:t>O2：代理渠道（30%）— 用KOL激励替代BD冷启动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728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KR</w:t>
            </w:r>
          </w:p>
        </w:tc>
        <w:tc>
          <w:tcPr>
            <w:tcW w:type="dxa" w:w="4752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关键结果</w:t>
            </w:r>
          </w:p>
        </w:tc>
        <w:tc>
          <w:tcPr>
            <w:tcW w:type="dxa" w:w="1872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截止时间</w:t>
            </w:r>
          </w:p>
        </w:tc>
        <w:tc>
          <w:tcPr>
            <w:tcW w:type="dxa" w:w="1152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KR1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签约 5-8 个欧美+东南亚加密/美股中腰部KOL（1-10万粉），提供激励+定制化活动支持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第2个月末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未开始</w:t>
            </w:r>
          </w:p>
        </w:tc>
      </w:tr>
      <w:tr>
        <w:tc>
          <w:tcPr>
            <w:tcW w:type="dxa" w:w="1728"/>
            <w:shd w:fill="DEEAF1" w:color="auto" w:val="clear"/>
          </w:tcPr>
          <w:p>
            <w:r>
              <w:rPr>
                <w:sz w:val="18"/>
              </w:rPr>
              <w:t>KR2</w:t>
            </w:r>
          </w:p>
        </w:tc>
        <w:tc>
          <w:tcPr>
            <w:tcW w:type="dxa" w:w="4752"/>
            <w:shd w:fill="DEEAF1" w:color="auto" w:val="clear"/>
          </w:tcPr>
          <w:p>
            <w:r>
              <w:rPr>
                <w:sz w:val="18"/>
              </w:rPr>
              <w:t>KOL合作产出内容 &gt;20 条，带来 Waitlist 注册用户 &gt;300</w:t>
            </w:r>
          </w:p>
        </w:tc>
        <w:tc>
          <w:tcPr>
            <w:tcW w:type="dxa" w:w="1872"/>
            <w:shd w:fill="DEEAF1" w:color="auto" w:val="clear"/>
          </w:tcPr>
          <w:p>
            <w:r>
              <w:rPr>
                <w:sz w:val="18"/>
              </w:rPr>
              <w:t>第2个月末</w:t>
            </w:r>
          </w:p>
        </w:tc>
        <w:tc>
          <w:tcPr>
            <w:tcW w:type="dxa" w:w="1152"/>
            <w:shd w:fill="DEEAF1" w:color="auto" w:val="clear"/>
          </w:tcPr>
          <w:p>
            <w:r>
              <w:rPr>
                <w:sz w:val="18"/>
              </w:rPr>
              <w:t>未开始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KR3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举办至少 2 场预测体验定制化活动，每场参与人数 &gt;200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第1季度末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未开始</w:t>
            </w:r>
          </w:p>
        </w:tc>
      </w:tr>
    </w:tbl>
    <w:p/>
    <w:p>
      <w:r>
        <w:rPr>
          <w:b/>
          <w:color w:val="2E74B5"/>
          <w:sz w:val="28"/>
        </w:rPr>
        <w:t>O3：直客渠道（70%）— 多路并发获取真实用户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728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KR</w:t>
            </w:r>
          </w:p>
        </w:tc>
        <w:tc>
          <w:tcPr>
            <w:tcW w:type="dxa" w:w="4752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关键结果</w:t>
            </w:r>
          </w:p>
        </w:tc>
        <w:tc>
          <w:tcPr>
            <w:tcW w:type="dxa" w:w="1872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截止时间</w:t>
            </w:r>
          </w:p>
        </w:tc>
        <w:tc>
          <w:tcPr>
            <w:tcW w:type="dxa" w:w="1152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KR1（积分奖励）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上线交易/邀请/持仓积分体系，首月参与用户 &gt;500，邀请裂变带来新用户 &gt;200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上线后第1个月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未开始</w:t>
            </w:r>
          </w:p>
        </w:tc>
      </w:tr>
      <w:tr>
        <w:tc>
          <w:tcPr>
            <w:tcW w:type="dxa" w:w="1728"/>
            <w:shd w:fill="DEEAF1" w:color="auto" w:val="clear"/>
          </w:tcPr>
          <w:p>
            <w:r>
              <w:rPr>
                <w:sz w:val="18"/>
              </w:rPr>
              <w:t>KR2（全球大使）</w:t>
            </w:r>
          </w:p>
        </w:tc>
        <w:tc>
          <w:tcPr>
            <w:tcW w:type="dxa" w:w="4752"/>
            <w:shd w:fill="DEEAF1" w:color="auto" w:val="clear"/>
          </w:tcPr>
          <w:p>
            <w:r>
              <w:rPr>
                <w:sz w:val="18"/>
              </w:rPr>
              <w:t>招募全球大使 20 人（欧美+东南亚），瓜分奖池激励，大使带来注册用户 &gt;300</w:t>
            </w:r>
          </w:p>
        </w:tc>
        <w:tc>
          <w:tcPr>
            <w:tcW w:type="dxa" w:w="1872"/>
            <w:shd w:fill="DEEAF1" w:color="auto" w:val="clear"/>
          </w:tcPr>
          <w:p>
            <w:r>
              <w:rPr>
                <w:sz w:val="18"/>
              </w:rPr>
              <w:t>第1季度末</w:t>
            </w:r>
          </w:p>
        </w:tc>
        <w:tc>
          <w:tcPr>
            <w:tcW w:type="dxa" w:w="1152"/>
            <w:shd w:fill="DEEAF1" w:color="auto" w:val="clear"/>
          </w:tcPr>
          <w:p>
            <w:r>
              <w:rPr>
                <w:sz w:val="18"/>
              </w:rPr>
              <w:t>未开始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KR3（SEO）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完成 20 个核心关键词布局（prediction market、Polymarket alternative等），自然搜索流量 &gt;5,000/月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第1季度末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未开始</w:t>
            </w:r>
          </w:p>
        </w:tc>
      </w:tr>
      <w:tr>
        <w:tc>
          <w:tcPr>
            <w:tcW w:type="dxa" w:w="1728"/>
            <w:shd w:fill="DEEAF1" w:color="auto" w:val="clear"/>
          </w:tcPr>
          <w:p>
            <w:r>
              <w:rPr>
                <w:sz w:val="18"/>
              </w:rPr>
              <w:t>KR4（邮件营销）</w:t>
            </w:r>
          </w:p>
        </w:tc>
        <w:tc>
          <w:tcPr>
            <w:tcW w:type="dxa" w:w="4752"/>
            <w:shd w:fill="DEEAF1" w:color="auto" w:val="clear"/>
          </w:tcPr>
          <w:p>
            <w:r>
              <w:rPr>
                <w:sz w:val="18"/>
              </w:rPr>
              <w:t>建立流失用户召回机制，首月邮件打开率 &gt;25%，召回率 &gt;10%</w:t>
            </w:r>
          </w:p>
        </w:tc>
        <w:tc>
          <w:tcPr>
            <w:tcW w:type="dxa" w:w="1872"/>
            <w:shd w:fill="DEEAF1" w:color="auto" w:val="clear"/>
          </w:tcPr>
          <w:p>
            <w:r>
              <w:rPr>
                <w:sz w:val="18"/>
              </w:rPr>
              <w:t>上线后第1个月</w:t>
            </w:r>
          </w:p>
        </w:tc>
        <w:tc>
          <w:tcPr>
            <w:tcW w:type="dxa" w:w="1152"/>
            <w:shd w:fill="DEEAF1" w:color="auto" w:val="clear"/>
          </w:tcPr>
          <w:p>
            <w:r>
              <w:rPr>
                <w:sz w:val="18"/>
              </w:rPr>
              <w:t>未开始</w:t>
            </w:r>
          </w:p>
        </w:tc>
      </w:tr>
    </w:tbl>
    <w:p/>
    <w:p>
      <w:r>
        <w:rPr>
          <w:b/>
          <w:color w:val="2E74B5"/>
          <w:sz w:val="28"/>
        </w:rPr>
        <w:t>O4：产品上线首月，跑通两类用户转化路径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728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KR</w:t>
            </w:r>
          </w:p>
        </w:tc>
        <w:tc>
          <w:tcPr>
            <w:tcW w:type="dxa" w:w="4752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关键结果</w:t>
            </w:r>
          </w:p>
        </w:tc>
        <w:tc>
          <w:tcPr>
            <w:tcW w:type="dxa" w:w="1872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截止时间</w:t>
            </w:r>
          </w:p>
        </w:tc>
        <w:tc>
          <w:tcPr>
            <w:tcW w:type="dxa" w:w="1152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KR1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加密货币用户首月注册 700，美股用户注册 300，合计 1,000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上线后第1个月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未开始</w:t>
            </w:r>
          </w:p>
        </w:tc>
      </w:tr>
      <w:tr>
        <w:tc>
          <w:tcPr>
            <w:tcW w:type="dxa" w:w="1728"/>
            <w:shd w:fill="DEEAF1" w:color="auto" w:val="clear"/>
          </w:tcPr>
          <w:p>
            <w:r>
              <w:rPr>
                <w:sz w:val="18"/>
              </w:rPr>
              <w:t>KR2</w:t>
            </w:r>
          </w:p>
        </w:tc>
        <w:tc>
          <w:tcPr>
            <w:tcW w:type="dxa" w:w="4752"/>
            <w:shd w:fill="DEEAF1" w:color="auto" w:val="clear"/>
          </w:tcPr>
          <w:p>
            <w:r>
              <w:rPr>
                <w:sz w:val="18"/>
              </w:rPr>
              <w:t>跟单功能首月活跃用户 200，人均跟单次数 &gt;3次</w:t>
            </w:r>
          </w:p>
        </w:tc>
        <w:tc>
          <w:tcPr>
            <w:tcW w:type="dxa" w:w="1872"/>
            <w:shd w:fill="DEEAF1" w:color="auto" w:val="clear"/>
          </w:tcPr>
          <w:p>
            <w:r>
              <w:rPr>
                <w:sz w:val="18"/>
              </w:rPr>
              <w:t>上线后第1个月</w:t>
            </w:r>
          </w:p>
        </w:tc>
        <w:tc>
          <w:tcPr>
            <w:tcW w:type="dxa" w:w="1152"/>
            <w:shd w:fill="DEEAF1" w:color="auto" w:val="clear"/>
          </w:tcPr>
          <w:p>
            <w:r>
              <w:rPr>
                <w:sz w:val="18"/>
              </w:rPr>
              <w:t>未开始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KR3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用户自发分享跟单战绩内容 &gt;50 条（战绩卡设计驱动）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上线后第1个月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未开始</w:t>
            </w:r>
          </w:p>
        </w:tc>
      </w:tr>
    </w:tbl>
    <w:p/>
    <w:p>
      <w:r>
        <w:rPr>
          <w:b/>
          <w:color w:val="2E74B5"/>
          <w:sz w:val="28"/>
        </w:rPr>
        <w:t>OKR 优化前后对比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优化前</w:t>
            </w:r>
          </w:p>
        </w:tc>
        <w:tc>
          <w:tcPr>
            <w:tcW w:type="dxa" w:w="4896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优化后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用户分类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未细分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加密用户 + 美股用户分开打</w:t>
            </w:r>
          </w:p>
        </w:tc>
      </w:tr>
      <w:tr>
        <w:tc>
          <w:tcPr>
            <w:tcW w:type="dxa" w:w="1728"/>
            <w:shd w:fill="DEEAF1" w:color="auto" w:val="clear"/>
          </w:tcPr>
          <w:p>
            <w:r>
              <w:rPr>
                <w:sz w:val="18"/>
              </w:rPr>
              <w:t>地区策略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4896"/>
            <w:shd w:fill="DEEAF1" w:color="auto" w:val="clear"/>
          </w:tcPr>
          <w:p>
            <w:r>
              <w:rPr>
                <w:sz w:val="18"/>
              </w:rPr>
              <w:t>聚焦欧美 + 东南亚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代理渠道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仅提KOL合作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明确KOL激励替代BD，前期无手续费针对性方案</w:t>
            </w:r>
          </w:p>
        </w:tc>
      </w:tr>
      <w:tr>
        <w:tc>
          <w:tcPr>
            <w:tcW w:type="dxa" w:w="1728"/>
            <w:shd w:fill="DEEAF1" w:color="auto" w:val="clear"/>
          </w:tcPr>
          <w:p>
            <w:r>
              <w:rPr>
                <w:sz w:val="18"/>
              </w:rPr>
              <w:t>直客增长机制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4896"/>
            <w:shd w:fill="DEEAF1" w:color="auto" w:val="clear"/>
          </w:tcPr>
          <w:p>
            <w:r>
              <w:rPr>
                <w:sz w:val="18"/>
              </w:rPr>
              <w:t>积分体系 + 全球大使 + SEO + 邮件营销四路并发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用户召回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邮件营销覆盖流失用户名单</w:t>
            </w:r>
          </w:p>
        </w:tc>
      </w:tr>
    </w:tbl>
    <w:p/>
    <w:p>
      <w:r>
        <w:rPr>
          <w:b/>
          <w:color w:val="1F497D"/>
          <w:sz w:val="36"/>
        </w:rPr>
        <w:t>六、启动所需核心资源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资源</w:t>
            </w:r>
          </w:p>
        </w:tc>
        <w:tc>
          <w:tcPr>
            <w:tcW w:type="dxa" w:w="5040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1872"/>
            <w:shd w:fill="2E74B5" w:color="auto" w:val="clear"/>
          </w:tcPr>
          <w:p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每日聪明钱数据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支撑 Twitter 日更内容 + 深度报告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★★★ 最高</w:t>
            </w:r>
          </w:p>
        </w:tc>
      </w:tr>
      <w:tr>
        <w:tc>
          <w:tcPr>
            <w:tcW w:type="dxa" w:w="2592"/>
            <w:shd w:fill="DEEAF1" w:color="auto" w:val="clear"/>
          </w:tcPr>
          <w:p>
            <w:r>
              <w:rPr>
                <w:sz w:val="18"/>
              </w:rPr>
              <w:t>英文内容运营</w:t>
            </w:r>
          </w:p>
        </w:tc>
        <w:tc>
          <w:tcPr>
            <w:tcW w:type="dxa" w:w="5040"/>
            <w:shd w:fill="DEEAF1" w:color="auto" w:val="clear"/>
          </w:tcPr>
          <w:p>
            <w:r>
              <w:rPr>
                <w:sz w:val="18"/>
              </w:rPr>
              <w:t>执行日更 SOP，维护社区</w:t>
            </w:r>
          </w:p>
        </w:tc>
        <w:tc>
          <w:tcPr>
            <w:tcW w:type="dxa" w:w="1872"/>
            <w:shd w:fill="DEEAF1" w:color="auto" w:val="clear"/>
          </w:tcPr>
          <w:p>
            <w:r>
              <w:rPr>
                <w:sz w:val="18"/>
              </w:rPr>
              <w:t>★★★ 最高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KOL 合作预算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早期背书，首批用户获取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★★ 重要</w:t>
            </w:r>
          </w:p>
        </w:tc>
      </w:tr>
      <w:tr>
        <w:tc>
          <w:tcPr>
            <w:tcW w:type="dxa" w:w="2592"/>
            <w:shd w:fill="DEEAF1" w:color="auto" w:val="clear"/>
          </w:tcPr>
          <w:p>
            <w:r>
              <w:rPr>
                <w:sz w:val="18"/>
              </w:rPr>
              <w:t>Waitlist 落地页</w:t>
            </w:r>
          </w:p>
        </w:tc>
        <w:tc>
          <w:tcPr>
            <w:tcW w:type="dxa" w:w="5040"/>
            <w:shd w:fill="DEEAF1" w:color="auto" w:val="clear"/>
          </w:tcPr>
          <w:p>
            <w:r>
              <w:rPr>
                <w:sz w:val="18"/>
              </w:rPr>
              <w:t>蓄水种子用户</w:t>
            </w:r>
          </w:p>
        </w:tc>
        <w:tc>
          <w:tcPr>
            <w:tcW w:type="dxa" w:w="1872"/>
            <w:shd w:fill="DEEAF1" w:color="auto" w:val="clear"/>
          </w:tcPr>
          <w:p>
            <w:r>
              <w:rPr>
                <w:sz w:val="18"/>
              </w:rPr>
              <w:t>★★ 重要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私域社群（Telegram）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核心用户运营 + 内测资格管理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★ 可后续补充</w:t>
            </w:r>
          </w:p>
        </w:tc>
      </w:tr>
    </w:tbl>
    <w:p/>
    <w:p>
      <w:pPr>
        <w:jc w:val="center"/>
      </w:pPr>
      <w:r>
        <w:rPr>
          <w:color w:val="999999"/>
          <w:sz w:val="20"/>
        </w:rPr>
        <w:t>— END —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