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100"/>
        <w:tblLayout w:type="fixed"/>
        <w:tblLook w:firstColumn="1" w:firstRow="1" w:lastColumn="0" w:lastRow="0" w:noHBand="0" w:noVBand="1" w:val="04A0"/>
        <w:tblInd w:w="0" w:type="dxa"/>
      </w:tblPr>
      <w:tblGrid>
        <w:gridCol w:w="4200"/>
        <w:gridCol w:w="6900"/>
      </w:tblGrid>
      <w:tr>
        <w:tc>
          <w:tcPr>
            <w:tcW w:type="dxa" w:w="42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44"/>
              </w:rPr>
              <w:t>郭丰硕</w:t>
            </w:r>
          </w:p>
          <w:p>
            <w:pPr>
              <w:spacing w:before="20" w:after="0" w:line="252" w:lineRule="auto"/>
            </w:pPr>
            <w:r>
              <w:rPr>
                <w:rFonts w:ascii="Microsoft YaHei" w:hAnsi="Microsoft YaHei" w:eastAsia="Microsoft YaHei"/>
                <w:b/>
                <w:color w:val="37414B"/>
                <w:sz w:val="21"/>
              </w:rPr>
              <w:t>后端开发工程师</w:t>
            </w:r>
          </w:p>
        </w:tc>
        <w:tc>
          <w:tcPr>
            <w:tcW w:type="dxa" w:w="69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18239215561  |  18239215561@163.com</w:t>
            </w:r>
          </w:p>
          <w:p>
            <w:pPr>
              <w:spacing w:before="20"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464646"/>
                <w:sz w:val="18"/>
              </w:rPr>
              <w:t>年龄：20  |  2005/11/29</w:t>
            </w:r>
          </w:p>
        </w:tc>
      </w:tr>
    </w:tbl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教育经历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河南工业大学</w:t>
      </w:r>
      <w:r>
        <w:rPr>
          <w:rFonts w:ascii="Microsoft YaHei" w:hAnsi="Microsoft YaHei" w:eastAsia="Microsoft YaHei"/>
          <w:b w:val="0"/>
          <w:sz w:val="18"/>
        </w:rPr>
        <w:t xml:space="preserve">  软件工程 · 本科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2023/09 - 2027/06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荣誉奖项：</w:t>
      </w:r>
      <w:r>
        <w:rPr>
          <w:rFonts w:ascii="Microsoft YaHei" w:hAnsi="Microsoft YaHei" w:eastAsia="Microsoft YaHei"/>
          <w:b w:val="0"/>
          <w:sz w:val="18"/>
        </w:rPr>
        <w:t>2025 年团队程序设计天梯赛国家级一等奖（算法竞赛）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全国大学生测绘学科创新创业智能大赛开发设计竞赛国家级一等奖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全球数智教育创新大赛铜奖（北京大学举办）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大学生遥感学科数智创新大赛 - 遥感数智教育创新竞赛国家二等奖（武汉大学举办）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三好学生；优秀奖学金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PAT（计算机程序设计能力考试）：甲级 92/100 分，乙级 99/100 分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个人兴趣：</w:t>
      </w:r>
      <w:r>
        <w:rPr>
          <w:rFonts w:ascii="Microsoft YaHei" w:hAnsi="Microsoft YaHei" w:eastAsia="Microsoft YaHei"/>
          <w:b w:val="0"/>
          <w:sz w:val="18"/>
        </w:rPr>
        <w:t>持续关注 AI 大模型前沿与开源生态，具备 LangChain + ChromaDB 本地 RAG 与 Rerank 优化实践；持续阅读 Eino 框架源码与文档，关注 Agent 工程化、云原生和分布式系统。</w:t>
      </w:r>
    </w:p>
    <w:p>
      <w:pPr>
        <w:widowControl/>
        <w:spacing w:before="0" w:after="14" w:line="259" w:lineRule="auto"/>
      </w:pPr>
      <w:r>
        <w:rPr>
          <w:rFonts w:ascii="Microsoft YaHei" w:hAnsi="Microsoft YaHei" w:eastAsia="Microsoft YaHei"/>
          <w:b/>
          <w:sz w:val="18"/>
        </w:rPr>
        <w:t>主修课程：</w:t>
      </w:r>
      <w:r>
        <w:rPr>
          <w:rFonts w:ascii="Microsoft YaHei" w:hAnsi="Microsoft YaHei" w:eastAsia="Microsoft YaHei"/>
          <w:b w:val="0"/>
          <w:sz w:val="18"/>
        </w:rPr>
        <w:t>数据结构、计算机网络、计算机组成原理、数据库原理、操作系统、软件工程、编译原理、Linux 基础与应用、软件设计、软件测试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专业技能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编程语言：Java、Go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后端框架：Spring Boot、Gin，熟悉 RESTful API 与 Swagger/OpenAPI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微服务架构：Spring Cloud（Nacos、Gateway、OpenFeign）、gRPC、Protobuf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消息与存储：RabbitMQ、Kafka、Redis、MySQL、PostgreSQL，掌握消息可靠性、缓存策略、分布式锁、索引与事务优化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Agent 工程：Eino、MCP、RAG、Qdrant、Elasticsearch，熟悉 Tool Calling、工作流 DAG、审批恢复与模型 Provider 路由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容器与部署：Docker、Docker Compose、Kubernetes、Helm、Ingress，熟悉 GitHub Actions / Jenkins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可观测性：OpenTelemetry、Prometheus、Grafana、Jaeger / Zipkin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版本控制：Git（分支管理、代码审查流程）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实习经历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广州盛佳建业科技有限责任公司</w:t>
      </w:r>
      <w:r>
        <w:rPr>
          <w:rFonts w:ascii="Microsoft YaHei" w:hAnsi="Microsoft YaHei" w:eastAsia="Microsoft YaHei"/>
          <w:b w:val="0"/>
          <w:sz w:val="18"/>
        </w:rPr>
        <w:t xml:space="preserve">  后端开发人员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2025/08 - 2025/09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参与广东水利采编平台需求迭代，基于 Spring Boot + MyBatis-Plus 开发水文数据采集、审核流转等模块，独立完成 5+ 个 RESTful 接口设计与联调。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Activiti 6.0 实现水文数据多级审批流，配置审批节点和流转规则，支持驳回、转办等场景。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集成 Sa-Token 与 JWT 完成身份认证和接口权限校验；使用 Redisson 分布式锁避免定时采集任务重复执行，结合 Quartz 实现自动入库。</w:t>
      </w:r>
    </w:p>
    <w:p>
      <w:pPr>
        <w:keepNext/>
        <w:spacing w:before="70" w:after="40" w:line="240" w:lineRule="auto"/>
        <w:widowControl/>
        <w:pBdr>
          <w:bottom w:val="single" w:sz="6" w:space="2" w:color="7F8C8D"/>
        </w:pBdr>
      </w:pPr>
      <w:r>
        <w:rPr>
          <w:rFonts w:ascii="Microsoft YaHei" w:hAnsi="Microsoft YaHei" w:eastAsia="Microsoft YaHei"/>
          <w:b/>
          <w:sz w:val="23"/>
        </w:rPr>
        <w:t>项目经历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基于 Go 的 Agent Runtime 与社交内容智能工作流平台（自研）</w:t>
      </w:r>
      <w:r>
        <w:rPr>
          <w:rFonts w:ascii="Microsoft YaHei" w:hAnsi="Microsoft YaHei" w:eastAsia="Microsoft YaHei"/>
          <w:b w:val="0"/>
          <w:sz w:val="18"/>
        </w:rPr>
        <w:t xml:space="preserve">  项目开发者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2025/11 - 至今</w:t>
      </w:r>
    </w:p>
    <w:p>
      <w:pPr>
        <w:widowControl/>
        <w:spacing w:before="0" w:after="20" w:line="259" w:lineRule="auto"/>
      </w:pPr>
      <w:r>
        <w:rPr>
          <w:rFonts w:ascii="Microsoft YaHei" w:hAnsi="Microsoft YaHei" w:eastAsia="Microsoft YaHei"/>
          <w:b w:val="0"/>
          <w:sz w:val="17"/>
        </w:rPr>
        <w:t>https://github.com/twitter-learn-cloud-development/backend-services.git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Go + Gin + gRPC 构建用户、推文、关注、私信、通知与 Agent 等微服务，通过 API Gateway 统一鉴权和路由；使用 Redis + RabbitMQ 异步 Fanout 构建 Feed 时间线。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设计通用 Agent Runtime，将模型驱动的结构化短计划接入 Observe - Decide - Act - Validate - Repair 循环，由确定性 Policy、Goal 与 Verifier 校验真实完成状态，避免仅凭 FinalAnswer 宣称任务完成。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抽象统一 Environment / Tool 边界，将站内检索、联网搜索、Twitter 领域工具、外部 MCP 与 Workflow-as-Tool 纳入同一执行目录；实现 JSON Schema 校验、权限隔离、超时、重试、熔断和幂等保护。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实现版本化 JSON DSL 与 DAG 工作流引擎，支持拓扑校验、并发分支、单写者 Blackboard、节点 Trace、Timeout / Retry / Cancel，以及 Wait 节点的 Checkpoint 挂起与 Resume 恢复。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构建受治理执行护栏：Token / 成本 / 并发预算、Catalog Provider 路由与受控 Fallback、用户级 Provider Config 加密管理、Human Approval 和一次性恢复授权。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实现 L1 Persona、L2 会话摘要记忆与 L3 公共知识检索，结合 Elasticsearch BM25 + Qdrant 向量召回、RRF / Rerank 与引用验证，降低无关内容和伪造证据进入回答的风险。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基于 OpenTelemetry 串联 Agent Run、Step、LLM 与 Tool Trace，使用 Prometheus + Grafana 暴露低基数指标；通过 Docker Compose 和 Kubernetes Helm 完成本地编排与部署配置。</w:t>
      </w:r>
    </w:p>
    <w:p>
      <w:pPr>
        <w:keepNext/>
        <w:widowControl/>
        <w:tabs>
          <w:tab w:pos="10080" w:val="right"/>
        </w:tabs>
        <w:spacing w:before="32" w:after="16" w:line="240" w:lineRule="auto"/>
      </w:pPr>
      <w:r>
        <w:rPr>
          <w:rFonts w:ascii="Microsoft YaHei" w:hAnsi="Microsoft YaHei" w:eastAsia="Microsoft YaHei"/>
          <w:b/>
          <w:sz w:val="19"/>
        </w:rPr>
        <w:t>河南省四大流域典型水体波谱数据库管理系统（校企合作）</w:t>
      </w:r>
      <w:r>
        <w:rPr>
          <w:rFonts w:ascii="Microsoft YaHei" w:hAnsi="Microsoft YaHei" w:eastAsia="Microsoft YaHei"/>
          <w:b w:val="0"/>
          <w:sz w:val="18"/>
        </w:rPr>
        <w:t xml:space="preserve">  项目开发负责人</w:t>
      </w:r>
      <w:r>
        <w:rPr>
          <w:rFonts w:ascii="Microsoft YaHei" w:hAnsi="Microsoft YaHei" w:eastAsia="Microsoft YaHei"/>
          <w:b w:val="0"/>
          <w:color w:val="464646"/>
          <w:sz w:val="18"/>
        </w:rPr>
        <w:tab/>
        <w:t>2025/06 - 2025/07</w:t>
      </w:r>
    </w:p>
    <w:p>
      <w:pPr>
        <w:widowControl/>
        <w:spacing w:before="0" w:after="20" w:line="259" w:lineRule="auto"/>
      </w:pPr>
      <w:r>
        <w:rPr>
          <w:rFonts w:ascii="Microsoft YaHei" w:hAnsi="Microsoft YaHei" w:eastAsia="Microsoft YaHei"/>
          <w:b w:val="0"/>
          <w:sz w:val="17"/>
        </w:rPr>
        <w:t>http://39.107.88.192:5561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采用 Spring Boot + PostgreSQL 构建后端服务，以 Redis 加速光谱数据查询；前端基于 Vue 3 + Vite + Pinia + Element Plus。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集成 OpenLayers 与 POI 数据，实现四大流域水体采样点地图可视化、空间定位和遥感影像浏览。</w:t>
      </w:r>
    </w:p>
    <w:p>
      <w:pPr>
        <w:widowControl/>
        <w:numPr>
          <w:ilvl w:val="0"/>
          <w:numId w:val="10"/>
        </w:numPr>
        <w:spacing w:before="0" w:after="13" w:line="259" w:lineRule="auto"/>
      </w:pPr>
      <w:r>
        <w:rPr>
          <w:rFonts w:ascii="Microsoft YaHei" w:hAnsi="Microsoft YaHei" w:eastAsia="Microsoft YaHei"/>
          <w:b w:val="0"/>
          <w:sz w:val="18"/>
        </w:rPr>
        <w:t>负责系统架构及光谱数据、遥感影像、光谱分析和系统管理四个核心模块的全栈开发，并使用 Docker 完成容器化部署。</w:t>
      </w:r>
    </w:p>
    <w:sectPr w:rsidR="00FC693F" w:rsidRPr="0006063C" w:rsidSect="00034616">
      <w:pgSz w:w="11906" w:h="16838"/>
      <w:pgMar w:top="652" w:right="822" w:bottom="652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