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SWIGTYPE_p_faiss__InvertedListScanner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SWIGTYPE_p_faiss__InvertedListScanner(long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SWIGTYPE_p_faiss__InvertedListScanner()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getCPtr(SWIGTYPE_p_faiss__InvertedListScanner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