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"3rdparty/jvm/org/apache/beam:beam-sdks-java-io-google-cloud-platform",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"finatra/inject/inject-mdc/src/main/scala",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