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Description</w:t>
      </w:r>
    </w:p>
    <w:p>
      <w:pPr>
        <w:jc w:val="both"/>
      </w:pPr>
      <w:r/>
    </w:p>
    <w:p>
      <w:pPr>
        <w:jc w:val="both"/>
      </w:pPr>
      <w:r>
        <w:t>The ManhattanEmbeddingProducer is an EmbeddingProducer that is backed by a static manhattan dataset.</w:t>
      </w:r>
    </w:p>
    <w:p>
      <w:pPr>
        <w:jc w:val="both"/>
      </w:pPr>
      <w:r/>
    </w:p>
    <w:p>
      <w:pPr>
        <w:jc w:val="both"/>
      </w:pPr>
      <w:r>
        <w:t># Setting up Data</w:t>
      </w:r>
    </w:p>
    <w:p>
      <w:pPr>
        <w:jc w:val="both"/>
      </w:pPr>
      <w:r/>
    </w:p>
    <w:p>
      <w:pPr>
        <w:jc w:val="both"/>
      </w:pPr>
      <w:r>
        <w:t>Data needs to be setup correctly in manhattan in order to be able to read the data using the</w:t>
      </w:r>
    </w:p>
    <w:p>
      <w:pPr>
        <w:jc w:val="both"/>
      </w:pPr>
      <w:r>
        <w:t>ManhattanEmbeddingProducer. You can use the EmbeddingSamplingJob to do this. The job can reads</w:t>
      </w:r>
    </w:p>
    <w:p>
      <w:pPr>
        <w:jc w:val="both"/>
      </w:pPr>
      <w:r>
        <w:t>embedding data from HDFS and re-writes it in the manhattan data format on HDFS.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