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"cr-mixer/server/src/main/resources",</w:t>
      </w:r>
    </w:p>
    <w:p>
      <w:pPr>
        <w:jc w:val="both"/>
      </w:pPr>
      <w:r>
        <w:t xml:space="preserve">        "cr-mixer/server/src/main/scala/com/twitter/cr_mixer/candidate_generation",</w:t>
      </w:r>
    </w:p>
    <w:p>
      <w:pPr>
        <w:jc w:val="both"/>
      </w:pPr>
      <w:r>
        <w:t xml:space="preserve">        "cr-mixer/server/src/main/scala/com/twitter/cr_mixer/controller",</w:t>
      </w:r>
    </w:p>
    <w:p>
      <w:pPr>
        <w:jc w:val="both"/>
      </w:pPr>
      <w:r>
        <w:t xml:space="preserve">        "cr-mixer/server/src/main/scala/com/twitter/cr_mixer/featureswitch",</w:t>
      </w:r>
    </w:p>
    <w:p>
      <w:pPr>
        <w:jc w:val="both"/>
      </w:pPr>
      <w:r>
        <w:t xml:space="preserve">        "cr-mixer/server/src/main/scala/com/twitter/cr_mixer/logging",</w:t>
      </w:r>
    </w:p>
    <w:p>
      <w:pPr>
        <w:jc w:val="both"/>
      </w:pPr>
      <w:r>
        <w:t xml:space="preserve">        "cr-mixer/server/src/main/scala/com/twitter/cr_mixer/module",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"cr-mixer/server/src/main/scala/com/twitter/cr_mixer/scribe",</w:t>
      </w:r>
    </w:p>
    <w:p>
      <w:pPr>
        <w:jc w:val="both"/>
      </w:pPr>
      <w:r>
        <w:t xml:space="preserve">        "cr-mixer/server/src/main/scala/com/twitter/cr_mixer/similarity_engine",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"finatra/http-core/src/main/java/com/twitter/finatra/http",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"finatra/utils/src/main/java/com/twitter/finatra/annotations",</w:t>
      </w:r>
    </w:p>
    <w:p>
      <w:pPr>
        <w:jc w:val="both"/>
      </w:pPr>
      <w:r>
        <w:t xml:space="preserve">        "hydra/common/libraries/src/main/scala/com/twitter/hydra/common/model_config",</w:t>
      </w:r>
    </w:p>
    <w:p>
      <w:pPr>
        <w:jc w:val="both"/>
      </w:pPr>
      <w:r>
        <w:t xml:space="preserve">        "product-mixer/core/src/main/scala/com/twitter/product_mixer/core/controllers",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"relevance-platform/src/main/scala/com/twitter/relevance_platform/common/filters",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"thrift-web-forms/src/main/scala/com/twitter/thriftwebforms/view",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