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com.twitter.cr_mixer.config</w:t>
      </w:r>
    </w:p>
    <w:p>
      <w:pPr>
        <w:jc w:val="both"/>
      </w:pPr>
      <w:r/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case class TimeoutConfig(</w:t>
      </w:r>
    </w:p>
    <w:p>
      <w:pPr>
        <w:jc w:val="both"/>
      </w:pPr>
      <w:r>
        <w:t xml:space="preserve">  /* Default timeouts for candidate generator */</w:t>
      </w:r>
    </w:p>
    <w:p>
      <w:pPr>
        <w:jc w:val="both"/>
      </w:pPr>
      <w:r>
        <w:t xml:space="preserve">  serviceTimeout: Duration,</w:t>
      </w:r>
    </w:p>
    <w:p>
      <w:pPr>
        <w:jc w:val="both"/>
      </w:pPr>
      <w:r>
        <w:t xml:space="preserve">  signalFetchTimeout: Duration,</w:t>
      </w:r>
    </w:p>
    <w:p>
      <w:pPr>
        <w:jc w:val="both"/>
      </w:pPr>
      <w:r>
        <w:t xml:space="preserve">  similarityEngineTimeout: Duration,</w:t>
      </w:r>
    </w:p>
    <w:p>
      <w:pPr>
        <w:jc w:val="both"/>
      </w:pPr>
      <w:r>
        <w:t xml:space="preserve">  annServiceClientTimeout: Duration,</w:t>
      </w:r>
    </w:p>
    <w:p>
      <w:pPr>
        <w:jc w:val="both"/>
      </w:pPr>
      <w:r>
        <w:t xml:space="preserve">  /* For Uteg Candidate Generator */</w:t>
      </w:r>
    </w:p>
    <w:p>
      <w:pPr>
        <w:jc w:val="both"/>
      </w:pPr>
      <w:r>
        <w:t xml:space="preserve">  utegSimilarityEngineTimeout: Duration,</w:t>
      </w:r>
    </w:p>
    <w:p>
      <w:pPr>
        <w:jc w:val="both"/>
      </w:pPr>
      <w:r>
        <w:t xml:space="preserve">  /* For User State Store */</w:t>
      </w:r>
    </w:p>
    <w:p>
      <w:pPr>
        <w:jc w:val="both"/>
      </w:pPr>
      <w:r>
        <w:t xml:space="preserve">  userStateUnderlyingStoreTimeout: Duration,</w:t>
      </w:r>
    </w:p>
    <w:p>
      <w:pPr>
        <w:jc w:val="both"/>
      </w:pPr>
      <w:r>
        <w:t xml:space="preserve">  userStateStoreTimeout: Duration,</w:t>
      </w:r>
    </w:p>
    <w:p>
      <w:pPr>
        <w:jc w:val="both"/>
      </w:pPr>
      <w:r>
        <w:t xml:space="preserve">  /* For FRS based tweets */</w:t>
      </w:r>
    </w:p>
    <w:p>
      <w:pPr>
        <w:jc w:val="both"/>
      </w:pPr>
      <w:r>
        <w:t xml:space="preserve">  // Timeout passed to EarlyBird server</w:t>
      </w:r>
    </w:p>
    <w:p>
      <w:pPr>
        <w:jc w:val="both"/>
      </w:pPr>
      <w:r>
        <w:t xml:space="preserve">  earlybirdServerTimeout: Duration,</w:t>
      </w:r>
    </w:p>
    <w:p>
      <w:pPr>
        <w:jc w:val="both"/>
      </w:pPr>
      <w:r>
        <w:t xml:space="preserve">  // Timeout set on CrMixer side</w:t>
      </w:r>
    </w:p>
    <w:p>
      <w:pPr>
        <w:jc w:val="both"/>
      </w:pPr>
      <w:r>
        <w:t xml:space="preserve">  earlybirdSimilarityEngineTimeout: Duration,</w:t>
      </w:r>
    </w:p>
    <w:p>
      <w:pPr>
        <w:jc w:val="both"/>
      </w:pPr>
      <w:r>
        <w:t xml:space="preserve">  frsBasedTweetEndpointTimeout: Duration,</w:t>
      </w:r>
    </w:p>
    <w:p>
      <w:pPr>
        <w:jc w:val="both"/>
      </w:pPr>
      <w:r>
        <w:t xml:space="preserve">  topicTweetEndpointTimeout: Duration,</w:t>
      </w:r>
    </w:p>
    <w:p>
      <w:pPr>
        <w:jc w:val="both"/>
      </w:pPr>
      <w:r>
        <w:t xml:space="preserve">  // Timeout Settings for Navi gRPC Client</w:t>
      </w:r>
    </w:p>
    <w:p>
      <w:pPr>
        <w:jc w:val="both"/>
      </w:pPr>
      <w:r>
        <w:t xml:space="preserve">  naviRequestTimeout: Duration)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