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</w:t>
      </w:r>
    </w:p>
    <w:p>
      <w:pPr>
        <w:jc w:val="both"/>
      </w:pPr>
      <w:r>
        <w:t>package exception</w:t>
      </w:r>
    </w:p>
    <w:p>
      <w:pPr>
        <w:jc w:val="both"/>
      </w:pPr>
      <w:r/>
    </w:p>
    <w:p>
      <w:pPr>
        <w:jc w:val="both"/>
      </w:pPr>
      <w:r>
        <w:t>case class InvalidSANNConfigException(msg: String) extends Exception(msg)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