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com.twitter.usersignalservice.thriftscala.BatchSignalRequest</w:t>
      </w:r>
    </w:p>
    <w:p>
      <w:pPr>
        <w:jc w:val="both"/>
      </w:pPr>
      <w:r>
        <w:t>import com.twitter.usersignalservice.thriftscala.BatchSignalResponse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UserSignalServiceColumnModule extends TwitterModule {</w:t>
      </w:r>
    </w:p>
    <w:p>
      <w:pPr>
        <w:jc w:val="both"/>
      </w:pPr>
      <w:r>
        <w:t xml:space="preserve">  private val UssColumnPath = "recommendations/user-signal-service/signals"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@Named(ModuleNames.UssStratoColumn)</w:t>
      </w:r>
    </w:p>
    <w:p>
      <w:pPr>
        <w:jc w:val="both"/>
      </w:pPr>
      <w:r>
        <w:t xml:space="preserve">  def providesUserSignalServiceStore(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ReadableStore[BatchSignalRequest, BatchSignalResponse]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.withUnitView[BatchSignalRequest, BatchSignalResponse](stratoClient, UssColumnPath))(</w:t>
      </w:r>
    </w:p>
    <w:p>
      <w:pPr>
        <w:jc w:val="both"/>
      </w:pPr>
      <w:r>
        <w:t xml:space="preserve">      statsReceiver.scope("user_signal_service_store"))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