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com.twitter.cr_mixer.module.core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com.twitter.discovery.common.configapi.FeatureContextBuilder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FeatureContextBuilderModule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providesFeatureContextBuilder(featureSwitches: FeatureSwitches): FeatureContextBuilder = {</w:t>
      </w:r>
    </w:p>
    <w:p>
      <w:pPr>
        <w:jc w:val="both"/>
      </w:pPr>
      <w:r>
        <w:t xml:space="preserve">    FeatureContextBuilder(featureSwitches)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