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com.twitter.cr_mixer.similarity_engine.ProducerBasedUserTweetGraphSimilarityEngine</w:t>
      </w:r>
    </w:p>
    <w:p>
      <w:pPr>
        <w:jc w:val="both"/>
      </w:pPr>
      <w:r>
        <w:t>import com.twitter.cr_mixer.similarity_engine.SimilarityEngine._</w:t>
      </w:r>
    </w:p>
    <w:p>
      <w:pPr>
        <w:jc w:val="both"/>
      </w:pPr>
      <w:r>
        <w:t>import com.twitter.cr_mixer.similarity_engine.SimilarityEngine.keyHasher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com.twitter.recos.user_tweet_graph.thriftscala.UserTweetGraph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ProducerBasedUserTweetGraphSimilarityEngineModule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@Named(ModuleNames.ProducerBasedUserTweetGraphSimilarityEngine)</w:t>
      </w:r>
    </w:p>
    <w:p>
      <w:pPr>
        <w:jc w:val="both"/>
      </w:pPr>
      <w:r>
        <w:t xml:space="preserve">  def providesProducerBasedUserTweetGraphSimilarityEngine(</w:t>
      </w:r>
    </w:p>
    <w:p>
      <w:pPr>
        <w:jc w:val="both"/>
      </w:pPr>
      <w:r>
        <w:t xml:space="preserve">    userTweetGraphService: UserTweetGraph.MethodPerEndpoint,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ProducerBasedUserTweetGraphSimilarityEngine.Query,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ProducerBasedUserTweetGraphSimilarityEngine.Query,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</w:t>
      </w:r>
    </w:p>
    <w:p>
      <w:pPr>
        <w:jc w:val="both"/>
      </w:pPr>
      <w:r>
        <w:t xml:space="preserve">        ProducerBasedUserTweetGraphSimilarityEngine(userTweetGraphService, statsReceiver),</w:t>
      </w:r>
    </w:p>
    <w:p>
      <w:pPr>
        <w:jc w:val="both"/>
      </w:pPr>
      <w:r>
        <w:t xml:space="preserve">      identifier = SimilarityEngineType.ProducerBasedUserTweetGraph,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DeciderConstants.enableUserTweetGraphTrafficDeciderKey)),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memCacheConfig = Some(</w:t>
      </w:r>
    </w:p>
    <w:p>
      <w:pPr>
        <w:jc w:val="both"/>
      </w:pPr>
      <w:r>
        <w:t xml:space="preserve">        MemCacheConfig(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10.minutes,</w:t>
      </w:r>
    </w:p>
    <w:p>
      <w:pPr>
        <w:jc w:val="both"/>
      </w:pPr>
      <w:r>
        <w:t xml:space="preserve">          keyToString = { k =&gt;</w:t>
      </w:r>
    </w:p>
    <w:p>
      <w:pPr>
        <w:jc w:val="both"/>
      </w:pPr>
      <w:r>
        <w:t xml:space="preserve">            //Example Query CRMixer:ProducerBasedUTG:1234567890ABCDEF</w:t>
      </w:r>
    </w:p>
    <w:p>
      <w:pPr>
        <w:jc w:val="both"/>
      </w:pPr>
      <w:r>
        <w:t xml:space="preserve">            f"ProducerBasedUTG:${keyHasher.hashKey(k.toString.getBytes)}%X"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