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com.twitter.cr_mixer.model.TweetWithScoreAndSocialProof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com.twitter.cr_mixer.similarity_engine.UserTweetEntityGraphSimilarityEngine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com.twitter.recos.user_tweet_entity_graph.thriftscala.UserTweetEntityGraph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UserTweetEntityGraphSimilarityEngineModule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@Named(ModuleNames.UserTweetEntityGraphSimilarityEngine)</w:t>
      </w:r>
    </w:p>
    <w:p>
      <w:pPr>
        <w:jc w:val="both"/>
      </w:pPr>
      <w:r>
        <w:t xml:space="preserve">  def providesUserTweetEntityGraphSimilarityEngine(</w:t>
      </w:r>
    </w:p>
    <w:p>
      <w:pPr>
        <w:jc w:val="both"/>
      </w:pPr>
      <w:r>
        <w:t xml:space="preserve">    userTweetEntityGraphService: UserTweetEntityGraph.MethodPerEndpoint,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UserTweetEntityGraphSimilarityEngine.Query,</w:t>
      </w:r>
    </w:p>
    <w:p>
      <w:pPr>
        <w:jc w:val="both"/>
      </w:pPr>
      <w:r>
        <w:t xml:space="preserve">    TweetWithScoreAndSocialProof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UserTweetEntityGraphSimilarityEngine.Query,</w:t>
      </w:r>
    </w:p>
    <w:p>
      <w:pPr>
        <w:jc w:val="both"/>
      </w:pPr>
      <w:r>
        <w:t xml:space="preserve">      TweetWithScoreAndSocialProof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</w:t>
      </w:r>
    </w:p>
    <w:p>
      <w:pPr>
        <w:jc w:val="both"/>
      </w:pPr>
      <w:r>
        <w:t xml:space="preserve">        UserTweetEntityGraphSimilarityEngine(userTweetEntityGraphService, statsReceiver),</w:t>
      </w:r>
    </w:p>
    <w:p>
      <w:pPr>
        <w:jc w:val="both"/>
      </w:pPr>
      <w:r>
        <w:t xml:space="preserve">      identifier = SimilarityEngineType.Uteg,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timeoutConfig.utegSimilarityEngineTimeout,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Some(</w:t>
      </w:r>
    </w:p>
    <w:p>
      <w:pPr>
        <w:jc w:val="both"/>
      </w:pPr>
      <w:r>
        <w:t xml:space="preserve">            DeciderConfig(decider, DeciderConstants.enableUserTweetEntityGraphTrafficDeciderKey)),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// We cannot use the key to cache anything in UTEG because the key contains a long list of userIds</w:t>
      </w:r>
    </w:p>
    <w:p>
      <w:pPr>
        <w:jc w:val="both"/>
      </w:pPr>
      <w:r>
        <w:t xml:space="preserve">      memCacheConfig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