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ConsumersBasedUserAdGraphParams {</w:t>
      </w:r>
    </w:p>
    <w:p>
      <w:pPr>
        <w:jc w:val="both"/>
      </w:pPr>
      <w:r/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"consumers_based_user_ad_graph_enable_source",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UTG-Lookalike</w:t>
      </w:r>
    </w:p>
    <w:p>
      <w:pPr>
        <w:jc w:val="both"/>
      </w:pPr>
      <w:r>
        <w:t xml:space="preserve">  object MinCoOccurrenceParam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"consumers_based_user_ad_graph_min_co_occurrence",</w:t>
      </w:r>
    </w:p>
    <w:p>
      <w:pPr>
        <w:jc w:val="both"/>
      </w:pPr>
      <w:r>
        <w:t xml:space="preserve">        default = 2,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"consumers_based_user_ad_graph_min_score",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EnableSourceParam,</w:t>
      </w:r>
    </w:p>
    <w:p>
      <w:pPr>
        <w:jc w:val="both"/>
      </w:pPr>
      <w:r>
        <w:t xml:space="preserve">    MinCoOccurrenceParam,</w:t>
      </w:r>
    </w:p>
    <w:p>
      <w:pPr>
        <w:jc w:val="both"/>
      </w:pPr>
      <w:r>
        <w:t xml:space="preserve">    MinScoreParam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FeatureSwitchOverrideUtil.getBoundedIntFSOverrides(MinCoOccurrenceParam)</w:t>
      </w:r>
    </w:p>
    <w:p>
      <w:pPr>
        <w:jc w:val="both"/>
      </w:pPr>
      <w:r>
        <w:t xml:space="preserve">    val doubleOverrides = FeatureSwitchOverrideUtil.getBoundedDoubleFSOverrides(MinScoreParam)</w:t>
      </w:r>
    </w:p>
    <w:p>
      <w:pPr>
        <w:jc w:val="both"/>
      </w:pPr>
      <w:r>
        <w:t xml:space="preserve">    val booleanOverrides = FeatureSwitchOverrideUtil.getBooleanFSOverrides(EnableSourceParam)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