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com.twitter.cr_mixer.model.ModelConfig</w:t>
      </w:r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CustomizedRetrievalBasedTwhinParams {</w:t>
      </w:r>
    </w:p>
    <w:p>
      <w:pPr>
        <w:jc w:val="both"/>
      </w:pPr>
      <w:r/>
    </w:p>
    <w:p>
      <w:pPr>
        <w:jc w:val="both"/>
      </w:pPr>
      <w:r>
        <w:t xml:space="preserve">  // Model slots available for TwhinCollab and MultiCluster</w:t>
      </w:r>
    </w:p>
    <w:p>
      <w:pPr>
        <w:jc w:val="both"/>
      </w:pPr>
      <w:r>
        <w:t xml:space="preserve">  object CustomizedRetrievalBasedTwhinCollabFilterFollowSource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"customized_retrieval_based_offline_twhin_collab_filter_follow_model_id",</w:t>
      </w:r>
    </w:p>
    <w:p>
      <w:pPr>
        <w:jc w:val="both"/>
      </w:pPr>
      <w:r>
        <w:t xml:space="preserve">        default = ModelConfig.TwhinCollabFilterForFollow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CustomizedRetrievalBasedTwhinCollabFilterEngagementSource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"customized_retrieval_based_offline_twhin_collab_filter_engagement_model_id",</w:t>
      </w:r>
    </w:p>
    <w:p>
      <w:pPr>
        <w:jc w:val="both"/>
      </w:pPr>
      <w:r>
        <w:t xml:space="preserve">        default = ModelConfig.TwhinCollabFilterForEngagement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CustomizedRetrievalBasedTwhinMultiClusterFollowSource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"customized_retrieval_based_offline_twhin_multi_cluster_follow_model_id",</w:t>
      </w:r>
    </w:p>
    <w:p>
      <w:pPr>
        <w:jc w:val="both"/>
      </w:pPr>
      <w:r>
        <w:t xml:space="preserve">        default = ModelConfig.TwhinMultiClusterForFollow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CustomizedRetrievalBasedTwhinMultiClusterEngagementSource</w:t>
      </w:r>
    </w:p>
    <w:p>
      <w:pPr>
        <w:jc w:val="both"/>
      </w:pPr>
      <w:r>
        <w:t xml:space="preserve">      extends FSParam[String](</w:t>
      </w:r>
    </w:p>
    <w:p>
      <w:pPr>
        <w:jc w:val="both"/>
      </w:pPr>
      <w:r>
        <w:t xml:space="preserve">        name = "customized_retrieval_based_offline_twhin_multi_cluster_engagement_model_id",</w:t>
      </w:r>
    </w:p>
    <w:p>
      <w:pPr>
        <w:jc w:val="both"/>
      </w:pPr>
      <w:r>
        <w:t xml:space="preserve">        default = ModelConfig.TwhinMultiClusterForEngagement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CustomizedRetrievalBasedTwhinCollabFilterFollowSource,</w:t>
      </w:r>
    </w:p>
    <w:p>
      <w:pPr>
        <w:jc w:val="both"/>
      </w:pPr>
      <w:r>
        <w:t xml:space="preserve">      CustomizedRetrievalBasedTwhinCollabFilterEngagementSource,</w:t>
      </w:r>
    </w:p>
    <w:p>
      <w:pPr>
        <w:jc w:val="both"/>
      </w:pPr>
      <w:r>
        <w:t xml:space="preserve">      CustomizedRetrievalBasedTwhinMultiClusterFollowSource,</w:t>
      </w:r>
    </w:p>
    <w:p>
      <w:pPr>
        <w:jc w:val="both"/>
      </w:pPr>
      <w:r>
        <w:t xml:space="preserve">      CustomizedRetrievalBasedTwhinMultiClusterEngagementSource,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stringFSOverrides =</w:t>
      </w:r>
    </w:p>
    <w:p>
      <w:pPr>
        <w:jc w:val="both"/>
      </w:pPr>
      <w:r>
        <w:t xml:space="preserve">      FeatureSwitchOverrideUtil.getStringFSOverrides(</w:t>
      </w:r>
    </w:p>
    <w:p>
      <w:pPr>
        <w:jc w:val="both"/>
      </w:pPr>
      <w:r>
        <w:t xml:space="preserve">        CustomizedRetrievalBasedTwhinCollabFilterFollowSource,</w:t>
      </w:r>
    </w:p>
    <w:p>
      <w:pPr>
        <w:jc w:val="both"/>
      </w:pPr>
      <w:r>
        <w:t xml:space="preserve">        CustomizedRetrievalBasedTwhinCollabFilterEngagementSource,</w:t>
      </w:r>
    </w:p>
    <w:p>
      <w:pPr>
        <w:jc w:val="both"/>
      </w:pPr>
      <w:r>
        <w:t xml:space="preserve">        CustomizedRetrievalBasedTwhinMultiClusterFollowSource,</w:t>
      </w:r>
    </w:p>
    <w:p>
      <w:pPr>
        <w:jc w:val="both"/>
      </w:pPr>
      <w:r>
        <w:t xml:space="preserve">        CustomizedRetrievalBasedTwhinMultiClusterEngagementSource,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.set(stringFSOverrides: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