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TweetBasedTwHINParams {</w:t>
      </w:r>
    </w:p>
    <w:p>
      <w:pPr>
        <w:jc w:val="both"/>
      </w:pPr>
      <w:r>
        <w:t xml:space="preserve">  object ModelIdParam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"tweet_based_twhin_model_id",</w:t>
      </w:r>
    </w:p>
    <w:p>
      <w:pPr>
        <w:jc w:val="both"/>
      </w:pPr>
      <w:r>
        <w:t xml:space="preserve">        default = ModelConfig.TweetBasedTwHINRegularUpdateAll20221024,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Seq(ModelIdParam)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ModelIdParam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