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TweetBasedUserVideoGraphParams {</w:t>
      </w:r>
    </w:p>
    <w:p>
      <w:pPr>
        <w:jc w:val="both"/>
      </w:pPr>
      <w:r/>
    </w:p>
    <w:p>
      <w:pPr>
        <w:jc w:val="both"/>
      </w:pPr>
      <w:r>
        <w:t xml:space="preserve">  object MinCoOccurrenceParam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"tweet_based_user_video_graph_min_co_occurrence",</w:t>
      </w:r>
    </w:p>
    <w:p>
      <w:pPr>
        <w:jc w:val="both"/>
      </w:pPr>
      <w:r>
        <w:t xml:space="preserve">        default = 5,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TweetBasedMinScoreParam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"tweet_based_user_video_graph_tweet_based_min_score",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ConsumersBasedMinScoreParam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"tweet_based_user_video_graph_consumers_based_min_score",</w:t>
      </w:r>
    </w:p>
    <w:p>
      <w:pPr>
        <w:jc w:val="both"/>
      </w:pPr>
      <w:r>
        <w:t xml:space="preserve">        default = 4.0,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MaxConsumerSeedsNumParam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"tweet_based_user_video_graph_max_user_seeds_num",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EnableCoverageExpansionOldTweetParam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"tweet_based_user_video_graph_enable_coverage_expansion_old_tweet",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EnableCoverageExpansionAllTweetParam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"tweet_based_user_video_graph_enable_coverage_expansion_all_tweet",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MinCoOccurrenceParam,</w:t>
      </w:r>
    </w:p>
    <w:p>
      <w:pPr>
        <w:jc w:val="both"/>
      </w:pPr>
      <w:r>
        <w:t xml:space="preserve">    MaxConsumerSeedsNumParam,</w:t>
      </w:r>
    </w:p>
    <w:p>
      <w:pPr>
        <w:jc w:val="both"/>
      </w:pPr>
      <w:r>
        <w:t xml:space="preserve">    TweetBasedMinScoreParam,</w:t>
      </w:r>
    </w:p>
    <w:p>
      <w:pPr>
        <w:jc w:val="both"/>
      </w:pPr>
      <w:r>
        <w:t xml:space="preserve">    EnableCoverageExpansionOldTweetParam,</w:t>
      </w:r>
    </w:p>
    <w:p>
      <w:pPr>
        <w:jc w:val="both"/>
      </w:pPr>
      <w:r>
        <w:t xml:space="preserve">    EnableCoverageExpansionAllTweetParam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MinCoOccurrenceParam,</w:t>
      </w:r>
    </w:p>
    <w:p>
      <w:pPr>
        <w:jc w:val="both"/>
      </w:pPr>
      <w:r>
        <w:t xml:space="preserve">      MaxConsumerSeedsNumParam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FeatureSwitchOverrideUtil.getBoundedDoubleFSOverrides(TweetBasedMinScoreParam)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