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com.twitter.cr_mixer.param.ConsumersBasedUserAdGraphParams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com.twitter.recos.user_ad_graph.thriftscala.ConsumersBasedRelatedAdRequest</w:t>
      </w:r>
    </w:p>
    <w:p>
      <w:pPr>
        <w:jc w:val="both"/>
      </w:pPr>
      <w:r>
        <w:t>import com.twitter.recos.user_ad_graph.thriftscala.RelatedAdResponse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uses the graph based input (a list of userIds)</w:t>
      </w:r>
    </w:p>
    <w:p>
      <w:pPr>
        <w:jc w:val="both"/>
      </w:pPr>
      <w:r>
        <w:t xml:space="preserve"> * to query consumersBasedUserAdGraph and get their top engaged ad tweets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ConsumersBasedUserAdGraphSimilarityEngine(</w:t>
      </w:r>
    </w:p>
    <w:p>
      <w:pPr>
        <w:jc w:val="both"/>
      </w:pPr>
      <w:r>
        <w:t xml:space="preserve">  consumersBasedUserAdGraphStore: ReadableStore[</w:t>
      </w:r>
    </w:p>
    <w:p>
      <w:pPr>
        <w:jc w:val="both"/>
      </w:pPr>
      <w:r>
        <w:t xml:space="preserve">    ConsumersBasedRelatedAdRequest,</w:t>
      </w:r>
    </w:p>
    <w:p>
      <w:pPr>
        <w:jc w:val="both"/>
      </w:pPr>
      <w:r>
        <w:t xml:space="preserve">    RelatedAdResponse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ConsumersBasedUserAdGraphSimilarityEngine.Query,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ConsumersBasedUserAdGraphSimilarityEngine.Query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val consumersBasedRelatedAdRequest =</w:t>
      </w:r>
    </w:p>
    <w:p>
      <w:pPr>
        <w:jc w:val="both"/>
      </w:pPr>
      <w:r>
        <w:t xml:space="preserve">      ConsumersBasedRelatedAdRequest(</w:t>
      </w:r>
    </w:p>
    <w:p>
      <w:pPr>
        <w:jc w:val="both"/>
      </w:pPr>
      <w:r>
        <w:t xml:space="preserve">        query.seedWithScores.keySet.toSeq,</w:t>
      </w:r>
    </w:p>
    <w:p>
      <w:pPr>
        <w:jc w:val="both"/>
      </w:pPr>
      <w:r>
        <w:t xml:space="preserve">        maxResults = Some(query.maxResults),</w:t>
      </w:r>
    </w:p>
    <w:p>
      <w:pPr>
        <w:jc w:val="both"/>
      </w:pPr>
      <w:r>
        <w:t xml:space="preserve">        minCooccurrence = Some(query.minCooccurrence),</w:t>
      </w:r>
    </w:p>
    <w:p>
      <w:pPr>
        <w:jc w:val="both"/>
      </w:pPr>
      <w:r>
        <w:t xml:space="preserve">        minScore = Some(query.minScore),</w:t>
      </w:r>
    </w:p>
    <w:p>
      <w:pPr>
        <w:jc w:val="both"/>
      </w:pPr>
      <w:r>
        <w:t xml:space="preserve">        maxTweetAgeInHours = Some(query.maxTweetAgeInHours)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consumersBasedUserAdGraphStore</w:t>
      </w:r>
    </w:p>
    <w:p>
      <w:pPr>
        <w:jc w:val="both"/>
      </w:pPr>
      <w:r>
        <w:t xml:space="preserve">      .get(consumersBasedRelatedAdRequest)</w:t>
      </w:r>
    </w:p>
    <w:p>
      <w:pPr>
        <w:jc w:val="both"/>
      </w:pPr>
      <w:r>
        <w:t xml:space="preserve">      .map { relatedAdResponseOpt =&gt;</w:t>
      </w:r>
    </w:p>
    <w:p>
      <w:pPr>
        <w:jc w:val="both"/>
      </w:pPr>
      <w:r>
        <w:t xml:space="preserve">        relatedAdResponseOpt.map { relatedAdResponse =&gt;</w:t>
      </w:r>
    </w:p>
    <w:p>
      <w:pPr>
        <w:jc w:val="both"/>
      </w:pPr>
      <w:r>
        <w:t xml:space="preserve">          relatedAdResponse.adTweets.map { tweet =&gt;</w:t>
      </w:r>
    </w:p>
    <w:p>
      <w:pPr>
        <w:jc w:val="both"/>
      </w:pPr>
      <w:r>
        <w:t xml:space="preserve">            TweetWithScore(tweet.adTweetId, tweet.score)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ConsumersBasedUserAdGraphSimilarityEngine {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seedWithScores: Map[UserId, Double],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minScore: Double,</w:t>
      </w:r>
    </w:p>
    <w:p>
      <w:pPr>
        <w:jc w:val="both"/>
      </w:pPr>
      <w:r>
        <w:t xml:space="preserve">    maxTweetAgeInHours: Int)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SimilarityEngineType.ConsumersBasedUserAdGraph,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seedWithScores: Map[UserId, Double],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seedWithScores = seedWithScores,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params(ConsumersBasedUserAdGraphParams.MinCoOccurrenceParam),</w:t>
      </w:r>
    </w:p>
    <w:p>
      <w:pPr>
        <w:jc w:val="both"/>
      </w:pPr>
      <w:r>
        <w:t xml:space="preserve">        minScore = params(ConsumersBasedUserAdGraphParams.MinScoreParam),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