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Crowd Search Candidate Source</w:t>
      </w:r>
    </w:p>
    <w:p>
      <w:pPr>
        <w:jc w:val="both"/>
      </w:pPr>
      <w:r>
        <w:t>Provides the most searched accounts within a specific country over the past 1 and 7 days.</w:t>
      </w:r>
    </w:p>
    <w:p>
      <w:pPr>
        <w:jc w:val="both"/>
      </w:pPr>
      <w:r>
        <w:t>* When we refer to "most searched accounts", we are referring to accounts that have been clicked on the most frequently by users after they see search results in both the typeahead and search results page.</w:t>
      </w:r>
    </w:p>
    <w:p>
      <w:pPr>
        <w:jc w:val="both"/>
      </w:pPr>
      <w:r>
        <w:t>* The results returned by the service have undergone health filters.</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