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PopGeoQualityFollowSourceFSConfig @Inject() () extends FeatureSwitchConfig {</w:t>
      </w:r>
    </w:p>
    <w:p>
      <w:pPr>
        <w:jc w:val="both"/>
      </w:pPr>
      <w:r>
        <w:t xml:space="preserve">  override val intFSParams: Seq[FSBoundedParam[Int] with FSName] = Seq(</w:t>
      </w:r>
    </w:p>
    <w:p>
      <w:pPr>
        <w:jc w:val="both"/>
      </w:pPr>
      <w:r>
        <w:t xml:space="preserve">    PopGeoQualityFollowSourceParams.PopGeoSourceGeoHashMaxPrecision,</w:t>
      </w:r>
    </w:p>
    <w:p>
      <w:pPr>
        <w:jc w:val="both"/>
      </w:pPr>
      <w:r>
        <w:t xml:space="preserve">    PopGeoQualityFollowSourceParams.PopGeoSourceGeoHashMinPrecision,</w:t>
      </w:r>
    </w:p>
    <w:p>
      <w:pPr>
        <w:jc w:val="both"/>
      </w:pPr>
      <w:r>
        <w:t xml:space="preserve">    PopGeoQualityFollowSourceParams.PopGeoSourceMaxResultsPerPrecision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val doubleFSParams: Seq[FSBoundedParam[Double] with FSName] = Seq(</w:t>
      </w:r>
    </w:p>
    <w:p>
      <w:pPr>
        <w:jc w:val="both"/>
      </w:pPr>
      <w:r>
        <w:t xml:space="preserve">    PopGeoQualityFollowSourceParams.CandidateSourceWeight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val booleanFSParams: Seq[FSParam[Boolean] with FSName] = Seq(</w:t>
      </w:r>
    </w:p>
    <w:p>
      <w:pPr>
        <w:jc w:val="both"/>
      </w:pPr>
      <w:r>
        <w:t xml:space="preserve">    PopGeoQualityFollowSourceParams.CandidateSourceEnabled,</w:t>
      </w:r>
    </w:p>
    <w:p>
      <w:pPr>
        <w:jc w:val="both"/>
      </w:pPr>
      <w:r>
        <w:t xml:space="preserve">    PopGeoQualityFollowSourceParams.PopGeoSourceReturnFromAllPrecisions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