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# Social Graph Candidate Source</w:t>
      </w:r>
    </w:p>
    <w:p>
      <w:pPr>
        <w:jc w:val="both"/>
      </w:pPr>
      <w:r>
        <w:t>Provides candidate expansion based on the Twitter social graph.</w:t>
      </w:r>
    </w:p>
    <w:p>
      <w:pPr>
        <w:jc w:val="both"/>
      </w:pPr>
      <w:r/>
    </w:p>
    <w:p>
      <w:pPr>
        <w:jc w:val="both"/>
      </w:pPr>
      <w:r>
        <w:t>Currently, the expansion is mainly based on the "follow" social graph edge, which allows the service to identify recent following accounts for a given set of accounts. The input accounts could be a user's recent following, engaged, or other related accounts.</w:t>
      </w:r>
    </w:p>
    <w:p>
      <w:pPr>
        <w:jc w:val="both"/>
      </w:pPr>
      <w:r/>
    </w:p>
    <w:p>
      <w:pPr>
        <w:jc w:val="both"/>
      </w:pPr>
      <w:r>
        <w:t>In summary, the Social Graph Candidate Source utilizes the Twitter social graph to provide candidate expansion, primarily focusing on recent following accounts.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