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com.twitter.follow_recommendations.common.candidate_sources.socialgraph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RecentFollowingRecentFollowingExpansionSourceFSConfig @Inject() ()</w:t>
      </w:r>
    </w:p>
    <w:p>
      <w:pPr>
        <w:jc w:val="both"/>
      </w:pPr>
      <w:r>
        <w:t xml:space="preserve">    extends FeatureSwitchConfig {</w:t>
      </w:r>
    </w:p>
    <w:p>
      <w:pPr>
        <w:jc w:val="both"/>
      </w:pPr>
      <w:r/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RecentFollowingRecentFollowingExpansionSourceParams.CallSgsCachedColumn,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