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User-User Graph Candidate Source</w:t>
      </w:r>
    </w:p>
    <w:p>
      <w:pPr>
        <w:jc w:val="both"/>
      </w:pPr>
      <w:r>
        <w:t>Provides account candidates generated from the User-User Graph (UUG).</w:t>
      </w:r>
    </w:p>
    <w:p>
      <w:pPr>
        <w:jc w:val="both"/>
      </w:pPr>
      <w:r>
        <w:t>## User-User Graph (UUG)</w:t>
      </w:r>
    </w:p>
    <w:p>
      <w:pPr>
        <w:jc w:val="both"/>
      </w:pPr>
      <w:r>
        <w:t>The UUG algorithm reads User-Follow-User engagements that occurred in the past 24-48 hours, and provides accounts that the given user's recent followings have recently followed themselves. The UUG algorithm is implemented using the real-time graph processing library GraphJet.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