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</w:t>
      </w:r>
    </w:p>
    <w:p>
      <w:pPr>
        <w:jc w:val="both"/>
      </w:pPr>
      <w:r/>
    </w:p>
    <w:p>
      <w:pPr>
        <w:jc w:val="both"/>
      </w:pPr>
      <w:r>
        <w:t>import com.twitter.addressbook.thriftscala.Addressbook2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/>
    </w:p>
    <w:p>
      <w:pPr>
        <w:jc w:val="both"/>
      </w:pPr>
      <w:r>
        <w:t>object AddressbookModule extends BaseClientModule[Addressbook2.MethodPerEndpoint] with MtlsClient {</w:t>
      </w:r>
    </w:p>
    <w:p>
      <w:pPr>
        <w:jc w:val="both"/>
      </w:pPr>
      <w:r>
        <w:t xml:space="preserve">  override val label = "addressbook"</w:t>
      </w:r>
    </w:p>
    <w:p>
      <w:pPr>
        <w:jc w:val="both"/>
      </w:pPr>
      <w:r>
        <w:t xml:space="preserve">  override val dest = "/s/addressbook/addressbook2"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