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com.twitter.follow_recommendations.common.features</w:t>
      </w:r>
    </w:p>
    <w:p>
      <w:pPr>
        <w:jc w:val="both"/>
      </w:pPr>
      <w:r/>
    </w:p>
    <w:p>
      <w:pPr>
        <w:jc w:val="both"/>
      </w:pPr>
      <w:r>
        <w:t>import com.twitter.follow_recommendations.common.models.GeohashAndCountryCode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object LocationFeature</w:t>
      </w:r>
    </w:p>
    <w:p>
      <w:pPr>
        <w:jc w:val="both"/>
      </w:pPr>
      <w:r>
        <w:t xml:space="preserve">    extends FeatureWithDefaultOnFailure[PipelineQuery, Option[GeohashAndCountryCode]] {</w:t>
      </w:r>
    </w:p>
    <w:p>
      <w:pPr>
        <w:jc w:val="both"/>
      </w:pPr>
      <w:r>
        <w:t xml:space="preserve">  override val defaultValue: Option[GeohashAndCountryCode]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