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"hermit/hermit-ml/src/main/scala/com/twitter/hermit/ml/models",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"src/scala/com/twitter/wtf/scalding/jobs/strong_tie_prediction",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"src/thrift/com/twitter/timelines/author_features/user_health:thrift-scala",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