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HasGeohashAndCountryCode {</w:t>
      </w:r>
    </w:p>
    <w:p>
      <w:pPr>
        <w:jc w:val="both"/>
      </w:pPr>
      <w:r>
        <w:t xml:space="preserve">  def geohashAndCountryCode: Option[GeohashAndCountryCode]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