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HasInvalidRelationshipUserIds {</w:t>
      </w:r>
    </w:p>
    <w:p>
      <w:pPr>
        <w:jc w:val="both"/>
      </w:pPr>
      <w:r>
        <w:t xml:space="preserve">  // user ids that have invalid relationship with the target user</w:t>
      </w:r>
    </w:p>
    <w:p>
      <w:pPr>
        <w:jc w:val="both"/>
      </w:pPr>
      <w:r>
        <w:t xml:space="preserve">  def invalidRelationshipUserIds: Option[Set[Long]]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