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HasIsSoftUser {</w:t>
      </w:r>
    </w:p>
    <w:p>
      <w:pPr>
        <w:jc w:val="both"/>
      </w:pPr>
      <w:r>
        <w:t xml:space="preserve">  def isSoftUser: Boolean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