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com.twitter.follow_recommendations.common.predicates.sgs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SgsPredicateFSConfig @Inject() () extends FeatureSwitchConfig {</w:t>
      </w:r>
    </w:p>
    <w:p>
      <w:pPr>
        <w:jc w:val="both"/>
      </w:pPr>
      <w:r>
        <w:t xml:space="preserve">  override val durationFSParams: Seq[FSBoundedParam[Duration] with HasDurationConversion] = Seq(</w:t>
      </w:r>
    </w:p>
    <w:p>
      <w:pPr>
        <w:jc w:val="both"/>
      </w:pPr>
      <w:r>
        <w:t xml:space="preserve">    SgsPredicateParams.SgsRelationshipsPredicateTimeout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