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com.twitter.follow_recommendations.common.rankers.interleave_ranker</w:t>
      </w:r>
    </w:p>
    <w:p>
      <w:pPr>
        <w:jc w:val="both"/>
      </w:pPr>
      <w:r/>
    </w:p>
    <w:p>
      <w:pPr>
        <w:jc w:val="both"/>
      </w:pPr>
      <w:r>
        <w:t>import com.twitter.timelines.configapi.FSParam</w:t>
      </w:r>
    </w:p>
    <w:p>
      <w:pPr>
        <w:jc w:val="both"/>
      </w:pPr>
      <w:r/>
    </w:p>
    <w:p>
      <w:pPr>
        <w:jc w:val="both"/>
      </w:pPr>
      <w:r>
        <w:t>object InterleaveRankerParams {</w:t>
      </w:r>
    </w:p>
    <w:p>
      <w:pPr>
        <w:jc w:val="both"/>
      </w:pPr>
      <w:r>
        <w:t xml:space="preserve">  case object ScribeRankingInfoInInterleaveRanker</w:t>
      </w:r>
    </w:p>
    <w:p>
      <w:pPr>
        <w:jc w:val="both"/>
      </w:pPr>
      <w:r>
        <w:t xml:space="preserve">      extends FSParam[Boolean]("interleave_ranker_scribe_ranking_info", true)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