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ContentRecommenderFlowFSConfig @Inject() () extends FeatureSwitchConfig {</w:t>
      </w:r>
    </w:p>
    <w:p>
      <w:pPr>
        <w:jc w:val="both"/>
      </w:pPr>
      <w:r>
        <w:t xml:space="preserve">  override val booleanFSParams: Seq[Param[Boolean] with FSName]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ContentRecommenderParams.IncludeActivityBasedCandidateSource,</w:t>
      </w:r>
    </w:p>
    <w:p>
      <w:pPr>
        <w:jc w:val="both"/>
      </w:pPr>
      <w:r>
        <w:t xml:space="preserve">      ContentRecommenderParams.IncludeSocialBasedCandidateSource,</w:t>
      </w:r>
    </w:p>
    <w:p>
      <w:pPr>
        <w:jc w:val="both"/>
      </w:pPr>
      <w:r>
        <w:t xml:space="preserve">      ContentRecommenderParams.IncludeGeoBasedCandidateSource,</w:t>
      </w:r>
    </w:p>
    <w:p>
      <w:pPr>
        <w:jc w:val="both"/>
      </w:pPr>
      <w:r>
        <w:t xml:space="preserve">      ContentRecommenderParams.IncludeHomeTimelineTweetRecsCandidateSource,</w:t>
      </w:r>
    </w:p>
    <w:p>
      <w:pPr>
        <w:jc w:val="both"/>
      </w:pPr>
      <w:r>
        <w:t xml:space="preserve">      ContentRecommenderParams.IncludeSocialProofEnforcedCandidateSource,</w:t>
      </w:r>
    </w:p>
    <w:p>
      <w:pPr>
        <w:jc w:val="both"/>
      </w:pPr>
      <w:r>
        <w:t xml:space="preserve">      ContentRecommenderParams.EnableRecentFollowingPredicate,</w:t>
      </w:r>
    </w:p>
    <w:p>
      <w:pPr>
        <w:jc w:val="both"/>
      </w:pPr>
      <w:r>
        <w:t xml:space="preserve">      ContentRecommenderParams.EnableGizmoduckPredicate,</w:t>
      </w:r>
    </w:p>
    <w:p>
      <w:pPr>
        <w:jc w:val="both"/>
      </w:pPr>
      <w:r>
        <w:t xml:space="preserve">      ContentRecommenderParams.EnableInactivePredicate,</w:t>
      </w:r>
    </w:p>
    <w:p>
      <w:pPr>
        <w:jc w:val="both"/>
      </w:pPr>
      <w:r>
        <w:t xml:space="preserve">      ContentRecommenderParams.EnableInvalidTargetCandidateRelationshipPredicate,</w:t>
      </w:r>
    </w:p>
    <w:p>
      <w:pPr>
        <w:jc w:val="both"/>
      </w:pPr>
      <w:r>
        <w:t xml:space="preserve">      ContentRecommenderParams.IncludeNewFollowingNewFollowingExpansionCandidateSource,</w:t>
      </w:r>
    </w:p>
    <w:p>
      <w:pPr>
        <w:jc w:val="both"/>
      </w:pPr>
      <w:r>
        <w:t xml:space="preserve">      ContentRecommenderParams.IncludeMoreGeoBasedCandidateSource,</w:t>
      </w:r>
    </w:p>
    <w:p>
      <w:pPr>
        <w:jc w:val="both"/>
      </w:pPr>
      <w:r>
        <w:t xml:space="preserve">      ContentRecommenderParams.TargetEligibility,</w:t>
      </w:r>
    </w:p>
    <w:p>
      <w:pPr>
        <w:jc w:val="both"/>
      </w:pPr>
      <w:r>
        <w:t xml:space="preserve">      ContentRecommenderParams.GetFollowersFromSgs,</w:t>
      </w:r>
    </w:p>
    <w:p>
      <w:pPr>
        <w:jc w:val="both"/>
      </w:pPr>
      <w:r>
        <w:t xml:space="preserve">      ContentRecommenderParams.EnableInvalidRelationshipPredicate,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intFSParams: Seq[FSBoundedParam[Int]]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ContentRecommenderParams.ResultSizeParam,</w:t>
      </w:r>
    </w:p>
    <w:p>
      <w:pPr>
        <w:jc w:val="both"/>
      </w:pPr>
      <w:r>
        <w:t xml:space="preserve">      ContentRecommenderParams.BatchSizeParam,</w:t>
      </w:r>
    </w:p>
    <w:p>
      <w:pPr>
        <w:jc w:val="both"/>
      </w:pPr>
      <w:r>
        <w:t xml:space="preserve">      ContentRecommenderParams.FetchCandidateSourceBudgetInMillisecond,</w:t>
      </w:r>
    </w:p>
    <w:p>
      <w:pPr>
        <w:jc w:val="both"/>
      </w:pPr>
      <w:r>
        <w:t xml:space="preserve">      ContentRecommenderParams.RecentFollowingPredicateBudgetInMillisecond,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doubleFSParams: Seq[FSBoundedParam[Double]]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ContentRecommenderFlowCandidateSourceWeightsParams.ForwardPhoneBookSourceWeight,</w:t>
      </w:r>
    </w:p>
    <w:p>
      <w:pPr>
        <w:jc w:val="both"/>
      </w:pPr>
      <w:r>
        <w:t xml:space="preserve">      ContentRecommenderFlowCandidateSourceWeightsParams.ForwardEmailBookSourceWeight,</w:t>
      </w:r>
    </w:p>
    <w:p>
      <w:pPr>
        <w:jc w:val="both"/>
      </w:pPr>
      <w:r>
        <w:t xml:space="preserve">      ContentRecommenderFlowCandidateSourceWeightsParams.ReversePhoneBookSourceWeight,</w:t>
      </w:r>
    </w:p>
    <w:p>
      <w:pPr>
        <w:jc w:val="both"/>
      </w:pPr>
      <w:r>
        <w:t xml:space="preserve">      ContentRecommenderFlowCandidateSourceWeightsParams.ReverseEmailBookSourceWeight,</w:t>
      </w:r>
    </w:p>
    <w:p>
      <w:pPr>
        <w:jc w:val="both"/>
      </w:pPr>
      <w:r>
        <w:t xml:space="preserve">      ContentRecommenderFlowCandidateSourceWeightsParams.OfflineStrongTiePredictionSourceWeight,</w:t>
      </w:r>
    </w:p>
    <w:p>
      <w:pPr>
        <w:jc w:val="both"/>
      </w:pPr>
      <w:r>
        <w:t xml:space="preserve">      ContentRecommenderFlowCandidateSourceWeightsParams.TriangularLoopsSourceWeight,</w:t>
      </w:r>
    </w:p>
    <w:p>
      <w:pPr>
        <w:jc w:val="both"/>
      </w:pPr>
      <w:r>
        <w:t xml:space="preserve">      ContentRecommenderFlowCandidateSourceWeightsParams.UserUserGraphSourceWeight,</w:t>
      </w:r>
    </w:p>
    <w:p>
      <w:pPr>
        <w:jc w:val="both"/>
      </w:pPr>
      <w:r>
        <w:t xml:space="preserve">      ContentRecommenderFlowCandidateSourceWeightsParams.NewFollowingNewFollowingExpansionSourceWeight,</w:t>
      </w:r>
    </w:p>
    <w:p>
      <w:pPr>
        <w:jc w:val="both"/>
      </w:pPr>
      <w:r>
        <w:t xml:space="preserve">      ContentRecommenderFlowCandidateSourceWeightsParams.NewFollowingSimilarUserSourceWeight,</w:t>
      </w:r>
    </w:p>
    <w:p>
      <w:pPr>
        <w:jc w:val="both"/>
      </w:pPr>
      <w:r>
        <w:t xml:space="preserve">      ContentRecommenderFlowCandidateSourceWeightsParams.RecentEngagementSimilarUserSourceWeight,</w:t>
      </w:r>
    </w:p>
    <w:p>
      <w:pPr>
        <w:jc w:val="both"/>
      </w:pPr>
      <w:r>
        <w:t xml:space="preserve">      ContentRecommenderFlowCandidateSourceWeightsParams.RepeatedProfileVisitsSourceWeight,</w:t>
      </w:r>
    </w:p>
    <w:p>
      <w:pPr>
        <w:jc w:val="both"/>
      </w:pPr>
      <w:r>
        <w:t xml:space="preserve">      ContentRecommenderFlowCandidateSourceWeightsParams.RealGraphOonSourceWeight,</w:t>
      </w:r>
    </w:p>
    <w:p>
      <w:pPr>
        <w:jc w:val="both"/>
      </w:pPr>
      <w:r>
        <w:t xml:space="preserve">      ContentRecommenderFlowCandidateSourceWeightsParams.PopCountrySourceWeight,</w:t>
      </w:r>
    </w:p>
    <w:p>
      <w:pPr>
        <w:jc w:val="both"/>
      </w:pPr>
      <w:r>
        <w:t xml:space="preserve">      ContentRecommenderFlowCandidateSourceWeightsParams.PopGeohashSourceWeight,</w:t>
      </w:r>
    </w:p>
    <w:p>
      <w:pPr>
        <w:jc w:val="both"/>
      </w:pPr>
      <w:r>
        <w:t xml:space="preserve">      ContentRecommenderFlowCandidateSourceWeightsParams.PopCountryBackfillSourceWeight,</w:t>
      </w:r>
    </w:p>
    <w:p>
      <w:pPr>
        <w:jc w:val="both"/>
      </w:pPr>
      <w:r>
        <w:t xml:space="preserve">      ContentRecommenderFlowCandidateSourceWeightsParams.PPMILocaleFollowSourceWeight,</w:t>
      </w:r>
    </w:p>
    <w:p>
      <w:pPr>
        <w:jc w:val="both"/>
      </w:pPr>
      <w:r>
        <w:t xml:space="preserve">      ContentRecommenderFlowCandidateSourceWeightsParams.TopOrganicFollowsAccountsSourceWeight,</w:t>
      </w:r>
    </w:p>
    <w:p>
      <w:pPr>
        <w:jc w:val="both"/>
      </w:pPr>
      <w:r>
        <w:t xml:space="preserve">      ContentRecommenderFlowCandidateSourceWeightsParams.CrowdSearchAccountSourceWeight,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