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com.twitter.follow_recommendations.products.common</w:t>
      </w:r>
    </w:p>
    <w:p>
      <w:pPr>
        <w:jc w:val="both"/>
      </w:pPr>
      <w:r/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/>
    </w:p>
    <w:p>
      <w:pPr>
        <w:jc w:val="both"/>
      </w:pPr>
      <w:r>
        <w:t>trait ProductRegistry {</w:t>
      </w:r>
    </w:p>
    <w:p>
      <w:pPr>
        <w:jc w:val="both"/>
      </w:pPr>
      <w:r>
        <w:t xml:space="preserve">  def products: Seq[Product]</w:t>
      </w:r>
    </w:p>
    <w:p>
      <w:pPr>
        <w:jc w:val="both"/>
      </w:pPr>
      <w:r>
        <w:t xml:space="preserve">  def displayLocationProductMap: Map[DisplayLocation, Product]</w:t>
      </w:r>
    </w:p>
    <w:p>
      <w:pPr>
        <w:jc w:val="both"/>
      </w:pPr>
      <w:r>
        <w:t xml:space="preserve">  def getProductByDisplayLocation(displayLocation: DisplayLocation): Product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