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enum EngagementType {</w:t>
      </w:r>
    </w:p>
    <w:p>
      <w:pPr>
        <w:jc w:val="both"/>
      </w:pPr>
      <w:r>
        <w:t xml:space="preserve">    Click = 0</w:t>
      </w:r>
    </w:p>
    <w:p>
      <w:pPr>
        <w:jc w:val="both"/>
      </w:pPr>
      <w:r>
        <w:t xml:space="preserve">    Like = 1</w:t>
      </w:r>
    </w:p>
    <w:p>
      <w:pPr>
        <w:jc w:val="both"/>
      </w:pPr>
      <w:r>
        <w:t xml:space="preserve">    Mention = 2</w:t>
      </w:r>
    </w:p>
    <w:p>
      <w:pPr>
        <w:jc w:val="both"/>
      </w:pPr>
      <w:r>
        <w:t xml:space="preserve">    Retweet = 3</w:t>
      </w:r>
    </w:p>
    <w:p>
      <w:pPr>
        <w:jc w:val="both"/>
      </w:pPr>
      <w:r>
        <w:t xml:space="preserve">    ProfileView = 4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