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com.twitter.follow_recommendation.logging</w:t>
      </w:r>
    </w:p>
    <w:p>
      <w:pPr>
        <w:jc w:val="both"/>
      </w:pPr>
      <w:r/>
    </w:p>
    <w:p>
      <w:pPr>
        <w:jc w:val="both"/>
      </w:pPr>
      <w:r>
        <w:t>// subset of DebugParams</w:t>
      </w:r>
    </w:p>
    <w:p>
      <w:pPr>
        <w:jc w:val="both"/>
      </w:pPr>
      <w:r>
        <w:t>struct OfflineDebugParams {</w:t>
      </w:r>
    </w:p>
    <w:p>
      <w:pPr>
        <w:jc w:val="both"/>
      </w:pPr>
      <w:r>
        <w:t xml:space="preserve">    1: optional i64 randomizationSeed // track if the request was randomly ranked or not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