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com.twitter.graph_feature_service.worker.modules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/>
    </w:p>
    <w:p>
      <w:pPr>
        <w:jc w:val="both"/>
      </w:pPr>
      <w:r>
        <w:t>object WorkerFlagNames {</w:t>
      </w:r>
    </w:p>
    <w:p>
      <w:pPr>
        <w:jc w:val="both"/>
      </w:pPr>
      <w:r>
        <w:t xml:space="preserve">  final val ServiceRole = "service.role"</w:t>
      </w:r>
    </w:p>
    <w:p>
      <w:pPr>
        <w:jc w:val="both"/>
      </w:pPr>
      <w:r>
        <w:t xml:space="preserve">  final val ServiceEnv = "service.env"</w:t>
      </w:r>
    </w:p>
    <w:p>
      <w:pPr>
        <w:jc w:val="both"/>
      </w:pPr>
      <w:r>
        <w:t xml:space="preserve">  final val ShardId = "service.shardId"</w:t>
      </w:r>
    </w:p>
    <w:p>
      <w:pPr>
        <w:jc w:val="both"/>
      </w:pPr>
      <w:r>
        <w:t xml:space="preserve">  final val NumShards = "service.numShards"</w:t>
      </w:r>
    </w:p>
    <w:p>
      <w:pPr>
        <w:jc w:val="both"/>
      </w:pPr>
      <w:r>
        <w:t xml:space="preserve">  final val HdfsCluster = "service.hdfsCluster"</w:t>
      </w:r>
    </w:p>
    <w:p>
      <w:pPr>
        <w:jc w:val="both"/>
      </w:pPr>
      <w:r>
        <w:t xml:space="preserve">  final val HdfsClusterUrl = "service.hdfsClusterUrl"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Initializes references to the flag values defined in the aurora.deploy file.</w:t>
      </w:r>
    </w:p>
    <w:p>
      <w:pPr>
        <w:jc w:val="both"/>
      </w:pPr>
      <w:r>
        <w:t xml:space="preserve"> * To check what the flag values are initialized in runtime, search FlagsModule in stdout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WorkerFlagModule extends TwitterModule {</w:t>
      </w:r>
    </w:p>
    <w:p>
      <w:pPr>
        <w:jc w:val="both"/>
      </w:pPr>
      <w:r/>
    </w:p>
    <w:p>
      <w:pPr>
        <w:jc w:val="both"/>
      </w:pPr>
      <w:r>
        <w:t xml:space="preserve">  import WorkerFlagNames._</w:t>
      </w:r>
    </w:p>
    <w:p>
      <w:pPr>
        <w:jc w:val="both"/>
      </w:pPr>
      <w:r/>
    </w:p>
    <w:p>
      <w:pPr>
        <w:jc w:val="both"/>
      </w:pPr>
      <w:r>
        <w:t xml:space="preserve">  flag[Int](ShardId, "Shard Id")</w:t>
      </w:r>
    </w:p>
    <w:p>
      <w:pPr>
        <w:jc w:val="both"/>
      </w:pPr>
      <w:r/>
    </w:p>
    <w:p>
      <w:pPr>
        <w:jc w:val="both"/>
      </w:pPr>
      <w:r>
        <w:t xml:space="preserve">  flag[Int](NumShards, "Num of Graph Shards")</w:t>
      </w:r>
    </w:p>
    <w:p>
      <w:pPr>
        <w:jc w:val="both"/>
      </w:pPr>
      <w:r/>
    </w:p>
    <w:p>
      <w:pPr>
        <w:jc w:val="both"/>
      </w:pPr>
      <w:r>
        <w:t xml:space="preserve">  flag[String](ServiceRole, "Service Role")</w:t>
      </w:r>
    </w:p>
    <w:p>
      <w:pPr>
        <w:jc w:val="both"/>
      </w:pPr>
      <w:r/>
    </w:p>
    <w:p>
      <w:pPr>
        <w:jc w:val="both"/>
      </w:pPr>
      <w:r>
        <w:t xml:space="preserve">  flag[String](ServiceEnv, "Service Env")</w:t>
      </w:r>
    </w:p>
    <w:p>
      <w:pPr>
        <w:jc w:val="both"/>
      </w:pPr>
      <w:r/>
    </w:p>
    <w:p>
      <w:pPr>
        <w:jc w:val="both"/>
      </w:pPr>
      <w:r>
        <w:t xml:space="preserve">  flag[String](HdfsCluster, "Hdfs cluster to download graph files from")</w:t>
      </w:r>
    </w:p>
    <w:p>
      <w:pPr>
        <w:jc w:val="both"/>
      </w:pPr>
      <w:r/>
    </w:p>
    <w:p>
      <w:pPr>
        <w:jc w:val="both"/>
      </w:pPr>
      <w:r>
        <w:t xml:space="preserve">  flag[String](HdfsClusterUrl, "Hdfs cluster url to download graph files from")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