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com.twitter.graph_feature_service.worker.util</w:t>
      </w:r>
    </w:p>
    <w:p>
      <w:pPr>
        <w:jc w:val="both"/>
      </w:pPr>
      <w:r/>
    </w:p>
    <w:p>
      <w:pPr>
        <w:jc w:val="both"/>
      </w:pPr>
      <w:r>
        <w:t>import com.twitter.graph_feature_service.thriftscala.EdgeType</w:t>
      </w:r>
    </w:p>
    <w:p>
      <w:pPr>
        <w:jc w:val="both"/>
      </w:pPr>
      <w:r/>
    </w:p>
    <w:p>
      <w:pPr>
        <w:jc w:val="both"/>
      </w:pPr>
      <w:r>
        <w:t>sealed trait GfsQuery {</w:t>
      </w:r>
    </w:p>
    <w:p>
      <w:pPr>
        <w:jc w:val="both"/>
      </w:pPr>
      <w:r>
        <w:t xml:space="preserve">  def edgeType: EdgeType</w:t>
      </w:r>
    </w:p>
    <w:p>
      <w:pPr>
        <w:jc w:val="both"/>
      </w:pPr>
      <w:r>
        <w:t xml:space="preserve">  def userId: 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Search for edges for any users to users in local partition.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ToPartialQuery(edgeType: EdgeType, userId: Long) extends GfsQuery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