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com.twitter.storehaus_internal.manhattan.ManhattanClusters</w:t>
      </w:r>
    </w:p>
    <w:p>
      <w:pPr>
        <w:jc w:val="both"/>
      </w:pPr>
      <w:r>
        <w:t>import com.twitter.timelines.clients.ads.AdvertiserBrandSafetySettingsStore</w:t>
      </w:r>
    </w:p>
    <w:p>
      <w:pPr>
        <w:jc w:val="both"/>
      </w:pPr>
      <w:r>
        <w:t>import com.twitter.timelines.clients.manhattan.mhv3.ManhattanClientBuilder</w:t>
      </w:r>
    </w:p>
    <w:p>
      <w:pPr>
        <w:jc w:val="both"/>
      </w:pPr>
      <w:r>
        <w:t>import com.twitter.timelines.clients.manhattan.mhv3.ManhattanClientConfigWithDataset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AdvertiserBrandSafetySettingsStoreModule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providesAdvertiserBrandSafetySettingsStore(</w:t>
      </w:r>
    </w:p>
    <w:p>
      <w:pPr>
        <w:jc w:val="both"/>
      </w:pPr>
      <w:r>
        <w:t xml:space="preserve">    injectedServiceIdentifier: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ReadableStore[Long, ads.AdvertiserBrandSafetySettings] = {</w:t>
      </w:r>
    </w:p>
    <w:p>
      <w:pPr>
        <w:jc w:val="both"/>
      </w:pPr>
      <w:r>
        <w:t xml:space="preserve">    val advertiserBrandSafetySettingsManhattanClientConfig = new ManhattanClientConfigWithDataset {</w:t>
      </w:r>
    </w:p>
    <w:p>
      <w:pPr>
        <w:jc w:val="both"/>
      </w:pPr>
      <w:r>
        <w:t xml:space="preserve">      override val cluster: ManhattanCluster = ManhattanClusters.apollo</w:t>
      </w:r>
    </w:p>
    <w:p>
      <w:pPr>
        <w:jc w:val="both"/>
      </w:pPr>
      <w:r>
        <w:t xml:space="preserve">      override val appId: String = "brand_safety_apollo"</w:t>
      </w:r>
    </w:p>
    <w:p>
      <w:pPr>
        <w:jc w:val="both"/>
      </w:pPr>
      <w:r>
        <w:t xml:space="preserve">      override val dataset = "advertiser_brand_safety_settings"</w:t>
      </w:r>
    </w:p>
    <w:p>
      <w:pPr>
        <w:jc w:val="both"/>
      </w:pPr>
      <w:r>
        <w:t xml:space="preserve">      override val statsScope: String = "AdvertiserBrandSafetySettingsManhattanClient"</w:t>
      </w:r>
    </w:p>
    <w:p>
      <w:pPr>
        <w:jc w:val="both"/>
      </w:pPr>
      <w:r>
        <w:t xml:space="preserve">      override val defaultGuarantee = Guarantee.Weak</w:t>
      </w:r>
    </w:p>
    <w:p>
      <w:pPr>
        <w:jc w:val="both"/>
      </w:pPr>
      <w:r>
        <w:t xml:space="preserve">      override val defaultMaxTimeout: Duration = 100.milliseconds</w:t>
      </w:r>
    </w:p>
    <w:p>
      <w:pPr>
        <w:jc w:val="both"/>
      </w:pPr>
      <w:r>
        <w:t xml:space="preserve">      override val maxRetryCount: Int = 1</w:t>
      </w:r>
    </w:p>
    <w:p>
      <w:pPr>
        <w:jc w:val="both"/>
      </w:pPr>
      <w:r>
        <w:t xml:space="preserve">      override val isReadOnly: Boolean = true</w:t>
      </w:r>
    </w:p>
    <w:p>
      <w:pPr>
        <w:jc w:val="both"/>
      </w:pPr>
      <w:r>
        <w:t xml:space="preserve">      override val serviceIdentifier: ServiceIdentifier = injectedServiceIdentifier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advertiserBrandSafetySettingsManhattanEndpoint = ManhattanClientBuilder</w:t>
      </w:r>
    </w:p>
    <w:p>
      <w:pPr>
        <w:jc w:val="both"/>
      </w:pPr>
      <w:r>
        <w:t xml:space="preserve">      .buildManhattanEndpoint(advertiserBrandSafetySettingsManhattanClientConfig, statsReceiver)</w:t>
      </w:r>
    </w:p>
    <w:p>
      <w:pPr>
        <w:jc w:val="both"/>
      </w:pPr>
      <w:r/>
    </w:p>
    <w:p>
      <w:pPr>
        <w:jc w:val="both"/>
      </w:pPr>
      <w:r>
        <w:t xml:space="preserve">    val advertiserBrandSafetySettingsStore: ReadableStore[Long, ads.AdvertiserBrandSafetySettings] =</w:t>
      </w:r>
    </w:p>
    <w:p>
      <w:pPr>
        <w:jc w:val="both"/>
      </w:pPr>
      <w:r>
        <w:t xml:space="preserve">      AdvertiserBrandSafetySettingsStore</w:t>
      </w:r>
    </w:p>
    <w:p>
      <w:pPr>
        <w:jc w:val="both"/>
      </w:pPr>
      <w:r>
        <w:t xml:space="preserve">        .cached(</w:t>
      </w:r>
    </w:p>
    <w:p>
      <w:pPr>
        <w:jc w:val="both"/>
      </w:pPr>
      <w:r>
        <w:t xml:space="preserve">          advertiserBrandSafetySettingsManhattanEndpoint,</w:t>
      </w:r>
    </w:p>
    <w:p>
      <w:pPr>
        <w:jc w:val="both"/>
      </w:pPr>
      <w:r>
        <w:t xml:space="preserve">          advertiserBrandSafetySettingsManhattanClientConfig.dataset,</w:t>
      </w:r>
    </w:p>
    <w:p>
      <w:pPr>
        <w:jc w:val="both"/>
      </w:pPr>
      <w:r>
        <w:t xml:space="preserve">          ttl = 60.minutes,</w:t>
      </w:r>
    </w:p>
    <w:p>
      <w:pPr>
        <w:jc w:val="both"/>
      </w:pPr>
      <w:r>
        <w:t xml:space="preserve">          maxKeys = 100000,</w:t>
      </w:r>
    </w:p>
    <w:p>
      <w:pPr>
        <w:jc w:val="both"/>
      </w:pPr>
      <w:r>
        <w:t xml:space="preserve">          windowSize = 10L</w:t>
      </w:r>
    </w:p>
    <w:p>
      <w:pPr>
        <w:jc w:val="both"/>
      </w:pPr>
      <w:r>
        <w:t xml:space="preserve">        )(statsReceiver)</w:t>
      </w:r>
    </w:p>
    <w:p>
      <w:pPr>
        <w:jc w:val="both"/>
      </w:pPr>
      <w:r/>
    </w:p>
    <w:p>
      <w:pPr>
        <w:jc w:val="both"/>
      </w:pPr>
      <w:r>
        <w:t xml:space="preserve">    advertiserBrandSafetySettingsStore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