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com.twitter.home_mixer.param.HomeMixerInjectionNames.BatchedStratoClientWithModerateTimeout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com.twitter.timelines.clients.strato.topics.TopicSocialProofClient</w:t>
      </w:r>
    </w:p>
    <w:p>
      <w:pPr>
        <w:jc w:val="both"/>
      </w:pPr>
      <w:r>
        <w:t>import com.twitter.timelines.clients.strato.topics.TopicSocialProofClientImpl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TopicSocialProofClientModule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providesSimilarityClient(</w:t>
      </w:r>
    </w:p>
    <w:p>
      <w:pPr>
        <w:jc w:val="both"/>
      </w:pPr>
      <w:r>
        <w:t xml:space="preserve">    @Named(BatchedStratoClientWithModerateTimeout)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TopicSocialProofClient = new TopicSocialProofClientImpl(stratoClient, statsReceiver)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