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com.twitter.home_mixer.product.scored_tweets.feature_hydrator.adapters.inferred_topic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InferredTopicAdapter extends TimelinesMutatingAdapterBase[Map[Long, Double]] {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</w:t>
      </w:r>
    </w:p>
    <w:p>
      <w:pPr>
        <w:jc w:val="both"/>
      </w:pPr>
      <w:r>
        <w:t xml:space="preserve">    TimelinesSharedFeatures.INFERRED_TOPIC_IDS)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inferredTopicFeatures: Map[Long, Double],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richDataRecord.setFeatureValue(</w:t>
      </w:r>
    </w:p>
    <w:p>
      <w:pPr>
        <w:jc w:val="both"/>
      </w:pPr>
      <w:r>
        <w:t xml:space="preserve">      TimelinesSharedFeatures.INFERRED_TOPIC_IDS,</w:t>
      </w:r>
    </w:p>
    <w:p>
      <w:pPr>
        <w:jc w:val="both"/>
      </w:pPr>
      <w:r>
        <w:t xml:space="preserve">      inferredTopicFeatures.keys.map(_.toString).toSet.asJava)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