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ScoredTweetsBackfillResponseFeatureTransformer extends CandidateFeatureTransformer[Long]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TransformerIdentifier("ScoredTweetsBackfillResponse")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SuggestTypeFeature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Long): FeatureMap = FeatureMapBuilder()</w:t>
      </w:r>
    </w:p>
    <w:p>
      <w:pPr>
        <w:jc w:val="both"/>
      </w:pPr>
      <w:r>
        <w:t xml:space="preserve">    .add(CandidateSourceIdFeature, Some(cts.CandidateTweetSourceId.BackfillOrganicTweet))</w:t>
      </w:r>
    </w:p>
    <w:p>
      <w:pPr>
        <w:jc w:val="both"/>
      </w:pPr>
      <w:r>
        <w:t xml:space="preserve">    .add(FromInNetworkSourceFeature, true)</w:t>
      </w:r>
    </w:p>
    <w:p>
      <w:pPr>
        <w:jc w:val="both"/>
      </w:pPr>
      <w:r>
        <w:t xml:space="preserve">    .add(SuggestTypeFeature, Some(st.SuggestType.RankedOrganicTweet))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