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com.twitter.home_mixer.product.subscribed.param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/>
    </w:p>
    <w:p>
      <w:pPr>
        <w:jc w:val="both"/>
      </w:pPr>
      <w:r>
        <w:t>object SubscribedParam {</w:t>
      </w:r>
    </w:p>
    <w:p>
      <w:pPr>
        <w:jc w:val="both"/>
      </w:pPr>
      <w:r>
        <w:t xml:space="preserve">  val SupportedClientFSName = "subscribed_supported_client"</w:t>
      </w:r>
    </w:p>
    <w:p>
      <w:pPr>
        <w:jc w:val="both"/>
      </w:pPr>
      <w:r/>
    </w:p>
    <w:p>
      <w:pPr>
        <w:jc w:val="both"/>
      </w:pPr>
      <w:r>
        <w:t xml:space="preserve">  object ServerMaxResultsParam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"subscribed_server_max_results",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