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"home-mixer/thrift/src/main/thrift:thrift-scala",</w:t>
      </w:r>
    </w:p>
    <w:p>
      <w:pPr>
        <w:jc w:val="both"/>
      </w:pPr>
      <w:r>
        <w:t xml:space="preserve">        "src/java/com/twitter/common/text/tagger",</w:t>
      </w:r>
    </w:p>
    <w:p>
      <w:pPr>
        <w:jc w:val="both"/>
      </w:pPr>
      <w:r>
        <w:t xml:space="preserve">        "src/java/com/twitter/common/text/token",</w:t>
      </w:r>
    </w:p>
    <w:p>
      <w:pPr>
        <w:jc w:val="both"/>
      </w:pPr>
      <w:r>
        <w:t xml:space="preserve">        "src/java/com/twitter/common_internal/text",</w:t>
      </w:r>
    </w:p>
    <w:p>
      <w:pPr>
        <w:jc w:val="both"/>
      </w:pPr>
      <w:r>
        <w:t xml:space="preserve">        "src/java/com/twitter/common_internal/text/version",</w:t>
      </w:r>
    </w:p>
    <w:p>
      <w:pPr>
        <w:jc w:val="both"/>
      </w:pPr>
      <w:r>
        <w:t xml:space="preserve">        "src/java/com/twitter/search/common/util/text",</w:t>
      </w:r>
    </w:p>
    <w:p>
      <w:pPr>
        <w:jc w:val="both"/>
      </w:pPr>
      <w:r>
        <w:t xml:space="preserve">        "src/thrift/com/twitter/search/common:features-scala",</w:t>
      </w:r>
    </w:p>
    <w:p>
      <w:pPr>
        <w:jc w:val="both"/>
      </w:pPr>
      <w:r>
        <w:t xml:space="preserve">        "src/thrift/com/twitter/tweetypie:media-entity-scala",</w:t>
      </w:r>
    </w:p>
    <w:p>
      <w:pPr>
        <w:jc w:val="both"/>
      </w:pPr>
      <w:r>
        <w:t xml:space="preserve">        "src/thrift/com/twitter/tweetypie:service-scala",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